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0"/>
          <w:lang w:val="en-US" w:eastAsia="zh-CN"/>
        </w:rPr>
      </w:pPr>
      <w:r>
        <w:rPr>
          <w:rFonts w:hint="eastAsia"/>
          <w:sz w:val="40"/>
          <w:szCs w:val="40"/>
          <w:lang w:val="en-US" w:eastAsia="zh-CN"/>
        </w:rPr>
        <w:t>WEB开发需求分析</w:t>
      </w:r>
    </w:p>
    <w:p>
      <w:pPr>
        <w:keepNext w:val="0"/>
        <w:keepLines w:val="0"/>
        <w:pageBreakBefore w:val="0"/>
        <w:widowControl/>
        <w:numPr>
          <w:ilvl w:val="0"/>
          <w:numId w:val="0"/>
        </w:numPr>
        <w:kinsoku/>
        <w:wordWrap/>
        <w:overflowPunct/>
        <w:topLinePunct w:val="0"/>
        <w:autoSpaceDE/>
        <w:autoSpaceDN/>
        <w:bidi w:val="0"/>
        <w:adjustRightInd w:val="0"/>
        <w:snapToGrid w:val="0"/>
        <w:spacing w:after="200"/>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1. 引言</w:t>
      </w:r>
    </w:p>
    <w:p>
      <w:pPr>
        <w:keepNext w:val="0"/>
        <w:keepLines w:val="0"/>
        <w:pageBreakBefore w:val="0"/>
        <w:widowControl/>
        <w:numPr>
          <w:ilvl w:val="0"/>
          <w:numId w:val="0"/>
        </w:numPr>
        <w:kinsoku/>
        <w:wordWrap/>
        <w:overflowPunct/>
        <w:topLinePunct w:val="0"/>
        <w:autoSpaceDE/>
        <w:autoSpaceDN/>
        <w:bidi w:val="0"/>
        <w:adjustRightInd w:val="0"/>
        <w:snapToGrid w:val="0"/>
        <w:spacing w:after="200"/>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1.1 </w:t>
      </w:r>
      <w:r>
        <w:rPr>
          <w:rFonts w:hint="eastAsia" w:ascii="仿宋" w:hAnsi="仿宋" w:eastAsia="仿宋" w:cs="仿宋"/>
          <w:b/>
          <w:bCs/>
          <w:sz w:val="32"/>
          <w:szCs w:val="32"/>
          <w:lang w:val="en-US" w:eastAsia="zh-CN"/>
        </w:rPr>
        <w:t>编写目的</w:t>
      </w:r>
    </w:p>
    <w:p>
      <w:pPr>
        <w:keepNext w:val="0"/>
        <w:keepLines w:val="0"/>
        <w:pageBreakBefore w:val="0"/>
        <w:widowControl/>
        <w:numPr>
          <w:ilvl w:val="0"/>
          <w:numId w:val="0"/>
        </w:numPr>
        <w:kinsoku/>
        <w:wordWrap/>
        <w:overflowPunct/>
        <w:topLinePunct w:val="0"/>
        <w:autoSpaceDE/>
        <w:autoSpaceDN/>
        <w:bidi w:val="0"/>
        <w:adjustRightInd w:val="0"/>
        <w:snapToGrid w:val="0"/>
        <w:spacing w:after="200"/>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需求分析报告的目的是规范化本系统的编写，旨在于提高软件开发过程中的能见度，便于对项目开发过程中的控制与管理，同时提出了本网页的开发流程，便于程序员于客户之间进行交流、协作，并作为工作成果的原始依据。</w:t>
      </w:r>
    </w:p>
    <w:p>
      <w:pPr>
        <w:keepNext w:val="0"/>
        <w:keepLines w:val="0"/>
        <w:pageBreakBefore w:val="0"/>
        <w:widowControl/>
        <w:numPr>
          <w:ilvl w:val="0"/>
          <w:numId w:val="0"/>
        </w:numPr>
        <w:kinsoku/>
        <w:wordWrap/>
        <w:overflowPunct/>
        <w:topLinePunct w:val="0"/>
        <w:autoSpaceDE/>
        <w:autoSpaceDN/>
        <w:bidi w:val="0"/>
        <w:adjustRightInd w:val="0"/>
        <w:snapToGrid w:val="0"/>
        <w:spacing w:after="200"/>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1.2 </w:t>
      </w:r>
      <w:r>
        <w:rPr>
          <w:rFonts w:hint="eastAsia" w:ascii="仿宋" w:hAnsi="仿宋" w:eastAsia="仿宋" w:cs="仿宋"/>
          <w:b/>
          <w:bCs/>
          <w:sz w:val="32"/>
          <w:szCs w:val="32"/>
          <w:lang w:val="en-US" w:eastAsia="zh-CN"/>
        </w:rPr>
        <w:t>预期读者</w:t>
      </w:r>
    </w:p>
    <w:p>
      <w:pPr>
        <w:keepNext w:val="0"/>
        <w:keepLines w:val="0"/>
        <w:pageBreakBefore w:val="0"/>
        <w:widowControl/>
        <w:numPr>
          <w:ilvl w:val="0"/>
          <w:numId w:val="0"/>
        </w:numPr>
        <w:kinsoku/>
        <w:wordWrap/>
        <w:overflowPunct/>
        <w:topLinePunct w:val="0"/>
        <w:autoSpaceDE/>
        <w:autoSpaceDN/>
        <w:bidi w:val="0"/>
        <w:adjustRightInd w:val="0"/>
        <w:snapToGrid w:val="0"/>
        <w:spacing w:after="200"/>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预期读者：Minecraft玩家</w:t>
      </w:r>
    </w:p>
    <w:p>
      <w:pPr>
        <w:keepNext w:val="0"/>
        <w:keepLines w:val="0"/>
        <w:pageBreakBefore w:val="0"/>
        <w:widowControl/>
        <w:numPr>
          <w:ilvl w:val="0"/>
          <w:numId w:val="1"/>
        </w:numPr>
        <w:kinsoku/>
        <w:wordWrap/>
        <w:overflowPunct/>
        <w:topLinePunct w:val="0"/>
        <w:autoSpaceDE/>
        <w:autoSpaceDN/>
        <w:bidi w:val="0"/>
        <w:adjustRightInd w:val="0"/>
        <w:snapToGrid w:val="0"/>
        <w:spacing w:after="200"/>
        <w:textAlignment w:val="auto"/>
        <w:rPr>
          <w:rFonts w:hint="default" w:ascii="仿宋" w:hAnsi="仿宋" w:eastAsia="仿宋" w:cs="仿宋"/>
          <w:b/>
          <w:bCs/>
          <w:sz w:val="32"/>
          <w:szCs w:val="32"/>
          <w:lang w:val="en-US" w:eastAsia="zh-CN"/>
        </w:rPr>
      </w:pPr>
      <w:r>
        <w:rPr>
          <w:rFonts w:hint="eastAsia" w:ascii="仿宋" w:hAnsi="仿宋" w:eastAsia="仿宋" w:cs="仿宋"/>
          <w:b/>
          <w:bCs/>
          <w:sz w:val="32"/>
          <w:szCs w:val="32"/>
          <w:lang w:val="en-US" w:eastAsia="zh-CN"/>
        </w:rPr>
        <w:t>综合描述</w:t>
      </w:r>
    </w:p>
    <w:p>
      <w:pPr>
        <w:keepNext w:val="0"/>
        <w:keepLines w:val="0"/>
        <w:pageBreakBefore w:val="0"/>
        <w:widowControl/>
        <w:numPr>
          <w:ilvl w:val="1"/>
          <w:numId w:val="1"/>
        </w:numPr>
        <w:kinsoku/>
        <w:wordWrap/>
        <w:overflowPunct/>
        <w:topLinePunct w:val="0"/>
        <w:autoSpaceDE/>
        <w:autoSpaceDN/>
        <w:bidi w:val="0"/>
        <w:adjustRightInd w:val="0"/>
        <w:snapToGrid w:val="0"/>
        <w:spacing w:after="200"/>
        <w:ind w:left="640" w:leftChars="0" w:firstLine="0" w:firstLineChars="0"/>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产品的状况</w:t>
      </w:r>
    </w:p>
    <w:p>
      <w:pPr>
        <w:keepNext w:val="0"/>
        <w:keepLines w:val="0"/>
        <w:pageBreakBefore w:val="0"/>
        <w:widowControl/>
        <w:numPr>
          <w:ilvl w:val="0"/>
          <w:numId w:val="0"/>
        </w:numPr>
        <w:kinsoku/>
        <w:wordWrap/>
        <w:overflowPunct/>
        <w:topLinePunct w:val="0"/>
        <w:autoSpaceDE/>
        <w:autoSpaceDN/>
        <w:bidi w:val="0"/>
        <w:adjustRightInd w:val="0"/>
        <w:snapToGrid w:val="0"/>
        <w:spacing w:after="200"/>
        <w:ind w:left="640" w:leftChars="0"/>
        <w:textAlignment w:val="auto"/>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该产品主要实现的功能为为任意玩家提供此玩家在该游戏中所使用的各类物品的数量，为玩家提供一个详细的数据。</w:t>
      </w:r>
    </w:p>
    <w:p>
      <w:pPr>
        <w:keepNext w:val="0"/>
        <w:keepLines w:val="0"/>
        <w:pageBreakBefore w:val="0"/>
        <w:widowControl/>
        <w:numPr>
          <w:ilvl w:val="1"/>
          <w:numId w:val="1"/>
        </w:numPr>
        <w:kinsoku/>
        <w:wordWrap/>
        <w:overflowPunct/>
        <w:topLinePunct w:val="0"/>
        <w:autoSpaceDE/>
        <w:autoSpaceDN/>
        <w:bidi w:val="0"/>
        <w:adjustRightInd w:val="0"/>
        <w:snapToGrid w:val="0"/>
        <w:spacing w:after="200"/>
        <w:ind w:left="640" w:leftChars="0" w:firstLine="0" w:firstLineChars="0"/>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产品的模型</w:t>
      </w:r>
    </w:p>
    <w:p>
      <w:pPr>
        <w:keepNext w:val="0"/>
        <w:keepLines w:val="0"/>
        <w:pageBreakBefore w:val="0"/>
        <w:widowControl/>
        <w:numPr>
          <w:ilvl w:val="0"/>
          <w:numId w:val="0"/>
        </w:numPr>
        <w:kinsoku/>
        <w:wordWrap/>
        <w:overflowPunct/>
        <w:topLinePunct w:val="0"/>
        <w:autoSpaceDE/>
        <w:autoSpaceDN/>
        <w:bidi w:val="0"/>
        <w:adjustRightInd w:val="0"/>
        <w:snapToGrid w:val="0"/>
        <w:spacing w:after="200"/>
        <w:ind w:left="640" w:left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drawing>
          <wp:inline distT="0" distB="0" distL="114300" distR="114300">
            <wp:extent cx="5271770" cy="2948305"/>
            <wp:effectExtent l="0" t="0" r="1270" b="8255"/>
            <wp:docPr id="1" name="图片 1" descr="显示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显示窗口"/>
                    <pic:cNvPicPr>
                      <a:picLocks noChangeAspect="1"/>
                    </pic:cNvPicPr>
                  </pic:nvPicPr>
                  <pic:blipFill>
                    <a:blip r:embed="rId4"/>
                    <a:stretch>
                      <a:fillRect/>
                    </a:stretch>
                  </pic:blipFill>
                  <pic:spPr>
                    <a:xfrm>
                      <a:off x="0" y="0"/>
                      <a:ext cx="5271770" cy="2948305"/>
                    </a:xfrm>
                    <a:prstGeom prst="rect">
                      <a:avLst/>
                    </a:prstGeom>
                  </pic:spPr>
                </pic:pic>
              </a:graphicData>
            </a:graphic>
          </wp:inline>
        </w:drawing>
      </w:r>
    </w:p>
    <w:p>
      <w:pPr>
        <w:keepNext w:val="0"/>
        <w:keepLines w:val="0"/>
        <w:pageBreakBefore w:val="0"/>
        <w:widowControl/>
        <w:numPr>
          <w:ilvl w:val="1"/>
          <w:numId w:val="1"/>
        </w:numPr>
        <w:kinsoku/>
        <w:wordWrap/>
        <w:overflowPunct/>
        <w:topLinePunct w:val="0"/>
        <w:autoSpaceDE/>
        <w:autoSpaceDN/>
        <w:bidi w:val="0"/>
        <w:adjustRightInd w:val="0"/>
        <w:snapToGrid w:val="0"/>
        <w:spacing w:after="200"/>
        <w:ind w:left="640" w:leftChars="0" w:firstLine="0" w:firstLineChars="0"/>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布局描述</w:t>
      </w:r>
    </w:p>
    <w:p>
      <w:pPr>
        <w:keepNext w:val="0"/>
        <w:keepLines w:val="0"/>
        <w:pageBreakBefore w:val="0"/>
        <w:widowControl/>
        <w:numPr>
          <w:numId w:val="0"/>
        </w:numPr>
        <w:kinsoku/>
        <w:wordWrap/>
        <w:overflowPunct/>
        <w:topLinePunct w:val="0"/>
        <w:autoSpaceDE/>
        <w:autoSpaceDN/>
        <w:bidi w:val="0"/>
        <w:adjustRightInd w:val="0"/>
        <w:snapToGrid w:val="0"/>
        <w:spacing w:after="200"/>
        <w:ind w:left="640" w:leftChars="0"/>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内容显示窗口</w:t>
      </w:r>
      <w:r>
        <w:rPr>
          <w:rFonts w:hint="eastAsia" w:ascii="仿宋" w:hAnsi="仿宋" w:eastAsia="仿宋" w:cs="仿宋"/>
          <w:sz w:val="32"/>
          <w:szCs w:val="32"/>
          <w:lang w:val="en-US" w:eastAsia="zh-CN"/>
        </w:rPr>
        <w:t>：该窗口主要显示用户查询的数据，以表格的形式显示。</w:t>
      </w:r>
    </w:p>
    <w:p>
      <w:pPr>
        <w:keepNext w:val="0"/>
        <w:keepLines w:val="0"/>
        <w:pageBreakBefore w:val="0"/>
        <w:widowControl/>
        <w:numPr>
          <w:numId w:val="0"/>
        </w:numPr>
        <w:kinsoku/>
        <w:wordWrap/>
        <w:overflowPunct/>
        <w:topLinePunct w:val="0"/>
        <w:autoSpaceDE/>
        <w:autoSpaceDN/>
        <w:bidi w:val="0"/>
        <w:adjustRightInd w:val="0"/>
        <w:snapToGrid w:val="0"/>
        <w:spacing w:after="200"/>
        <w:ind w:left="640" w:leftChars="0"/>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检索窗口</w:t>
      </w:r>
      <w:r>
        <w:rPr>
          <w:rFonts w:hint="eastAsia" w:ascii="仿宋" w:hAnsi="仿宋" w:eastAsia="仿宋" w:cs="仿宋"/>
          <w:sz w:val="32"/>
          <w:szCs w:val="32"/>
          <w:lang w:val="en-US" w:eastAsia="zh-CN"/>
        </w:rPr>
        <w:t>：该窗口主要为用户提供可选项，用户在该窗口中输入用户ID，在类别可选项框中选择所要查询的大类的类别，最后点击检索后在内容显示窗口将会出现用户所查询的数据。</w:t>
      </w:r>
    </w:p>
    <w:p>
      <w:pPr>
        <w:keepNext w:val="0"/>
        <w:keepLines w:val="0"/>
        <w:pageBreakBefore w:val="0"/>
        <w:widowControl/>
        <w:numPr>
          <w:numId w:val="0"/>
        </w:numPr>
        <w:kinsoku/>
        <w:wordWrap/>
        <w:overflowPunct/>
        <w:topLinePunct w:val="0"/>
        <w:autoSpaceDE/>
        <w:autoSpaceDN/>
        <w:bidi w:val="0"/>
        <w:adjustRightInd w:val="0"/>
        <w:snapToGrid w:val="0"/>
        <w:spacing w:after="200"/>
        <w:ind w:left="640" w:leftChars="0"/>
        <w:textAlignment w:val="auto"/>
        <w:rPr>
          <w:rFonts w:hint="default" w:ascii="仿宋" w:hAnsi="仿宋" w:eastAsia="仿宋" w:cs="仿宋"/>
          <w:sz w:val="32"/>
          <w:szCs w:val="32"/>
          <w:lang w:val="en-US" w:eastAsia="zh-CN"/>
        </w:rPr>
      </w:pPr>
      <w:r>
        <w:rPr>
          <w:rFonts w:hint="eastAsia" w:ascii="仿宋" w:hAnsi="仿宋" w:eastAsia="仿宋" w:cs="仿宋"/>
          <w:b/>
          <w:bCs/>
          <w:sz w:val="32"/>
          <w:szCs w:val="32"/>
          <w:lang w:val="en-US" w:eastAsia="zh-CN"/>
        </w:rPr>
        <w:t>图片窗口</w:t>
      </w:r>
      <w:r>
        <w:rPr>
          <w:rFonts w:hint="eastAsia" w:ascii="仿宋" w:hAnsi="仿宋" w:eastAsia="仿宋" w:cs="仿宋"/>
          <w:sz w:val="32"/>
          <w:szCs w:val="32"/>
          <w:lang w:val="en-US" w:eastAsia="zh-CN"/>
        </w:rPr>
        <w:t>：该窗口主要作用为显示图片以美化整个网页，图片来源于该游戏，将会有三张图片循环播放。</w:t>
      </w:r>
    </w:p>
    <w:p>
      <w:pPr>
        <w:keepNext w:val="0"/>
        <w:keepLines w:val="0"/>
        <w:pageBreakBefore w:val="0"/>
        <w:widowControl/>
        <w:numPr>
          <w:ilvl w:val="1"/>
          <w:numId w:val="1"/>
        </w:numPr>
        <w:kinsoku/>
        <w:wordWrap/>
        <w:overflowPunct/>
        <w:topLinePunct w:val="0"/>
        <w:autoSpaceDE/>
        <w:autoSpaceDN/>
        <w:bidi w:val="0"/>
        <w:adjustRightInd w:val="0"/>
        <w:snapToGrid w:val="0"/>
        <w:spacing w:after="200"/>
        <w:ind w:left="640" w:leftChars="0" w:firstLine="0" w:firstLineChars="0"/>
        <w:textAlignment w:val="auto"/>
        <w:rPr>
          <w:rFonts w:hint="default" w:ascii="仿宋" w:hAnsi="仿宋" w:eastAsia="仿宋" w:cs="仿宋"/>
          <w:sz w:val="32"/>
          <w:szCs w:val="32"/>
          <w:lang w:val="en-US" w:eastAsia="zh-CN"/>
        </w:rPr>
      </w:pPr>
      <w:r>
        <w:rPr>
          <w:rFonts w:hint="eastAsia" w:ascii="仿宋" w:hAnsi="仿宋" w:eastAsia="仿宋" w:cs="仿宋"/>
          <w:b/>
          <w:bCs/>
          <w:sz w:val="32"/>
          <w:szCs w:val="32"/>
          <w:lang w:val="en-US" w:eastAsia="zh-CN"/>
        </w:rPr>
        <w:t>用户</w:t>
      </w:r>
      <w:r>
        <w:rPr>
          <w:rFonts w:hint="eastAsia" w:ascii="仿宋" w:hAnsi="仿宋" w:eastAsia="仿宋" w:cs="仿宋"/>
          <w:sz w:val="32"/>
          <w:szCs w:val="32"/>
          <w:lang w:val="en-US" w:eastAsia="zh-CN"/>
        </w:rPr>
        <w:t>：所有使用此网页的用户。为普通用户   （ordinary_user,简写为OU），当普通用户输入游戏ID，再输入需要查看的物品所属的大类后进行检索后，用户所请求查看的数据将会出现在内容显示窗口。</w:t>
      </w:r>
    </w:p>
    <w:p>
      <w:pPr>
        <w:keepNext w:val="0"/>
        <w:keepLines w:val="0"/>
        <w:pageBreakBefore w:val="0"/>
        <w:widowControl/>
        <w:numPr>
          <w:numId w:val="0"/>
        </w:numPr>
        <w:kinsoku/>
        <w:wordWrap/>
        <w:overflowPunct/>
        <w:topLinePunct w:val="0"/>
        <w:autoSpaceDE/>
        <w:autoSpaceDN/>
        <w:bidi w:val="0"/>
        <w:adjustRightInd w:val="0"/>
        <w:snapToGrid w:val="0"/>
        <w:spacing w:after="200"/>
        <w:ind w:left="638" w:leftChars="290" w:firstLine="0" w:firstLineChars="0"/>
        <w:textAlignment w:val="auto"/>
        <w:rPr>
          <w:rFonts w:hint="default" w:ascii="仿宋" w:hAnsi="仿宋" w:eastAsia="仿宋" w:cs="仿宋"/>
          <w:sz w:val="32"/>
          <w:szCs w:val="32"/>
          <w:lang w:val="en-US" w:eastAsia="zh-CN"/>
        </w:rPr>
      </w:pPr>
      <w:r>
        <w:rPr>
          <w:rFonts w:hint="eastAsia" w:ascii="仿宋" w:hAnsi="仿宋" w:eastAsia="仿宋" w:cs="仿宋"/>
          <w:b/>
          <w:bCs/>
          <w:sz w:val="32"/>
          <w:szCs w:val="32"/>
          <w:lang w:val="en-US" w:eastAsia="zh-CN"/>
        </w:rPr>
        <w:t>2.5 接口</w:t>
      </w:r>
      <w:r>
        <w:rPr>
          <w:rFonts w:hint="eastAsia" w:ascii="仿宋" w:hAnsi="仿宋" w:eastAsia="仿宋" w:cs="仿宋"/>
          <w:sz w:val="32"/>
          <w:szCs w:val="32"/>
          <w:lang w:val="en-US" w:eastAsia="zh-CN"/>
        </w:rPr>
        <w:t>：该网页主要和数据库进行对接，使用GUI进行数据库与网页之间的链接，调用数据库的数据呈现给用户。</w:t>
      </w:r>
    </w:p>
    <w:p>
      <w:pPr>
        <w:keepNext w:val="0"/>
        <w:keepLines w:val="0"/>
        <w:pageBreakBefore w:val="0"/>
        <w:widowControl/>
        <w:numPr>
          <w:ilvl w:val="0"/>
          <w:numId w:val="0"/>
        </w:numPr>
        <w:kinsoku/>
        <w:wordWrap/>
        <w:overflowPunct/>
        <w:topLinePunct w:val="0"/>
        <w:autoSpaceDE/>
        <w:autoSpaceDN/>
        <w:bidi w:val="0"/>
        <w:adjustRightInd w:val="0"/>
        <w:snapToGrid w:val="0"/>
        <w:spacing w:after="200"/>
        <w:ind w:left="640" w:leftChars="0"/>
        <w:textAlignment w:val="auto"/>
        <w:rPr>
          <w:rFonts w:hint="default" w:ascii="仿宋" w:hAnsi="仿宋" w:eastAsia="仿宋" w:cs="仿宋"/>
          <w:sz w:val="32"/>
          <w:szCs w:val="32"/>
          <w:lang w:val="en-US" w:eastAsia="zh-CN"/>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val="0"/>
        <w:snapToGrid w:val="0"/>
        <w:spacing w:after="200"/>
        <w:textAlignment w:val="auto"/>
        <w:rPr>
          <w:rFonts w:hint="eastAsia" w:ascii="仿宋" w:hAnsi="仿宋" w:eastAsia="仿宋" w:cs="仿宋"/>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after="200"/>
        <w:textAlignment w:val="auto"/>
        <w:rPr>
          <w:rFonts w:hint="default" w:ascii="仿宋" w:hAnsi="仿宋" w:eastAsia="仿宋" w:cs="仿宋"/>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after="200"/>
        <w:textAlignment w:val="auto"/>
        <w:rPr>
          <w:rFonts w:hint="default" w:ascii="仿宋" w:hAnsi="仿宋" w:eastAsia="仿宋" w:cs="仿宋"/>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F8FFE"/>
    <w:multiLevelType w:val="multilevel"/>
    <w:tmpl w:val="45CF8FFE"/>
    <w:lvl w:ilvl="0" w:tentative="0">
      <w:start w:val="2"/>
      <w:numFmt w:val="decimal"/>
      <w:suff w:val="space"/>
      <w:lvlText w:val="%1."/>
      <w:lvlJc w:val="left"/>
    </w:lvl>
    <w:lvl w:ilvl="1" w:tentative="0">
      <w:start w:val="1"/>
      <w:numFmt w:val="decimal"/>
      <w:suff w:val="space"/>
      <w:lvlText w:val="%1.%2"/>
      <w:lvlJc w:val="left"/>
      <w:pPr>
        <w:ind w:left="640" w:leftChars="0" w:firstLine="0" w:firstLineChars="0"/>
      </w:pPr>
      <w:rPr>
        <w:rFonts w:hint="default"/>
      </w:rPr>
    </w:lvl>
    <w:lvl w:ilvl="2" w:tentative="0">
      <w:start w:val="1"/>
      <w:numFmt w:val="decimal"/>
      <w:suff w:val="space"/>
      <w:lvlText w:val="%1.%2.%3"/>
      <w:lvlJc w:val="left"/>
      <w:pPr>
        <w:ind w:left="640" w:leftChars="0" w:firstLine="0" w:firstLineChars="0"/>
      </w:pPr>
      <w:rPr>
        <w:rFonts w:hint="default"/>
      </w:rPr>
    </w:lvl>
    <w:lvl w:ilvl="3" w:tentative="0">
      <w:start w:val="1"/>
      <w:numFmt w:val="decimal"/>
      <w:suff w:val="space"/>
      <w:lvlText w:val="%1.%2.%3.%4"/>
      <w:lvlJc w:val="left"/>
      <w:pPr>
        <w:ind w:left="640" w:leftChars="0" w:firstLine="0" w:firstLineChars="0"/>
      </w:pPr>
      <w:rPr>
        <w:rFonts w:hint="default"/>
      </w:rPr>
    </w:lvl>
    <w:lvl w:ilvl="4" w:tentative="0">
      <w:start w:val="1"/>
      <w:numFmt w:val="decimal"/>
      <w:suff w:val="space"/>
      <w:lvlText w:val="%1.%2.%3.%4.%5"/>
      <w:lvlJc w:val="left"/>
      <w:pPr>
        <w:ind w:left="640" w:leftChars="0" w:firstLine="0" w:firstLineChars="0"/>
      </w:pPr>
      <w:rPr>
        <w:rFonts w:hint="default"/>
      </w:rPr>
    </w:lvl>
    <w:lvl w:ilvl="5" w:tentative="0">
      <w:start w:val="1"/>
      <w:numFmt w:val="decimal"/>
      <w:suff w:val="space"/>
      <w:lvlText w:val="%1.%2.%3.%4.%5.%6"/>
      <w:lvlJc w:val="left"/>
      <w:pPr>
        <w:ind w:left="640" w:leftChars="0" w:firstLine="0" w:firstLineChars="0"/>
      </w:pPr>
      <w:rPr>
        <w:rFonts w:hint="default"/>
      </w:rPr>
    </w:lvl>
    <w:lvl w:ilvl="6" w:tentative="0">
      <w:start w:val="1"/>
      <w:numFmt w:val="decimal"/>
      <w:suff w:val="space"/>
      <w:lvlText w:val="%1.%2.%3.%4.%5.%6.%7"/>
      <w:lvlJc w:val="left"/>
      <w:pPr>
        <w:ind w:left="640" w:leftChars="0" w:firstLine="0" w:firstLineChars="0"/>
      </w:pPr>
      <w:rPr>
        <w:rFonts w:hint="default"/>
      </w:rPr>
    </w:lvl>
    <w:lvl w:ilvl="7" w:tentative="0">
      <w:start w:val="1"/>
      <w:numFmt w:val="decimal"/>
      <w:suff w:val="space"/>
      <w:lvlText w:val="%1.%2.%3.%4.%5.%6.%7.%8"/>
      <w:lvlJc w:val="left"/>
      <w:pPr>
        <w:ind w:left="640" w:leftChars="0" w:firstLine="0" w:firstLineChars="0"/>
      </w:pPr>
      <w:rPr>
        <w:rFonts w:hint="default"/>
      </w:rPr>
    </w:lvl>
    <w:lvl w:ilvl="8" w:tentative="0">
      <w:start w:val="1"/>
      <w:numFmt w:val="decimal"/>
      <w:suff w:val="space"/>
      <w:lvlText w:val="%1.%2.%3.%4.%5.%6.%7.%8.%9"/>
      <w:lvlJc w:val="left"/>
      <w:pPr>
        <w:ind w:left="64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3817"/>
    <w:rsid w:val="57D94D15"/>
    <w:rsid w:val="5A80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2019-04-02T00:25:00Z</dcterms:created>
  <dc:creator>85036</dc:creator>
  <cp:lastModifiedBy>85036</cp:lastModifiedBy>
  <dcterms:modified xsi:type="dcterms:W3CDTF">2019-04-08T14:31:39Z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