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Comprehensive Risk Assessment: CRM Platform Selection for Canadian Defence Contractors</w:t>
      </w:r>
    </w:p>
    <w:p>
      <w:pPr>
        <w:pStyle w:val="Heading2"/>
        <w:spacing w:lineRule="auto"/>
      </w:pPr>
      <w:r>
        <w:rPr/>
        <w:t xml:space="preserve">Executive Summary</w:t>
      </w:r>
    </w:p>
    <w:p>
      <w:pPr>
        <w:spacing w:lineRule="auto"/>
      </w:pPr>
      <w:r>
        <w:rPr/>
        <w:t xml:space="preserve">This risk assessment evaluates Microsoft 365 E5 + Power Platform versus Atlassian CRM solutions for a </w:t>
      </w:r>
      <w:r>
        <w:rPr>
          <w:b/>
        </w:rPr>
        <w:t xml:space="preserve">Canadian defence contractor legally bound to meet Controlled Goods Program (CGP) requirements, PSPC Contract Security Program standards, and the new Canadian Program for Cyber Security Certification (CPCSC)</w:t>
      </w:r>
      <w:r>
        <w:rPr/>
        <w:t xml:space="preserve"> requirements.</w:t>
      </w:r>
    </w:p>
    <w:p>
      <w:pPr>
        <w:spacing w:lineRule="auto"/>
      </w:pPr>
      <w:r>
        <w:rPr>
          <w:b/>
        </w:rPr>
        <w:t xml:space="preserve">CRITICAL FINDING</w:t>
      </w:r>
      <w:r>
        <w:rPr/>
        <w:t xml:space="preserve">: Microsoft 365 E5 + Power Platform presents </w:t>
      </w:r>
      <w:r>
        <w:rPr>
          <w:b/>
        </w:rPr>
        <w:t xml:space="preserve">ACCEPTABLE RISK</w:t>
      </w:r>
      <w:r>
        <w:rPr/>
        <w:t xml:space="preserve"> for Canadian defence contractors, while Atlassian CRM solutions present </w:t>
      </w:r>
      <w:r>
        <w:rPr>
          <w:b/>
        </w:rPr>
        <w:t xml:space="preserve">UNACCEPTABLE RISK</w:t>
      </w:r>
      <w:r>
        <w:rPr/>
        <w:t xml:space="preserve"> that could result in </w:t>
      </w:r>
      <w:r>
        <w:rPr>
          <w:b/>
        </w:rPr>
        <w:t xml:space="preserve">legal violations, contract termination, and criminal prosecution</w:t>
      </w:r>
      <w:r>
        <w:rPr/>
        <w:t xml:space="preserve">.</w:t>
      </w:r>
    </w:p>
    <w:p>
      <w:pPr>
        <w:pStyle w:val="Heading2"/>
        <w:spacing w:lineRule="auto"/>
      </w:pPr>
      <w:r>
        <w:rPr/>
        <w:t xml:space="preserve">1. Legal and Regulatory Framework for Canadian Defence Contractors</w:t>
      </w:r>
    </w:p>
    <w:p>
      <w:pPr>
        <w:pStyle w:val="Heading3"/>
        <w:spacing w:lineRule="auto"/>
      </w:pPr>
      <w:r>
        <w:rPr/>
        <w:t xml:space="preserve">1.1 Controlled Goods Program (CGP) Requirements</w:t>
      </w:r>
    </w:p>
    <w:p>
      <w:pPr>
        <w:pStyle w:val="Heading4"/>
        <w:spacing w:lineRule="auto"/>
      </w:pPr>
      <w:r>
        <w:rPr>
          <w:b/>
        </w:rPr>
        <w:t xml:space="preserve">Legal Authority and Penalties</w:t>
      </w:r>
    </w:p>
    <w:p>
      <w:pPr>
        <w:numPr>
          <w:ilvl w:val="0"/>
          <w:numId w:val="1"/>
        </w:numPr>
        <w:spacing w:lineRule="auto"/>
      </w:pPr>
      <w:r>
        <w:rPr/>
        <w:t xml:space="preserve">Governed by the </w:t>
      </w:r>
      <w:r>
        <w:rPr>
          <w:b/>
        </w:rPr>
        <w:t xml:space="preserve">Defence Production Act (DPA)</w:t>
      </w:r>
      <w:r>
        <w:rPr/>
        <w:t xml:space="preserve"> and </w:t>
      </w:r>
      <w:r>
        <w:rPr>
          <w:b/>
        </w:rPr>
        <w:t xml:space="preserve">Controlled Goods Regulations</w:t>
      </w:r>
    </w:p>
    <w:p>
      <w:pPr>
        <w:numPr>
          <w:ilvl w:val="0"/>
          <w:numId w:val="1"/>
        </w:numPr>
        <w:spacing w:lineRule="auto"/>
      </w:pPr>
      <w:r>
        <w:rPr/>
        <w:t xml:space="preserve">Violations may result in </w:t>
      </w:r>
      <w:r>
        <w:rPr>
          <w:b/>
        </w:rPr>
        <w:t xml:space="preserve">fines up to $2,000,000 per day</w:t>
      </w:r>
      <w:r>
        <w:rPr/>
        <w:t xml:space="preserve"> and/or </w:t>
      </w:r>
      <w:r>
        <w:rPr>
          <w:b/>
        </w:rPr>
        <w:t xml:space="preserve">10 years imprisonment</w:t>
      </w:r>
    </w:p>
    <w:p>
      <w:pPr>
        <w:numPr>
          <w:ilvl w:val="0"/>
          <w:numId w:val="1"/>
        </w:numPr>
        <w:spacing w:lineRule="auto"/>
      </w:pPr>
      <w:r>
        <w:rPr/>
        <w:t xml:space="preserve">Registration can be </w:t>
      </w:r>
      <w:r>
        <w:rPr>
          <w:b/>
        </w:rPr>
        <w:t xml:space="preserve">suspended or revoked</w:t>
      </w:r>
      <w:r>
        <w:rPr/>
        <w:t xml:space="preserve"> for non-compliance</w:t>
      </w:r>
    </w:p>
    <w:p>
      <w:pPr>
        <w:numPr>
          <w:ilvl w:val="0"/>
          <w:numId w:val="1"/>
        </w:numPr>
        <w:spacing w:lineRule="auto"/>
      </w:pPr>
      <w:r>
        <w:rPr/>
        <w:t xml:space="preserve">Mandatory registration for examination, possession, or transfer of controlled goods</w:t>
      </w:r>
    </w:p>
    <w:p>
      <w:pPr>
        <w:pStyle w:val="Heading4"/>
        <w:spacing w:lineRule="auto"/>
      </w:pPr>
      <w:r>
        <w:rPr>
          <w:b/>
        </w:rPr>
        <w:t xml:space="preserve">Key Security Requirements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Designated Official (DO)</w:t>
      </w:r>
      <w:r>
        <w:rPr/>
        <w:t xml:space="preserve"> appointment with security assessment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Security assessments</w:t>
      </w:r>
      <w:r>
        <w:rPr/>
        <w:t xml:space="preserve"> for all personnel accessing controlled goods (valid 5 years)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Security plan</w:t>
      </w:r>
      <w:r>
        <w:rPr/>
        <w:t xml:space="preserve"> for each location where controlled goods are stored or accessed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Record keeping system</w:t>
      </w:r>
      <w:r>
        <w:rPr/>
        <w:t xml:space="preserve"> for controlled goods, security assessments, and personnel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Training programs</w:t>
      </w:r>
      <w:r>
        <w:rPr/>
        <w:t xml:space="preserve"> for all personnel handling controlled goods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Security breach notification</w:t>
      </w:r>
      <w:r>
        <w:rPr/>
        <w:t xml:space="preserve"> to Controlled Goods Directorate</w:t>
      </w:r>
    </w:p>
    <w:p>
      <w:pPr>
        <w:pStyle w:val="Heading3"/>
        <w:spacing w:lineRule="auto"/>
      </w:pPr>
      <w:r>
        <w:rPr/>
        <w:t xml:space="preserve">1.2 PSPC Contract Security Program (CSP) Requirements</w:t>
      </w:r>
    </w:p>
    <w:p>
      <w:pPr>
        <w:pStyle w:val="Heading4"/>
        <w:spacing w:lineRule="auto"/>
      </w:pPr>
      <w:r>
        <w:rPr>
          <w:b/>
        </w:rPr>
        <w:t xml:space="preserve">Personnel Security Clearances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Enhanced reliability screening</w:t>
      </w:r>
      <w:r>
        <w:rPr/>
        <w:t xml:space="preserve"> for access to Protected information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Secret (Level II) clearance</w:t>
      </w:r>
      <w:r>
        <w:rPr/>
        <w:t xml:space="preserve"> or higher for sensitive positions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Security clearance verification</w:t>
      </w:r>
      <w:r>
        <w:rPr/>
        <w:t xml:space="preserve"> for all personnel with Protected B access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Ongoing security monitoring</w:t>
      </w:r>
      <w:r>
        <w:rPr/>
        <w:t xml:space="preserve"> and periodic reviews</w:t>
      </w:r>
    </w:p>
    <w:p>
      <w:pPr>
        <w:pStyle w:val="Heading4"/>
        <w:spacing w:lineRule="auto"/>
      </w:pPr>
      <w:r>
        <w:rPr>
          <w:b/>
        </w:rPr>
        <w:t xml:space="preserve">Physical and Information Security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Secure operation zones</w:t>
      </w:r>
      <w:r>
        <w:rPr/>
        <w:t xml:space="preserve"> for Protected information processing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Access control systems</w:t>
      </w:r>
      <w:r>
        <w:rPr/>
        <w:t xml:space="preserve"> with proper safeguarding measures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Information handling protocols</w:t>
      </w:r>
      <w:r>
        <w:rPr/>
        <w:t xml:space="preserve"> per Treasury Board standards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Security incident reporting</w:t>
      </w:r>
      <w:r>
        <w:rPr/>
        <w:t xml:space="preserve"> procedures</w:t>
      </w:r>
    </w:p>
    <w:p>
      <w:pPr>
        <w:pStyle w:val="Heading3"/>
        <w:spacing w:lineRule="auto"/>
      </w:pPr>
      <w:r>
        <w:rPr/>
        <w:t xml:space="preserve">1.3 Canadian Program for Cyber Security Certification (CPCSC)</w:t>
      </w:r>
    </w:p>
    <w:p>
      <w:pPr>
        <w:pStyle w:val="Heading4"/>
        <w:spacing w:lineRule="auto"/>
      </w:pPr>
      <w:r>
        <w:rPr>
          <w:b/>
        </w:rPr>
        <w:t xml:space="preserve">New Requirements (2025-2027)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ITSP.10.171 compliance</w:t>
      </w:r>
      <w:r>
        <w:rPr/>
        <w:t xml:space="preserve"> (Canadian version of NIST 800-171 Rev. 3)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Three-tier certification system</w:t>
      </w:r>
      <w:r>
        <w:rPr/>
        <w:t xml:space="preserve"> mirroring U.S. CMMC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172 security controls</w:t>
      </w:r>
      <w:r>
        <w:rPr/>
        <w:t xml:space="preserve"> technically identical to NIST 800-171/800-172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Third-party assessments</w:t>
      </w:r>
      <w:r>
        <w:rPr/>
        <w:t xml:space="preserve"> for Level 2 certification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Government audits</w:t>
      </w:r>
      <w:r>
        <w:rPr/>
        <w:t xml:space="preserve"> for Level 3 certification</w:t>
      </w:r>
    </w:p>
    <w:p>
      <w:pPr>
        <w:pStyle w:val="Heading4"/>
        <w:spacing w:lineRule="auto"/>
      </w:pPr>
      <w:r>
        <w:rPr>
          <w:b/>
        </w:rPr>
        <w:t xml:space="preserve">Implementation Timeline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Phase 1 (March 2025)</w:t>
      </w:r>
      <w:r>
        <w:rPr/>
        <w:t xml:space="preserve">: Self-assessment pilot program launched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Phase 2 (Winter 2025)</w:t>
      </w:r>
      <w:r>
        <w:rPr/>
        <w:t xml:space="preserve">: Level 1 requirements in select contracts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Phase 3 (Spring 2026)</w:t>
      </w:r>
      <w:r>
        <w:rPr/>
        <w:t xml:space="preserve">: Level 2 certification requirements begin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Phase 4 (2027)</w:t>
      </w:r>
      <w:r>
        <w:rPr/>
        <w:t xml:space="preserve">: Level 3 certification for highly sensitive contracts</w:t>
      </w:r>
    </w:p>
    <w:p>
      <w:pPr>
        <w:pStyle w:val="Heading2"/>
        <w:spacing w:lineRule="auto"/>
      </w:pPr>
      <w:r>
        <w:rPr/>
        <w:t xml:space="preserve">2. Risk Assessment Methodology</w:t>
      </w:r>
    </w:p>
    <w:p>
      <w:pPr>
        <w:pStyle w:val="Heading3"/>
        <w:spacing w:lineRule="auto"/>
      </w:pPr>
      <w:r>
        <w:rPr/>
        <w:t xml:space="preserve">2.1 Risk Categories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Legal Compliance Risk</w:t>
      </w:r>
      <w:r>
        <w:rPr/>
        <w:t xml:space="preserve">: Probability of violating Canadian laws and regulations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Security Risk</w:t>
      </w:r>
      <w:r>
        <w:rPr/>
        <w:t xml:space="preserve">: Risk of data breaches, unauthorized access, or information compromise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Operational Risk</w:t>
      </w:r>
      <w:r>
        <w:rPr/>
        <w:t xml:space="preserve">: Risk of business disruption or capability loss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Financial Risk</w:t>
      </w:r>
      <w:r>
        <w:rPr/>
        <w:t xml:space="preserve">: Potential monetary losses from fines, contract loss, or litigation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Reputational Risk</w:t>
      </w:r>
      <w:r>
        <w:rPr/>
        <w:t xml:space="preserve">: Damage to business reputation and future contract opportunities</w:t>
      </w:r>
    </w:p>
    <w:p>
      <w:pPr>
        <w:pStyle w:val="Heading3"/>
        <w:spacing w:lineRule="auto"/>
      </w:pPr>
      <w:r>
        <w:rPr/>
        <w:t xml:space="preserve">2.2 Risk Levels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CRITICAL</w:t>
      </w:r>
      <w:r>
        <w:rPr/>
        <w:t xml:space="preserve">: Immediate threat to legal compliance, security, or business continuity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HIGH</w:t>
      </w:r>
      <w:r>
        <w:rPr/>
        <w:t xml:space="preserve">: Significant risk requiring immediate mitigation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MEDIUM</w:t>
      </w:r>
      <w:r>
        <w:rPr/>
        <w:t xml:space="preserve">: Moderate risk requiring monitoring and planned mitigation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LOW</w:t>
      </w:r>
      <w:r>
        <w:rPr/>
        <w:t xml:space="preserve">: Minimal risk with standard controls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ACCEPTABLE</w:t>
      </w:r>
      <w:r>
        <w:rPr/>
        <w:t xml:space="preserve">: Risk within tolerance levels with proper controls</w:t>
      </w:r>
    </w:p>
    <w:p>
      <w:pPr>
        <w:pStyle w:val="Heading2"/>
        <w:spacing w:lineRule="auto"/>
      </w:pPr>
      <w:r>
        <w:rPr/>
        <w:t xml:space="preserve">3. Microsoft 365 E5 + Power Platform Risk Assessment</w:t>
      </w:r>
    </w:p>
    <w:p>
      <w:pPr>
        <w:pStyle w:val="Heading3"/>
        <w:spacing w:lineRule="auto"/>
      </w:pPr>
      <w:r>
        <w:rPr/>
        <w:t xml:space="preserve">3.1 Legal Compliance Risk: </w:t>
      </w:r>
      <w:r>
        <w:rPr>
          <w:b/>
        </w:rPr>
        <w:t xml:space="preserve">LOW</w:t>
      </w:r>
    </w:p>
    <w:p>
      <w:pPr>
        <w:pStyle w:val="Heading4"/>
        <w:spacing w:lineRule="auto"/>
      </w:pPr>
      <w:r>
        <w:rPr>
          <w:b/>
        </w:rPr>
        <w:t xml:space="preserve">CGP Compliance</w:t>
      </w:r>
    </w:p>
    <w:p>
      <w:pPr>
        <w:numPr>
          <w:ilvl w:val="0"/>
          <w:numId w:val="9"/>
        </w:numPr>
        <w:spacing w:lineRule="auto"/>
      </w:pPr>
      <w:r>
        <w:rPr/>
        <w:t xml:space="preserve">✅ </w:t>
      </w:r>
      <w:r>
        <w:rPr>
          <w:b/>
        </w:rPr>
        <w:t xml:space="preserve">CCCS Medium assessment</w:t>
      </w:r>
      <w:r>
        <w:rPr/>
        <w:t xml:space="preserve"> completed for Protected B data handling</w:t>
      </w:r>
    </w:p>
    <w:p>
      <w:pPr>
        <w:numPr>
          <w:ilvl w:val="0"/>
          <w:numId w:val="9"/>
        </w:numPr>
        <w:spacing w:lineRule="auto"/>
      </w:pPr>
      <w:r>
        <w:rPr/>
        <w:t xml:space="preserve">✅ </w:t>
      </w:r>
      <w:r>
        <w:rPr>
          <w:b/>
        </w:rPr>
        <w:t xml:space="preserve">Canadian data residency</w:t>
      </w:r>
      <w:r>
        <w:rPr/>
        <w:t xml:space="preserve"> in Toronto and Québec regions</w:t>
      </w:r>
    </w:p>
    <w:p>
      <w:pPr>
        <w:numPr>
          <w:ilvl w:val="0"/>
          <w:numId w:val="9"/>
        </w:numPr>
        <w:spacing w:lineRule="auto"/>
      </w:pPr>
      <w:r>
        <w:rPr/>
        <w:t xml:space="preserve">✅ </w:t>
      </w:r>
      <w:r>
        <w:rPr>
          <w:b/>
        </w:rPr>
        <w:t xml:space="preserve">Government framework agreement</w:t>
      </w:r>
      <w:r>
        <w:rPr/>
        <w:t xml:space="preserve"> with Shared Services Canada since 2019</w:t>
      </w:r>
    </w:p>
    <w:p>
      <w:pPr>
        <w:numPr>
          <w:ilvl w:val="0"/>
          <w:numId w:val="9"/>
        </w:numPr>
        <w:spacing w:lineRule="auto"/>
      </w:pPr>
      <w:r>
        <w:rPr/>
        <w:t xml:space="preserve">✅ </w:t>
      </w:r>
      <w:r>
        <w:rPr>
          <w:b/>
        </w:rPr>
        <w:t xml:space="preserve">Security controls</w:t>
      </w:r>
      <w:r>
        <w:rPr/>
        <w:t xml:space="preserve"> aligned with ITSG-33 and Canadian requirements</w:t>
      </w:r>
    </w:p>
    <w:p>
      <w:pPr>
        <w:numPr>
          <w:ilvl w:val="0"/>
          <w:numId w:val="9"/>
        </w:numPr>
        <w:spacing w:lineRule="auto"/>
      </w:pPr>
      <w:r>
        <w:rPr/>
        <w:t xml:space="preserve">✅ </w:t>
      </w:r>
      <w:r>
        <w:rPr>
          <w:b/>
        </w:rPr>
        <w:t xml:space="preserve">Audit trails</w:t>
      </w:r>
      <w:r>
        <w:rPr/>
        <w:t xml:space="preserve"> and record keeping capabilities for CGP compliance</w:t>
      </w:r>
    </w:p>
    <w:p>
      <w:pPr>
        <w:pStyle w:val="Heading4"/>
        <w:spacing w:lineRule="auto"/>
      </w:pPr>
      <w:r>
        <w:rPr>
          <w:b/>
        </w:rPr>
        <w:t xml:space="preserve">PSPC CSP Compliance</w:t>
      </w:r>
    </w:p>
    <w:p>
      <w:pPr>
        <w:numPr>
          <w:ilvl w:val="0"/>
          <w:numId w:val="10"/>
        </w:numPr>
        <w:spacing w:lineRule="auto"/>
      </w:pPr>
      <w:r>
        <w:rPr/>
        <w:t xml:space="preserve">✅ </w:t>
      </w:r>
      <w:r>
        <w:rPr>
          <w:b/>
        </w:rPr>
        <w:t xml:space="preserve">Personnel security integration</w:t>
      </w:r>
      <w:r>
        <w:rPr/>
        <w:t xml:space="preserve"> with Canadian government clearance systems</w:t>
      </w:r>
    </w:p>
    <w:p>
      <w:pPr>
        <w:numPr>
          <w:ilvl w:val="0"/>
          <w:numId w:val="10"/>
        </w:numPr>
        <w:spacing w:lineRule="auto"/>
      </w:pPr>
      <w:r>
        <w:rPr/>
        <w:t xml:space="preserve">✅ </w:t>
      </w:r>
      <w:r>
        <w:rPr>
          <w:b/>
        </w:rPr>
        <w:t xml:space="preserve">Physical security</w:t>
      </w:r>
      <w:r>
        <w:rPr/>
        <w:t xml:space="preserve"> through approved data centers with government inspections</w:t>
      </w:r>
    </w:p>
    <w:p>
      <w:pPr>
        <w:numPr>
          <w:ilvl w:val="0"/>
          <w:numId w:val="10"/>
        </w:numPr>
        <w:spacing w:lineRule="auto"/>
      </w:pPr>
      <w:r>
        <w:rPr/>
        <w:t xml:space="preserve">✅ </w:t>
      </w:r>
      <w:r>
        <w:rPr>
          <w:b/>
        </w:rPr>
        <w:t xml:space="preserve">Information protection</w:t>
      </w:r>
      <w:r>
        <w:rPr/>
        <w:t xml:space="preserve"> meeting Treasury Board standards</w:t>
      </w:r>
    </w:p>
    <w:p>
      <w:pPr>
        <w:numPr>
          <w:ilvl w:val="0"/>
          <w:numId w:val="10"/>
        </w:numPr>
        <w:spacing w:lineRule="auto"/>
      </w:pPr>
      <w:r>
        <w:rPr/>
        <w:t xml:space="preserve">✅ </w:t>
      </w:r>
      <w:r>
        <w:rPr>
          <w:b/>
        </w:rPr>
        <w:t xml:space="preserve">Incident response</w:t>
      </w:r>
      <w:r>
        <w:rPr/>
        <w:t xml:space="preserve"> procedures aligned with government requirements</w:t>
      </w:r>
    </w:p>
    <w:p>
      <w:pPr>
        <w:pStyle w:val="Heading4"/>
        <w:spacing w:lineRule="auto"/>
      </w:pPr>
      <w:r>
        <w:rPr>
          <w:b/>
        </w:rPr>
        <w:t xml:space="preserve">CPCSC Compliance</w:t>
      </w:r>
    </w:p>
    <w:p>
      <w:pPr>
        <w:numPr>
          <w:ilvl w:val="0"/>
          <w:numId w:val="11"/>
        </w:numPr>
        <w:spacing w:lineRule="auto"/>
      </w:pPr>
      <w:r>
        <w:rPr/>
        <w:t xml:space="preserve">✅ </w:t>
      </w:r>
      <w:r>
        <w:rPr>
          <w:b/>
        </w:rPr>
        <w:t xml:space="preserve">ITSP.10.171 support</w:t>
      </w:r>
      <w:r>
        <w:rPr/>
        <w:t xml:space="preserve"> through Azure compliance frameworks</w:t>
      </w:r>
    </w:p>
    <w:p>
      <w:pPr>
        <w:numPr>
          <w:ilvl w:val="0"/>
          <w:numId w:val="11"/>
        </w:numPr>
        <w:spacing w:lineRule="auto"/>
      </w:pPr>
      <w:r>
        <w:rPr/>
        <w:t xml:space="preserve">✅ </w:t>
      </w:r>
      <w:r>
        <w:rPr>
          <w:b/>
        </w:rPr>
        <w:t xml:space="preserve">172 security controls</w:t>
      </w:r>
      <w:r>
        <w:rPr/>
        <w:t xml:space="preserve"> implementable through Microsoft security stack</w:t>
      </w:r>
    </w:p>
    <w:p>
      <w:pPr>
        <w:numPr>
          <w:ilvl w:val="0"/>
          <w:numId w:val="11"/>
        </w:numPr>
        <w:spacing w:lineRule="auto"/>
      </w:pPr>
      <w:r>
        <w:rPr/>
        <w:t xml:space="preserve">✅ </w:t>
      </w:r>
      <w:r>
        <w:rPr>
          <w:b/>
        </w:rPr>
        <w:t xml:space="preserve">Audit capabilities</w:t>
      </w:r>
      <w:r>
        <w:rPr/>
        <w:t xml:space="preserve"> for third-party and government assessments</w:t>
      </w:r>
    </w:p>
    <w:p>
      <w:pPr>
        <w:numPr>
          <w:ilvl w:val="0"/>
          <w:numId w:val="11"/>
        </w:numPr>
        <w:spacing w:lineRule="auto"/>
      </w:pPr>
      <w:r>
        <w:rPr/>
        <w:t xml:space="preserve">✅ </w:t>
      </w:r>
      <w:r>
        <w:rPr>
          <w:b/>
        </w:rPr>
        <w:t xml:space="preserve">Continuous monitoring</w:t>
      </w:r>
      <w:r>
        <w:rPr/>
        <w:t xml:space="preserve"> and compliance reporting capabilities</w:t>
      </w:r>
    </w:p>
    <w:p>
      <w:pPr>
        <w:pStyle w:val="Heading3"/>
        <w:spacing w:lineRule="auto"/>
      </w:pPr>
      <w:r>
        <w:rPr/>
        <w:t xml:space="preserve">3.2 Security Risk: </w:t>
      </w:r>
      <w:r>
        <w:rPr>
          <w:b/>
        </w:rPr>
        <w:t xml:space="preserve">LOW</w:t>
      </w:r>
    </w:p>
    <w:p>
      <w:pPr>
        <w:pStyle w:val="Heading4"/>
        <w:spacing w:lineRule="auto"/>
      </w:pPr>
      <w:r>
        <w:rPr>
          <w:b/>
        </w:rPr>
        <w:t xml:space="preserve">Data Protection</w:t>
      </w:r>
    </w:p>
    <w:p>
      <w:pPr>
        <w:numPr>
          <w:ilvl w:val="0"/>
          <w:numId w:val="12"/>
        </w:numPr>
        <w:spacing w:lineRule="auto"/>
      </w:pPr>
      <w:r>
        <w:rPr/>
        <w:t xml:space="preserve">✅ </w:t>
      </w:r>
      <w:r>
        <w:rPr>
          <w:b/>
        </w:rPr>
        <w:t xml:space="preserve">AES-256 encryption</w:t>
      </w:r>
      <w:r>
        <w:rPr/>
        <w:t xml:space="preserve"> at rest and TLS 1.3 in transit</w:t>
      </w:r>
    </w:p>
    <w:p>
      <w:pPr>
        <w:numPr>
          <w:ilvl w:val="0"/>
          <w:numId w:val="12"/>
        </w:numPr>
        <w:spacing w:lineRule="auto"/>
      </w:pPr>
      <w:r>
        <w:rPr/>
        <w:t xml:space="preserve">✅ </w:t>
      </w:r>
      <w:r>
        <w:rPr>
          <w:b/>
        </w:rPr>
        <w:t xml:space="preserve">FIPS 140-2 Level 3 HSMs</w:t>
      </w:r>
      <w:r>
        <w:rPr/>
        <w:t xml:space="preserve"> for key management</w:t>
      </w:r>
    </w:p>
    <w:p>
      <w:pPr>
        <w:numPr>
          <w:ilvl w:val="0"/>
          <w:numId w:val="12"/>
        </w:numPr>
        <w:spacing w:lineRule="auto"/>
      </w:pPr>
      <w:r>
        <w:rPr/>
        <w:t xml:space="preserve">✅ </w:t>
      </w:r>
      <w:r>
        <w:rPr>
          <w:b/>
        </w:rPr>
        <w:t xml:space="preserve">Customer-managed keys</w:t>
      </w:r>
      <w:r>
        <w:rPr/>
        <w:t xml:space="preserve"> for Protected B workloads</w:t>
      </w:r>
    </w:p>
    <w:p>
      <w:pPr>
        <w:numPr>
          <w:ilvl w:val="0"/>
          <w:numId w:val="12"/>
        </w:numPr>
        <w:spacing w:lineRule="auto"/>
      </w:pPr>
      <w:r>
        <w:rPr/>
        <w:t xml:space="preserve">✅ </w:t>
      </w:r>
      <w:r>
        <w:rPr>
          <w:b/>
        </w:rPr>
        <w:t xml:space="preserve">Zero Trust architecture</w:t>
      </w:r>
      <w:r>
        <w:rPr/>
        <w:t xml:space="preserve"> with conditional access policies</w:t>
      </w:r>
    </w:p>
    <w:p>
      <w:pPr>
        <w:numPr>
          <w:ilvl w:val="0"/>
          <w:numId w:val="12"/>
        </w:numPr>
        <w:spacing w:lineRule="auto"/>
      </w:pPr>
      <w:r>
        <w:rPr/>
        <w:t xml:space="preserve">✅ </w:t>
      </w:r>
      <w:r>
        <w:rPr>
          <w:b/>
        </w:rPr>
        <w:t xml:space="preserve">Advanced threat protection</w:t>
      </w:r>
      <w:r>
        <w:rPr/>
        <w:t xml:space="preserve"> with 43 trillion daily security signals</w:t>
      </w:r>
    </w:p>
    <w:p>
      <w:pPr>
        <w:pStyle w:val="Heading4"/>
        <w:spacing w:lineRule="auto"/>
      </w:pPr>
      <w:r>
        <w:rPr>
          <w:b/>
        </w:rPr>
        <w:t xml:space="preserve">Access Controls</w:t>
      </w:r>
    </w:p>
    <w:p>
      <w:pPr>
        <w:numPr>
          <w:ilvl w:val="0"/>
          <w:numId w:val="13"/>
        </w:numPr>
        <w:spacing w:lineRule="auto"/>
      </w:pPr>
      <w:r>
        <w:rPr/>
        <w:t xml:space="preserve">✅ </w:t>
      </w:r>
      <w:r>
        <w:rPr>
          <w:b/>
        </w:rPr>
        <w:t xml:space="preserve">Multi-factor authentication</w:t>
      </w:r>
      <w:r>
        <w:rPr/>
        <w:t xml:space="preserve"> with government token support</w:t>
      </w:r>
    </w:p>
    <w:p>
      <w:pPr>
        <w:numPr>
          <w:ilvl w:val="0"/>
          <w:numId w:val="13"/>
        </w:numPr>
        <w:spacing w:lineRule="auto"/>
      </w:pPr>
      <w:r>
        <w:rPr/>
        <w:t xml:space="preserve">✅ </w:t>
      </w:r>
      <w:r>
        <w:rPr>
          <w:b/>
        </w:rPr>
        <w:t xml:space="preserve">Role-based access control</w:t>
      </w:r>
      <w:r>
        <w:rPr/>
        <w:t xml:space="preserve"> (RBAC) for controlled information</w:t>
      </w:r>
    </w:p>
    <w:p>
      <w:pPr>
        <w:numPr>
          <w:ilvl w:val="0"/>
          <w:numId w:val="13"/>
        </w:numPr>
        <w:spacing w:lineRule="auto"/>
      </w:pPr>
      <w:r>
        <w:rPr/>
        <w:t xml:space="preserve">✅ </w:t>
      </w:r>
      <w:r>
        <w:rPr>
          <w:b/>
        </w:rPr>
        <w:t xml:space="preserve">Privileged Identity Management</w:t>
      </w:r>
      <w:r>
        <w:rPr/>
        <w:t xml:space="preserve"> with just-in-time access</w:t>
      </w:r>
    </w:p>
    <w:p>
      <w:pPr>
        <w:numPr>
          <w:ilvl w:val="0"/>
          <w:numId w:val="13"/>
        </w:numPr>
        <w:spacing w:lineRule="auto"/>
      </w:pPr>
      <w:r>
        <w:rPr/>
        <w:t xml:space="preserve">✅ </w:t>
      </w:r>
      <w:r>
        <w:rPr>
          <w:b/>
        </w:rPr>
        <w:t xml:space="preserve">Security clearance integration</w:t>
      </w:r>
      <w:r>
        <w:rPr/>
        <w:t xml:space="preserve"> with Canadian government systems</w:t>
      </w:r>
    </w:p>
    <w:p>
      <w:pPr>
        <w:pStyle w:val="Heading4"/>
        <w:spacing w:lineRule="auto"/>
      </w:pPr>
      <w:r>
        <w:rPr>
          <w:b/>
        </w:rPr>
        <w:t xml:space="preserve">Monitoring and Response</w:t>
      </w:r>
    </w:p>
    <w:p>
      <w:pPr>
        <w:numPr>
          <w:ilvl w:val="0"/>
          <w:numId w:val="14"/>
        </w:numPr>
        <w:spacing w:lineRule="auto"/>
      </w:pPr>
      <w:r>
        <w:rPr/>
        <w:t xml:space="preserve">✅ </w:t>
      </w:r>
      <w:r>
        <w:rPr>
          <w:b/>
        </w:rPr>
        <w:t xml:space="preserve">Real-time threat detection</w:t>
      </w:r>
      <w:r>
        <w:rPr/>
        <w:t xml:space="preserve"> with AI-powered analytics</w:t>
      </w:r>
    </w:p>
    <w:p>
      <w:pPr>
        <w:numPr>
          <w:ilvl w:val="0"/>
          <w:numId w:val="14"/>
        </w:numPr>
        <w:spacing w:lineRule="auto"/>
      </w:pPr>
      <w:r>
        <w:rPr/>
        <w:t xml:space="preserve">✅ </w:t>
      </w:r>
      <w:r>
        <w:rPr>
          <w:b/>
        </w:rPr>
        <w:t xml:space="preserve">Comprehensive audit logging</w:t>
      </w:r>
      <w:r>
        <w:rPr/>
        <w:t xml:space="preserve"> with immutable records</w:t>
      </w:r>
    </w:p>
    <w:p>
      <w:pPr>
        <w:numPr>
          <w:ilvl w:val="0"/>
          <w:numId w:val="14"/>
        </w:numPr>
        <w:spacing w:lineRule="auto"/>
      </w:pPr>
      <w:r>
        <w:rPr/>
        <w:t xml:space="preserve">✅ </w:t>
      </w:r>
      <w:r>
        <w:rPr>
          <w:b/>
        </w:rPr>
        <w:t xml:space="preserve">Incident response automation</w:t>
      </w:r>
      <w:r>
        <w:rPr/>
        <w:t xml:space="preserve"> with government SOC integration</w:t>
      </w:r>
    </w:p>
    <w:p>
      <w:pPr>
        <w:numPr>
          <w:ilvl w:val="0"/>
          <w:numId w:val="14"/>
        </w:numPr>
        <w:spacing w:lineRule="auto"/>
      </w:pPr>
      <w:r>
        <w:rPr/>
        <w:t xml:space="preserve">✅ </w:t>
      </w:r>
      <w:r>
        <w:rPr>
          <w:b/>
        </w:rPr>
        <w:t xml:space="preserve">Insider threat protection</w:t>
      </w:r>
      <w:r>
        <w:rPr/>
        <w:t xml:space="preserve"> with behavioral analytics</w:t>
      </w:r>
    </w:p>
    <w:p>
      <w:pPr>
        <w:pStyle w:val="Heading3"/>
        <w:spacing w:lineRule="auto"/>
      </w:pPr>
      <w:r>
        <w:rPr/>
        <w:t xml:space="preserve">3.3 Operational Risk: </w:t>
      </w:r>
      <w:r>
        <w:rPr>
          <w:b/>
        </w:rPr>
        <w:t xml:space="preserve">LOW</w:t>
      </w:r>
    </w:p>
    <w:p>
      <w:pPr>
        <w:pStyle w:val="Heading4"/>
        <w:spacing w:lineRule="auto"/>
      </w:pPr>
      <w:r>
        <w:rPr>
          <w:b/>
        </w:rPr>
        <w:t xml:space="preserve">Business Continuity</w:t>
      </w:r>
    </w:p>
    <w:p>
      <w:pPr>
        <w:numPr>
          <w:ilvl w:val="0"/>
          <w:numId w:val="15"/>
        </w:numPr>
        <w:spacing w:lineRule="auto"/>
      </w:pPr>
      <w:r>
        <w:rPr/>
        <w:t xml:space="preserve">✅ </w:t>
      </w:r>
      <w:r>
        <w:rPr>
          <w:b/>
        </w:rPr>
        <w:t xml:space="preserve">99.9% uptime SLA</w:t>
      </w:r>
      <w:r>
        <w:rPr/>
        <w:t xml:space="preserve"> with Canadian data center redundancy</w:t>
      </w:r>
    </w:p>
    <w:p>
      <w:pPr>
        <w:numPr>
          <w:ilvl w:val="0"/>
          <w:numId w:val="15"/>
        </w:numPr>
        <w:spacing w:lineRule="auto"/>
      </w:pPr>
      <w:r>
        <w:rPr/>
        <w:t xml:space="preserve">✅ </w:t>
      </w:r>
      <w:r>
        <w:rPr>
          <w:b/>
        </w:rPr>
        <w:t xml:space="preserve">Disaster recovery</w:t>
      </w:r>
      <w:r>
        <w:rPr/>
        <w:t xml:space="preserve"> across multiple Canadian regions</w:t>
      </w:r>
    </w:p>
    <w:p>
      <w:pPr>
        <w:numPr>
          <w:ilvl w:val="0"/>
          <w:numId w:val="15"/>
        </w:numPr>
        <w:spacing w:lineRule="auto"/>
      </w:pPr>
      <w:r>
        <w:rPr/>
        <w:t xml:space="preserve">✅ </w:t>
      </w:r>
      <w:r>
        <w:rPr>
          <w:b/>
        </w:rPr>
        <w:t xml:space="preserve">Business continuity planning</w:t>
      </w:r>
      <w:r>
        <w:rPr/>
        <w:t xml:space="preserve"> with government-approved procedures</w:t>
      </w:r>
    </w:p>
    <w:p>
      <w:pPr>
        <w:numPr>
          <w:ilvl w:val="0"/>
          <w:numId w:val="15"/>
        </w:numPr>
        <w:spacing w:lineRule="auto"/>
      </w:pPr>
      <w:r>
        <w:rPr/>
        <w:t xml:space="preserve">✅ </w:t>
      </w:r>
      <w:r>
        <w:rPr>
          <w:b/>
        </w:rPr>
        <w:t xml:space="preserve">Scalability</w:t>
      </w:r>
      <w:r>
        <w:rPr/>
        <w:t xml:space="preserve"> supporting organizational growth</w:t>
      </w:r>
    </w:p>
    <w:p>
      <w:pPr>
        <w:pStyle w:val="Heading4"/>
        <w:spacing w:lineRule="auto"/>
      </w:pPr>
      <w:r>
        <w:rPr>
          <w:b/>
        </w:rPr>
        <w:t xml:space="preserve">Integration Capabilities</w:t>
      </w:r>
    </w:p>
    <w:p>
      <w:pPr>
        <w:numPr>
          <w:ilvl w:val="0"/>
          <w:numId w:val="16"/>
        </w:numPr>
        <w:spacing w:lineRule="auto"/>
      </w:pPr>
      <w:r>
        <w:rPr/>
        <w:t xml:space="preserve">✅ </w:t>
      </w:r>
      <w:r>
        <w:rPr>
          <w:b/>
        </w:rPr>
        <w:t xml:space="preserve">JIRA on-premise integration</w:t>
      </w:r>
      <w:r>
        <w:rPr/>
        <w:t xml:space="preserve"> with Protected B-compliant connectors</w:t>
      </w:r>
    </w:p>
    <w:p>
      <w:pPr>
        <w:numPr>
          <w:ilvl w:val="0"/>
          <w:numId w:val="16"/>
        </w:numPr>
        <w:spacing w:lineRule="auto"/>
      </w:pPr>
      <w:r>
        <w:rPr/>
        <w:t xml:space="preserve">✅ </w:t>
      </w:r>
      <w:r>
        <w:rPr>
          <w:b/>
        </w:rPr>
        <w:t xml:space="preserve">Power Platform connectivity</w:t>
      </w:r>
      <w:r>
        <w:rPr/>
        <w:t xml:space="preserve"> for budget module integration</w:t>
      </w:r>
    </w:p>
    <w:p>
      <w:pPr>
        <w:numPr>
          <w:ilvl w:val="0"/>
          <w:numId w:val="16"/>
        </w:numPr>
        <w:spacing w:lineRule="auto"/>
      </w:pPr>
      <w:r>
        <w:rPr/>
        <w:t xml:space="preserve">✅ </w:t>
      </w:r>
      <w:r>
        <w:rPr>
          <w:b/>
        </w:rPr>
        <w:t xml:space="preserve">Government system integration</w:t>
      </w:r>
      <w:r>
        <w:rPr/>
        <w:t xml:space="preserve"> through approved interfaces</w:t>
      </w:r>
    </w:p>
    <w:p>
      <w:pPr>
        <w:numPr>
          <w:ilvl w:val="0"/>
          <w:numId w:val="16"/>
        </w:numPr>
        <w:spacing w:lineRule="auto"/>
      </w:pPr>
      <w:r>
        <w:rPr/>
        <w:t xml:space="preserve">✅ </w:t>
      </w:r>
      <w:r>
        <w:rPr>
          <w:b/>
        </w:rPr>
        <w:t xml:space="preserve">Legacy system support</w:t>
      </w:r>
      <w:r>
        <w:rPr/>
        <w:t xml:space="preserve"> with secure data migration</w:t>
      </w:r>
    </w:p>
    <w:p>
      <w:pPr>
        <w:pStyle w:val="Heading3"/>
        <w:spacing w:lineRule="auto"/>
      </w:pPr>
      <w:r>
        <w:rPr/>
        <w:t xml:space="preserve">3.4 Financial Risk: </w:t>
      </w:r>
      <w:r>
        <w:rPr>
          <w:b/>
        </w:rPr>
        <w:t xml:space="preserve">LOW</w:t>
      </w:r>
    </w:p>
    <w:p>
      <w:pPr>
        <w:pStyle w:val="Heading4"/>
        <w:spacing w:lineRule="auto"/>
      </w:pPr>
      <w:r>
        <w:rPr>
          <w:b/>
        </w:rPr>
        <w:t xml:space="preserve">Cost Optimization</w:t>
      </w:r>
    </w:p>
    <w:p>
      <w:pPr>
        <w:numPr>
          <w:ilvl w:val="0"/>
          <w:numId w:val="17"/>
        </w:numPr>
        <w:spacing w:lineRule="auto"/>
      </w:pPr>
      <w:r>
        <w:rPr/>
        <w:t xml:space="preserve">✅ </w:t>
      </w:r>
      <w:r>
        <w:rPr>
          <w:b/>
        </w:rPr>
        <w:t xml:space="preserve">E5 licensing synergy</w:t>
      </w:r>
      <w:r>
        <w:rPr/>
        <w:t xml:space="preserve"> maximizing existing investment</w:t>
      </w:r>
    </w:p>
    <w:p>
      <w:pPr>
        <w:numPr>
          <w:ilvl w:val="0"/>
          <w:numId w:val="17"/>
        </w:numPr>
        <w:spacing w:lineRule="auto"/>
      </w:pPr>
      <w:r>
        <w:rPr/>
        <w:t xml:space="preserve">✅ </w:t>
      </w:r>
      <w:r>
        <w:rPr>
          <w:b/>
        </w:rPr>
        <w:t xml:space="preserve">Reduced compliance costs</w:t>
      </w:r>
      <w:r>
        <w:rPr/>
        <w:t xml:space="preserve"> through built-in security controls</w:t>
      </w:r>
    </w:p>
    <w:p>
      <w:pPr>
        <w:numPr>
          <w:ilvl w:val="0"/>
          <w:numId w:val="17"/>
        </w:numPr>
        <w:spacing w:lineRule="auto"/>
      </w:pPr>
      <w:r>
        <w:rPr/>
        <w:t xml:space="preserve">✅ </w:t>
      </w:r>
      <w:r>
        <w:rPr>
          <w:b/>
        </w:rPr>
        <w:t xml:space="preserve">Government pricing agreements</w:t>
      </w:r>
      <w:r>
        <w:rPr/>
        <w:t xml:space="preserve"> through SSC framework</w:t>
      </w:r>
    </w:p>
    <w:p>
      <w:pPr>
        <w:numPr>
          <w:ilvl w:val="0"/>
          <w:numId w:val="17"/>
        </w:numPr>
        <w:spacing w:lineRule="auto"/>
      </w:pPr>
      <w:r>
        <w:rPr/>
        <w:t xml:space="preserve">✅ </w:t>
      </w:r>
      <w:r>
        <w:rPr>
          <w:b/>
        </w:rPr>
        <w:t xml:space="preserve">Total cost of ownership</w:t>
      </w:r>
      <w:r>
        <w:rPr/>
        <w:t xml:space="preserve"> optimization with integrated platform</w:t>
      </w:r>
    </w:p>
    <w:p>
      <w:pPr>
        <w:pStyle w:val="Heading4"/>
        <w:spacing w:lineRule="auto"/>
      </w:pPr>
      <w:r>
        <w:rPr>
          <w:b/>
        </w:rPr>
        <w:t xml:space="preserve">Penalty Avoidance</w:t>
      </w:r>
    </w:p>
    <w:p>
      <w:pPr>
        <w:numPr>
          <w:ilvl w:val="0"/>
          <w:numId w:val="18"/>
        </w:numPr>
        <w:spacing w:lineRule="auto"/>
      </w:pPr>
      <w:r>
        <w:rPr/>
        <w:t xml:space="preserve">✅ </w:t>
      </w:r>
      <w:r>
        <w:rPr>
          <w:b/>
        </w:rPr>
        <w:t xml:space="preserve">CGP compliance</w:t>
      </w:r>
      <w:r>
        <w:rPr/>
        <w:t xml:space="preserve"> preventing $2M daily fines</w:t>
      </w:r>
    </w:p>
    <w:p>
      <w:pPr>
        <w:numPr>
          <w:ilvl w:val="0"/>
          <w:numId w:val="18"/>
        </w:numPr>
        <w:spacing w:lineRule="auto"/>
      </w:pPr>
      <w:r>
        <w:rPr/>
        <w:t xml:space="preserve">✅ </w:t>
      </w:r>
      <w:r>
        <w:rPr>
          <w:b/>
        </w:rPr>
        <w:t xml:space="preserve">Contract retention</w:t>
      </w:r>
      <w:r>
        <w:rPr/>
        <w:t xml:space="preserve"> through meeting all security requirements</w:t>
      </w:r>
    </w:p>
    <w:p>
      <w:pPr>
        <w:numPr>
          <w:ilvl w:val="0"/>
          <w:numId w:val="18"/>
        </w:numPr>
        <w:spacing w:lineRule="auto"/>
      </w:pPr>
      <w:r>
        <w:rPr/>
        <w:t xml:space="preserve">✅ </w:t>
      </w:r>
      <w:r>
        <w:rPr>
          <w:b/>
        </w:rPr>
        <w:t xml:space="preserve">Insurance coverage</w:t>
      </w:r>
      <w:r>
        <w:rPr/>
        <w:t xml:space="preserve"> through Microsoft's comprehensive policies</w:t>
      </w:r>
    </w:p>
    <w:p>
      <w:pPr>
        <w:numPr>
          <w:ilvl w:val="0"/>
          <w:numId w:val="18"/>
        </w:numPr>
        <w:spacing w:lineRule="auto"/>
      </w:pPr>
      <w:r>
        <w:rPr/>
        <w:t xml:space="preserve">✅ </w:t>
      </w:r>
      <w:r>
        <w:rPr>
          <w:b/>
        </w:rPr>
        <w:t xml:space="preserve">Legal protection</w:t>
      </w:r>
      <w:r>
        <w:rPr/>
        <w:t xml:space="preserve"> through government-approved platform</w:t>
      </w:r>
    </w:p>
    <w:p>
      <w:pPr>
        <w:pStyle w:val="Heading3"/>
        <w:spacing w:lineRule="auto"/>
      </w:pPr>
      <w:r>
        <w:rPr/>
        <w:t xml:space="preserve">3.5 Reputational Risk: </w:t>
      </w:r>
      <w:r>
        <w:rPr>
          <w:b/>
        </w:rPr>
        <w:t xml:space="preserve">LOW</w:t>
      </w:r>
    </w:p>
    <w:p>
      <w:pPr>
        <w:pStyle w:val="Heading4"/>
        <w:spacing w:lineRule="auto"/>
      </w:pPr>
      <w:r>
        <w:rPr>
          <w:b/>
        </w:rPr>
        <w:t xml:space="preserve">Government Trust</w:t>
      </w:r>
    </w:p>
    <w:p>
      <w:pPr>
        <w:numPr>
          <w:ilvl w:val="0"/>
          <w:numId w:val="19"/>
        </w:numPr>
        <w:spacing w:lineRule="auto"/>
      </w:pPr>
      <w:r>
        <w:rPr/>
        <w:t xml:space="preserve">✅ </w:t>
      </w:r>
      <w:r>
        <w:rPr>
          <w:b/>
        </w:rPr>
        <w:t xml:space="preserve">Established track record</w:t>
      </w:r>
      <w:r>
        <w:rPr/>
        <w:t xml:space="preserve"> with Canadian government since 2019</w:t>
      </w:r>
    </w:p>
    <w:p>
      <w:pPr>
        <w:numPr>
          <w:ilvl w:val="0"/>
          <w:numId w:val="19"/>
        </w:numPr>
        <w:spacing w:lineRule="auto"/>
      </w:pPr>
      <w:r>
        <w:rPr/>
        <w:t xml:space="preserve">✅ </w:t>
      </w:r>
      <w:r>
        <w:rPr>
          <w:b/>
        </w:rPr>
        <w:t xml:space="preserve">Defence 365 usage</w:t>
      </w:r>
      <w:r>
        <w:rPr/>
        <w:t xml:space="preserve"> by Department of National Defence</w:t>
      </w:r>
    </w:p>
    <w:p>
      <w:pPr>
        <w:numPr>
          <w:ilvl w:val="0"/>
          <w:numId w:val="19"/>
        </w:numPr>
        <w:spacing w:lineRule="auto"/>
      </w:pPr>
      <w:r>
        <w:rPr/>
        <w:t xml:space="preserve">✅ </w:t>
      </w:r>
      <w:r>
        <w:rPr>
          <w:b/>
        </w:rPr>
        <w:t xml:space="preserve">Industry leadership</w:t>
      </w:r>
      <w:r>
        <w:rPr/>
        <w:t xml:space="preserve"> in government cloud services</w:t>
      </w:r>
    </w:p>
    <w:p>
      <w:pPr>
        <w:numPr>
          <w:ilvl w:val="0"/>
          <w:numId w:val="19"/>
        </w:numPr>
        <w:spacing w:lineRule="auto"/>
      </w:pPr>
      <w:r>
        <w:rPr/>
        <w:t xml:space="preserve">✅ </w:t>
      </w:r>
      <w:r>
        <w:rPr>
          <w:b/>
        </w:rPr>
        <w:t xml:space="preserve">Continuous compliance</w:t>
      </w:r>
      <w:r>
        <w:rPr/>
        <w:t xml:space="preserve"> with evolving requirements</w:t>
      </w:r>
    </w:p>
    <w:p>
      <w:pPr>
        <w:pStyle w:val="Heading3"/>
        <w:spacing w:lineRule="auto"/>
      </w:pPr>
      <w:r>
        <w:rPr/>
        <w:t xml:space="preserve">3.6 Overall Microsoft Risk Rating: </w:t>
      </w:r>
      <w:r>
        <w:rPr>
          <w:b/>
        </w:rPr>
        <w:t xml:space="preserve">ACCEPTABLE</w:t>
      </w:r>
    </w:p>
    <w:p>
      <w:pPr>
        <w:pStyle w:val="Heading2"/>
        <w:spacing w:lineRule="auto"/>
      </w:pPr>
      <w:r>
        <w:rPr/>
        <w:t xml:space="preserve">4. Atlassian CRM Solutions Risk Assessment</w:t>
      </w:r>
    </w:p>
    <w:p>
      <w:pPr>
        <w:pStyle w:val="Heading3"/>
        <w:spacing w:lineRule="auto"/>
      </w:pPr>
      <w:r>
        <w:rPr/>
        <w:t xml:space="preserve">4.1 Legal Compliance Risk: </w:t>
      </w:r>
      <w:r>
        <w:rPr>
          <w:b/>
        </w:rPr>
        <w:t xml:space="preserve">CRITICAL</w:t>
      </w:r>
    </w:p>
    <w:p>
      <w:pPr>
        <w:pStyle w:val="Heading4"/>
        <w:spacing w:lineRule="auto"/>
      </w:pPr>
      <w:r>
        <w:rPr>
          <w:b/>
        </w:rPr>
        <w:t xml:space="preserve">CGP Compliance Failures</w:t>
      </w:r>
    </w:p>
    <w:p>
      <w:pPr>
        <w:numPr>
          <w:ilvl w:val="0"/>
          <w:numId w:val="20"/>
        </w:numPr>
        <w:spacing w:lineRule="auto"/>
      </w:pPr>
      <w:r>
        <w:rPr/>
        <w:t xml:space="preserve">❌ </w:t>
      </w:r>
      <w:r>
        <w:rPr>
          <w:b/>
        </w:rPr>
        <w:t xml:space="preserve">No CCCS assessment</w:t>
      </w:r>
      <w:r>
        <w:rPr/>
        <w:t xml:space="preserve"> or Protected B certification</w:t>
      </w:r>
    </w:p>
    <w:p>
      <w:pPr>
        <w:numPr>
          <w:ilvl w:val="0"/>
          <w:numId w:val="20"/>
        </w:numPr>
        <w:spacing w:lineRule="auto"/>
      </w:pPr>
      <w:r>
        <w:rPr/>
        <w:t xml:space="preserve">❌ </w:t>
      </w:r>
      <w:r>
        <w:rPr>
          <w:b/>
        </w:rPr>
        <w:t xml:space="preserve">No Canadian government approval</w:t>
      </w:r>
      <w:r>
        <w:rPr/>
        <w:t xml:space="preserve"> for controlled goods handling</w:t>
      </w:r>
    </w:p>
    <w:p>
      <w:pPr>
        <w:numPr>
          <w:ilvl w:val="0"/>
          <w:numId w:val="20"/>
        </w:numPr>
        <w:spacing w:lineRule="auto"/>
      </w:pPr>
      <w:r>
        <w:rPr/>
        <w:t xml:space="preserve">❌ </w:t>
      </w:r>
      <w:r>
        <w:rPr>
          <w:b/>
        </w:rPr>
        <w:t xml:space="preserve">Inadequate audit trails</w:t>
      </w:r>
      <w:r>
        <w:rPr/>
        <w:t xml:space="preserve"> for CGP record keeping requirements</w:t>
      </w:r>
    </w:p>
    <w:p>
      <w:pPr>
        <w:numPr>
          <w:ilvl w:val="0"/>
          <w:numId w:val="20"/>
        </w:numPr>
        <w:spacing w:lineRule="auto"/>
      </w:pPr>
      <w:r>
        <w:rPr/>
        <w:t xml:space="preserve">❌ </w:t>
      </w:r>
      <w:r>
        <w:rPr>
          <w:b/>
        </w:rPr>
        <w:t xml:space="preserve">No designated official support</w:t>
      </w:r>
      <w:r>
        <w:rPr/>
        <w:t xml:space="preserve"> for CGP compliance processes</w:t>
      </w:r>
    </w:p>
    <w:p>
      <w:pPr>
        <w:numPr>
          <w:ilvl w:val="0"/>
          <w:numId w:val="20"/>
        </w:numPr>
        <w:spacing w:lineRule="auto"/>
      </w:pPr>
      <w:r>
        <w:rPr/>
        <w:t xml:space="preserve">❌ </w:t>
      </w:r>
      <w:r>
        <w:rPr>
          <w:b/>
        </w:rPr>
        <w:t xml:space="preserve">Insufficient security controls</w:t>
      </w:r>
      <w:r>
        <w:rPr/>
        <w:t xml:space="preserve"> for controlled goods protection</w:t>
      </w:r>
    </w:p>
    <w:p>
      <w:pPr>
        <w:spacing w:lineRule="auto"/>
      </w:pPr>
      <w:r>
        <w:rPr>
          <w:b/>
        </w:rPr>
        <w:t xml:space="preserve">LEGAL CONSEQUENCE</w:t>
      </w:r>
      <w:r>
        <w:rPr/>
        <w:t xml:space="preserve">: Using Atlassian for controlled goods would violate Defence Production Act, risking </w:t>
      </w:r>
      <w:r>
        <w:rPr>
          <w:b/>
        </w:rPr>
        <w:t xml:space="preserve">$2M daily fines and 10-year imprisonment</w:t>
      </w:r>
      <w:r>
        <w:rPr/>
        <w:t xml:space="preserve">.</w:t>
      </w:r>
    </w:p>
    <w:p>
      <w:pPr>
        <w:pStyle w:val="Heading4"/>
        <w:spacing w:lineRule="auto"/>
      </w:pPr>
      <w:r>
        <w:rPr>
          <w:b/>
        </w:rPr>
        <w:t xml:space="preserve">PSPC CSP Compliance Failures</w:t>
      </w:r>
    </w:p>
    <w:p>
      <w:pPr>
        <w:numPr>
          <w:ilvl w:val="0"/>
          <w:numId w:val="21"/>
        </w:numPr>
        <w:spacing w:lineRule="auto"/>
      </w:pPr>
      <w:r>
        <w:rPr/>
        <w:t xml:space="preserve">❌ </w:t>
      </w:r>
      <w:r>
        <w:rPr>
          <w:b/>
        </w:rPr>
        <w:t xml:space="preserve">No personnel security integration</w:t>
      </w:r>
      <w:r>
        <w:rPr/>
        <w:t xml:space="preserve"> with Canadian clearance systems</w:t>
      </w:r>
    </w:p>
    <w:p>
      <w:pPr>
        <w:numPr>
          <w:ilvl w:val="0"/>
          <w:numId w:val="21"/>
        </w:numPr>
        <w:spacing w:lineRule="auto"/>
      </w:pPr>
      <w:r>
        <w:rPr/>
        <w:t xml:space="preserve">❌ </w:t>
      </w:r>
      <w:r>
        <w:rPr>
          <w:b/>
        </w:rPr>
        <w:t xml:space="preserve">No physical security approval</w:t>
      </w:r>
      <w:r>
        <w:rPr/>
        <w:t xml:space="preserve"> for Protected information</w:t>
      </w:r>
    </w:p>
    <w:p>
      <w:pPr>
        <w:numPr>
          <w:ilvl w:val="0"/>
          <w:numId w:val="21"/>
        </w:numPr>
        <w:spacing w:lineRule="auto"/>
      </w:pPr>
      <w:r>
        <w:rPr/>
        <w:t xml:space="preserve">❌ </w:t>
      </w:r>
      <w:r>
        <w:rPr>
          <w:b/>
        </w:rPr>
        <w:t xml:space="preserve">Inadequate information protection</w:t>
      </w:r>
      <w:r>
        <w:rPr/>
        <w:t xml:space="preserve"> for Treasury Board standards</w:t>
      </w:r>
    </w:p>
    <w:p>
      <w:pPr>
        <w:numPr>
          <w:ilvl w:val="0"/>
          <w:numId w:val="21"/>
        </w:numPr>
        <w:spacing w:lineRule="auto"/>
      </w:pPr>
      <w:r>
        <w:rPr/>
        <w:t xml:space="preserve">❌ </w:t>
      </w:r>
      <w:r>
        <w:rPr>
          <w:b/>
        </w:rPr>
        <w:t xml:space="preserve">No government security clearance</w:t>
      </w:r>
      <w:r>
        <w:rPr/>
        <w:t xml:space="preserve"> for support personnel</w:t>
      </w:r>
    </w:p>
    <w:p>
      <w:pPr>
        <w:spacing w:lineRule="auto"/>
      </w:pPr>
      <w:r>
        <w:rPr>
          <w:b/>
        </w:rPr>
        <w:t xml:space="preserve">LEGAL CONSEQUENCE</w:t>
      </w:r>
      <w:r>
        <w:rPr/>
        <w:t xml:space="preserve">: Contract termination and loss of security clearance eligibility.</w:t>
      </w:r>
    </w:p>
    <w:p>
      <w:pPr>
        <w:pStyle w:val="Heading4"/>
        <w:spacing w:lineRule="auto"/>
      </w:pPr>
      <w:r>
        <w:rPr>
          <w:b/>
        </w:rPr>
        <w:t xml:space="preserve">CPCSC Compliance Failures</w:t>
      </w:r>
    </w:p>
    <w:p>
      <w:pPr>
        <w:numPr>
          <w:ilvl w:val="0"/>
          <w:numId w:val="22"/>
        </w:numPr>
        <w:spacing w:lineRule="auto"/>
      </w:pPr>
      <w:r>
        <w:rPr/>
        <w:t xml:space="preserve">❌ </w:t>
      </w:r>
      <w:r>
        <w:rPr>
          <w:b/>
        </w:rPr>
        <w:t xml:space="preserve">No ITSP.10.171 certification</w:t>
      </w:r>
      <w:r>
        <w:rPr/>
        <w:t xml:space="preserve"> capability</w:t>
      </w:r>
    </w:p>
    <w:p>
      <w:pPr>
        <w:numPr>
          <w:ilvl w:val="0"/>
          <w:numId w:val="22"/>
        </w:numPr>
        <w:spacing w:lineRule="auto"/>
      </w:pPr>
      <w:r>
        <w:rPr/>
        <w:t xml:space="preserve">❌ </w:t>
      </w:r>
      <w:r>
        <w:rPr>
          <w:b/>
        </w:rPr>
        <w:t xml:space="preserve">Insufficient security controls</w:t>
      </w:r>
      <w:r>
        <w:rPr/>
        <w:t xml:space="preserve"> for 172 required controls</w:t>
      </w:r>
    </w:p>
    <w:p>
      <w:pPr>
        <w:numPr>
          <w:ilvl w:val="0"/>
          <w:numId w:val="22"/>
        </w:numPr>
        <w:spacing w:lineRule="auto"/>
      </w:pPr>
      <w:r>
        <w:rPr/>
        <w:t xml:space="preserve">❌ </w:t>
      </w:r>
      <w:r>
        <w:rPr>
          <w:b/>
        </w:rPr>
        <w:t xml:space="preserve">No third-party assessment</w:t>
      </w:r>
      <w:r>
        <w:rPr/>
        <w:t xml:space="preserve"> framework for Level 2 certification</w:t>
      </w:r>
    </w:p>
    <w:p>
      <w:pPr>
        <w:numPr>
          <w:ilvl w:val="0"/>
          <w:numId w:val="22"/>
        </w:numPr>
        <w:spacing w:lineRule="auto"/>
      </w:pPr>
      <w:r>
        <w:rPr/>
        <w:t xml:space="preserve">❌ </w:t>
      </w:r>
      <w:r>
        <w:rPr>
          <w:b/>
        </w:rPr>
        <w:t xml:space="preserve">Cannot support government audits</w:t>
      </w:r>
      <w:r>
        <w:rPr/>
        <w:t xml:space="preserve"> for Level 3 requirements</w:t>
      </w:r>
    </w:p>
    <w:p>
      <w:pPr>
        <w:spacing w:lineRule="auto"/>
      </w:pPr>
      <w:r>
        <w:rPr>
          <w:b/>
        </w:rPr>
        <w:t xml:space="preserve">LEGAL CONSEQUENCE</w:t>
      </w:r>
      <w:r>
        <w:rPr/>
        <w:t xml:space="preserve">: Exclusion from defence contracts starting 2025-2026.</w:t>
      </w:r>
    </w:p>
    <w:p>
      <w:pPr>
        <w:pStyle w:val="Heading3"/>
        <w:spacing w:lineRule="auto"/>
      </w:pPr>
      <w:r>
        <w:rPr/>
        <w:t xml:space="preserve">4.2 Security Risk: </w:t>
      </w:r>
      <w:r>
        <w:rPr>
          <w:b/>
        </w:rPr>
        <w:t xml:space="preserve">CRITICAL</w:t>
      </w:r>
    </w:p>
    <w:p>
      <w:pPr>
        <w:pStyle w:val="Heading4"/>
        <w:spacing w:lineRule="auto"/>
      </w:pPr>
      <w:r>
        <w:rPr>
          <w:b/>
        </w:rPr>
        <w:t xml:space="preserve">Data Protection Deficiencies</w:t>
      </w:r>
    </w:p>
    <w:p>
      <w:pPr>
        <w:numPr>
          <w:ilvl w:val="0"/>
          <w:numId w:val="23"/>
        </w:numPr>
        <w:spacing w:lineRule="auto"/>
      </w:pPr>
      <w:r>
        <w:rPr/>
        <w:t xml:space="preserve">❌ </w:t>
      </w:r>
      <w:r>
        <w:rPr>
          <w:b/>
        </w:rPr>
        <w:t xml:space="preserve">No FIPS 140-2 Level 3 support</w:t>
      </w:r>
      <w:r>
        <w:rPr/>
        <w:t xml:space="preserve"> for cryptographic operations</w:t>
      </w:r>
    </w:p>
    <w:p>
      <w:pPr>
        <w:numPr>
          <w:ilvl w:val="0"/>
          <w:numId w:val="23"/>
        </w:numPr>
        <w:spacing w:lineRule="auto"/>
      </w:pPr>
      <w:r>
        <w:rPr/>
        <w:t xml:space="preserve">❌ </w:t>
      </w:r>
      <w:r>
        <w:rPr>
          <w:b/>
        </w:rPr>
        <w:t xml:space="preserve">No customer-managed keys</w:t>
      </w:r>
      <w:r>
        <w:rPr/>
        <w:t xml:space="preserve"> for Protected B data</w:t>
      </w:r>
    </w:p>
    <w:p>
      <w:pPr>
        <w:numPr>
          <w:ilvl w:val="0"/>
          <w:numId w:val="23"/>
        </w:numPr>
        <w:spacing w:lineRule="auto"/>
      </w:pPr>
      <w:r>
        <w:rPr/>
        <w:t xml:space="preserve">❌ </w:t>
      </w:r>
      <w:r>
        <w:rPr>
          <w:b/>
        </w:rPr>
        <w:t xml:space="preserve">Limited encryption controls</w:t>
      </w:r>
      <w:r>
        <w:rPr/>
        <w:t xml:space="preserve"> for controlled goods</w:t>
      </w:r>
    </w:p>
    <w:p>
      <w:pPr>
        <w:numPr>
          <w:ilvl w:val="0"/>
          <w:numId w:val="23"/>
        </w:numPr>
        <w:spacing w:lineRule="auto"/>
      </w:pPr>
      <w:r>
        <w:rPr/>
        <w:t xml:space="preserve">❌ </w:t>
      </w:r>
      <w:r>
        <w:rPr>
          <w:b/>
        </w:rPr>
        <w:t xml:space="preserve">No government-grade key management</w:t>
      </w:r>
      <w:r>
        <w:rPr/>
        <w:t xml:space="preserve"> capabilities</w:t>
      </w:r>
    </w:p>
    <w:p>
      <w:pPr>
        <w:numPr>
          <w:ilvl w:val="0"/>
          <w:numId w:val="23"/>
        </w:numPr>
        <w:spacing w:lineRule="auto"/>
      </w:pPr>
      <w:r>
        <w:rPr/>
        <w:t xml:space="preserve">❌ </w:t>
      </w:r>
      <w:r>
        <w:rPr>
          <w:b/>
        </w:rPr>
        <w:t xml:space="preserve">Insufficient data residency</w:t>
      </w:r>
      <w:r>
        <w:rPr/>
        <w:t xml:space="preserve"> guarantees for Canadian sovereignty</w:t>
      </w:r>
    </w:p>
    <w:p>
      <w:pPr>
        <w:pStyle w:val="Heading4"/>
        <w:spacing w:lineRule="auto"/>
      </w:pPr>
      <w:r>
        <w:rPr>
          <w:b/>
        </w:rPr>
        <w:t xml:space="preserve">Access Control Limitations</w:t>
      </w:r>
    </w:p>
    <w:p>
      <w:pPr>
        <w:numPr>
          <w:ilvl w:val="0"/>
          <w:numId w:val="24"/>
        </w:numPr>
        <w:spacing w:lineRule="auto"/>
      </w:pPr>
      <w:r>
        <w:rPr/>
        <w:t xml:space="preserve">❌ </w:t>
      </w:r>
      <w:r>
        <w:rPr>
          <w:b/>
        </w:rPr>
        <w:t xml:space="preserve">No security clearance integration</w:t>
      </w:r>
      <w:r>
        <w:rPr/>
        <w:t xml:space="preserve"> with Canadian systems</w:t>
      </w:r>
    </w:p>
    <w:p>
      <w:pPr>
        <w:numPr>
          <w:ilvl w:val="0"/>
          <w:numId w:val="24"/>
        </w:numPr>
        <w:spacing w:lineRule="auto"/>
      </w:pPr>
      <w:r>
        <w:rPr/>
        <w:t xml:space="preserve">❌ </w:t>
      </w:r>
      <w:r>
        <w:rPr>
          <w:b/>
        </w:rPr>
        <w:t xml:space="preserve">Limited multi-factor authentication</w:t>
      </w:r>
      <w:r>
        <w:rPr/>
        <w:t xml:space="preserve"> options for government tokens</w:t>
      </w:r>
    </w:p>
    <w:p>
      <w:pPr>
        <w:numPr>
          <w:ilvl w:val="0"/>
          <w:numId w:val="24"/>
        </w:numPr>
        <w:spacing w:lineRule="auto"/>
      </w:pPr>
      <w:r>
        <w:rPr/>
        <w:t xml:space="preserve">❌ </w:t>
      </w:r>
      <w:r>
        <w:rPr>
          <w:b/>
        </w:rPr>
        <w:t xml:space="preserve">Basic role-based access</w:t>
      </w:r>
      <w:r>
        <w:rPr/>
        <w:t xml:space="preserve"> insufficient for controlled goods</w:t>
      </w:r>
    </w:p>
    <w:p>
      <w:pPr>
        <w:numPr>
          <w:ilvl w:val="0"/>
          <w:numId w:val="24"/>
        </w:numPr>
        <w:spacing w:lineRule="auto"/>
      </w:pPr>
      <w:r>
        <w:rPr/>
        <w:t xml:space="preserve">❌ </w:t>
      </w:r>
      <w:r>
        <w:rPr>
          <w:b/>
        </w:rPr>
        <w:t xml:space="preserve">No privileged access management</w:t>
      </w:r>
      <w:r>
        <w:rPr/>
        <w:t xml:space="preserve"> for sensitive operations</w:t>
      </w:r>
    </w:p>
    <w:p>
      <w:pPr>
        <w:pStyle w:val="Heading4"/>
        <w:spacing w:lineRule="auto"/>
      </w:pPr>
      <w:r>
        <w:rPr>
          <w:b/>
        </w:rPr>
        <w:t xml:space="preserve">Monitoring and Response Gaps</w:t>
      </w:r>
    </w:p>
    <w:p>
      <w:pPr>
        <w:numPr>
          <w:ilvl w:val="0"/>
          <w:numId w:val="25"/>
        </w:numPr>
        <w:spacing w:lineRule="auto"/>
      </w:pPr>
      <w:r>
        <w:rPr/>
        <w:t xml:space="preserve">❌ </w:t>
      </w:r>
      <w:r>
        <w:rPr>
          <w:b/>
        </w:rPr>
        <w:t xml:space="preserve">Limited threat intelligence</w:t>
      </w:r>
      <w:r>
        <w:rPr/>
        <w:t xml:space="preserve"> without government feeds</w:t>
      </w:r>
    </w:p>
    <w:p>
      <w:pPr>
        <w:numPr>
          <w:ilvl w:val="0"/>
          <w:numId w:val="25"/>
        </w:numPr>
        <w:spacing w:lineRule="auto"/>
      </w:pPr>
      <w:r>
        <w:rPr/>
        <w:t xml:space="preserve">❌ </w:t>
      </w:r>
      <w:r>
        <w:rPr>
          <w:b/>
        </w:rPr>
        <w:t xml:space="preserve">Insufficient audit logging</w:t>
      </w:r>
      <w:r>
        <w:rPr/>
        <w:t xml:space="preserve"> for compliance requirements</w:t>
      </w:r>
    </w:p>
    <w:p>
      <w:pPr>
        <w:numPr>
          <w:ilvl w:val="0"/>
          <w:numId w:val="25"/>
        </w:numPr>
        <w:spacing w:lineRule="auto"/>
      </w:pPr>
      <w:r>
        <w:rPr/>
        <w:t xml:space="preserve">❌ </w:t>
      </w:r>
      <w:r>
        <w:rPr>
          <w:b/>
        </w:rPr>
        <w:t xml:space="preserve">No Canadian SOC integration</w:t>
      </w:r>
      <w:r>
        <w:rPr/>
        <w:t xml:space="preserve"> capabilities</w:t>
      </w:r>
    </w:p>
    <w:p>
      <w:pPr>
        <w:numPr>
          <w:ilvl w:val="0"/>
          <w:numId w:val="25"/>
        </w:numPr>
        <w:spacing w:lineRule="auto"/>
      </w:pPr>
      <w:r>
        <w:rPr/>
        <w:t xml:space="preserve">❌ </w:t>
      </w:r>
      <w:r>
        <w:rPr>
          <w:b/>
        </w:rPr>
        <w:t xml:space="preserve">Basic incident response</w:t>
      </w:r>
      <w:r>
        <w:rPr/>
        <w:t xml:space="preserve"> without government procedures</w:t>
      </w:r>
    </w:p>
    <w:p>
      <w:pPr>
        <w:pStyle w:val="Heading3"/>
        <w:spacing w:lineRule="auto"/>
      </w:pPr>
      <w:r>
        <w:rPr/>
        <w:t xml:space="preserve">4.3 Operational Risk: </w:t>
      </w:r>
      <w:r>
        <w:rPr>
          <w:b/>
        </w:rPr>
        <w:t xml:space="preserve">HIGH</w:t>
      </w:r>
    </w:p>
    <w:p>
      <w:pPr>
        <w:pStyle w:val="Heading4"/>
        <w:spacing w:lineRule="auto"/>
      </w:pPr>
      <w:r>
        <w:rPr>
          <w:b/>
        </w:rPr>
        <w:t xml:space="preserve">Business Continuity Threats</w:t>
      </w:r>
    </w:p>
    <w:p>
      <w:pPr>
        <w:numPr>
          <w:ilvl w:val="0"/>
          <w:numId w:val="26"/>
        </w:numPr>
        <w:spacing w:lineRule="auto"/>
      </w:pPr>
      <w:r>
        <w:rPr/>
        <w:t xml:space="preserve">⚠️ </w:t>
      </w:r>
      <w:r>
        <w:rPr>
          <w:b/>
        </w:rPr>
        <w:t xml:space="preserve">Contract loss risk</w:t>
      </w:r>
      <w:r>
        <w:rPr/>
        <w:t xml:space="preserve"> due to compliance failures</w:t>
      </w:r>
    </w:p>
    <w:p>
      <w:pPr>
        <w:numPr>
          <w:ilvl w:val="0"/>
          <w:numId w:val="26"/>
        </w:numPr>
        <w:spacing w:lineRule="auto"/>
      </w:pPr>
      <w:r>
        <w:rPr/>
        <w:t xml:space="preserve">⚠️ </w:t>
      </w:r>
      <w:r>
        <w:rPr>
          <w:b/>
        </w:rPr>
        <w:t xml:space="preserve">Capability limitations</w:t>
      </w:r>
      <w:r>
        <w:rPr/>
        <w:t xml:space="preserve"> for government integration</w:t>
      </w:r>
    </w:p>
    <w:p>
      <w:pPr>
        <w:numPr>
          <w:ilvl w:val="0"/>
          <w:numId w:val="26"/>
        </w:numPr>
        <w:spacing w:lineRule="auto"/>
      </w:pPr>
      <w:r>
        <w:rPr/>
        <w:t xml:space="preserve">⚠️ </w:t>
      </w:r>
      <w:r>
        <w:rPr>
          <w:b/>
        </w:rPr>
        <w:t xml:space="preserve">Scalability constraints</w:t>
      </w:r>
      <w:r>
        <w:rPr/>
        <w:t xml:space="preserve"> for enterprise requirements</w:t>
      </w:r>
    </w:p>
    <w:p>
      <w:pPr>
        <w:numPr>
          <w:ilvl w:val="0"/>
          <w:numId w:val="26"/>
        </w:numPr>
        <w:spacing w:lineRule="auto"/>
      </w:pPr>
      <w:r>
        <w:rPr/>
        <w:t xml:space="preserve">⚠️ </w:t>
      </w:r>
      <w:r>
        <w:rPr>
          <w:b/>
        </w:rPr>
        <w:t xml:space="preserve">Integration challenges</w:t>
      </w:r>
      <w:r>
        <w:rPr/>
        <w:t xml:space="preserve"> with secure government systems</w:t>
      </w:r>
    </w:p>
    <w:p>
      <w:pPr>
        <w:pStyle w:val="Heading4"/>
        <w:spacing w:lineRule="auto"/>
      </w:pPr>
      <w:r>
        <w:rPr>
          <w:b/>
        </w:rPr>
        <w:t xml:space="preserve">Future Viability Concerns</w:t>
      </w:r>
    </w:p>
    <w:p>
      <w:pPr>
        <w:numPr>
          <w:ilvl w:val="0"/>
          <w:numId w:val="27"/>
        </w:numPr>
        <w:spacing w:lineRule="auto"/>
      </w:pPr>
      <w:r>
        <w:rPr/>
        <w:t xml:space="preserve">⚠️ </w:t>
      </w:r>
      <w:r>
        <w:rPr>
          <w:b/>
        </w:rPr>
        <w:t xml:space="preserve">No path to CPCSC compliance</w:t>
      </w:r>
      <w:r>
        <w:rPr/>
        <w:t xml:space="preserve"> limiting future contracts</w:t>
      </w:r>
    </w:p>
    <w:p>
      <w:pPr>
        <w:numPr>
          <w:ilvl w:val="0"/>
          <w:numId w:val="27"/>
        </w:numPr>
        <w:spacing w:lineRule="auto"/>
      </w:pPr>
      <w:r>
        <w:rPr/>
        <w:t xml:space="preserve">⚠️ </w:t>
      </w:r>
      <w:r>
        <w:rPr>
          <w:b/>
        </w:rPr>
        <w:t xml:space="preserve">Technology obsolescence</w:t>
      </w:r>
      <w:r>
        <w:rPr/>
        <w:t xml:space="preserve"> without government alignment</w:t>
      </w:r>
    </w:p>
    <w:p>
      <w:pPr>
        <w:numPr>
          <w:ilvl w:val="0"/>
          <w:numId w:val="27"/>
        </w:numPr>
        <w:spacing w:lineRule="auto"/>
      </w:pPr>
      <w:r>
        <w:rPr/>
        <w:t xml:space="preserve">⚠️ </w:t>
      </w:r>
      <w:r>
        <w:rPr>
          <w:b/>
        </w:rPr>
        <w:t xml:space="preserve">Limited vendor support</w:t>
      </w:r>
      <w:r>
        <w:rPr/>
        <w:t xml:space="preserve"> for Canadian requirements</w:t>
      </w:r>
    </w:p>
    <w:p>
      <w:pPr>
        <w:numPr>
          <w:ilvl w:val="0"/>
          <w:numId w:val="27"/>
        </w:numPr>
        <w:spacing w:lineRule="auto"/>
      </w:pPr>
      <w:r>
        <w:rPr/>
        <w:t xml:space="preserve">⚠️ </w:t>
      </w:r>
      <w:r>
        <w:rPr>
          <w:b/>
        </w:rPr>
        <w:t xml:space="preserve">Competitive disadvantage</w:t>
      </w:r>
      <w:r>
        <w:rPr/>
        <w:t xml:space="preserve"> against compliant competitors</w:t>
      </w:r>
    </w:p>
    <w:p>
      <w:pPr>
        <w:pStyle w:val="Heading3"/>
        <w:spacing w:lineRule="auto"/>
      </w:pPr>
      <w:r>
        <w:rPr/>
        <w:t xml:space="preserve">4.4 Financial Risk: </w:t>
      </w:r>
      <w:r>
        <w:rPr>
          <w:b/>
        </w:rPr>
        <w:t xml:space="preserve">CRITICAL</w:t>
      </w:r>
    </w:p>
    <w:p>
      <w:pPr>
        <w:pStyle w:val="Heading4"/>
        <w:spacing w:lineRule="auto"/>
      </w:pPr>
      <w:r>
        <w:rPr>
          <w:b/>
        </w:rPr>
        <w:t xml:space="preserve">Direct Financial Exposure</w:t>
      </w:r>
    </w:p>
    <w:p>
      <w:pPr>
        <w:numPr>
          <w:ilvl w:val="0"/>
          <w:numId w:val="28"/>
        </w:numPr>
        <w:spacing w:lineRule="auto"/>
      </w:pPr>
      <w:r>
        <w:rPr/>
        <w:t xml:space="preserve">💰 </w:t>
      </w:r>
      <w:r>
        <w:rPr>
          <w:b/>
        </w:rPr>
        <w:t xml:space="preserve">$2,000,000 daily fines</w:t>
      </w:r>
      <w:r>
        <w:rPr/>
        <w:t xml:space="preserve"> for CGP violations</w:t>
      </w:r>
    </w:p>
    <w:p>
      <w:pPr>
        <w:numPr>
          <w:ilvl w:val="0"/>
          <w:numId w:val="28"/>
        </w:numPr>
        <w:spacing w:lineRule="auto"/>
      </w:pPr>
      <w:r>
        <w:rPr/>
        <w:t xml:space="preserve">💰 </w:t>
      </w:r>
      <w:r>
        <w:rPr>
          <w:b/>
        </w:rPr>
        <w:t xml:space="preserve">Contract termination</w:t>
      </w:r>
      <w:r>
        <w:rPr/>
        <w:t xml:space="preserve"> and revenue loss</w:t>
      </w:r>
    </w:p>
    <w:p>
      <w:pPr>
        <w:numPr>
          <w:ilvl w:val="0"/>
          <w:numId w:val="28"/>
        </w:numPr>
        <w:spacing w:lineRule="auto"/>
      </w:pPr>
      <w:r>
        <w:rPr/>
        <w:t xml:space="preserve">💰 </w:t>
      </w:r>
      <w:r>
        <w:rPr>
          <w:b/>
        </w:rPr>
        <w:t xml:space="preserve">Legal defense costs</w:t>
      </w:r>
      <w:r>
        <w:rPr/>
        <w:t xml:space="preserve"> for regulatory violations</w:t>
      </w:r>
    </w:p>
    <w:p>
      <w:pPr>
        <w:numPr>
          <w:ilvl w:val="0"/>
          <w:numId w:val="28"/>
        </w:numPr>
        <w:spacing w:lineRule="auto"/>
      </w:pPr>
      <w:r>
        <w:rPr/>
        <w:t xml:space="preserve">💰 </w:t>
      </w:r>
      <w:r>
        <w:rPr>
          <w:b/>
        </w:rPr>
        <w:t xml:space="preserve">Remediation expenses</w:t>
      </w:r>
      <w:r>
        <w:rPr/>
        <w:t xml:space="preserve"> for compliance failures</w:t>
      </w:r>
    </w:p>
    <w:p>
      <w:pPr>
        <w:pStyle w:val="Heading4"/>
        <w:spacing w:lineRule="auto"/>
      </w:pPr>
      <w:r>
        <w:rPr>
          <w:b/>
        </w:rPr>
        <w:t xml:space="preserve">Indirect Financial Impact</w:t>
      </w:r>
    </w:p>
    <w:p>
      <w:pPr>
        <w:numPr>
          <w:ilvl w:val="0"/>
          <w:numId w:val="29"/>
        </w:numPr>
        <w:spacing w:lineRule="auto"/>
      </w:pPr>
      <w:r>
        <w:rPr/>
        <w:t xml:space="preserve">💰 </w:t>
      </w:r>
      <w:r>
        <w:rPr>
          <w:b/>
        </w:rPr>
        <w:t xml:space="preserve">Lost bidding opportunities</w:t>
      </w:r>
      <w:r>
        <w:rPr/>
        <w:t xml:space="preserve"> on future defence contracts</w:t>
      </w:r>
    </w:p>
    <w:p>
      <w:pPr>
        <w:numPr>
          <w:ilvl w:val="0"/>
          <w:numId w:val="29"/>
        </w:numPr>
        <w:spacing w:lineRule="auto"/>
      </w:pPr>
      <w:r>
        <w:rPr/>
        <w:t xml:space="preserve">💰 </w:t>
      </w:r>
      <w:r>
        <w:rPr>
          <w:b/>
        </w:rPr>
        <w:t xml:space="preserve">Reputation damage</w:t>
      </w:r>
      <w:r>
        <w:rPr/>
        <w:t xml:space="preserve"> affecting commercial contracts</w:t>
      </w:r>
    </w:p>
    <w:p>
      <w:pPr>
        <w:numPr>
          <w:ilvl w:val="0"/>
          <w:numId w:val="29"/>
        </w:numPr>
        <w:spacing w:lineRule="auto"/>
      </w:pPr>
      <w:r>
        <w:rPr/>
        <w:t xml:space="preserve">💰 </w:t>
      </w:r>
      <w:r>
        <w:rPr>
          <w:b/>
        </w:rPr>
        <w:t xml:space="preserve">Insurance exclusions</w:t>
      </w:r>
      <w:r>
        <w:rPr/>
        <w:t xml:space="preserve"> for compliance violations</w:t>
      </w:r>
    </w:p>
    <w:p>
      <w:pPr>
        <w:numPr>
          <w:ilvl w:val="0"/>
          <w:numId w:val="29"/>
        </w:numPr>
        <w:spacing w:lineRule="auto"/>
      </w:pPr>
      <w:r>
        <w:rPr/>
        <w:t xml:space="preserve">💰 </w:t>
      </w:r>
      <w:r>
        <w:rPr>
          <w:b/>
        </w:rPr>
        <w:t xml:space="preserve">Business valuation impact</w:t>
      </w:r>
      <w:r>
        <w:rPr/>
        <w:t xml:space="preserve"> from regulatory issues</w:t>
      </w:r>
    </w:p>
    <w:p>
      <w:pPr>
        <w:pStyle w:val="Heading3"/>
        <w:spacing w:lineRule="auto"/>
      </w:pPr>
      <w:r>
        <w:rPr/>
        <w:t xml:space="preserve">4.5 Reputational Risk: </w:t>
      </w:r>
      <w:r>
        <w:rPr>
          <w:b/>
        </w:rPr>
        <w:t xml:space="preserve">CRITICAL</w:t>
      </w:r>
    </w:p>
    <w:p>
      <w:pPr>
        <w:pStyle w:val="Heading4"/>
        <w:spacing w:lineRule="auto"/>
      </w:pPr>
      <w:r>
        <w:rPr>
          <w:b/>
        </w:rPr>
        <w:t xml:space="preserve">Government Relations</w:t>
      </w:r>
    </w:p>
    <w:p>
      <w:pPr>
        <w:numPr>
          <w:ilvl w:val="0"/>
          <w:numId w:val="30"/>
        </w:numPr>
        <w:spacing w:lineRule="auto"/>
      </w:pPr>
      <w:r>
        <w:rPr/>
        <w:t xml:space="preserve">❌ </w:t>
      </w:r>
      <w:r>
        <w:rPr>
          <w:b/>
        </w:rPr>
        <w:t xml:space="preserve">Loss of government trust</w:t>
      </w:r>
      <w:r>
        <w:rPr/>
        <w:t xml:space="preserve"> through non-compliance</w:t>
      </w:r>
    </w:p>
    <w:p>
      <w:pPr>
        <w:numPr>
          <w:ilvl w:val="0"/>
          <w:numId w:val="30"/>
        </w:numPr>
        <w:spacing w:lineRule="auto"/>
      </w:pPr>
      <w:r>
        <w:rPr/>
        <w:t xml:space="preserve">❌ </w:t>
      </w:r>
      <w:r>
        <w:rPr>
          <w:b/>
        </w:rPr>
        <w:t xml:space="preserve">Security clearance revocation</w:t>
      </w:r>
      <w:r>
        <w:rPr/>
        <w:t xml:space="preserve"> for key personnel</w:t>
      </w:r>
    </w:p>
    <w:p>
      <w:pPr>
        <w:numPr>
          <w:ilvl w:val="0"/>
          <w:numId w:val="30"/>
        </w:numPr>
        <w:spacing w:lineRule="auto"/>
      </w:pPr>
      <w:r>
        <w:rPr/>
        <w:t xml:space="preserve">❌ </w:t>
      </w:r>
      <w:r>
        <w:rPr>
          <w:b/>
        </w:rPr>
        <w:t xml:space="preserve">Exclusion from future opportunities</w:t>
      </w:r>
      <w:r>
        <w:rPr/>
        <w:t xml:space="preserve"> in defence sector</w:t>
      </w:r>
    </w:p>
    <w:p>
      <w:pPr>
        <w:numPr>
          <w:ilvl w:val="0"/>
          <w:numId w:val="30"/>
        </w:numPr>
        <w:spacing w:lineRule="auto"/>
      </w:pPr>
      <w:r>
        <w:rPr/>
        <w:t xml:space="preserve">❌ </w:t>
      </w:r>
      <w:r>
        <w:rPr>
          <w:b/>
        </w:rPr>
        <w:t xml:space="preserve">Industry reputation damage</w:t>
      </w:r>
      <w:r>
        <w:rPr/>
        <w:t xml:space="preserve"> as non-compliant contractor</w:t>
      </w:r>
    </w:p>
    <w:p>
      <w:pPr>
        <w:pStyle w:val="Heading4"/>
        <w:spacing w:lineRule="auto"/>
      </w:pPr>
      <w:r>
        <w:rPr>
          <w:b/>
        </w:rPr>
        <w:t xml:space="preserve">Market Position</w:t>
      </w:r>
    </w:p>
    <w:p>
      <w:pPr>
        <w:numPr>
          <w:ilvl w:val="0"/>
          <w:numId w:val="31"/>
        </w:numPr>
        <w:spacing w:lineRule="auto"/>
      </w:pPr>
      <w:r>
        <w:rPr/>
        <w:t xml:space="preserve">❌ </w:t>
      </w:r>
      <w:r>
        <w:rPr>
          <w:b/>
        </w:rPr>
        <w:t xml:space="preserve">Competitive disadvantage</w:t>
      </w:r>
      <w:r>
        <w:rPr/>
        <w:t xml:space="preserve"> against compliant firms</w:t>
      </w:r>
    </w:p>
    <w:p>
      <w:pPr>
        <w:numPr>
          <w:ilvl w:val="0"/>
          <w:numId w:val="31"/>
        </w:numPr>
        <w:spacing w:lineRule="auto"/>
      </w:pPr>
      <w:r>
        <w:rPr/>
        <w:t xml:space="preserve">❌ </w:t>
      </w:r>
      <w:r>
        <w:rPr>
          <w:b/>
        </w:rPr>
        <w:t xml:space="preserve">Customer confidence loss</w:t>
      </w:r>
      <w:r>
        <w:rPr/>
        <w:t xml:space="preserve"> in security capabilities</w:t>
      </w:r>
    </w:p>
    <w:p>
      <w:pPr>
        <w:numPr>
          <w:ilvl w:val="0"/>
          <w:numId w:val="31"/>
        </w:numPr>
        <w:spacing w:lineRule="auto"/>
      </w:pPr>
      <w:r>
        <w:rPr/>
        <w:t xml:space="preserve">❌ </w:t>
      </w:r>
      <w:r>
        <w:rPr>
          <w:b/>
        </w:rPr>
        <w:t xml:space="preserve">Partner relationship damage</w:t>
      </w:r>
      <w:r>
        <w:rPr/>
        <w:t xml:space="preserve"> with prime contractors</w:t>
      </w:r>
    </w:p>
    <w:p>
      <w:pPr>
        <w:numPr>
          <w:ilvl w:val="0"/>
          <w:numId w:val="31"/>
        </w:numPr>
        <w:spacing w:lineRule="auto"/>
      </w:pPr>
      <w:r>
        <w:rPr/>
        <w:t xml:space="preserve">❌ </w:t>
      </w:r>
      <w:r>
        <w:rPr>
          <w:b/>
        </w:rPr>
        <w:t xml:space="preserve">Regulatory scrutiny</w:t>
      </w:r>
      <w:r>
        <w:rPr/>
        <w:t xml:space="preserve"> affecting all business operations</w:t>
      </w:r>
    </w:p>
    <w:p>
      <w:pPr>
        <w:pStyle w:val="Heading3"/>
        <w:spacing w:lineRule="auto"/>
      </w:pPr>
      <w:r>
        <w:rPr/>
        <w:t xml:space="preserve">4.6 Overall Atlassian Risk Rating: </w:t>
      </w:r>
      <w:r>
        <w:rPr>
          <w:b/>
        </w:rPr>
        <w:t xml:space="preserve">UNACCEPTABLE</w:t>
      </w:r>
    </w:p>
    <w:p>
      <w:pPr>
        <w:pStyle w:val="Heading2"/>
        <w:spacing w:lineRule="auto"/>
      </w:pPr>
      <w:r>
        <w:rPr/>
        <w:t xml:space="preserve">5. Comparative Risk Analysis</w:t>
      </w:r>
    </w:p>
    <w:p>
      <w:pPr>
        <w:pStyle w:val="Heading3"/>
        <w:spacing w:lineRule="auto"/>
      </w:pPr>
      <w:r>
        <w:rPr/>
        <w:t xml:space="preserve">5.1 Risk Comparison Matrix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Risk Category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Microsoft 365 E5 + Power Platform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Atlassian CRM Solutions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Risk Delta</w:t>
            </w:r>
          </w:p>
        </w:tc>
      </w:t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Legal Compliance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✅ LOW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❌ CRITICAL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EXTREME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Security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✅ LOW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❌ CRITICAL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EXTREME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Operational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✅ LOW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⚠️ HIGH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SIGNIFICANT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Financial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✅ LOW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❌ CRITICAL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EXTREME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Reputational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✅ LOW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❌ CRITICAL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EXTREME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Overall Rating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✅ </w:t>
            </w:r>
          </w:p>
          <w:p>
            <w:pPr>
              <w:spacing w:lineRule="auto"/>
            </w:pPr>
            <w:r>
              <w:rPr>
                <w:b/>
              </w:rPr>
              <w:t xml:space="preserve">ACCEPTABLE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❌ </w:t>
            </w:r>
          </w:p>
          <w:p>
            <w:pPr>
              <w:spacing w:lineRule="auto"/>
            </w:pPr>
            <w:r>
              <w:rPr>
                <w:b/>
              </w:rPr>
              <w:t xml:space="preserve">UNACCEPTABLE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EXTREME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5.2 Critical Risk Factors</w:t>
      </w:r>
    </w:p>
    <w:p>
      <w:pPr>
        <w:pStyle w:val="Heading4"/>
        <w:spacing w:lineRule="auto"/>
      </w:pPr>
      <w:r>
        <w:rPr>
          <w:b/>
        </w:rPr>
        <w:t xml:space="preserve">Legal Violations (Atlassian)</w:t>
      </w:r>
    </w:p>
    <w:p>
      <w:pPr>
        <w:numPr>
          <w:ilvl w:val="0"/>
          <w:numId w:val="32"/>
        </w:numPr>
        <w:spacing w:lineRule="auto"/>
      </w:pPr>
      <w:r>
        <w:rPr>
          <w:b/>
        </w:rPr>
        <w:t xml:space="preserve">Defence Production Act breach</w:t>
      </w:r>
      <w:r>
        <w:rPr/>
        <w:t xml:space="preserve"> - Criminal liability for executives</w:t>
      </w:r>
    </w:p>
    <w:p>
      <w:pPr>
        <w:numPr>
          <w:ilvl w:val="0"/>
          <w:numId w:val="32"/>
        </w:numPr>
        <w:spacing w:lineRule="auto"/>
      </w:pPr>
      <w:r>
        <w:rPr>
          <w:b/>
        </w:rPr>
        <w:t xml:space="preserve">CGP non-compliance</w:t>
      </w:r>
      <w:r>
        <w:rPr/>
        <w:t xml:space="preserve"> - Automatic registration revocation</w:t>
      </w:r>
    </w:p>
    <w:p>
      <w:pPr>
        <w:numPr>
          <w:ilvl w:val="0"/>
          <w:numId w:val="32"/>
        </w:numPr>
        <w:spacing w:lineRule="auto"/>
      </w:pPr>
      <w:r>
        <w:rPr>
          <w:b/>
        </w:rPr>
        <w:t xml:space="preserve">CPCSC certification failure</w:t>
      </w:r>
      <w:r>
        <w:rPr/>
        <w:t xml:space="preserve"> - Exclusion from defence contracts</w:t>
      </w:r>
    </w:p>
    <w:p>
      <w:pPr>
        <w:numPr>
          <w:ilvl w:val="0"/>
          <w:numId w:val="32"/>
        </w:numPr>
        <w:spacing w:lineRule="auto"/>
      </w:pPr>
      <w:r>
        <w:rPr>
          <w:b/>
        </w:rPr>
        <w:t xml:space="preserve">Contract breach</w:t>
      </w:r>
      <w:r>
        <w:rPr/>
        <w:t xml:space="preserve"> - Immediate termination and penalties</w:t>
      </w:r>
    </w:p>
    <w:p>
      <w:pPr>
        <w:pStyle w:val="Heading4"/>
        <w:spacing w:lineRule="auto"/>
      </w:pPr>
      <w:r>
        <w:rPr>
          <w:b/>
        </w:rPr>
        <w:t xml:space="preserve">Security Compromises (Atlassian)</w:t>
      </w:r>
    </w:p>
    <w:p>
      <w:pPr>
        <w:numPr>
          <w:ilvl w:val="0"/>
          <w:numId w:val="33"/>
        </w:numPr>
        <w:spacing w:lineRule="auto"/>
      </w:pPr>
      <w:r>
        <w:rPr>
          <w:b/>
        </w:rPr>
        <w:t xml:space="preserve">Controlled goods exposure</w:t>
      </w:r>
      <w:r>
        <w:rPr/>
        <w:t xml:space="preserve"> - National security risk</w:t>
      </w:r>
    </w:p>
    <w:p>
      <w:pPr>
        <w:numPr>
          <w:ilvl w:val="0"/>
          <w:numId w:val="33"/>
        </w:numPr>
        <w:spacing w:lineRule="auto"/>
      </w:pPr>
      <w:r>
        <w:rPr>
          <w:b/>
        </w:rPr>
        <w:t xml:space="preserve">Protected B data breach</w:t>
      </w:r>
      <w:r>
        <w:rPr/>
        <w:t xml:space="preserve"> - International incident potential</w:t>
      </w:r>
    </w:p>
    <w:p>
      <w:pPr>
        <w:numPr>
          <w:ilvl w:val="0"/>
          <w:numId w:val="33"/>
        </w:numPr>
        <w:spacing w:lineRule="auto"/>
      </w:pPr>
      <w:r>
        <w:rPr>
          <w:b/>
        </w:rPr>
        <w:t xml:space="preserve">Insider threat vulnerability</w:t>
      </w:r>
      <w:r>
        <w:rPr/>
        <w:t xml:space="preserve"> - No clearance integration</w:t>
      </w:r>
    </w:p>
    <w:p>
      <w:pPr>
        <w:numPr>
          <w:ilvl w:val="0"/>
          <w:numId w:val="33"/>
        </w:numPr>
        <w:spacing w:lineRule="auto"/>
      </w:pPr>
      <w:r>
        <w:rPr>
          <w:b/>
        </w:rPr>
        <w:t xml:space="preserve">Foreign influence risk</w:t>
      </w:r>
      <w:r>
        <w:rPr/>
        <w:t xml:space="preserve"> - No supply chain protection</w:t>
      </w:r>
    </w:p>
    <w:p>
      <w:pPr>
        <w:pStyle w:val="Heading2"/>
        <w:spacing w:lineRule="auto"/>
      </w:pPr>
      <w:r>
        <w:rPr/>
        <w:t xml:space="preserve">6. Risk Mitigation Strategies</w:t>
      </w:r>
    </w:p>
    <w:p>
      <w:pPr>
        <w:pStyle w:val="Heading3"/>
        <w:spacing w:lineRule="auto"/>
      </w:pPr>
      <w:r>
        <w:rPr/>
        <w:t xml:space="preserve">6.1 Microsoft 365 E5 + Power Platform Mitigation</w:t>
      </w:r>
    </w:p>
    <w:p>
      <w:pPr>
        <w:pStyle w:val="Heading4"/>
        <w:spacing w:lineRule="auto"/>
      </w:pPr>
      <w:r>
        <w:rPr>
          <w:b/>
        </w:rPr>
        <w:t xml:space="preserve">Residual Risk Management</w:t>
      </w:r>
    </w:p>
    <w:p>
      <w:pPr>
        <w:numPr>
          <w:ilvl w:val="0"/>
          <w:numId w:val="34"/>
        </w:numPr>
        <w:spacing w:lineRule="auto"/>
      </w:pPr>
      <w:r>
        <w:rPr>
          <w:b/>
        </w:rPr>
        <w:t xml:space="preserve">Implement comprehensive security policies</w:t>
      </w:r>
      <w:r>
        <w:rPr/>
        <w:t xml:space="preserve"> aligned with CGP requirements</w:t>
      </w:r>
    </w:p>
    <w:p>
      <w:pPr>
        <w:numPr>
          <w:ilvl w:val="0"/>
          <w:numId w:val="34"/>
        </w:numPr>
        <w:spacing w:lineRule="auto"/>
      </w:pPr>
      <w:r>
        <w:rPr>
          <w:b/>
        </w:rPr>
        <w:t xml:space="preserve">Conduct regular security assessments</w:t>
      </w:r>
      <w:r>
        <w:rPr/>
        <w:t xml:space="preserve"> per CPCSC standards</w:t>
      </w:r>
    </w:p>
    <w:p>
      <w:pPr>
        <w:numPr>
          <w:ilvl w:val="0"/>
          <w:numId w:val="34"/>
        </w:numPr>
        <w:spacing w:lineRule="auto"/>
      </w:pPr>
      <w:r>
        <w:rPr>
          <w:b/>
        </w:rPr>
        <w:t xml:space="preserve">Maintain security clearances</w:t>
      </w:r>
      <w:r>
        <w:rPr/>
        <w:t xml:space="preserve"> for all personnel accessing controlled goods</w:t>
      </w:r>
    </w:p>
    <w:p>
      <w:pPr>
        <w:numPr>
          <w:ilvl w:val="0"/>
          <w:numId w:val="34"/>
        </w:numPr>
        <w:spacing w:lineRule="auto"/>
      </w:pPr>
      <w:r>
        <w:rPr>
          <w:b/>
        </w:rPr>
        <w:t xml:space="preserve">Establish incident response procedures</w:t>
      </w:r>
      <w:r>
        <w:rPr/>
        <w:t xml:space="preserve"> per government requirements</w:t>
      </w:r>
    </w:p>
    <w:p>
      <w:pPr>
        <w:numPr>
          <w:ilvl w:val="0"/>
          <w:numId w:val="34"/>
        </w:numPr>
        <w:spacing w:lineRule="auto"/>
      </w:pPr>
      <w:r>
        <w:rPr>
          <w:b/>
        </w:rPr>
        <w:t xml:space="preserve">Perform continuous monitoring</w:t>
      </w:r>
      <w:r>
        <w:rPr/>
        <w:t xml:space="preserve"> of compliance status</w:t>
      </w:r>
    </w:p>
    <w:p>
      <w:pPr>
        <w:pStyle w:val="Heading4"/>
        <w:spacing w:lineRule="auto"/>
      </w:pPr>
      <w:r>
        <w:rPr>
          <w:b/>
        </w:rPr>
        <w:t xml:space="preserve">Success Factors</w:t>
      </w:r>
    </w:p>
    <w:p>
      <w:pPr>
        <w:numPr>
          <w:ilvl w:val="0"/>
          <w:numId w:val="35"/>
        </w:numPr>
        <w:spacing w:lineRule="auto"/>
      </w:pPr>
      <w:r>
        <w:rPr/>
        <w:t xml:space="preserve">Leverage existing government approvals and certifications</w:t>
      </w:r>
    </w:p>
    <w:p>
      <w:pPr>
        <w:numPr>
          <w:ilvl w:val="0"/>
          <w:numId w:val="35"/>
        </w:numPr>
        <w:spacing w:lineRule="auto"/>
      </w:pPr>
      <w:r>
        <w:rPr/>
        <w:t xml:space="preserve">Utilize Microsoft's Canadian compliance expertise</w:t>
      </w:r>
    </w:p>
    <w:p>
      <w:pPr>
        <w:numPr>
          <w:ilvl w:val="0"/>
          <w:numId w:val="35"/>
        </w:numPr>
        <w:spacing w:lineRule="auto"/>
      </w:pPr>
      <w:r>
        <w:rPr/>
        <w:t xml:space="preserve">Implement defence-in-depth security architecture</w:t>
      </w:r>
    </w:p>
    <w:p>
      <w:pPr>
        <w:numPr>
          <w:ilvl w:val="0"/>
          <w:numId w:val="35"/>
        </w:numPr>
        <w:spacing w:lineRule="auto"/>
      </w:pPr>
      <w:r>
        <w:rPr/>
        <w:t xml:space="preserve">Maintain continuous compliance monitoring</w:t>
      </w:r>
    </w:p>
    <w:p>
      <w:pPr>
        <w:pStyle w:val="Heading3"/>
        <w:spacing w:lineRule="auto"/>
      </w:pPr>
      <w:r>
        <w:rPr/>
        <w:t xml:space="preserve">6.2 Atlassian Risk Mitigation: </w:t>
      </w:r>
      <w:r>
        <w:rPr>
          <w:b/>
        </w:rPr>
        <w:t xml:space="preserve">NOT POSSIBLE</w:t>
      </w:r>
    </w:p>
    <w:p>
      <w:pPr>
        <w:pStyle w:val="Heading4"/>
        <w:spacing w:lineRule="auto"/>
      </w:pPr>
      <w:r>
        <w:rPr>
          <w:b/>
        </w:rPr>
        <w:t xml:space="preserve">Fundamental Limitations</w:t>
      </w:r>
    </w:p>
    <w:p>
      <w:pPr>
        <w:spacing w:lineRule="auto"/>
      </w:pPr>
      <w:r>
        <w:rPr/>
        <w:t xml:space="preserve">❌ </w:t>
      </w:r>
      <w:r>
        <w:rPr>
          <w:b/>
        </w:rPr>
        <w:t xml:space="preserve">No path to CGP compliance</w:t>
      </w:r>
      <w:r>
        <w:rPr/>
        <w:t xml:space="preserve"> - Cannot be mitigated through configuration ❌ </w:t>
      </w:r>
      <w:r>
        <w:rPr>
          <w:b/>
        </w:rPr>
        <w:t xml:space="preserve">No CCCS assessment</w:t>
      </w:r>
      <w:r>
        <w:rPr/>
        <w:t xml:space="preserve"> - Requires vendor-level government approval ❌ </w:t>
      </w:r>
      <w:r>
        <w:rPr>
          <w:b/>
        </w:rPr>
        <w:t xml:space="preserve">No Protected B certification</w:t>
      </w:r>
      <w:r>
        <w:rPr/>
        <w:t xml:space="preserve"> - Cannot be achieved without infrastructure changes ❌ </w:t>
      </w:r>
      <w:r>
        <w:rPr>
          <w:b/>
        </w:rPr>
        <w:t xml:space="preserve">No CPCSC compliance path</w:t>
      </w:r>
      <w:r>
        <w:rPr/>
        <w:t xml:space="preserve"> - Would require complete platform redesign</w:t>
      </w:r>
    </w:p>
    <w:p>
      <w:pPr>
        <w:pStyle w:val="Heading4"/>
        <w:spacing w:lineRule="auto"/>
      </w:pPr>
      <w:r>
        <w:rPr>
          <w:b/>
        </w:rPr>
        <w:t xml:space="preserve">Attempted Mitigations Would Fail</w:t>
      </w:r>
    </w:p>
    <w:p>
      <w:pPr>
        <w:numPr>
          <w:ilvl w:val="0"/>
          <w:numId w:val="36"/>
        </w:numPr>
        <w:spacing w:lineRule="auto"/>
      </w:pPr>
      <w:r>
        <w:rPr/>
        <w:t xml:space="preserve">Adding third-party security tools cannot achieve government certification</w:t>
      </w:r>
    </w:p>
    <w:p>
      <w:pPr>
        <w:numPr>
          <w:ilvl w:val="0"/>
          <w:numId w:val="36"/>
        </w:numPr>
        <w:spacing w:lineRule="auto"/>
      </w:pPr>
      <w:r>
        <w:rPr/>
        <w:t xml:space="preserve">Additional encryption cannot substitute for CCCS-assessed platform</w:t>
      </w:r>
    </w:p>
    <w:p>
      <w:pPr>
        <w:numPr>
          <w:ilvl w:val="0"/>
          <w:numId w:val="36"/>
        </w:numPr>
        <w:spacing w:lineRule="auto"/>
      </w:pPr>
      <w:r>
        <w:rPr/>
        <w:t xml:space="preserve">Enhanced monitoring cannot replace government-approved audit capabilities</w:t>
      </w:r>
    </w:p>
    <w:p>
      <w:pPr>
        <w:numPr>
          <w:ilvl w:val="0"/>
          <w:numId w:val="36"/>
        </w:numPr>
        <w:spacing w:lineRule="auto"/>
      </w:pPr>
      <w:r>
        <w:rPr/>
        <w:t xml:space="preserve">Training cannot overcome fundamental compliance architecture gaps</w:t>
      </w:r>
    </w:p>
    <w:p>
      <w:pPr>
        <w:pStyle w:val="Heading2"/>
        <w:spacing w:lineRule="auto"/>
      </w:pPr>
      <w:r>
        <w:rPr/>
        <w:t xml:space="preserve">7. Business Impact Analysis</w:t>
      </w:r>
    </w:p>
    <w:p>
      <w:pPr>
        <w:pStyle w:val="Heading3"/>
        <w:spacing w:lineRule="auto"/>
      </w:pPr>
      <w:r>
        <w:rPr/>
        <w:t xml:space="preserve">7.1 Using Microsoft 365 E5 + Power Platform</w:t>
      </w:r>
    </w:p>
    <w:p>
      <w:pPr>
        <w:pStyle w:val="Heading4"/>
        <w:spacing w:lineRule="auto"/>
      </w:pPr>
      <w:r>
        <w:rPr>
          <w:b/>
        </w:rPr>
        <w:t xml:space="preserve">Positive Business Outcomes</w:t>
      </w:r>
    </w:p>
    <w:p>
      <w:pPr>
        <w:numPr>
          <w:ilvl w:val="0"/>
          <w:numId w:val="37"/>
        </w:numPr>
        <w:spacing w:lineRule="auto"/>
      </w:pPr>
      <w:r>
        <w:rPr/>
        <w:t xml:space="preserve">✅ </w:t>
      </w:r>
      <w:r>
        <w:rPr>
          <w:b/>
        </w:rPr>
        <w:t xml:space="preserve">Continued defence contract eligibility</w:t>
      </w:r>
      <w:r>
        <w:rPr/>
        <w:t xml:space="preserve"> for all classification levels</w:t>
      </w:r>
    </w:p>
    <w:p>
      <w:pPr>
        <w:numPr>
          <w:ilvl w:val="0"/>
          <w:numId w:val="37"/>
        </w:numPr>
        <w:spacing w:lineRule="auto"/>
      </w:pPr>
      <w:r>
        <w:rPr/>
        <w:t xml:space="preserve">✅ </w:t>
      </w:r>
      <w:r>
        <w:rPr>
          <w:b/>
        </w:rPr>
        <w:t xml:space="preserve">Competitive advantage</w:t>
      </w:r>
      <w:r>
        <w:rPr/>
        <w:t xml:space="preserve"> through full compliance</w:t>
      </w:r>
    </w:p>
    <w:p>
      <w:pPr>
        <w:numPr>
          <w:ilvl w:val="0"/>
          <w:numId w:val="37"/>
        </w:numPr>
        <w:spacing w:lineRule="auto"/>
      </w:pPr>
      <w:r>
        <w:rPr/>
        <w:t xml:space="preserve">✅ </w:t>
      </w:r>
      <w:r>
        <w:rPr>
          <w:b/>
        </w:rPr>
        <w:t xml:space="preserve">Government partnership</w:t>
      </w:r>
      <w:r>
        <w:rPr/>
        <w:t xml:space="preserve"> strengthening relationships</w:t>
      </w:r>
    </w:p>
    <w:p>
      <w:pPr>
        <w:numPr>
          <w:ilvl w:val="0"/>
          <w:numId w:val="37"/>
        </w:numPr>
        <w:spacing w:lineRule="auto"/>
      </w:pPr>
      <w:r>
        <w:rPr/>
        <w:t xml:space="preserve">✅ </w:t>
      </w:r>
      <w:r>
        <w:rPr>
          <w:b/>
        </w:rPr>
        <w:t xml:space="preserve">Future contract opportunities</w:t>
      </w:r>
      <w:r>
        <w:rPr/>
        <w:t xml:space="preserve"> in expanding defence market</w:t>
      </w:r>
    </w:p>
    <w:p>
      <w:pPr>
        <w:numPr>
          <w:ilvl w:val="0"/>
          <w:numId w:val="37"/>
        </w:numPr>
        <w:spacing w:lineRule="auto"/>
      </w:pPr>
      <w:r>
        <w:rPr/>
        <w:t xml:space="preserve">✅ </w:t>
      </w:r>
      <w:r>
        <w:rPr>
          <w:b/>
        </w:rPr>
        <w:t xml:space="preserve">Operational efficiency</w:t>
      </w:r>
      <w:r>
        <w:rPr/>
        <w:t xml:space="preserve"> through integrated platform</w:t>
      </w:r>
    </w:p>
    <w:p>
      <w:pPr>
        <w:pStyle w:val="Heading4"/>
        <w:spacing w:lineRule="auto"/>
      </w:pPr>
      <w:r>
        <w:rPr>
          <w:b/>
        </w:rPr>
        <w:t xml:space="preserve">Investment Returns</w:t>
      </w:r>
    </w:p>
    <w:p>
      <w:pPr>
        <w:numPr>
          <w:ilvl w:val="0"/>
          <w:numId w:val="38"/>
        </w:numPr>
        <w:spacing w:lineRule="auto"/>
      </w:pPr>
      <w:r>
        <w:rPr>
          <w:b/>
        </w:rPr>
        <w:t xml:space="preserve">Contract retention</w:t>
      </w:r>
      <w:r>
        <w:rPr/>
        <w:t xml:space="preserve"> worth millions annually</w:t>
      </w:r>
    </w:p>
    <w:p>
      <w:pPr>
        <w:numPr>
          <w:ilvl w:val="0"/>
          <w:numId w:val="38"/>
        </w:numPr>
        <w:spacing w:lineRule="auto"/>
      </w:pPr>
      <w:r>
        <w:rPr>
          <w:b/>
        </w:rPr>
        <w:t xml:space="preserve">New opportunity access</w:t>
      </w:r>
      <w:r>
        <w:rPr/>
        <w:t xml:space="preserve"> in growing cyber security market</w:t>
      </w:r>
    </w:p>
    <w:p>
      <w:pPr>
        <w:numPr>
          <w:ilvl w:val="0"/>
          <w:numId w:val="38"/>
        </w:numPr>
        <w:spacing w:lineRule="auto"/>
      </w:pPr>
      <w:r>
        <w:rPr>
          <w:b/>
        </w:rPr>
        <w:t xml:space="preserve">Reduced compliance costs</w:t>
      </w:r>
      <w:r>
        <w:rPr/>
        <w:t xml:space="preserve"> through automation</w:t>
      </w:r>
    </w:p>
    <w:p>
      <w:pPr>
        <w:numPr>
          <w:ilvl w:val="0"/>
          <w:numId w:val="38"/>
        </w:numPr>
        <w:spacing w:lineRule="auto"/>
      </w:pPr>
      <w:r>
        <w:rPr>
          <w:b/>
        </w:rPr>
        <w:t xml:space="preserve">Operational savings</w:t>
      </w:r>
      <w:r>
        <w:rPr/>
        <w:t xml:space="preserve"> through platform integration</w:t>
      </w:r>
    </w:p>
    <w:p>
      <w:pPr>
        <w:pStyle w:val="Heading3"/>
        <w:spacing w:lineRule="auto"/>
      </w:pPr>
      <w:r>
        <w:rPr/>
        <w:t xml:space="preserve">7.2 Using Atlassian CRM Solutions</w:t>
      </w:r>
    </w:p>
    <w:p>
      <w:pPr>
        <w:pStyle w:val="Heading4"/>
        <w:spacing w:lineRule="auto"/>
      </w:pPr>
      <w:r>
        <w:rPr>
          <w:b/>
        </w:rPr>
        <w:t xml:space="preserve">Negative Business Consequences</w:t>
      </w:r>
    </w:p>
    <w:p>
      <w:pPr>
        <w:numPr>
          <w:ilvl w:val="0"/>
          <w:numId w:val="39"/>
        </w:numPr>
        <w:spacing w:lineRule="auto"/>
      </w:pPr>
      <w:r>
        <w:rPr/>
        <w:t xml:space="preserve">❌ </w:t>
      </w:r>
      <w:r>
        <w:rPr>
          <w:b/>
        </w:rPr>
        <w:t xml:space="preserve">Immediate contract termination</w:t>
      </w:r>
      <w:r>
        <w:rPr/>
        <w:t xml:space="preserve"> for CGP violations</w:t>
      </w:r>
    </w:p>
    <w:p>
      <w:pPr>
        <w:numPr>
          <w:ilvl w:val="0"/>
          <w:numId w:val="39"/>
        </w:numPr>
        <w:spacing w:lineRule="auto"/>
      </w:pPr>
      <w:r>
        <w:rPr/>
        <w:t xml:space="preserve">❌ </w:t>
      </w:r>
      <w:r>
        <w:rPr>
          <w:b/>
        </w:rPr>
        <w:t xml:space="preserve">Criminal prosecution</w:t>
      </w:r>
      <w:r>
        <w:rPr/>
        <w:t xml:space="preserve"> of executives and designated officials</w:t>
      </w:r>
    </w:p>
    <w:p>
      <w:pPr>
        <w:numPr>
          <w:ilvl w:val="0"/>
          <w:numId w:val="39"/>
        </w:numPr>
        <w:spacing w:lineRule="auto"/>
      </w:pPr>
      <w:r>
        <w:rPr/>
        <w:t xml:space="preserve">❌ </w:t>
      </w:r>
      <w:r>
        <w:rPr>
          <w:b/>
        </w:rPr>
        <w:t xml:space="preserve">$2M daily fines</w:t>
      </w:r>
      <w:r>
        <w:rPr/>
        <w:t xml:space="preserve"> during non-compliance period</w:t>
      </w:r>
    </w:p>
    <w:p>
      <w:pPr>
        <w:numPr>
          <w:ilvl w:val="0"/>
          <w:numId w:val="39"/>
        </w:numPr>
        <w:spacing w:lineRule="auto"/>
      </w:pPr>
      <w:r>
        <w:rPr/>
        <w:t xml:space="preserve">❌ </w:t>
      </w:r>
      <w:r>
        <w:rPr>
          <w:b/>
        </w:rPr>
        <w:t xml:space="preserve">Complete exclusion</w:t>
      </w:r>
      <w:r>
        <w:rPr/>
        <w:t xml:space="preserve"> from defence market</w:t>
      </w:r>
    </w:p>
    <w:p>
      <w:pPr>
        <w:numPr>
          <w:ilvl w:val="0"/>
          <w:numId w:val="39"/>
        </w:numPr>
        <w:spacing w:lineRule="auto"/>
      </w:pPr>
      <w:r>
        <w:rPr/>
        <w:t xml:space="preserve">❌ </w:t>
      </w:r>
      <w:r>
        <w:rPr>
          <w:b/>
        </w:rPr>
        <w:t xml:space="preserve">Reputational destruction</w:t>
      </w:r>
      <w:r>
        <w:rPr/>
        <w:t xml:space="preserve"> in government sector</w:t>
      </w:r>
    </w:p>
    <w:p>
      <w:pPr>
        <w:pStyle w:val="Heading4"/>
        <w:spacing w:lineRule="auto"/>
      </w:pPr>
      <w:r>
        <w:rPr>
          <w:b/>
        </w:rPr>
        <w:t xml:space="preserve">Business Extinction Risk</w:t>
      </w:r>
    </w:p>
    <w:p>
      <w:pPr>
        <w:numPr>
          <w:ilvl w:val="0"/>
          <w:numId w:val="40"/>
        </w:numPr>
        <w:spacing w:lineRule="auto"/>
      </w:pPr>
      <w:r>
        <w:rPr>
          <w:b/>
        </w:rPr>
        <w:t xml:space="preserve">Loss of all defence contracts</w:t>
      </w:r>
      <w:r>
        <w:rPr/>
        <w:t xml:space="preserve"> by 2026</w:t>
      </w:r>
    </w:p>
    <w:p>
      <w:pPr>
        <w:numPr>
          <w:ilvl w:val="0"/>
          <w:numId w:val="40"/>
        </w:numPr>
        <w:spacing w:lineRule="auto"/>
      </w:pPr>
      <w:r>
        <w:rPr>
          <w:b/>
        </w:rPr>
        <w:t xml:space="preserve">Criminal liability</w:t>
      </w:r>
      <w:r>
        <w:rPr/>
        <w:t xml:space="preserve"> for senior management</w:t>
      </w:r>
    </w:p>
    <w:p>
      <w:pPr>
        <w:numPr>
          <w:ilvl w:val="0"/>
          <w:numId w:val="40"/>
        </w:numPr>
        <w:spacing w:lineRule="auto"/>
      </w:pPr>
      <w:r>
        <w:rPr>
          <w:b/>
        </w:rPr>
        <w:t xml:space="preserve">Financial ruin</w:t>
      </w:r>
      <w:r>
        <w:rPr/>
        <w:t xml:space="preserve"> through fines and legal costs</w:t>
      </w:r>
    </w:p>
    <w:p>
      <w:pPr>
        <w:numPr>
          <w:ilvl w:val="0"/>
          <w:numId w:val="40"/>
        </w:numPr>
        <w:spacing w:lineRule="auto"/>
      </w:pPr>
      <w:r>
        <w:rPr>
          <w:b/>
        </w:rPr>
        <w:t xml:space="preserve">Business closure</w:t>
      </w:r>
      <w:r>
        <w:rPr/>
        <w:t xml:space="preserve"> or forced sale scenarios</w:t>
      </w:r>
    </w:p>
    <w:p>
      <w:pPr>
        <w:pStyle w:val="Heading2"/>
        <w:spacing w:lineRule="auto"/>
      </w:pPr>
      <w:r>
        <w:rPr/>
        <w:t xml:space="preserve">8. Regulatory Compliance Timeline</w:t>
      </w:r>
    </w:p>
    <w:p>
      <w:pPr>
        <w:pStyle w:val="Heading3"/>
        <w:spacing w:lineRule="auto"/>
      </w:pPr>
      <w:r>
        <w:rPr/>
        <w:t xml:space="preserve">8.1 Immediate Requirements (2025)</w:t>
      </w:r>
    </w:p>
    <w:p>
      <w:pPr>
        <w:pStyle w:val="Heading4"/>
        <w:spacing w:lineRule="auto"/>
      </w:pPr>
      <w:r>
        <w:rPr>
          <w:b/>
        </w:rPr>
        <w:t xml:space="preserve">Current Obligations</w:t>
      </w:r>
    </w:p>
    <w:p>
      <w:pPr>
        <w:numPr>
          <w:ilvl w:val="0"/>
          <w:numId w:val="41"/>
        </w:numPr>
        <w:spacing w:lineRule="auto"/>
      </w:pPr>
      <w:r>
        <w:rPr>
          <w:b/>
        </w:rPr>
        <w:t xml:space="preserve">CGP compliance</w:t>
      </w:r>
      <w:r>
        <w:rPr/>
        <w:t xml:space="preserve"> - Already mandatory for controlled goods</w:t>
      </w:r>
    </w:p>
    <w:p>
      <w:pPr>
        <w:numPr>
          <w:ilvl w:val="0"/>
          <w:numId w:val="41"/>
        </w:numPr>
        <w:spacing w:lineRule="auto"/>
      </w:pPr>
      <w:r>
        <w:rPr>
          <w:b/>
        </w:rPr>
        <w:t xml:space="preserve">PSPC CSP adherence</w:t>
      </w:r>
      <w:r>
        <w:rPr/>
        <w:t xml:space="preserve"> - Required for all Protected contracts</w:t>
      </w:r>
    </w:p>
    <w:p>
      <w:pPr>
        <w:numPr>
          <w:ilvl w:val="0"/>
          <w:numId w:val="41"/>
        </w:numPr>
        <w:spacing w:lineRule="auto"/>
      </w:pPr>
      <w:r>
        <w:rPr>
          <w:b/>
        </w:rPr>
        <w:t xml:space="preserve">CCCS Medium assessment</w:t>
      </w:r>
      <w:r>
        <w:rPr/>
        <w:t xml:space="preserve"> - Needed for Protected B data</w:t>
      </w:r>
    </w:p>
    <w:p>
      <w:pPr>
        <w:pStyle w:val="Heading4"/>
        <w:spacing w:lineRule="auto"/>
      </w:pPr>
      <w:r>
        <w:rPr>
          <w:b/>
        </w:rPr>
        <w:t xml:space="preserve">Microsoft Compliance Status</w:t>
      </w:r>
      <w:r>
        <w:rPr/>
        <w:t xml:space="preserve">: ✅ </w:t>
      </w:r>
      <w:r>
        <w:rPr>
          <w:b/>
        </w:rPr>
        <w:t xml:space="preserve">FULLY COMPLIANT</w:t>
      </w:r>
    </w:p>
    <w:p>
      <w:pPr>
        <w:pStyle w:val="Heading4"/>
        <w:spacing w:lineRule="auto"/>
      </w:pPr>
      <w:r>
        <w:rPr>
          <w:b/>
        </w:rPr>
        <w:t xml:space="preserve">Atlassian Compliance Status</w:t>
      </w:r>
      <w:r>
        <w:rPr/>
        <w:t xml:space="preserve">: ❌ </w:t>
      </w:r>
      <w:r>
        <w:rPr>
          <w:b/>
        </w:rPr>
        <w:t xml:space="preserve">NON-COMPLIANT</w:t>
      </w:r>
    </w:p>
    <w:p>
      <w:pPr>
        <w:pStyle w:val="Heading3"/>
        <w:spacing w:lineRule="auto"/>
      </w:pPr>
      <w:r>
        <w:rPr/>
        <w:t xml:space="preserve">8.2 Near-term Requirements (2025-2026)</w:t>
      </w:r>
    </w:p>
    <w:p>
      <w:pPr>
        <w:pStyle w:val="Heading4"/>
        <w:spacing w:lineRule="auto"/>
      </w:pPr>
      <w:r>
        <w:rPr>
          <w:b/>
        </w:rPr>
        <w:t xml:space="preserve">CPCSC Phase 2-3</w:t>
      </w:r>
    </w:p>
    <w:p>
      <w:pPr>
        <w:numPr>
          <w:ilvl w:val="0"/>
          <w:numId w:val="42"/>
        </w:numPr>
        <w:spacing w:lineRule="auto"/>
      </w:pPr>
      <w:r>
        <w:rPr>
          <w:b/>
        </w:rPr>
        <w:t xml:space="preserve">Level 1 certification</w:t>
      </w:r>
      <w:r>
        <w:rPr/>
        <w:t xml:space="preserve"> - Self-assessment requirements</w:t>
      </w:r>
    </w:p>
    <w:p>
      <w:pPr>
        <w:numPr>
          <w:ilvl w:val="0"/>
          <w:numId w:val="42"/>
        </w:numPr>
        <w:spacing w:lineRule="auto"/>
      </w:pPr>
      <w:r>
        <w:rPr>
          <w:b/>
        </w:rPr>
        <w:t xml:space="preserve">Level 2 certification</w:t>
      </w:r>
      <w:r>
        <w:rPr/>
        <w:t xml:space="preserve"> - Third-party assessment mandate</w:t>
      </w:r>
    </w:p>
    <w:p>
      <w:pPr>
        <w:numPr>
          <w:ilvl w:val="0"/>
          <w:numId w:val="42"/>
        </w:numPr>
        <w:spacing w:lineRule="auto"/>
      </w:pPr>
      <w:r>
        <w:rPr>
          <w:b/>
        </w:rPr>
        <w:t xml:space="preserve">ITSP.10.171 compliance</w:t>
      </w:r>
      <w:r>
        <w:rPr/>
        <w:t xml:space="preserve"> - 172 security controls implementation</w:t>
      </w:r>
    </w:p>
    <w:p>
      <w:pPr>
        <w:pStyle w:val="Heading4"/>
        <w:spacing w:lineRule="auto"/>
      </w:pPr>
      <w:r>
        <w:rPr>
          <w:b/>
        </w:rPr>
        <w:t xml:space="preserve">Microsoft Readiness</w:t>
      </w:r>
      <w:r>
        <w:rPr/>
        <w:t xml:space="preserve">: ✅ </w:t>
      </w:r>
      <w:r>
        <w:rPr>
          <w:b/>
        </w:rPr>
        <w:t xml:space="preserve">PREPARATION POSSIBLE</w:t>
      </w:r>
    </w:p>
    <w:p>
      <w:pPr>
        <w:pStyle w:val="Heading4"/>
        <w:spacing w:lineRule="auto"/>
      </w:pPr>
      <w:r>
        <w:rPr>
          <w:b/>
        </w:rPr>
        <w:t xml:space="preserve">Atlassian Readiness</w:t>
      </w:r>
      <w:r>
        <w:rPr/>
        <w:t xml:space="preserve">: ❌ </w:t>
      </w:r>
      <w:r>
        <w:rPr>
          <w:b/>
        </w:rPr>
        <w:t xml:space="preserve">NO COMPLIANCE PATH</w:t>
      </w:r>
    </w:p>
    <w:p>
      <w:pPr>
        <w:pStyle w:val="Heading3"/>
        <w:spacing w:lineRule="auto"/>
      </w:pPr>
      <w:r>
        <w:rPr/>
        <w:t xml:space="preserve">8.3 Future Requirements (2027+)</w:t>
      </w:r>
    </w:p>
    <w:p>
      <w:pPr>
        <w:pStyle w:val="Heading4"/>
        <w:spacing w:lineRule="auto"/>
      </w:pPr>
      <w:r>
        <w:rPr>
          <w:b/>
        </w:rPr>
        <w:t xml:space="preserve">CPCSC Phase 4</w:t>
      </w:r>
    </w:p>
    <w:p>
      <w:pPr>
        <w:numPr>
          <w:ilvl w:val="0"/>
          <w:numId w:val="43"/>
        </w:numPr>
        <w:spacing w:lineRule="auto"/>
      </w:pPr>
      <w:r>
        <w:rPr>
          <w:b/>
        </w:rPr>
        <w:t xml:space="preserve">Level 3 certification</w:t>
      </w:r>
      <w:r>
        <w:rPr/>
        <w:t xml:space="preserve"> - Government audit requirements</w:t>
      </w:r>
    </w:p>
    <w:p>
      <w:pPr>
        <w:numPr>
          <w:ilvl w:val="0"/>
          <w:numId w:val="43"/>
        </w:numPr>
        <w:spacing w:lineRule="auto"/>
      </w:pPr>
      <w:r>
        <w:rPr>
          <w:b/>
        </w:rPr>
        <w:t xml:space="preserve">Enhanced security controls</w:t>
      </w:r>
      <w:r>
        <w:rPr/>
        <w:t xml:space="preserve"> - Additional NIST 800-172 controls</w:t>
      </w:r>
    </w:p>
    <w:p>
      <w:pPr>
        <w:numPr>
          <w:ilvl w:val="0"/>
          <w:numId w:val="43"/>
        </w:numPr>
        <w:spacing w:lineRule="auto"/>
      </w:pPr>
      <w:r>
        <w:rPr>
          <w:b/>
        </w:rPr>
        <w:t xml:space="preserve">Supply chain security</w:t>
      </w:r>
      <w:r>
        <w:rPr/>
        <w:t xml:space="preserve"> - Comprehensive vendor assessment</w:t>
      </w:r>
    </w:p>
    <w:p>
      <w:pPr>
        <w:pStyle w:val="Heading4"/>
        <w:spacing w:lineRule="auto"/>
      </w:pPr>
      <w:r>
        <w:rPr>
          <w:b/>
        </w:rPr>
        <w:t xml:space="preserve">Microsoft Future State</w:t>
      </w:r>
      <w:r>
        <w:rPr/>
        <w:t xml:space="preserve">: ✅ </w:t>
      </w:r>
      <w:r>
        <w:rPr>
          <w:b/>
        </w:rPr>
        <w:t xml:space="preserve">ROADMAP ALIGNED</w:t>
      </w:r>
    </w:p>
    <w:p>
      <w:pPr>
        <w:pStyle w:val="Heading4"/>
        <w:spacing w:lineRule="auto"/>
      </w:pPr>
      <w:r>
        <w:rPr>
          <w:b/>
        </w:rPr>
        <w:t xml:space="preserve">Atlassian Future State</w:t>
      </w:r>
      <w:r>
        <w:rPr/>
        <w:t xml:space="preserve">: ❌ </w:t>
      </w:r>
      <w:r>
        <w:rPr>
          <w:b/>
        </w:rPr>
        <w:t xml:space="preserve">PERMANENT EXCLUSION</w:t>
      </w:r>
    </w:p>
    <w:p>
      <w:pPr>
        <w:pStyle w:val="Heading2"/>
        <w:spacing w:lineRule="auto"/>
      </w:pPr>
      <w:r>
        <w:rPr/>
        <w:t xml:space="preserve">9. Recommendations and Conclusions</w:t>
      </w:r>
    </w:p>
    <w:p>
      <w:pPr>
        <w:pStyle w:val="Heading3"/>
        <w:spacing w:lineRule="auto"/>
      </w:pPr>
      <w:r>
        <w:rPr/>
        <w:t xml:space="preserve">9.1 Risk-Based Recommendation</w:t>
      </w:r>
    </w:p>
    <w:p>
      <w:pPr>
        <w:spacing w:lineRule="auto"/>
      </w:pPr>
      <w:r>
        <w:rPr>
          <w:b/>
        </w:rPr>
        <w:t xml:space="preserve">MANDATORY SELECTION</w:t>
      </w:r>
      <w:r>
        <w:rPr/>
        <w:t xml:space="preserve">: Microsoft 365 E5 + Power Platform</w:t>
      </w:r>
    </w:p>
    <w:p>
      <w:pPr>
        <w:spacing w:lineRule="auto"/>
      </w:pPr>
      <w:r>
        <w:rPr>
          <w:b/>
        </w:rPr>
        <w:t xml:space="preserve">RATIONALE</w:t>
      </w:r>
      <w:r>
        <w:rPr/>
        <w:t xml:space="preserve">:</w:t>
      </w:r>
    </w:p>
    <w:p>
      <w:pPr>
        <w:numPr>
          <w:ilvl w:val="0"/>
          <w:numId w:val="44"/>
        </w:numPr>
        <w:spacing w:lineRule="auto"/>
      </w:pPr>
      <w:r>
        <w:rPr>
          <w:b/>
        </w:rPr>
        <w:t xml:space="preserve">Legal Compliance</w:t>
      </w:r>
      <w:r>
        <w:rPr/>
        <w:t xml:space="preserve">: Only platform meeting all Canadian defence contractor requirements</w:t>
      </w:r>
    </w:p>
    <w:p>
      <w:pPr>
        <w:numPr>
          <w:ilvl w:val="0"/>
          <w:numId w:val="44"/>
        </w:numPr>
        <w:spacing w:lineRule="auto"/>
      </w:pPr>
      <w:r>
        <w:rPr>
          <w:b/>
        </w:rPr>
        <w:t xml:space="preserve">Security Adequacy</w:t>
      </w:r>
      <w:r>
        <w:rPr/>
        <w:t xml:space="preserve">: Government-certified security controls for Protected B data</w:t>
      </w:r>
    </w:p>
    <w:p>
      <w:pPr>
        <w:numPr>
          <w:ilvl w:val="0"/>
          <w:numId w:val="44"/>
        </w:numPr>
        <w:spacing w:lineRule="auto"/>
      </w:pPr>
      <w:r>
        <w:rPr>
          <w:b/>
        </w:rPr>
        <w:t xml:space="preserve">Business Continuity</w:t>
      </w:r>
      <w:r>
        <w:rPr/>
        <w:t xml:space="preserve">: Ensures continued access to defence contracts</w:t>
      </w:r>
    </w:p>
    <w:p>
      <w:pPr>
        <w:numPr>
          <w:ilvl w:val="0"/>
          <w:numId w:val="44"/>
        </w:numPr>
        <w:spacing w:lineRule="auto"/>
      </w:pPr>
      <w:r>
        <w:rPr>
          <w:b/>
        </w:rPr>
        <w:t xml:space="preserve">Financial Protection</w:t>
      </w:r>
      <w:r>
        <w:rPr/>
        <w:t xml:space="preserve">: Prevents catastrophic fines and legal exposure</w:t>
      </w:r>
    </w:p>
    <w:p>
      <w:pPr>
        <w:numPr>
          <w:ilvl w:val="0"/>
          <w:numId w:val="44"/>
        </w:numPr>
        <w:spacing w:lineRule="auto"/>
      </w:pPr>
      <w:r>
        <w:rPr>
          <w:b/>
        </w:rPr>
        <w:t xml:space="preserve">Future Viability</w:t>
      </w:r>
      <w:r>
        <w:rPr/>
        <w:t xml:space="preserve">: Aligned with evolving Canadian cyber security requirements</w:t>
      </w:r>
    </w:p>
    <w:p>
      <w:pPr>
        <w:pStyle w:val="Heading3"/>
        <w:spacing w:lineRule="auto"/>
      </w:pPr>
      <w:r>
        <w:rPr/>
        <w:t xml:space="preserve">9.2 Implementation Urgency</w:t>
      </w:r>
    </w:p>
    <w:p>
      <w:pPr>
        <w:spacing w:lineRule="auto"/>
      </w:pPr>
      <w:r>
        <w:rPr>
          <w:b/>
        </w:rPr>
        <w:t xml:space="preserve">IMMEDIATE ACTION REQUIRED</w:t>
      </w:r>
      <w:r>
        <w:rPr/>
        <w:t xml:space="preserve"> - Any delay increases legal and financial exposure</w:t>
      </w:r>
    </w:p>
    <w:p>
      <w:pPr>
        <w:pStyle w:val="Heading4"/>
        <w:spacing w:lineRule="auto"/>
      </w:pPr>
      <w:r>
        <w:rPr>
          <w:b/>
        </w:rPr>
        <w:t xml:space="preserve">Critical Path</w:t>
      </w:r>
    </w:p>
    <w:p>
      <w:pPr>
        <w:numPr>
          <w:ilvl w:val="0"/>
          <w:numId w:val="45"/>
        </w:numPr>
        <w:spacing w:lineRule="auto"/>
      </w:pPr>
      <w:r>
        <w:rPr>
          <w:b/>
        </w:rPr>
        <w:t xml:space="preserve">Week 1-2</w:t>
      </w:r>
      <w:r>
        <w:rPr/>
        <w:t xml:space="preserve">: Execute Microsoft licensing and deployment planning</w:t>
      </w:r>
    </w:p>
    <w:p>
      <w:pPr>
        <w:numPr>
          <w:ilvl w:val="0"/>
          <w:numId w:val="45"/>
        </w:numPr>
        <w:spacing w:lineRule="auto"/>
      </w:pPr>
      <w:r>
        <w:rPr>
          <w:b/>
        </w:rPr>
        <w:t xml:space="preserve">Week 3-4</w:t>
      </w:r>
      <w:r>
        <w:rPr/>
        <w:t xml:space="preserve">: Implement Protected B security controls and CCCS compliance</w:t>
      </w:r>
    </w:p>
    <w:p>
      <w:pPr>
        <w:numPr>
          <w:ilvl w:val="0"/>
          <w:numId w:val="45"/>
        </w:numPr>
        <w:spacing w:lineRule="auto"/>
      </w:pPr>
      <w:r>
        <w:rPr>
          <w:b/>
        </w:rPr>
        <w:t xml:space="preserve">Month 2</w:t>
      </w:r>
      <w:r>
        <w:rPr/>
        <w:t xml:space="preserve">: Complete CGP security plan updates and personnel training</w:t>
      </w:r>
    </w:p>
    <w:p>
      <w:pPr>
        <w:numPr>
          <w:ilvl w:val="0"/>
          <w:numId w:val="45"/>
        </w:numPr>
        <w:spacing w:lineRule="auto"/>
      </w:pPr>
      <w:r>
        <w:rPr>
          <w:b/>
        </w:rPr>
        <w:t xml:space="preserve">Month 3</w:t>
      </w:r>
      <w:r>
        <w:rPr/>
        <w:t xml:space="preserve">: Conduct CPCSC readiness assessment and gap remediation</w:t>
      </w:r>
    </w:p>
    <w:p>
      <w:pPr>
        <w:numPr>
          <w:ilvl w:val="0"/>
          <w:numId w:val="45"/>
        </w:numPr>
        <w:spacing w:lineRule="auto"/>
      </w:pPr>
      <w:r>
        <w:rPr>
          <w:b/>
        </w:rPr>
        <w:t xml:space="preserve">Month 4-6</w:t>
      </w:r>
      <w:r>
        <w:rPr/>
        <w:t xml:space="preserve">: Full implementation with government compliance validation</w:t>
      </w:r>
    </w:p>
    <w:p>
      <w:pPr>
        <w:pStyle w:val="Heading3"/>
        <w:spacing w:lineRule="auto"/>
      </w:pPr>
      <w:r>
        <w:rPr/>
        <w:t xml:space="preserve">9.3 Risk Acceptance Statement</w:t>
      </w:r>
    </w:p>
    <w:p>
      <w:pPr>
        <w:pStyle w:val="Heading4"/>
        <w:spacing w:lineRule="auto"/>
      </w:pPr>
      <w:r>
        <w:rPr>
          <w:b/>
        </w:rPr>
        <w:t xml:space="preserve">Microsoft 365 E5 + Power Platform</w:t>
      </w:r>
    </w:p>
    <w:p>
      <w:pPr>
        <w:spacing w:lineRule="auto"/>
      </w:pPr>
      <w:r>
        <w:rPr>
          <w:b/>
        </w:rPr>
        <w:t xml:space="preserve">RISK LEVEL</w:t>
      </w:r>
      <w:r>
        <w:rPr/>
        <w:t xml:space="preserve">: ✅ </w:t>
      </w:r>
      <w:r>
        <w:rPr>
          <w:b/>
        </w:rPr>
        <w:t xml:space="preserve">ACCEPTABLE</w:t>
      </w:r>
    </w:p>
    <w:p>
      <w:pPr>
        <w:numPr>
          <w:ilvl w:val="0"/>
          <w:numId w:val="46"/>
        </w:numPr>
        <w:spacing w:lineRule="auto"/>
      </w:pPr>
      <w:r>
        <w:rPr/>
        <w:t xml:space="preserve">All identified risks can be mitigated to acceptable levels</w:t>
      </w:r>
    </w:p>
    <w:p>
      <w:pPr>
        <w:numPr>
          <w:ilvl w:val="0"/>
          <w:numId w:val="46"/>
        </w:numPr>
        <w:spacing w:lineRule="auto"/>
      </w:pPr>
      <w:r>
        <w:rPr/>
        <w:t xml:space="preserve">Comprehensive compliance achievable with proper implementation</w:t>
      </w:r>
    </w:p>
    <w:p>
      <w:pPr>
        <w:numPr>
          <w:ilvl w:val="0"/>
          <w:numId w:val="46"/>
        </w:numPr>
        <w:spacing w:lineRule="auto"/>
      </w:pPr>
      <w:r>
        <w:rPr/>
        <w:t xml:space="preserve">Government support available throughout deployment</w:t>
      </w:r>
    </w:p>
    <w:p>
      <w:pPr>
        <w:numPr>
          <w:ilvl w:val="0"/>
          <w:numId w:val="46"/>
        </w:numPr>
        <w:spacing w:lineRule="auto"/>
      </w:pPr>
      <w:r>
        <w:rPr/>
        <w:t xml:space="preserve">ROI positive through contract retention and new opportunities</w:t>
      </w:r>
    </w:p>
    <w:p>
      <w:pPr>
        <w:pStyle w:val="Heading4"/>
        <w:spacing w:lineRule="auto"/>
      </w:pPr>
      <w:r>
        <w:rPr>
          <w:b/>
        </w:rPr>
        <w:t xml:space="preserve">Atlassian CRM Solutions</w:t>
      </w:r>
    </w:p>
    <w:p>
      <w:pPr>
        <w:spacing w:lineRule="auto"/>
      </w:pPr>
      <w:r>
        <w:rPr>
          <w:b/>
        </w:rPr>
        <w:t xml:space="preserve">RISK LEVEL</w:t>
      </w:r>
      <w:r>
        <w:rPr/>
        <w:t xml:space="preserve">: ❌ </w:t>
      </w:r>
      <w:r>
        <w:rPr>
          <w:b/>
        </w:rPr>
        <w:t xml:space="preserve">UNACCEPTABLE</w:t>
      </w:r>
    </w:p>
    <w:p>
      <w:pPr>
        <w:numPr>
          <w:ilvl w:val="0"/>
          <w:numId w:val="47"/>
        </w:numPr>
        <w:spacing w:lineRule="auto"/>
      </w:pPr>
      <w:r>
        <w:rPr/>
        <w:t xml:space="preserve">Multiple critical risks cannot be mitigated</w:t>
      </w:r>
    </w:p>
    <w:p>
      <w:pPr>
        <w:numPr>
          <w:ilvl w:val="0"/>
          <w:numId w:val="47"/>
        </w:numPr>
        <w:spacing w:lineRule="auto"/>
      </w:pPr>
      <w:r>
        <w:rPr/>
        <w:t xml:space="preserve">Legal violations guaranteed with continued use</w:t>
      </w:r>
    </w:p>
    <w:p>
      <w:pPr>
        <w:numPr>
          <w:ilvl w:val="0"/>
          <w:numId w:val="47"/>
        </w:numPr>
        <w:spacing w:lineRule="auto"/>
      </w:pPr>
      <w:r>
        <w:rPr/>
        <w:t xml:space="preserve">Business extinction risk within 24 months</w:t>
      </w:r>
    </w:p>
    <w:p>
      <w:pPr>
        <w:numPr>
          <w:ilvl w:val="0"/>
          <w:numId w:val="47"/>
        </w:numPr>
        <w:spacing w:lineRule="auto"/>
      </w:pPr>
      <w:r>
        <w:rPr/>
        <w:t xml:space="preserve">No viable path to compliance or risk reduction</w:t>
      </w:r>
    </w:p>
    <w:p>
      <w:pPr>
        <w:pStyle w:val="Heading3"/>
        <w:spacing w:lineRule="auto"/>
      </w:pPr>
      <w:r>
        <w:rPr/>
        <w:t xml:space="preserve">9.4 Final Conclusion</w:t>
      </w:r>
    </w:p>
    <w:p>
      <w:pPr>
        <w:spacing w:lineRule="auto"/>
      </w:pPr>
      <w:r>
        <w:rPr/>
        <w:t xml:space="preserve">For Canadian defence contractors legally bound to meet CGP, PSPC CSP, and CPCSC requirements, </w:t>
      </w:r>
      <w:r>
        <w:rPr>
          <w:b/>
        </w:rPr>
        <w:t xml:space="preserve">Microsoft 365 E5 + Power Platform is the only viable choice</w:t>
      </w:r>
      <w:r>
        <w:rPr/>
        <w:t xml:space="preserve">. Selecting Atlassian CRM solutions would constitute </w:t>
      </w:r>
      <w:r>
        <w:rPr>
          <w:b/>
        </w:rPr>
        <w:t xml:space="preserve">willful violation of Canadian law</w:t>
      </w:r>
      <w:r>
        <w:rPr/>
        <w:t xml:space="preserve"> with severe personal and corporate consequences.</w:t>
      </w:r>
    </w:p>
    <w:p>
      <w:pPr>
        <w:spacing w:lineRule="auto"/>
      </w:pPr>
      <w:r>
        <w:rPr/>
        <w:t xml:space="preserve">The risk differential is not merely significant—it represents the difference between </w:t>
      </w:r>
      <w:r>
        <w:rPr>
          <w:b/>
        </w:rPr>
        <w:t xml:space="preserve">legal compliance and criminal liability</w:t>
      </w:r>
      <w:r>
        <w:rPr/>
        <w:t xml:space="preserve">, between </w:t>
      </w:r>
      <w:r>
        <w:rPr>
          <w:b/>
        </w:rPr>
        <w:t xml:space="preserve">business continuity and business extinction</w:t>
      </w:r>
      <w:r>
        <w:rPr/>
        <w:t xml:space="preserve">, between </w:t>
      </w:r>
      <w:r>
        <w:rPr>
          <w:b/>
        </w:rPr>
        <w:t xml:space="preserve">competitive advantage and permanent market exclusion</w:t>
      </w:r>
      <w:r>
        <w:rPr/>
        <w:t xml:space="preserve">.</w:t>
      </w:r>
    </w:p>
    <w:p>
      <w:pPr>
        <w:spacing w:lineRule="auto"/>
      </w:pPr>
      <w:r>
        <w:rPr>
          <w:b/>
        </w:rPr>
        <w:t xml:space="preserve">EXECUTIVE DECISION REQUIRED</w:t>
      </w:r>
      <w:r>
        <w:rPr/>
        <w:t xml:space="preserve">: Immediate authorization to proceed with Microsoft 365 E5 + Power Platform implementation to ensure legal compliance and business survival.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2025-07-25T19:58:39.217Z</dcterms:created>
  <dcterms:modified xsi:type="dcterms:W3CDTF">2025-07-25T19:58:39.217Z</dcterms:modified>
</cp:coreProperties>
</file>