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C37" w:rsidRDefault="009F4C37" w:rsidP="009F4C37">
      <w:pPr>
        <w:pStyle w:val="Title"/>
      </w:pPr>
      <w:r>
        <w:rPr>
          <w:rFonts w:eastAsiaTheme="minorHAnsi"/>
        </w:rPr>
        <w:t>OAUTH2</w:t>
      </w:r>
      <w:r w:rsidR="00902817">
        <w:rPr>
          <w:rFonts w:eastAsiaTheme="minorHAnsi"/>
        </w:rPr>
        <w:t xml:space="preserve"> WORKFLOW</w:t>
      </w:r>
      <w:bookmarkStart w:id="0" w:name="_GoBack"/>
      <w:bookmarkEnd w:id="0"/>
    </w:p>
    <w:p w:rsidR="007728BD" w:rsidRDefault="007728BD"/>
    <w:p w:rsidR="007728BD" w:rsidRDefault="007728BD"/>
    <w:sdt>
      <w:sdtPr>
        <w:id w:val="-589699366"/>
        <w:docPartObj>
          <w:docPartGallery w:val="Table of Contents"/>
          <w:docPartUnique/>
        </w:docPartObj>
      </w:sdtPr>
      <w:sdtEndPr>
        <w:rPr>
          <w:b/>
          <w:bCs/>
          <w:noProof/>
        </w:rPr>
      </w:sdtEndPr>
      <w:sdtContent>
        <w:p w:rsidR="009F4C37" w:rsidRDefault="007728BD">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390364360" w:history="1">
            <w:r w:rsidR="009F4C37" w:rsidRPr="00DD7416">
              <w:rPr>
                <w:rStyle w:val="Hyperlink"/>
                <w:noProof/>
              </w:rPr>
              <w:t>OAUTH2</w:t>
            </w:r>
            <w:r w:rsidR="009F4C37">
              <w:rPr>
                <w:noProof/>
                <w:webHidden/>
              </w:rPr>
              <w:tab/>
            </w:r>
            <w:r w:rsidR="009F4C37">
              <w:rPr>
                <w:noProof/>
                <w:webHidden/>
              </w:rPr>
              <w:fldChar w:fldCharType="begin"/>
            </w:r>
            <w:r w:rsidR="009F4C37">
              <w:rPr>
                <w:noProof/>
                <w:webHidden/>
              </w:rPr>
              <w:instrText xml:space="preserve"> PAGEREF _Toc390364360 \h </w:instrText>
            </w:r>
            <w:r w:rsidR="009F4C37">
              <w:rPr>
                <w:noProof/>
                <w:webHidden/>
              </w:rPr>
            </w:r>
            <w:r w:rsidR="009F4C37">
              <w:rPr>
                <w:noProof/>
                <w:webHidden/>
              </w:rPr>
              <w:fldChar w:fldCharType="separate"/>
            </w:r>
            <w:r w:rsidR="009F4C37">
              <w:rPr>
                <w:noProof/>
                <w:webHidden/>
              </w:rPr>
              <w:t>2</w:t>
            </w:r>
            <w:r w:rsidR="009F4C37">
              <w:rPr>
                <w:noProof/>
                <w:webHidden/>
              </w:rPr>
              <w:fldChar w:fldCharType="end"/>
            </w:r>
          </w:hyperlink>
        </w:p>
        <w:p w:rsidR="009F4C37" w:rsidRDefault="009F4C37">
          <w:pPr>
            <w:pStyle w:val="TOC2"/>
            <w:tabs>
              <w:tab w:val="right" w:leader="dot" w:pos="8828"/>
            </w:tabs>
            <w:rPr>
              <w:rFonts w:eastAsiaTheme="minorEastAsia"/>
              <w:noProof/>
            </w:rPr>
          </w:pPr>
          <w:hyperlink w:anchor="_Toc390364361" w:history="1">
            <w:r w:rsidRPr="00DD7416">
              <w:rPr>
                <w:rStyle w:val="Hyperlink"/>
                <w:noProof/>
              </w:rPr>
              <w:t>Create the storage models</w:t>
            </w:r>
            <w:r>
              <w:rPr>
                <w:noProof/>
                <w:webHidden/>
              </w:rPr>
              <w:tab/>
            </w:r>
            <w:r>
              <w:rPr>
                <w:noProof/>
                <w:webHidden/>
              </w:rPr>
              <w:fldChar w:fldCharType="begin"/>
            </w:r>
            <w:r>
              <w:rPr>
                <w:noProof/>
                <w:webHidden/>
              </w:rPr>
              <w:instrText xml:space="preserve"> PAGEREF _Toc390364361 \h </w:instrText>
            </w:r>
            <w:r>
              <w:rPr>
                <w:noProof/>
                <w:webHidden/>
              </w:rPr>
            </w:r>
            <w:r>
              <w:rPr>
                <w:noProof/>
                <w:webHidden/>
              </w:rPr>
              <w:fldChar w:fldCharType="separate"/>
            </w:r>
            <w:r>
              <w:rPr>
                <w:noProof/>
                <w:webHidden/>
              </w:rPr>
              <w:t>2</w:t>
            </w:r>
            <w:r>
              <w:rPr>
                <w:noProof/>
                <w:webHidden/>
              </w:rPr>
              <w:fldChar w:fldCharType="end"/>
            </w:r>
          </w:hyperlink>
        </w:p>
        <w:p w:rsidR="009F4C37" w:rsidRDefault="009F4C37">
          <w:pPr>
            <w:pStyle w:val="TOC2"/>
            <w:tabs>
              <w:tab w:val="right" w:leader="dot" w:pos="8828"/>
            </w:tabs>
            <w:rPr>
              <w:rFonts w:eastAsiaTheme="minorEastAsia"/>
              <w:noProof/>
            </w:rPr>
          </w:pPr>
          <w:hyperlink w:anchor="_Toc390364362" w:history="1">
            <w:r w:rsidRPr="00DD7416">
              <w:rPr>
                <w:rStyle w:val="Hyperlink"/>
                <w:noProof/>
              </w:rPr>
              <w:t>The authorization code grant</w:t>
            </w:r>
            <w:r>
              <w:rPr>
                <w:noProof/>
                <w:webHidden/>
              </w:rPr>
              <w:tab/>
            </w:r>
            <w:r>
              <w:rPr>
                <w:noProof/>
                <w:webHidden/>
              </w:rPr>
              <w:fldChar w:fldCharType="begin"/>
            </w:r>
            <w:r>
              <w:rPr>
                <w:noProof/>
                <w:webHidden/>
              </w:rPr>
              <w:instrText xml:space="preserve"> PAGEREF _Toc390364362 \h </w:instrText>
            </w:r>
            <w:r>
              <w:rPr>
                <w:noProof/>
                <w:webHidden/>
              </w:rPr>
            </w:r>
            <w:r>
              <w:rPr>
                <w:noProof/>
                <w:webHidden/>
              </w:rPr>
              <w:fldChar w:fldCharType="separate"/>
            </w:r>
            <w:r>
              <w:rPr>
                <w:noProof/>
                <w:webHidden/>
              </w:rPr>
              <w:t>2</w:t>
            </w:r>
            <w:r>
              <w:rPr>
                <w:noProof/>
                <w:webHidden/>
              </w:rPr>
              <w:fldChar w:fldCharType="end"/>
            </w:r>
          </w:hyperlink>
        </w:p>
        <w:p w:rsidR="007728BD" w:rsidRDefault="007728BD">
          <w:r>
            <w:rPr>
              <w:b/>
              <w:bCs/>
              <w:noProof/>
            </w:rPr>
            <w:fldChar w:fldCharType="end"/>
          </w:r>
        </w:p>
      </w:sdtContent>
    </w:sdt>
    <w:p w:rsidR="007728BD" w:rsidRDefault="007728BD">
      <w:pPr>
        <w:rPr>
          <w:rFonts w:ascii="Times New Roman" w:eastAsia="Times New Roman" w:hAnsi="Times New Roman" w:cs="Times New Roman"/>
          <w:b/>
          <w:bCs/>
          <w:sz w:val="36"/>
          <w:szCs w:val="36"/>
        </w:rPr>
      </w:pPr>
      <w:r>
        <w:br w:type="page"/>
      </w:r>
    </w:p>
    <w:p w:rsidR="007728BD" w:rsidRDefault="007728BD" w:rsidP="007728BD">
      <w:pPr>
        <w:pStyle w:val="Heading1"/>
      </w:pPr>
      <w:bookmarkStart w:id="1" w:name="_Toc390364360"/>
      <w:r>
        <w:lastRenderedPageBreak/>
        <w:t>OAUTH2</w:t>
      </w:r>
      <w:bookmarkEnd w:id="1"/>
    </w:p>
    <w:p w:rsidR="00DA78C5" w:rsidRPr="00DA78C5" w:rsidRDefault="00DA78C5" w:rsidP="00382AC1">
      <w:pPr>
        <w:pStyle w:val="Heading2"/>
      </w:pPr>
      <w:bookmarkStart w:id="2" w:name="_Toc390364361"/>
      <w:r w:rsidRPr="00DA78C5">
        <w:t>Create the storage models</w:t>
      </w:r>
      <w:bookmarkEnd w:id="2"/>
    </w:p>
    <w:p w:rsidR="00DA78C5" w:rsidRPr="00DA78C5" w:rsidRDefault="00DA78C5" w:rsidP="00DA78C5">
      <w:pPr>
        <w:spacing w:before="100" w:beforeAutospacing="1" w:after="100" w:afterAutospacing="1" w:line="240" w:lineRule="auto"/>
        <w:rPr>
          <w:rFonts w:ascii="Times New Roman" w:eastAsia="Times New Roman" w:hAnsi="Times New Roman" w:cs="Times New Roman"/>
          <w:szCs w:val="24"/>
        </w:rPr>
      </w:pPr>
      <w:r w:rsidRPr="00DA78C5">
        <w:rPr>
          <w:rFonts w:ascii="Times New Roman" w:eastAsia="Times New Roman" w:hAnsi="Times New Roman" w:cs="Times New Roman"/>
          <w:szCs w:val="24"/>
        </w:rPr>
        <w:t>In order to persist data to the database you should create classes which implement the following three interfaces:</w:t>
      </w:r>
    </w:p>
    <w:p w:rsidR="00DA78C5" w:rsidRPr="00DA78C5" w:rsidRDefault="00DA78C5" w:rsidP="00DA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C5">
        <w:rPr>
          <w:rFonts w:ascii="Courier New" w:eastAsia="Times New Roman" w:hAnsi="Courier New" w:cs="Courier New"/>
          <w:sz w:val="20"/>
          <w:szCs w:val="20"/>
        </w:rPr>
        <w:t>\OAuth2\Storage\ClientInterface</w:t>
      </w:r>
    </w:p>
    <w:p w:rsidR="00DA78C5" w:rsidRPr="00DA78C5" w:rsidRDefault="00DA78C5" w:rsidP="00DA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C5">
        <w:rPr>
          <w:rFonts w:ascii="Courier New" w:eastAsia="Times New Roman" w:hAnsi="Courier New" w:cs="Courier New"/>
          <w:sz w:val="20"/>
          <w:szCs w:val="20"/>
        </w:rPr>
        <w:t>\OAuth2\Storage\ScopeInterface</w:t>
      </w:r>
    </w:p>
    <w:p w:rsidR="00DA78C5" w:rsidRPr="00DA78C5" w:rsidRDefault="00DA78C5" w:rsidP="00DA78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C5">
        <w:rPr>
          <w:rFonts w:ascii="Courier New" w:eastAsia="Times New Roman" w:hAnsi="Courier New" w:cs="Courier New"/>
          <w:sz w:val="20"/>
          <w:szCs w:val="20"/>
        </w:rPr>
        <w:t>\OAuth2\Storage\SessionInterface</w:t>
      </w:r>
    </w:p>
    <w:p w:rsidR="00DA78C5" w:rsidRPr="00DA78C5" w:rsidRDefault="00DA78C5" w:rsidP="00382AC1">
      <w:pPr>
        <w:pStyle w:val="Heading2"/>
      </w:pPr>
      <w:bookmarkStart w:id="3" w:name="_Toc390364362"/>
      <w:r w:rsidRPr="00DA78C5">
        <w:t>The authorization code grant</w:t>
      </w:r>
      <w:bookmarkEnd w:id="3"/>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DA78C5">
        <w:rPr>
          <w:rFonts w:ascii="Times New Roman" w:eastAsia="Times New Roman" w:hAnsi="Times New Roman" w:cs="Times New Roman"/>
        </w:rPr>
        <w:t>For reference here is an overview of how the authorization code grant works:</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|--(A)- authorisation Request -&gt;|   Resource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     Owner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|&lt;-(B)-- authorisation Grant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|--(C)-- authorisation Grant --&gt;| authorisation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Client |                               |     Server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|&lt;-(D)----- Access Token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|--(E)----- Access Token ------&gt;|    Resource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                               |     Server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|&lt;-(F)--- Protected Resource ---|               |</w:t>
      </w:r>
    </w:p>
    <w:p w:rsidR="00DA78C5" w:rsidRPr="00382AC1" w:rsidRDefault="00DA78C5" w:rsidP="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2AC1">
        <w:rPr>
          <w:rFonts w:ascii="Courier New" w:eastAsia="Times New Roman" w:hAnsi="Courier New" w:cs="Courier New"/>
          <w:sz w:val="20"/>
        </w:rPr>
        <w:t>+--------+                               +---------------+</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t>(A)</w:t>
      </w:r>
      <w:r w:rsidRPr="00DA78C5">
        <w:rPr>
          <w:rFonts w:ascii="Times New Roman" w:eastAsia="Times New Roman" w:hAnsi="Times New Roman" w:cs="Times New Roman"/>
        </w:rPr>
        <w:t xml:space="preserve"> The client requests authorisation from the resource owner. The authorisation request can be made directly to the resource owner (as shown), or preferably indirectly via the authorisation server as an intermediary.</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t>(B)</w:t>
      </w:r>
      <w:r w:rsidRPr="00DA78C5">
        <w:rPr>
          <w:rFonts w:ascii="Times New Roman" w:eastAsia="Times New Roman" w:hAnsi="Times New Roman" w:cs="Times New Roman"/>
        </w:rPr>
        <w:t xml:space="preserve"> The client receives an authorisation grant, which is a credential representing the resource owner's authorisation, expressed using one of four grant types defined in this specification or using an extension grant type. The authorisation grant type depends on the method used by the client to request authorisation and the types supported by the authorisation server.</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t>(C)</w:t>
      </w:r>
      <w:r w:rsidRPr="00DA78C5">
        <w:rPr>
          <w:rFonts w:ascii="Times New Roman" w:eastAsia="Times New Roman" w:hAnsi="Times New Roman" w:cs="Times New Roman"/>
        </w:rPr>
        <w:t xml:space="preserve"> The client requests an access token by authenticating with the authorisation server and presenting the authorisation grant.</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t>(D)</w:t>
      </w:r>
      <w:r w:rsidRPr="00DA78C5">
        <w:rPr>
          <w:rFonts w:ascii="Times New Roman" w:eastAsia="Times New Roman" w:hAnsi="Times New Roman" w:cs="Times New Roman"/>
        </w:rPr>
        <w:t xml:space="preserve"> The authorisation server authenticates the client and validates the authorisation grant, and if valid issues an access token.</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lastRenderedPageBreak/>
        <w:t>(E)</w:t>
      </w:r>
      <w:r w:rsidRPr="00DA78C5">
        <w:rPr>
          <w:rFonts w:ascii="Times New Roman" w:eastAsia="Times New Roman" w:hAnsi="Times New Roman" w:cs="Times New Roman"/>
        </w:rPr>
        <w:t xml:space="preserve"> The client requests the protected resource from the resource server and authenticates by presenting the access token.</w:t>
      </w:r>
    </w:p>
    <w:p w:rsidR="00DA78C5" w:rsidRPr="00DA78C5" w:rsidRDefault="00DA78C5" w:rsidP="00DA78C5">
      <w:pPr>
        <w:spacing w:before="100" w:beforeAutospacing="1" w:after="100" w:afterAutospacing="1" w:line="240" w:lineRule="auto"/>
        <w:rPr>
          <w:rFonts w:ascii="Times New Roman" w:eastAsia="Times New Roman" w:hAnsi="Times New Roman" w:cs="Times New Roman"/>
        </w:rPr>
      </w:pPr>
      <w:r w:rsidRPr="00382AC1">
        <w:rPr>
          <w:rFonts w:ascii="Times New Roman" w:eastAsia="Times New Roman" w:hAnsi="Times New Roman" w:cs="Times New Roman"/>
          <w:b/>
          <w:bCs/>
        </w:rPr>
        <w:t>(F)</w:t>
      </w:r>
      <w:r w:rsidRPr="00DA78C5">
        <w:rPr>
          <w:rFonts w:ascii="Times New Roman" w:eastAsia="Times New Roman" w:hAnsi="Times New Roman" w:cs="Times New Roman"/>
        </w:rPr>
        <w:t xml:space="preserve"> The resource server validates the access token, and if valid, serves the request.</w:t>
      </w:r>
    </w:p>
    <w:p w:rsidR="00556051" w:rsidRPr="00382AC1" w:rsidRDefault="00556051"/>
    <w:sectPr w:rsidR="00556051" w:rsidRPr="00382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7076"/>
    <w:multiLevelType w:val="multilevel"/>
    <w:tmpl w:val="421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C5"/>
    <w:rsid w:val="00051FA4"/>
    <w:rsid w:val="00382AC1"/>
    <w:rsid w:val="00556051"/>
    <w:rsid w:val="007728BD"/>
    <w:rsid w:val="00902817"/>
    <w:rsid w:val="009F4C37"/>
    <w:rsid w:val="00DA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6158-46E3-4B02-9E77-E546CED9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7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8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78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C5"/>
    <w:rPr>
      <w:rFonts w:ascii="Courier New" w:eastAsia="Times New Roman" w:hAnsi="Courier New" w:cs="Courier New"/>
      <w:sz w:val="20"/>
      <w:szCs w:val="20"/>
    </w:rPr>
  </w:style>
  <w:style w:type="character" w:styleId="Strong">
    <w:name w:val="Strong"/>
    <w:basedOn w:val="DefaultParagraphFont"/>
    <w:uiPriority w:val="22"/>
    <w:qFormat/>
    <w:rsid w:val="00DA78C5"/>
    <w:rPr>
      <w:b/>
      <w:bCs/>
    </w:rPr>
  </w:style>
  <w:style w:type="character" w:customStyle="1" w:styleId="Heading1Char">
    <w:name w:val="Heading 1 Char"/>
    <w:basedOn w:val="DefaultParagraphFont"/>
    <w:link w:val="Heading1"/>
    <w:uiPriority w:val="9"/>
    <w:rsid w:val="007728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28BD"/>
    <w:pPr>
      <w:outlineLvl w:val="9"/>
    </w:pPr>
  </w:style>
  <w:style w:type="paragraph" w:styleId="TOC2">
    <w:name w:val="toc 2"/>
    <w:basedOn w:val="Normal"/>
    <w:next w:val="Normal"/>
    <w:autoRedefine/>
    <w:uiPriority w:val="39"/>
    <w:unhideWhenUsed/>
    <w:rsid w:val="007728BD"/>
    <w:pPr>
      <w:spacing w:after="100"/>
      <w:ind w:left="220"/>
    </w:pPr>
  </w:style>
  <w:style w:type="character" w:styleId="Hyperlink">
    <w:name w:val="Hyperlink"/>
    <w:basedOn w:val="DefaultParagraphFont"/>
    <w:uiPriority w:val="99"/>
    <w:unhideWhenUsed/>
    <w:rsid w:val="007728BD"/>
    <w:rPr>
      <w:color w:val="0563C1" w:themeColor="hyperlink"/>
      <w:u w:val="single"/>
    </w:rPr>
  </w:style>
  <w:style w:type="paragraph" w:styleId="TOC1">
    <w:name w:val="toc 1"/>
    <w:basedOn w:val="Normal"/>
    <w:next w:val="Normal"/>
    <w:autoRedefine/>
    <w:uiPriority w:val="39"/>
    <w:unhideWhenUsed/>
    <w:rsid w:val="009F4C37"/>
    <w:pPr>
      <w:spacing w:after="100"/>
    </w:pPr>
  </w:style>
  <w:style w:type="paragraph" w:styleId="Title">
    <w:name w:val="Title"/>
    <w:basedOn w:val="Normal"/>
    <w:next w:val="Normal"/>
    <w:link w:val="TitleChar"/>
    <w:uiPriority w:val="10"/>
    <w:qFormat/>
    <w:rsid w:val="009F4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C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5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68B4-0000-4B1C-9F69-253847FF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Caiola da Silva</dc:creator>
  <cp:keywords/>
  <dc:description/>
  <cp:lastModifiedBy>Roberto Carlos Caiola da Silva</cp:lastModifiedBy>
  <cp:revision>6</cp:revision>
  <dcterms:created xsi:type="dcterms:W3CDTF">2014-06-12T13:41:00Z</dcterms:created>
  <dcterms:modified xsi:type="dcterms:W3CDTF">2014-06-12T18:24:00Z</dcterms:modified>
</cp:coreProperties>
</file>