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85" w:after="80"/>
        <w:ind w:right="130"/>
        <w:contextualSpacing/>
        <w:jc w:val="center"/>
        <w:rPr>
          <w:rFonts w:ascii="Arial" w:hAnsi="Arial" w:eastAsia="Arial" w:cs="Arial"/>
          <w:b/>
          <w:bCs/>
          <w:color w:themeColor="text1" w:val="000000"/>
          <w:sz w:val="52"/>
          <w:szCs w:val="52"/>
        </w:rPr>
      </w:pPr>
      <w:r>
        <w:rPr>
          <w:rFonts w:eastAsia="Arial" w:cs="Arial" w:ascii="Arial" w:hAnsi="Arial"/>
          <w:b/>
          <w:bCs/>
          <w:color w:themeColor="text1" w:val="000000"/>
          <w:sz w:val="52"/>
          <w:szCs w:val="52"/>
        </w:rPr>
        <w:t>COMP 7003</w:t>
      </w:r>
    </w:p>
    <w:p>
      <w:pPr>
        <w:pStyle w:val="Title"/>
        <w:spacing w:lineRule="auto" w:line="264" w:before="60" w:after="80"/>
        <w:ind w:left="154" w:right="130"/>
        <w:contextualSpacing/>
        <w:jc w:val="center"/>
        <w:rPr>
          <w:rFonts w:ascii="Arial" w:hAnsi="Arial" w:eastAsia="Arial" w:cs="Arial"/>
          <w:b/>
          <w:bCs/>
          <w:color w:themeColor="text1" w:val="000000"/>
          <w:sz w:val="52"/>
          <w:szCs w:val="52"/>
        </w:rPr>
      </w:pPr>
      <w:r>
        <w:rPr>
          <w:rFonts w:eastAsia="Arial" w:cs="Arial" w:ascii="Arial" w:hAnsi="Arial"/>
          <w:b/>
          <w:bCs/>
          <w:color w:themeColor="text1" w:val="000000"/>
          <w:sz w:val="52"/>
          <w:szCs w:val="52"/>
        </w:rPr>
        <w:t>Introduction to Information and Network Security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154" w:right="130"/>
        <w:jc w:val="center"/>
        <w:rPr>
          <w:rFonts w:ascii="Arial" w:hAnsi="Arial" w:eastAsia="Arial" w:cs="Arial"/>
          <w:color w:themeColor="text1" w:val="000000"/>
          <w:sz w:val="48"/>
          <w:szCs w:val="48"/>
        </w:rPr>
      </w:pPr>
      <w:r>
        <w:rPr>
          <w:rFonts w:eastAsia="Arial" w:cs="Arial" w:ascii="Arial" w:hAnsi="Arial"/>
          <w:i/>
          <w:iCs/>
          <w:color w:themeColor="text1" w:val="000000"/>
          <w:sz w:val="48"/>
          <w:szCs w:val="48"/>
        </w:rPr>
        <w:t>Assignment-02</w:t>
      </w:r>
    </w:p>
    <w:p>
      <w:pPr>
        <w:pStyle w:val="Normal"/>
        <w:spacing w:lineRule="auto" w:line="276" w:before="206" w:after="160"/>
        <w:ind w:left="149" w:right="130"/>
        <w:jc w:val="center"/>
        <w:rPr>
          <w:rFonts w:ascii="Arial" w:hAnsi="Arial" w:eastAsia="Arial" w:cs="Arial"/>
          <w:i/>
          <w:i/>
          <w:iCs/>
          <w:color w:themeColor="text1" w:val="000000"/>
          <w:sz w:val="48"/>
          <w:szCs w:val="48"/>
        </w:rPr>
      </w:pPr>
      <w:r>
        <w:rPr>
          <w:rFonts w:eastAsia="Arial" w:cs="Arial" w:ascii="Arial" w:hAnsi="Arial"/>
          <w:i/>
          <w:iCs/>
          <w:color w:themeColor="text1" w:val="000000"/>
          <w:sz w:val="48"/>
          <w:szCs w:val="48"/>
        </w:rPr>
        <w:t>Design</w:t>
      </w:r>
    </w:p>
    <w:p>
      <w:pPr>
        <w:pStyle w:val="Normal"/>
        <w:rPr>
          <w:rFonts w:ascii="Arial" w:hAnsi="Arial" w:eastAsia="Arial" w:cs="Arial"/>
          <w:color w:themeColor="text1" w:val="000000"/>
          <w:sz w:val="48"/>
          <w:szCs w:val="48"/>
        </w:rPr>
      </w:pPr>
      <w:r>
        <w:rPr>
          <w:rFonts w:eastAsia="Arial" w:cs="Arial" w:ascii="Arial" w:hAnsi="Arial"/>
          <w:color w:themeColor="text1" w:val="000000"/>
          <w:sz w:val="48"/>
          <w:szCs w:val="48"/>
        </w:rPr>
      </w:r>
    </w:p>
    <w:p>
      <w:pPr>
        <w:pStyle w:val="Normal"/>
        <w:rPr>
          <w:rFonts w:ascii="Arial" w:hAnsi="Arial" w:eastAsia="Arial" w:cs="Arial"/>
          <w:color w:themeColor="text1" w:val="000000"/>
          <w:sz w:val="48"/>
          <w:szCs w:val="48"/>
        </w:rPr>
      </w:pPr>
      <w:r>
        <w:rPr>
          <w:rFonts w:eastAsia="Arial" w:cs="Arial" w:ascii="Arial" w:hAnsi="Arial"/>
          <w:color w:themeColor="text1" w:val="000000"/>
          <w:sz w:val="48"/>
          <w:szCs w:val="48"/>
        </w:rPr>
      </w:r>
    </w:p>
    <w:p>
      <w:pPr>
        <w:pStyle w:val="Normal"/>
        <w:rPr>
          <w:rFonts w:ascii="Arial" w:hAnsi="Arial" w:eastAsia="Arial" w:cs="Arial"/>
          <w:color w:themeColor="text1" w:val="000000"/>
          <w:sz w:val="48"/>
          <w:szCs w:val="48"/>
        </w:rPr>
      </w:pPr>
      <w:r>
        <w:rPr>
          <w:rFonts w:eastAsia="Arial" w:cs="Arial" w:ascii="Arial" w:hAnsi="Arial"/>
          <w:color w:themeColor="text1" w:val="000000"/>
          <w:sz w:val="48"/>
          <w:szCs w:val="48"/>
        </w:rPr>
      </w:r>
    </w:p>
    <w:p>
      <w:pPr>
        <w:pStyle w:val="Normal"/>
        <w:spacing w:before="268" w:after="160"/>
        <w:rPr>
          <w:rFonts w:ascii="Arial" w:hAnsi="Arial" w:eastAsia="Arial" w:cs="Arial"/>
          <w:color w:themeColor="text1" w:val="000000"/>
          <w:sz w:val="48"/>
          <w:szCs w:val="48"/>
        </w:rPr>
      </w:pPr>
      <w:r>
        <w:rPr>
          <w:rFonts w:eastAsia="Arial" w:cs="Arial" w:ascii="Arial" w:hAnsi="Arial"/>
          <w:color w:themeColor="text1" w:val="000000"/>
          <w:sz w:val="48"/>
          <w:szCs w:val="48"/>
        </w:rPr>
      </w:r>
    </w:p>
    <w:p>
      <w:pPr>
        <w:pStyle w:val="Heading5"/>
        <w:spacing w:lineRule="auto" w:line="276"/>
        <w:ind w:left="120" w:right="6966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Heading5"/>
        <w:spacing w:lineRule="auto" w:line="276"/>
        <w:ind w:left="120" w:right="6966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Heading5"/>
        <w:spacing w:lineRule="auto" w:line="276"/>
        <w:ind w:left="120" w:right="6966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Heading5"/>
        <w:spacing w:lineRule="auto" w:line="276"/>
        <w:ind w:left="120" w:right="6966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Anmol Mittal A01397754</w:t>
      </w:r>
    </w:p>
    <w:p>
      <w:pPr>
        <w:pStyle w:val="Heading5"/>
        <w:spacing w:before="4" w:after="40"/>
        <w:ind w:left="120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February 2</w:t>
      </w:r>
      <w:r>
        <w:rPr>
          <w:rFonts w:eastAsia="Arial" w:cs="Arial" w:ascii="Arial" w:hAnsi="Arial"/>
          <w:color w:themeColor="text1" w:val="000000"/>
          <w:vertAlign w:val="superscript"/>
        </w:rPr>
        <w:t>nd</w:t>
      </w:r>
      <w:r>
        <w:rPr>
          <w:rFonts w:eastAsia="Arial" w:cs="Arial" w:ascii="Arial" w:hAnsi="Arial"/>
          <w:color w:themeColor="text1" w:val="000000"/>
        </w:rPr>
        <w:t>, 2025</w:t>
      </w:r>
    </w:p>
    <w:p>
      <w:pPr>
        <w:pStyle w:val="Heading5"/>
        <w:spacing w:before="41" w:after="40"/>
        <w:ind w:left="120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  <w:t>Course Reference Number (CRN): 91662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right" w:pos="9350" w:leader="dot"/>
            </w:tabs>
            <w:spacing w:before="0" w:after="100"/>
            <w:rPr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  <w:b/>
              <w:bCs/>
              <w:vanish w:val="false"/>
            </w:rPr>
            <w:instrText xml:space="preserve"> TOC \z \o "1-2" \u \h</w:instrText>
          </w:r>
          <w:r>
            <w:rPr>
              <w:webHidden/>
              <w:rStyle w:val="IndexLink"/>
              <w:b/>
              <w:bCs/>
              <w:vanish w:val="false"/>
            </w:rPr>
            <w:fldChar w:fldCharType="separate"/>
          </w:r>
          <w:hyperlink w:anchor="_Toc188772622">
            <w:r>
              <w:rPr>
                <w:webHidden/>
                <w:rStyle w:val="IndexLink"/>
                <w:b/>
                <w:bCs/>
                <w:vanish w:val="false"/>
              </w:rPr>
              <w:t>Purpose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23">
            <w:r>
              <w:rPr>
                <w:webHidden/>
                <w:rStyle w:val="IndexLink"/>
                <w:b/>
                <w:bCs/>
                <w:vanish w:val="false"/>
              </w:rPr>
              <w:t>Data Types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2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_Toc188772624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Arguments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2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_Toc188772625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Settings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26">
            <w:r>
              <w:rPr>
                <w:webHidden/>
                <w:rStyle w:val="IndexLink"/>
                <w:b/>
                <w:bCs/>
                <w:vanish w:val="false"/>
              </w:rPr>
              <w:t>Functions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2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_Toc188772627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Client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2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_Toc188772628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Server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29">
            <w:r>
              <w:rPr>
                <w:webHidden/>
                <w:rStyle w:val="IndexLink"/>
                <w:b/>
                <w:bCs/>
                <w:vanish w:val="false"/>
              </w:rPr>
              <w:t>States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3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_Toc188772630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Client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3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_Toc188772631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Server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32">
            <w:r>
              <w:rPr>
                <w:webHidden/>
                <w:rStyle w:val="IndexLink"/>
                <w:b/>
                <w:bCs/>
                <w:vanish w:val="false"/>
              </w:rPr>
              <w:t>State Table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3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_Toc188772633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Client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3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_Toc188772634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Server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35">
            <w:r>
              <w:rPr>
                <w:webHidden/>
                <w:rStyle w:val="IndexLink"/>
                <w:b/>
                <w:bCs/>
                <w:vanish w:val="false"/>
              </w:rPr>
              <w:t>State Transition Diagram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36">
            <w:r>
              <w:rPr>
                <w:webHidden/>
                <w:rStyle w:val="IndexLink"/>
                <w:b/>
                <w:bCs/>
                <w:vanish w:val="false"/>
              </w:rPr>
              <w:t>Pseudocode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3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_Toc188772637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Client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38">
            <w:r>
              <w:rPr>
                <w:webHidden/>
                <w:rStyle w:val="IndexLink"/>
                <w:rFonts w:eastAsia="Times New Roman"/>
                <w:vanish w:val="false"/>
                <w:lang w:eastAsia="en-US"/>
              </w:rPr>
              <w:t>validate_arguments: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39">
            <w:r>
              <w:rPr>
                <w:webHidden/>
                <w:rStyle w:val="IndexLink"/>
                <w:rFonts w:eastAsia="Times New Roman"/>
                <w:vanish w:val="false"/>
                <w:lang w:eastAsia="en-US"/>
              </w:rPr>
              <w:t>prepare_filename: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_Toc188772640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open_file: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_Toc188772641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get_file_size: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4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_Toc188772642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read_file_content: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_Toc188772643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close_file: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4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_Toc188772644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create_client_socket:</w:t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4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_Toc188772645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connect_to_server:</w:t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4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_Toc188772646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send_message_to_server: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4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_Toc188772647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receive_server_response:</w:t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4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_Toc188772648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close_socket:</w:t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_Toc188772649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Server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5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_Toc188772650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validate_arguments: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setup_server_socket:</w:t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accept_client_connections:</w:t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process_client_message:</w:t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caesar_encrypt:</w:t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handle_signal:</w:t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350" w:leader="dot"/>
            </w:tabs>
            <w:rPr>
              <w:kern w:val="2"/>
              <w:lang w:eastAsia="en-US"/>
              <w14:ligatures w14:val="standardContextual"/>
            </w:rPr>
          </w:pPr>
          <w:hyperlink w:anchor="_Toc1887726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_Toc188772656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cleanup:</w:t>
              <w:tab/>
              <w:t>19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TOC1"/>
        <w:tabs>
          <w:tab w:val="clear" w:pos="720"/>
          <w:tab w:val="right" w:pos="9350" w:leader="dot"/>
        </w:tabs>
        <w:rPr/>
      </w:pPr>
      <w:r>
        <w:rPr/>
      </w:r>
    </w:p>
    <w:p>
      <w:pPr>
        <w:pStyle w:val="Heading5"/>
        <w:spacing w:before="41" w:after="40"/>
        <w:ind w:left="120"/>
        <w:rPr>
          <w:rFonts w:ascii="Arial" w:hAnsi="Arial" w:eastAsia="Arial" w:cs="Arial"/>
          <w:color w:themeColor="text1" w:val="000000"/>
        </w:rPr>
      </w:pPr>
      <w:r>
        <w:rPr>
          <w:rFonts w:eastAsia="Arial" w:cs="Arial" w:ascii="Arial" w:hAnsi="Arial"/>
          <w:color w:themeColor="text1" w:val="000000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80"/>
        <w:rPr>
          <w:b/>
          <w:bCs/>
        </w:rPr>
      </w:pPr>
      <w:bookmarkStart w:id="0" w:name="_Toc1540207967"/>
      <w:bookmarkStart w:id="1" w:name="_Toc188772622"/>
      <w:r>
        <w:rPr>
          <w:b/>
          <w:bCs/>
        </w:rPr>
        <w:t>Purpose</w:t>
      </w:r>
      <w:bookmarkEnd w:id="0"/>
      <w:bookmarkEnd w:id="1"/>
    </w:p>
    <w:p>
      <w:pPr>
        <w:pStyle w:val="Normal"/>
        <w:rPr/>
      </w:pPr>
      <w:r>
        <w:rPr/>
        <w:t>The programs implement inter-process communication using UNIX domain sockets. The server encrypts messages using the Caesar cipher with a shift provided at runtime, while the client reads a file, sends its content to the server, and displays the encrypted message received in response.</w:t>
      </w:r>
    </w:p>
    <w:p>
      <w:pPr>
        <w:pStyle w:val="Normal"/>
        <w:rPr/>
      </w:pPr>
      <w:r>
        <w:rPr/>
        <w:t>Both server and client program accept one command line argument as follows:</w:t>
      </w:r>
    </w:p>
    <w:p>
      <w:pPr>
        <w:pStyle w:val="ListParagraph"/>
        <w:numPr>
          <w:ilvl w:val="0"/>
          <w:numId w:val="1"/>
        </w:numPr>
        <w:rPr/>
      </w:pPr>
      <w:r>
        <w:rPr/>
        <w:t>./server &lt;Shift Value in Integer&gt;</w:t>
      </w:r>
    </w:p>
    <w:p>
      <w:pPr>
        <w:pStyle w:val="ListParagraph"/>
        <w:numPr>
          <w:ilvl w:val="0"/>
          <w:numId w:val="1"/>
        </w:numPr>
        <w:rPr/>
      </w:pPr>
      <w:r>
        <w:rPr/>
        <w:t>./client &lt;file location&gt;</w:t>
      </w:r>
    </w:p>
    <w:p>
      <w:pPr>
        <w:pStyle w:val="Heading1"/>
        <w:rPr>
          <w:b/>
          <w:bCs/>
        </w:rPr>
      </w:pPr>
      <w:bookmarkStart w:id="2" w:name="_Toc188772623"/>
      <w:bookmarkStart w:id="3" w:name="_Toc937635681"/>
      <w:r>
        <w:rPr>
          <w:b/>
          <w:bCs/>
        </w:rPr>
        <w:t>Data Types</w:t>
      </w:r>
      <w:bookmarkEnd w:id="2"/>
      <w:bookmarkEnd w:id="3"/>
    </w:p>
    <w:p>
      <w:pPr>
        <w:pStyle w:val="Heading2"/>
        <w:rPr/>
      </w:pPr>
      <w:bookmarkStart w:id="4" w:name="_Toc1775712190"/>
      <w:bookmarkStart w:id="5" w:name="_Toc188772624"/>
      <w:r>
        <w:rPr/>
        <w:t>Arguments</w:t>
      </w:r>
      <w:bookmarkEnd w:id="4"/>
      <w:bookmarkEnd w:id="5"/>
    </w:p>
    <w:p>
      <w:pPr>
        <w:pStyle w:val="Heading3"/>
        <w:rPr/>
      </w:pPr>
      <w:r>
        <w:rPr/>
        <w:t>Client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117"/>
        <w:gridCol w:w="3117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 w:ascii="Aptos Display" w:hAnsi="Aptos Display" w:asciiTheme="majorHAnsi" w:cstheme="majorBidi" w:eastAsiaTheme="majorEastAsia" w:hAnsiTheme="majorHAnsi"/>
                <w:b/>
                <w:bCs/>
                <w:kern w:val="0"/>
                <w:sz w:val="24"/>
                <w:szCs w:val="24"/>
                <w:lang w:val="en-US" w:eastAsia="ja-JP" w:bidi="ar-SA"/>
              </w:rPr>
              <w:t>Field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 w:ascii="Aptos Display" w:hAnsi="Aptos Display" w:asciiTheme="majorHAnsi" w:cstheme="majorBidi" w:eastAsiaTheme="majorEastAsia" w:hAnsiTheme="majorHAnsi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 w:ascii="Aptos Display" w:hAnsi="Aptos Display" w:asciiTheme="majorHAnsi" w:cstheme="majorBidi" w:eastAsiaTheme="majorEastAsia" w:hAnsiTheme="majorHAnsi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argv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string[]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arguments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argc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number of arguments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program_name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string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name of the program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file name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string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name of the file to encrypt</w:t>
            </w:r>
          </w:p>
        </w:tc>
      </w:tr>
    </w:tbl>
    <w:p>
      <w:pPr>
        <w:pStyle w:val="Heading3"/>
        <w:rPr/>
      </w:pPr>
      <w:r>
        <w:rPr/>
        <w:t>Server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3117"/>
        <w:gridCol w:w="3117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 w:ascii="Aptos Display" w:hAnsi="Aptos Display" w:asciiTheme="majorHAnsi" w:cstheme="majorBidi" w:eastAsiaTheme="majorEastAsia" w:hAnsiTheme="majorHAnsi"/>
                <w:b/>
                <w:bCs/>
                <w:kern w:val="0"/>
                <w:sz w:val="24"/>
                <w:szCs w:val="24"/>
                <w:lang w:val="en-US" w:eastAsia="ja-JP" w:bidi="ar-SA"/>
              </w:rPr>
              <w:t>Field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 w:ascii="Aptos Display" w:hAnsi="Aptos Display" w:asciiTheme="majorHAnsi" w:cstheme="majorBidi" w:eastAsiaTheme="majorEastAsia" w:hAnsiTheme="majorHAnsi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 w:ascii="Aptos Display" w:hAnsi="Aptos Display" w:asciiTheme="majorHAnsi" w:cstheme="majorBidi" w:eastAsiaTheme="majorEastAsia" w:hAnsiTheme="majorHAnsi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argv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string[]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arguments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argc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number of arguments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program_name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string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name of the program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shift value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value to shift alphabets by</w:t>
            </w:r>
          </w:p>
        </w:tc>
      </w:tr>
    </w:tbl>
    <w:p>
      <w:pPr>
        <w:pStyle w:val="Heading2"/>
        <w:rPr/>
      </w:pPr>
      <w:bookmarkStart w:id="6" w:name="_Toc838504621"/>
      <w:bookmarkStart w:id="7" w:name="_Toc188772625"/>
      <w:r>
        <w:rPr/>
        <w:t>Settings</w:t>
      </w:r>
      <w:bookmarkEnd w:id="6"/>
      <w:bookmarkEnd w:id="7"/>
    </w:p>
    <w:p>
      <w:pPr>
        <w:pStyle w:val="Heading3"/>
        <w:rPr/>
      </w:pPr>
      <w:r>
        <w:rPr/>
        <w:t>Client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1287"/>
        <w:gridCol w:w="4947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Field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 w:ascii="Aptos Display" w:hAnsi="Aptos Display" w:asciiTheme="majorHAnsi" w:cstheme="majorBidi" w:eastAsiaTheme="majorEastAsia" w:hAnsiTheme="majorHAnsi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S_PATH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string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Path for the UNIX domain socket file.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FILE_NAME_SIZE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Maximum length of file name.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BUFFER_SIZE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Size of the buffer for communication.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Normal"/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pPr>
      <w:r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r>
      <w:r>
        <w:br w:type="page"/>
      </w:r>
    </w:p>
    <w:p>
      <w:pPr>
        <w:pStyle w:val="Heading3"/>
        <w:spacing w:before="0" w:after="80"/>
        <w:rPr/>
      </w:pPr>
      <w:r>
        <w:rPr/>
        <w:t>Server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6"/>
        <w:gridCol w:w="1287"/>
        <w:gridCol w:w="4947"/>
      </w:tblGrid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Field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 w:ascii="Aptos Display" w:hAnsi="Aptos Display" w:asciiTheme="majorHAnsi" w:cstheme="majorBidi" w:eastAsiaTheme="majorEastAsia" w:hAnsiTheme="majorHAnsi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S_PATH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string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Path for the UNIX domain socket file.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BACKLOG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Maximum number of pending connections.</w:t>
            </w:r>
          </w:p>
        </w:tc>
      </w:tr>
      <w:tr>
        <w:trPr/>
        <w:tc>
          <w:tcPr>
            <w:tcW w:w="311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BUFFER_SIZE</w:t>
            </w:r>
          </w:p>
        </w:tc>
        <w:tc>
          <w:tcPr>
            <w:tcW w:w="12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Size of the buffer for communication.</w:t>
            </w:r>
          </w:p>
        </w:tc>
      </w:tr>
    </w:tbl>
    <w:p>
      <w:pPr>
        <w:pStyle w:val="Heading3"/>
        <w:rPr/>
      </w:pPr>
      <w:bookmarkStart w:id="8" w:name="_Toc962620904"/>
      <w:r>
        <w:rPr/>
        <w:t>Context</w:t>
      </w:r>
      <w:bookmarkEnd w:id="8"/>
      <w:r>
        <w:rPr/>
        <w:br/>
        <w:t>Client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3"/>
        <w:gridCol w:w="990"/>
        <w:gridCol w:w="6387"/>
      </w:tblGrid>
      <w:tr>
        <w:trPr/>
        <w:tc>
          <w:tcPr>
            <w:tcW w:w="19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Field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63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 w:ascii="Aptos Display" w:hAnsi="Aptos Display" w:asciiTheme="majorHAnsi" w:cstheme="majorBidi" w:eastAsiaTheme="majorEastAsia" w:hAnsiTheme="majorHAnsi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9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File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string</w:t>
            </w:r>
          </w:p>
        </w:tc>
        <w:tc>
          <w:tcPr>
            <w:tcW w:w="63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Reads the file content and manages communication with the server.</w:t>
            </w:r>
          </w:p>
        </w:tc>
      </w:tr>
      <w:tr>
        <w:trPr/>
        <w:tc>
          <w:tcPr>
            <w:tcW w:w="197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EXIT</w:t>
            </w:r>
          </w:p>
        </w:tc>
        <w:tc>
          <w:tcPr>
            <w:tcW w:w="99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638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Programs exist automatically after a successful or failed connection.</w:t>
            </w:r>
          </w:p>
        </w:tc>
      </w:tr>
    </w:tbl>
    <w:p>
      <w:pPr>
        <w:pStyle w:val="Heading3"/>
        <w:rPr/>
      </w:pPr>
      <w:r>
        <w:rPr/>
        <w:t>Server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0"/>
        <w:gridCol w:w="1012"/>
        <w:gridCol w:w="6368"/>
      </w:tblGrid>
      <w:tr>
        <w:trPr/>
        <w:tc>
          <w:tcPr>
            <w:tcW w:w="19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Field</w:t>
            </w:r>
          </w:p>
        </w:tc>
        <w:tc>
          <w:tcPr>
            <w:tcW w:w="10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63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 w:ascii="Aptos Display" w:hAnsi="Aptos Display" w:asciiTheme="majorHAnsi" w:cstheme="majorBidi" w:eastAsiaTheme="majorEastAsia" w:hAnsiTheme="majorHAnsi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9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Shift Value</w:t>
            </w:r>
          </w:p>
        </w:tc>
        <w:tc>
          <w:tcPr>
            <w:tcW w:w="10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</w:t>
            </w:r>
          </w:p>
        </w:tc>
        <w:tc>
          <w:tcPr>
            <w:tcW w:w="63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Reads the shift value and shifts the context received by this value.</w:t>
            </w:r>
          </w:p>
        </w:tc>
      </w:tr>
      <w:tr>
        <w:trPr/>
        <w:tc>
          <w:tcPr>
            <w:tcW w:w="19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Handle Signal</w:t>
            </w:r>
          </w:p>
        </w:tc>
        <w:tc>
          <w:tcPr>
            <w:tcW w:w="10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interger</w:t>
            </w:r>
          </w:p>
        </w:tc>
        <w:tc>
          <w:tcPr>
            <w:tcW w:w="636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Handle SIGINT for graceful shutdown.</w:t>
            </w:r>
          </w:p>
        </w:tc>
      </w:tr>
    </w:tbl>
    <w:p>
      <w:pPr>
        <w:pStyle w:val="Heading1"/>
        <w:rPr>
          <w:b/>
          <w:bCs/>
        </w:rPr>
      </w:pPr>
      <w:bookmarkStart w:id="9" w:name="_Toc744866707"/>
      <w:bookmarkStart w:id="10" w:name="_Toc188772626"/>
      <w:r>
        <w:rPr>
          <w:b/>
          <w:bCs/>
        </w:rPr>
        <w:t>Functions</w:t>
      </w:r>
      <w:bookmarkEnd w:id="9"/>
      <w:bookmarkEnd w:id="10"/>
    </w:p>
    <w:p>
      <w:pPr>
        <w:pStyle w:val="Heading2"/>
        <w:rPr/>
      </w:pPr>
      <w:bookmarkStart w:id="11" w:name="_Toc188772627"/>
      <w:r>
        <w:rPr/>
        <w:t>Client</w:t>
      </w:r>
      <w:bookmarkEnd w:id="11"/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41"/>
        <w:gridCol w:w="6508"/>
      </w:tblGrid>
      <w:tr>
        <w:trPr/>
        <w:tc>
          <w:tcPr>
            <w:tcW w:w="28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Function</w:t>
            </w:r>
          </w:p>
        </w:tc>
        <w:tc>
          <w:tcPr>
            <w:tcW w:w="6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28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main</w:t>
            </w:r>
          </w:p>
        </w:tc>
        <w:tc>
          <w:tcPr>
            <w:tcW w:w="6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Validates arguments, reads the file, and communicates with the server.</w:t>
            </w:r>
          </w:p>
        </w:tc>
      </w:tr>
      <w:tr>
        <w:trPr/>
        <w:tc>
          <w:tcPr>
            <w:tcW w:w="28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validate_arguments</w:t>
            </w:r>
          </w:p>
        </w:tc>
        <w:tc>
          <w:tcPr>
            <w:tcW w:w="6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Checks command-line arguments for validity.</w:t>
            </w:r>
          </w:p>
        </w:tc>
      </w:tr>
      <w:tr>
        <w:trPr/>
        <w:tc>
          <w:tcPr>
            <w:tcW w:w="28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prepare_filename</w:t>
            </w:r>
          </w:p>
        </w:tc>
        <w:tc>
          <w:tcPr>
            <w:tcW w:w="6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Copies and sanitizes the provided file name.</w:t>
            </w:r>
          </w:p>
        </w:tc>
      </w:tr>
      <w:tr>
        <w:trPr/>
        <w:tc>
          <w:tcPr>
            <w:tcW w:w="28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open_file</w:t>
            </w:r>
          </w:p>
        </w:tc>
        <w:tc>
          <w:tcPr>
            <w:tcW w:w="6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Opens the file safely for reading.</w:t>
            </w:r>
          </w:p>
        </w:tc>
      </w:tr>
      <w:tr>
        <w:trPr/>
        <w:tc>
          <w:tcPr>
            <w:tcW w:w="28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get_file_size</w:t>
            </w:r>
          </w:p>
        </w:tc>
        <w:tc>
          <w:tcPr>
            <w:tcW w:w="6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Determines the size of the file.</w:t>
            </w:r>
          </w:p>
        </w:tc>
      </w:tr>
      <w:tr>
        <w:trPr/>
        <w:tc>
          <w:tcPr>
            <w:tcW w:w="28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read_file_content</w:t>
            </w:r>
          </w:p>
        </w:tc>
        <w:tc>
          <w:tcPr>
            <w:tcW w:w="6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Reads file content into memory.</w:t>
            </w:r>
          </w:p>
        </w:tc>
      </w:tr>
      <w:tr>
        <w:trPr/>
        <w:tc>
          <w:tcPr>
            <w:tcW w:w="28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close_file</w:t>
            </w:r>
          </w:p>
        </w:tc>
        <w:tc>
          <w:tcPr>
            <w:tcW w:w="6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Closes the file safely.</w:t>
            </w:r>
          </w:p>
        </w:tc>
      </w:tr>
      <w:tr>
        <w:trPr/>
        <w:tc>
          <w:tcPr>
            <w:tcW w:w="28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create_client_socket</w:t>
            </w:r>
          </w:p>
        </w:tc>
        <w:tc>
          <w:tcPr>
            <w:tcW w:w="6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Creates a UNIX domain socket for the client.</w:t>
            </w:r>
          </w:p>
        </w:tc>
      </w:tr>
      <w:tr>
        <w:trPr/>
        <w:tc>
          <w:tcPr>
            <w:tcW w:w="28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connect_to_server</w:t>
            </w:r>
          </w:p>
        </w:tc>
        <w:tc>
          <w:tcPr>
            <w:tcW w:w="6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Establishes a connection to the server.</w:t>
            </w:r>
          </w:p>
        </w:tc>
      </w:tr>
      <w:tr>
        <w:trPr/>
        <w:tc>
          <w:tcPr>
            <w:tcW w:w="28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send_message_to_server</w:t>
            </w:r>
          </w:p>
        </w:tc>
        <w:tc>
          <w:tcPr>
            <w:tcW w:w="6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Sends file content to the server.</w:t>
            </w:r>
          </w:p>
        </w:tc>
      </w:tr>
      <w:tr>
        <w:trPr/>
        <w:tc>
          <w:tcPr>
            <w:tcW w:w="28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receive_server_response</w:t>
            </w:r>
          </w:p>
        </w:tc>
        <w:tc>
          <w:tcPr>
            <w:tcW w:w="6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Receives and displays the server’s encrypted response.</w:t>
            </w:r>
          </w:p>
        </w:tc>
      </w:tr>
      <w:tr>
        <w:trPr/>
        <w:tc>
          <w:tcPr>
            <w:tcW w:w="284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close_socket</w:t>
            </w:r>
          </w:p>
        </w:tc>
        <w:tc>
          <w:tcPr>
            <w:tcW w:w="650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Closes the client socket.</w:t>
            </w:r>
          </w:p>
        </w:tc>
      </w:tr>
    </w:tbl>
    <w:p>
      <w:pPr>
        <w:pStyle w:val="Heading2"/>
        <w:rPr/>
      </w:pPr>
      <w:r>
        <w:rPr/>
      </w:r>
      <w:r>
        <w:br w:type="page"/>
      </w:r>
    </w:p>
    <w:p>
      <w:pPr>
        <w:pStyle w:val="Heading2"/>
        <w:spacing w:before="0" w:after="80"/>
        <w:rPr/>
      </w:pPr>
      <w:bookmarkStart w:id="12" w:name="_Toc188772628"/>
      <w:r>
        <w:rPr/>
        <w:t>Server</w:t>
      </w:r>
      <w:bookmarkEnd w:id="12"/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29"/>
        <w:gridCol w:w="6320"/>
      </w:tblGrid>
      <w:tr>
        <w:trPr/>
        <w:tc>
          <w:tcPr>
            <w:tcW w:w="30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Function</w:t>
            </w:r>
          </w:p>
        </w:tc>
        <w:tc>
          <w:tcPr>
            <w:tcW w:w="6320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90" w:leader="none"/>
              </w:tabs>
              <w:suppressAutoHyphens w:val="true"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30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main</w:t>
            </w:r>
          </w:p>
        </w:tc>
        <w:tc>
          <w:tcPr>
            <w:tcW w:w="63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Validates arguments, initializes the server, and handles connections.</w:t>
            </w:r>
          </w:p>
        </w:tc>
      </w:tr>
      <w:tr>
        <w:trPr/>
        <w:tc>
          <w:tcPr>
            <w:tcW w:w="30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validate_arguments</w:t>
            </w:r>
          </w:p>
        </w:tc>
        <w:tc>
          <w:tcPr>
            <w:tcW w:w="63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Parses and validates command-line arguments for shift value.</w:t>
            </w:r>
          </w:p>
        </w:tc>
      </w:tr>
      <w:tr>
        <w:trPr/>
        <w:tc>
          <w:tcPr>
            <w:tcW w:w="30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setup_server_socket</w:t>
            </w:r>
          </w:p>
        </w:tc>
        <w:tc>
          <w:tcPr>
            <w:tcW w:w="63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Sets up the server’s UNIX domain socket and starts listening.</w:t>
            </w:r>
          </w:p>
        </w:tc>
      </w:tr>
      <w:tr>
        <w:trPr/>
        <w:tc>
          <w:tcPr>
            <w:tcW w:w="302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accept_client_connections</w:t>
            </w:r>
          </w:p>
        </w:tc>
        <w:tc>
          <w:tcPr>
            <w:tcW w:w="632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Accepts client connections and processes messages.</w:t>
            </w:r>
          </w:p>
        </w:tc>
      </w:tr>
      <w:tr>
        <w:trPr/>
        <w:tc>
          <w:tcPr>
            <w:tcW w:w="30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process_client_message</w:t>
            </w:r>
          </w:p>
        </w:tc>
        <w:tc>
          <w:tcPr>
            <w:tcW w:w="6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Receives, encrypts, and sends back client messages.</w:t>
            </w:r>
          </w:p>
        </w:tc>
      </w:tr>
      <w:tr>
        <w:trPr/>
        <w:tc>
          <w:tcPr>
            <w:tcW w:w="30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caesar_encrypt</w:t>
            </w:r>
          </w:p>
        </w:tc>
        <w:tc>
          <w:tcPr>
            <w:tcW w:w="6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Encrypts a given message using the Caesar cipher.</w:t>
            </w:r>
          </w:p>
        </w:tc>
      </w:tr>
      <w:tr>
        <w:trPr/>
        <w:tc>
          <w:tcPr>
            <w:tcW w:w="30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handle_signal</w:t>
            </w:r>
          </w:p>
        </w:tc>
        <w:tc>
          <w:tcPr>
            <w:tcW w:w="6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Handles CTRL+C signal to perform a graceful shutdown.</w:t>
            </w:r>
          </w:p>
        </w:tc>
      </w:tr>
      <w:tr>
        <w:trPr/>
        <w:tc>
          <w:tcPr>
            <w:tcW w:w="30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cleanup</w:t>
            </w:r>
          </w:p>
        </w:tc>
        <w:tc>
          <w:tcPr>
            <w:tcW w:w="632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Closes the socket and removes the socket file.</w:t>
            </w:r>
          </w:p>
        </w:tc>
      </w:tr>
    </w:tbl>
    <w:p>
      <w:pPr>
        <w:pStyle w:val="Heading1"/>
        <w:rPr>
          <w:b/>
          <w:bCs/>
        </w:rPr>
      </w:pPr>
      <w:bookmarkStart w:id="13" w:name="_Toc993311609"/>
      <w:bookmarkStart w:id="14" w:name="_Toc188772629"/>
      <w:r>
        <w:rPr>
          <w:b/>
          <w:bCs/>
        </w:rPr>
        <w:t>States</w:t>
      </w:r>
      <w:bookmarkEnd w:id="13"/>
      <w:bookmarkEnd w:id="14"/>
    </w:p>
    <w:p>
      <w:pPr>
        <w:pStyle w:val="Heading2"/>
        <w:rPr/>
      </w:pPr>
      <w:bookmarkStart w:id="15" w:name="_Toc188772630"/>
      <w:r>
        <w:rPr/>
        <w:t>Client</w:t>
      </w:r>
      <w:bookmarkEnd w:id="15"/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4"/>
        <w:gridCol w:w="6295"/>
      </w:tblGrid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State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START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Start client program and read the input file.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VALIDATE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Check file name and ensure all arguments are correct.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OPEN FILE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Get the file ready to write its content to the buffer.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READ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Read file contents to the Buffer.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INIT_SOCKET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Set up the UNIX domain socket.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CONNECT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Establish a connection to the server.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SEND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Transmit file content to the server.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RECEIVE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Receive and display the encrypted response.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CLEANUP/ CLOSE SOCKET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Close the connection and free memory.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16" w:name="_Toc188772631"/>
      <w:r>
        <w:rPr/>
        <w:t>Server</w:t>
      </w:r>
      <w:bookmarkEnd w:id="16"/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54"/>
        <w:gridCol w:w="6295"/>
      </w:tblGrid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State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90" w:leader="none"/>
              </w:tabs>
              <w:suppressAutoHyphens w:val="true"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START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Start server program and read the shift value.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VALIDATE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Check shift value and ensure all arguments are correct.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INIT_SOCKET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Set up the UNIX domain socket.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LISTEN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Wait for client connections.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ACCEPT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Accept incoming client connection.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PROCESS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Encrypt incoming messages and send back the response.</w:t>
            </w:r>
          </w:p>
        </w:tc>
      </w:tr>
      <w:tr>
        <w:trPr/>
        <w:tc>
          <w:tcPr>
            <w:tcW w:w="30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CLEANUP</w:t>
            </w:r>
          </w:p>
        </w:tc>
        <w:tc>
          <w:tcPr>
            <w:tcW w:w="62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Release resources and exit.</w:t>
            </w:r>
          </w:p>
        </w:tc>
      </w:tr>
    </w:tbl>
    <w:p>
      <w:pPr>
        <w:pStyle w:val="Heading1"/>
        <w:rPr>
          <w:b/>
          <w:bCs/>
        </w:rPr>
      </w:pPr>
      <w:bookmarkStart w:id="17" w:name="_Toc1555729739"/>
      <w:bookmarkStart w:id="18" w:name="_Toc188772632"/>
      <w:r>
        <w:rPr>
          <w:b/>
          <w:bCs/>
        </w:rPr>
        <w:t>State Table</w:t>
      </w:r>
      <w:bookmarkEnd w:id="17"/>
      <w:bookmarkEnd w:id="18"/>
    </w:p>
    <w:p>
      <w:pPr>
        <w:pStyle w:val="Heading2"/>
        <w:rPr/>
      </w:pPr>
      <w:bookmarkStart w:id="19" w:name="_Toc188772633"/>
      <w:r>
        <w:rPr/>
        <w:t>Client</w:t>
      </w:r>
      <w:bookmarkEnd w:id="19"/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97"/>
        <w:gridCol w:w="3529"/>
        <w:gridCol w:w="4224"/>
      </w:tblGrid>
      <w:tr>
        <w:trPr/>
        <w:tc>
          <w:tcPr>
            <w:tcW w:w="15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From State</w:t>
            </w:r>
          </w:p>
        </w:tc>
        <w:tc>
          <w:tcPr>
            <w:tcW w:w="35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To State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Function</w:t>
            </w:r>
          </w:p>
        </w:tc>
      </w:tr>
      <w:tr>
        <w:trPr/>
        <w:tc>
          <w:tcPr>
            <w:tcW w:w="15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START</w:t>
            </w:r>
          </w:p>
        </w:tc>
        <w:tc>
          <w:tcPr>
            <w:tcW w:w="35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VALIDATE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validate_arguments</w:t>
            </w:r>
          </w:p>
        </w:tc>
      </w:tr>
      <w:tr>
        <w:trPr/>
        <w:tc>
          <w:tcPr>
            <w:tcW w:w="15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VALIDATE</w:t>
            </w:r>
          </w:p>
        </w:tc>
        <w:tc>
          <w:tcPr>
            <w:tcW w:w="35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OPEN FILE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prepare_filename</w:t>
            </w:r>
          </w:p>
        </w:tc>
      </w:tr>
      <w:tr>
        <w:trPr/>
        <w:tc>
          <w:tcPr>
            <w:tcW w:w="15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OPEN FILE</w:t>
            </w:r>
          </w:p>
        </w:tc>
        <w:tc>
          <w:tcPr>
            <w:tcW w:w="35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READ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open_file</w:t>
            </w:r>
          </w:p>
        </w:tc>
      </w:tr>
      <w:tr>
        <w:trPr/>
        <w:tc>
          <w:tcPr>
            <w:tcW w:w="15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READ</w:t>
            </w:r>
          </w:p>
        </w:tc>
        <w:tc>
          <w:tcPr>
            <w:tcW w:w="35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INIT_SOCKET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create_client_socket</w:t>
            </w:r>
          </w:p>
        </w:tc>
      </w:tr>
      <w:tr>
        <w:trPr/>
        <w:tc>
          <w:tcPr>
            <w:tcW w:w="15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INIT_SOCKET</w:t>
            </w:r>
          </w:p>
        </w:tc>
        <w:tc>
          <w:tcPr>
            <w:tcW w:w="35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CONNECT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connect_to_server</w:t>
            </w:r>
          </w:p>
        </w:tc>
      </w:tr>
      <w:tr>
        <w:trPr/>
        <w:tc>
          <w:tcPr>
            <w:tcW w:w="15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CONNECT</w:t>
            </w:r>
          </w:p>
        </w:tc>
        <w:tc>
          <w:tcPr>
            <w:tcW w:w="35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SEND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send_message_to_server</w:t>
            </w:r>
          </w:p>
        </w:tc>
      </w:tr>
      <w:tr>
        <w:trPr/>
        <w:tc>
          <w:tcPr>
            <w:tcW w:w="15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SEND</w:t>
            </w:r>
          </w:p>
        </w:tc>
        <w:tc>
          <w:tcPr>
            <w:tcW w:w="35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RECEIVE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receive_server_response</w:t>
            </w:r>
          </w:p>
        </w:tc>
      </w:tr>
      <w:tr>
        <w:trPr/>
        <w:tc>
          <w:tcPr>
            <w:tcW w:w="159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RECEIVE</w:t>
            </w:r>
          </w:p>
        </w:tc>
        <w:tc>
          <w:tcPr>
            <w:tcW w:w="352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CLEANUP/ CLOSE SOCKET</w:t>
            </w:r>
          </w:p>
        </w:tc>
        <w:tc>
          <w:tcPr>
            <w:tcW w:w="422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close_socket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20" w:name="_Toc188772634"/>
      <w:r>
        <w:rPr/>
        <w:t>Server</w:t>
      </w:r>
      <w:bookmarkEnd w:id="20"/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84"/>
        <w:gridCol w:w="3453"/>
        <w:gridCol w:w="4213"/>
      </w:tblGrid>
      <w:tr>
        <w:trPr/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From State</w:t>
            </w:r>
          </w:p>
        </w:tc>
        <w:tc>
          <w:tcPr>
            <w:tcW w:w="345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90" w:leader="none"/>
              </w:tabs>
              <w:suppressAutoHyphens w:val="true"/>
              <w:spacing w:lineRule="auto" w:line="240" w:before="0" w:after="0"/>
              <w:jc w:val="both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To State</w:t>
            </w:r>
          </w:p>
        </w:tc>
        <w:tc>
          <w:tcPr>
            <w:tcW w:w="4213" w:type="dxa"/>
            <w:tcBorders/>
          </w:tcPr>
          <w:p>
            <w:pPr>
              <w:pStyle w:val="Normal"/>
              <w:widowControl/>
              <w:tabs>
                <w:tab w:val="clear" w:pos="720"/>
                <w:tab w:val="left" w:pos="1090" w:leader="none"/>
              </w:tabs>
              <w:suppressAutoHyphens w:val="true"/>
              <w:spacing w:lineRule="auto" w:line="240" w:before="0" w:after="0"/>
              <w:jc w:val="both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START</w:t>
            </w:r>
          </w:p>
        </w:tc>
        <w:tc>
          <w:tcPr>
            <w:tcW w:w="34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VALIDATE</w:t>
            </w:r>
          </w:p>
        </w:tc>
        <w:tc>
          <w:tcPr>
            <w:tcW w:w="421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validate_arguments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VALIDATE</w:t>
            </w:r>
          </w:p>
        </w:tc>
        <w:tc>
          <w:tcPr>
            <w:tcW w:w="34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INIT_SOCKET</w:t>
            </w:r>
          </w:p>
        </w:tc>
        <w:tc>
          <w:tcPr>
            <w:tcW w:w="421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setup_server_socket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INIT_SOCKET</w:t>
            </w:r>
          </w:p>
        </w:tc>
        <w:tc>
          <w:tcPr>
            <w:tcW w:w="34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LISTEN</w:t>
            </w:r>
          </w:p>
        </w:tc>
        <w:tc>
          <w:tcPr>
            <w:tcW w:w="421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setup_server_socket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LISTEN</w:t>
            </w:r>
          </w:p>
        </w:tc>
        <w:tc>
          <w:tcPr>
            <w:tcW w:w="34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ACCEPT</w:t>
            </w:r>
          </w:p>
        </w:tc>
        <w:tc>
          <w:tcPr>
            <w:tcW w:w="421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accept_client_connections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ACCEPT</w:t>
            </w:r>
          </w:p>
        </w:tc>
        <w:tc>
          <w:tcPr>
            <w:tcW w:w="34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PROCESS</w:t>
            </w:r>
          </w:p>
        </w:tc>
        <w:tc>
          <w:tcPr>
            <w:tcW w:w="421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process_client_message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PROCESS</w:t>
            </w:r>
          </w:p>
        </w:tc>
        <w:tc>
          <w:tcPr>
            <w:tcW w:w="34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LISTEN</w:t>
            </w:r>
          </w:p>
        </w:tc>
        <w:tc>
          <w:tcPr>
            <w:tcW w:w="421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process_client_message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PROCESS</w:t>
            </w:r>
          </w:p>
        </w:tc>
        <w:tc>
          <w:tcPr>
            <w:tcW w:w="34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CLEANUP</w:t>
            </w:r>
          </w:p>
        </w:tc>
        <w:tc>
          <w:tcPr>
            <w:tcW w:w="421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handle_signal</w:t>
            </w:r>
          </w:p>
        </w:tc>
      </w:tr>
      <w:tr>
        <w:trPr/>
        <w:tc>
          <w:tcPr>
            <w:tcW w:w="168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CLEANUP</w:t>
            </w:r>
          </w:p>
        </w:tc>
        <w:tc>
          <w:tcPr>
            <w:tcW w:w="34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EXIT</w:t>
            </w:r>
          </w:p>
        </w:tc>
        <w:tc>
          <w:tcPr>
            <w:tcW w:w="421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cleanup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>
          <w:b/>
          <w:bCs/>
        </w:rPr>
      </w:pPr>
      <w:bookmarkStart w:id="21" w:name="_Toc1577801667"/>
      <w:bookmarkStart w:id="22" w:name="_Toc188772635"/>
      <w:r>
        <w:rPr>
          <w:b/>
          <w:bCs/>
        </w:rPr>
        <w:t>State Transition Diagram</w:t>
      </w:r>
      <w:bookmarkEnd w:id="21"/>
      <w:bookmarkEnd w:id="22"/>
    </w:p>
    <w:p>
      <w:pPr>
        <w:pStyle w:val="Normal"/>
        <w:rPr/>
      </w:pPr>
      <w:r>
        <w:rPr/>
        <w:drawing>
          <wp:inline distT="0" distB="0" distL="0" distR="0">
            <wp:extent cx="5943600" cy="632714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1"/>
        <w:spacing w:lineRule="auto" w:line="240" w:before="0" w:after="80"/>
        <w:rPr>
          <w:b/>
          <w:bCs/>
        </w:rPr>
      </w:pPr>
      <w:bookmarkStart w:id="23" w:name="_Toc136554004"/>
      <w:bookmarkStart w:id="24" w:name="_Toc188772636"/>
      <w:r>
        <w:rPr>
          <w:b/>
          <w:bCs/>
        </w:rPr>
        <w:t>Pseudocode</w:t>
      </w:r>
      <w:bookmarkEnd w:id="23"/>
      <w:bookmarkEnd w:id="24"/>
    </w:p>
    <w:p>
      <w:pPr>
        <w:pStyle w:val="Heading2"/>
        <w:rPr/>
      </w:pPr>
      <w:bookmarkStart w:id="25" w:name="_Toc188772637"/>
      <w:r>
        <w:rPr/>
        <w:t>Client</w:t>
      </w:r>
      <w:bookmarkEnd w:id="25"/>
    </w:p>
    <w:p>
      <w:pPr>
        <w:pStyle w:val="Heading2"/>
        <w:rPr>
          <w:rFonts w:eastAsia="Times New Roman"/>
          <w:lang w:eastAsia="en-US"/>
        </w:rPr>
      </w:pPr>
      <w:bookmarkStart w:id="26" w:name="_Toc188772638"/>
      <w:r>
        <w:rPr>
          <w:rFonts w:eastAsia="Times New Roman"/>
          <w:lang w:eastAsia="en-US"/>
        </w:rPr>
        <w:t>validate_arguments:</w:t>
      </w:r>
      <w:bookmarkEnd w:id="26"/>
    </w:p>
    <w:p>
      <w:pPr>
        <w:pStyle w:val="Heading3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28"/>
        <w:gridCol w:w="2962"/>
        <w:gridCol w:w="3000"/>
      </w:tblGrid>
      <w:tr>
        <w:trPr/>
        <w:tc>
          <w:tcPr>
            <w:tcW w:w="30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9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302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argument_count</w:t>
            </w:r>
          </w:p>
        </w:tc>
        <w:tc>
          <w:tcPr>
            <w:tcW w:w="296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The passed Arguments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9"/>
        <w:gridCol w:w="6015"/>
      </w:tblGrid>
      <w:tr>
        <w:trPr/>
        <w:tc>
          <w:tcPr>
            <w:tcW w:w="29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60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297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601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Heading3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validate_arguments: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the number of arguments is not 2: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error message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terminate with failure status</w:t>
      </w:r>
    </w:p>
    <w:p>
      <w:pPr>
        <w:pStyle w:val="Heading2"/>
        <w:rPr>
          <w:rFonts w:eastAsia="Times New Roman"/>
          <w:lang w:eastAsia="en-US"/>
        </w:rPr>
      </w:pPr>
      <w:bookmarkStart w:id="27" w:name="_Toc188772639"/>
      <w:r>
        <w:rPr>
          <w:rFonts w:eastAsia="Times New Roman"/>
          <w:lang w:eastAsia="en-US"/>
        </w:rPr>
        <w:t>prepare_filename:</w:t>
      </w:r>
      <w:bookmarkEnd w:id="27"/>
    </w:p>
    <w:p>
      <w:pPr>
        <w:pStyle w:val="Heading3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2248"/>
        <w:gridCol w:w="4947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2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dest</w:t>
            </w:r>
          </w:p>
        </w:tc>
        <w:tc>
          <w:tcPr>
            <w:tcW w:w="22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character string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string to store the resulting filename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src</w:t>
            </w:r>
          </w:p>
        </w:tc>
        <w:tc>
          <w:tcPr>
            <w:tcW w:w="22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character string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string containing the original filename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Heading3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prepare_filename: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copy up to (FILE_NAME_SIZE - 1) characters from source to destination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set the last character of destination to null-terminator</w:t>
      </w:r>
    </w:p>
    <w:p>
      <w:pPr>
        <w:pStyle w:val="Normal"/>
        <w:rPr>
          <w:rStyle w:val="Strong"/>
          <w:rFonts w:ascii="Aptos Display" w:hAnsi="Aptos Display" w:eastAsia="" w:cs="" w:asciiTheme="majorHAnsi" w:cstheme="majorBidi" w:eastAsiaTheme="majorEastAsia" w:hAnsiTheme="majorHAnsi"/>
          <w:b w:val="false"/>
          <w:bCs w:val="false"/>
          <w:color w:themeColor="accent1" w:themeShade="bf" w:val="0F4761"/>
          <w:sz w:val="32"/>
          <w:szCs w:val="32"/>
        </w:rPr>
      </w:pPr>
      <w:r>
        <w:rPr>
          <w:rFonts w:eastAsia="" w:cs="" w:cstheme="majorBidi" w:eastAsiaTheme="majorEastAsia" w:ascii="Aptos Display" w:hAnsi="Aptos Display"/>
          <w:b w:val="false"/>
          <w:bCs w:val="false"/>
          <w:color w:themeColor="accent1" w:themeShade="bf" w:val="0F4761"/>
          <w:sz w:val="32"/>
          <w:szCs w:val="32"/>
        </w:rPr>
      </w:r>
      <w:r>
        <w:br w:type="page"/>
      </w:r>
    </w:p>
    <w:p>
      <w:pPr>
        <w:pStyle w:val="Heading2"/>
        <w:spacing w:before="0" w:after="80"/>
        <w:rPr/>
      </w:pPr>
      <w:bookmarkStart w:id="28" w:name="_Toc188772640"/>
      <w:r>
        <w:rPr>
          <w:rStyle w:val="Strong"/>
          <w:b w:val="false"/>
          <w:bCs w:val="false"/>
        </w:rPr>
        <w:t>open_file:</w:t>
      </w:r>
      <w:bookmarkEnd w:id="28"/>
    </w:p>
    <w:p>
      <w:pPr>
        <w:pStyle w:val="Heading3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2248"/>
        <w:gridCol w:w="4947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2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filename</w:t>
            </w:r>
          </w:p>
        </w:tc>
        <w:tc>
          <w:tcPr>
            <w:tcW w:w="22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character string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string containing the name of the file to be opened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filename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reference or handle to the opened file (used for interacting with the file)</w:t>
            </w:r>
          </w:p>
        </w:tc>
      </w:tr>
    </w:tbl>
    <w:p>
      <w:pPr>
        <w:pStyle w:val="Heading3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open_file: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try to open the file in read mode using the provided filename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the file cannot be opened: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an error message to output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terminate with failure status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return the file handle or reference</w:t>
      </w:r>
    </w:p>
    <w:p>
      <w:pPr>
        <w:pStyle w:val="Heading2"/>
        <w:rPr>
          <w:b/>
          <w:bCs/>
        </w:rPr>
      </w:pPr>
      <w:bookmarkStart w:id="29" w:name="_Toc188772641"/>
      <w:r>
        <w:rPr>
          <w:rStyle w:val="Strong"/>
          <w:b w:val="false"/>
          <w:bCs w:val="false"/>
        </w:rPr>
        <w:t>get_file_size:</w:t>
      </w:r>
      <w:bookmarkEnd w:id="29"/>
    </w:p>
    <w:p>
      <w:pPr>
        <w:pStyle w:val="Heading3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2700"/>
        <w:gridCol w:w="4495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44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file</w:t>
            </w:r>
          </w:p>
        </w:tc>
        <w:tc>
          <w:tcPr>
            <w:tcW w:w="270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reference or handle</w:t>
            </w:r>
          </w:p>
        </w:tc>
        <w:tc>
          <w:tcPr>
            <w:tcW w:w="44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Determine file size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 or long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Representing the size of the file in bytes.</w:t>
            </w:r>
          </w:p>
        </w:tc>
      </w:tr>
    </w:tbl>
    <w:p>
      <w:pPr>
        <w:pStyle w:val="Heading3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get_file_size: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find file size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return the file size</w:t>
      </w:r>
    </w:p>
    <w:p>
      <w:pPr>
        <w:pStyle w:val="Heading2"/>
        <w:rPr/>
      </w:pPr>
      <w:bookmarkStart w:id="30" w:name="_Toc188772642"/>
      <w:r>
        <w:rPr/>
        <w:t>read_file_content:</w:t>
      </w:r>
      <w:bookmarkEnd w:id="30"/>
    </w:p>
    <w:p>
      <w:pPr>
        <w:pStyle w:val="Heading3"/>
        <w:rPr/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2878"/>
        <w:gridCol w:w="4317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8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file</w:t>
            </w:r>
          </w:p>
        </w:tc>
        <w:tc>
          <w:tcPr>
            <w:tcW w:w="28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reference or handle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To read the file.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file_size</w:t>
            </w:r>
          </w:p>
        </w:tc>
        <w:tc>
          <w:tcPr>
            <w:tcW w:w="28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unsigned integer or long</w:t>
            </w:r>
          </w:p>
        </w:tc>
        <w:tc>
          <w:tcPr>
            <w:tcW w:w="431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To know now many bytes to read.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string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File's content, null-terminated</w:t>
            </w:r>
          </w:p>
        </w:tc>
      </w:tr>
    </w:tbl>
    <w:p>
      <w:pPr>
        <w:pStyle w:val="Heading3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read_file_content: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create a container (e.g., string or buffer) to hold the file content, sized to fit the file's size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the container cannot be created: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an error message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terminate with failure status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read the entire file into the container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ensure the container has an end-of-content marker (if required by the system)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return the container containing the file's content</w:t>
      </w:r>
    </w:p>
    <w:p>
      <w:pPr>
        <w:pStyle w:val="Heading2"/>
        <w:rPr/>
      </w:pPr>
      <w:bookmarkStart w:id="31" w:name="_Toc188772643"/>
      <w:r>
        <w:rPr/>
        <w:t>close_file:</w:t>
      </w:r>
      <w:bookmarkEnd w:id="31"/>
    </w:p>
    <w:p>
      <w:pPr>
        <w:pStyle w:val="Heading3"/>
        <w:rPr/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70"/>
        <w:gridCol w:w="4638"/>
        <w:gridCol w:w="2982"/>
      </w:tblGrid>
      <w:tr>
        <w:trPr/>
        <w:tc>
          <w:tcPr>
            <w:tcW w:w="13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46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29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3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file</w:t>
            </w:r>
          </w:p>
        </w:tc>
        <w:tc>
          <w:tcPr>
            <w:tcW w:w="463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reference or handle</w:t>
            </w:r>
          </w:p>
        </w:tc>
        <w:tc>
          <w:tcPr>
            <w:tcW w:w="298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Need to be closed.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close_file: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the file is valid: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close the file</w:t>
      </w:r>
    </w:p>
    <w:p>
      <w:pPr>
        <w:pStyle w:val="Heading2"/>
        <w:rPr/>
      </w:pPr>
      <w:bookmarkStart w:id="32" w:name="_Toc188772644"/>
      <w:r>
        <w:rPr/>
        <w:t>create_client_socket:</w:t>
      </w:r>
      <w:bookmarkEnd w:id="32"/>
    </w:p>
    <w:p>
      <w:pPr>
        <w:pStyle w:val="Heading3"/>
        <w:rPr/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06"/>
        <w:gridCol w:w="2966"/>
        <w:gridCol w:w="3018"/>
      </w:tblGrid>
      <w:tr>
        <w:trPr/>
        <w:tc>
          <w:tcPr>
            <w:tcW w:w="30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9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30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300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296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01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whole number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Represents the created socket, used for communication</w:t>
            </w:r>
          </w:p>
        </w:tc>
      </w:tr>
    </w:tbl>
    <w:p>
      <w:pPr>
        <w:pStyle w:val="Heading3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create_client_socket: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attempt to create a socket with appropriate settings (e.g., communication type and protocol)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socket creation fails: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an error message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terminate with failure status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return the socket descriptor or handle</w:t>
      </w:r>
    </w:p>
    <w:p>
      <w:pPr>
        <w:pStyle w:val="Heading2"/>
        <w:rPr/>
      </w:pPr>
      <w:bookmarkStart w:id="33" w:name="_Toc188772645"/>
      <w:r>
        <w:rPr/>
        <w:t>connect_to_server:</w:t>
      </w:r>
      <w:bookmarkEnd w:id="33"/>
    </w:p>
    <w:p>
      <w:pPr>
        <w:pStyle w:val="Heading3"/>
        <w:rPr/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2430"/>
        <w:gridCol w:w="4765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47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client_socket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reference or handle</w:t>
            </w:r>
          </w:p>
        </w:tc>
        <w:tc>
          <w:tcPr>
            <w:tcW w:w="47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Handle to the client-side communication channel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NA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connect_to_server: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create an address structure to specify server details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initialize the address structure with default values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set the address family to match the communication protocol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set the server path or identifier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attempt to connect to the server using the provided socket and address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the connection fails: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an error message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close the client socket to release resources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terminate with failure status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print a message indicating the connection was successful</w:t>
      </w:r>
    </w:p>
    <w:p>
      <w:pPr>
        <w:pStyle w:val="Normal"/>
        <w:rPr>
          <w:rFonts w:ascii="Aptos Display" w:hAnsi="Aptos Display" w:cs="" w:asciiTheme="majorHAnsi" w:cstheme="majorBidi" w:hAnsiTheme="majorHAnsi"/>
          <w:color w:themeColor="accent1" w:themeShade="bf" w:val="0F4761"/>
          <w:sz w:val="32"/>
          <w:szCs w:val="32"/>
        </w:rPr>
      </w:pPr>
      <w:r>
        <w:rPr>
          <w:rFonts w:cs="" w:cstheme="majorBidi" w:ascii="Aptos Display" w:hAnsi="Aptos Display"/>
          <w:color w:themeColor="accent1" w:themeShade="bf" w:val="0F4761"/>
          <w:sz w:val="32"/>
          <w:szCs w:val="32"/>
        </w:rPr>
      </w:r>
      <w:r>
        <w:br w:type="page"/>
      </w:r>
    </w:p>
    <w:p>
      <w:pPr>
        <w:pStyle w:val="Heading2"/>
        <w:spacing w:before="0" w:after="80"/>
        <w:rPr>
          <w:rFonts w:eastAsia="" w:eastAsiaTheme="minorEastAsia"/>
        </w:rPr>
      </w:pPr>
      <w:bookmarkStart w:id="34" w:name="_Toc188772646"/>
      <w:r>
        <w:rPr>
          <w:rFonts w:eastAsia="" w:eastAsiaTheme="minorEastAsia"/>
        </w:rPr>
        <w:t>send_message_to_server:</w:t>
      </w:r>
      <w:bookmarkEnd w:id="34"/>
    </w:p>
    <w:p>
      <w:pPr>
        <w:pStyle w:val="Heading3"/>
        <w:rPr/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13"/>
        <w:gridCol w:w="2430"/>
        <w:gridCol w:w="4947"/>
      </w:tblGrid>
      <w:tr>
        <w:trPr/>
        <w:tc>
          <w:tcPr>
            <w:tcW w:w="161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61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client_socket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reference or handle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Handle to the client-side communication channel</w:t>
            </w:r>
          </w:p>
        </w:tc>
      </w:tr>
      <w:tr>
        <w:trPr/>
        <w:tc>
          <w:tcPr>
            <w:tcW w:w="161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message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string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Message to be sent</w:t>
            </w:r>
          </w:p>
        </w:tc>
      </w:tr>
      <w:tr>
        <w:trPr/>
        <w:tc>
          <w:tcPr>
            <w:tcW w:w="161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size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whole number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Size of the message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send_message_to_server: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attempt to send the specified message through the client socket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the message cannot be sent: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an error message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close the client socket to release resources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terminate with failure status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print a message indicating the message was successfully sent</w:t>
      </w:r>
    </w:p>
    <w:p>
      <w:pPr>
        <w:pStyle w:val="Heading2"/>
        <w:rPr>
          <w:rFonts w:eastAsia="" w:eastAsiaTheme="minorEastAsia"/>
        </w:rPr>
      </w:pPr>
      <w:bookmarkStart w:id="35" w:name="_Toc188772647"/>
      <w:r>
        <w:rPr>
          <w:rFonts w:eastAsia="" w:eastAsiaTheme="minorEastAsia"/>
        </w:rPr>
        <w:t>receive_server_response:</w:t>
      </w:r>
      <w:bookmarkEnd w:id="35"/>
    </w:p>
    <w:p>
      <w:pPr>
        <w:pStyle w:val="Heading3"/>
        <w:rPr/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1"/>
        <w:gridCol w:w="2714"/>
        <w:gridCol w:w="4585"/>
      </w:tblGrid>
      <w:tr>
        <w:trPr/>
        <w:tc>
          <w:tcPr>
            <w:tcW w:w="16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45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69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client_socket</w:t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reference or handle</w:t>
            </w:r>
          </w:p>
        </w:tc>
        <w:tc>
          <w:tcPr>
            <w:tcW w:w="458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handle representing the client socket used to receive data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</w:r>
    </w:p>
    <w:p>
      <w:pPr>
        <w:pStyle w:val="Normal"/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pPr>
      <w:r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r>
      <w:r>
        <w:br w:type="page"/>
      </w:r>
    </w:p>
    <w:p>
      <w:pPr>
        <w:pStyle w:val="Heading3"/>
        <w:spacing w:before="0" w:after="80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receive_server_response: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create a buffer to hold incoming data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initialize a flag to indicate if receiving is complete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print a message indicating the start of response reception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while not done receiving: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receive data from the server into the buffer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if data is received: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add an end-of-content marker to the buffer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display the received data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if the received data is less than the buffer size:</w:t>
      </w:r>
    </w:p>
    <w:p>
      <w:pPr>
        <w:pStyle w:val="Normal"/>
        <w:spacing w:lineRule="auto" w:line="240" w:before="0" w:after="0"/>
        <w:rPr/>
      </w:pPr>
      <w:r>
        <w:rPr/>
        <w:t xml:space="preserve">                </w:t>
      </w:r>
      <w:r>
        <w:rPr/>
        <w:t>mark receiving as complete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if no data is received: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mark receiving as complete and print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if an error occurs: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print an error message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mark receiving as complete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print a message indicating disconnection from the server</w:t>
      </w:r>
    </w:p>
    <w:p>
      <w:pPr>
        <w:pStyle w:val="Heading2"/>
        <w:rPr>
          <w:rFonts w:eastAsia="" w:eastAsiaTheme="minorEastAsia"/>
        </w:rPr>
      </w:pPr>
      <w:bookmarkStart w:id="36" w:name="_Toc188772648"/>
      <w:r>
        <w:rPr>
          <w:rFonts w:eastAsia="" w:eastAsiaTheme="minorEastAsia"/>
        </w:rPr>
        <w:t>close_socket:</w:t>
      </w:r>
      <w:bookmarkEnd w:id="36"/>
    </w:p>
    <w:p>
      <w:pPr>
        <w:pStyle w:val="Heading3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13"/>
        <w:gridCol w:w="2430"/>
        <w:gridCol w:w="4947"/>
      </w:tblGrid>
      <w:tr>
        <w:trPr/>
        <w:tc>
          <w:tcPr>
            <w:tcW w:w="161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61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client_socket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reference or handle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Identifier for the communication channel to be terminated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close_socket: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close the communication channel represented by the socket</w:t>
      </w:r>
    </w:p>
    <w:p>
      <w:pPr>
        <w:pStyle w:val="Heading2"/>
        <w:rPr/>
      </w:pPr>
      <w:bookmarkStart w:id="37" w:name="_Toc188772649"/>
      <w:r>
        <w:rPr/>
        <w:t>Server</w:t>
      </w:r>
      <w:bookmarkEnd w:id="37"/>
    </w:p>
    <w:p>
      <w:pPr>
        <w:pStyle w:val="Heading2"/>
        <w:rPr/>
      </w:pPr>
      <w:bookmarkStart w:id="38" w:name="_Toc188772650"/>
      <w:r>
        <w:rPr/>
        <w:t>validate_arguments:</w:t>
      </w:r>
      <w:bookmarkEnd w:id="38"/>
    </w:p>
    <w:p>
      <w:pPr>
        <w:pStyle w:val="Heading3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13"/>
        <w:gridCol w:w="2430"/>
        <w:gridCol w:w="4947"/>
      </w:tblGrid>
      <w:tr>
        <w:trPr/>
        <w:tc>
          <w:tcPr>
            <w:tcW w:w="161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61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client_socket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reference or handle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Identifier for the communication channel to be terminated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validate_arguments: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the number of arguments is not 2: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an error message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terminate with failure status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attempt to convert the second argument to a number (shift value)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the conversion is invalid (non-integer input):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an error message "Error: Shift must be an integer"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terminate with failure status</w:t>
      </w:r>
    </w:p>
    <w:p>
      <w:pPr>
        <w:pStyle w:val="Heading2"/>
        <w:rPr/>
      </w:pPr>
      <w:bookmarkStart w:id="39" w:name="_Toc188772651"/>
      <w:r>
        <w:rPr/>
        <w:t>setup_server_socket:</w:t>
      </w:r>
      <w:bookmarkEnd w:id="39"/>
    </w:p>
    <w:p>
      <w:pPr>
        <w:pStyle w:val="Heading3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13"/>
        <w:gridCol w:w="2430"/>
        <w:gridCol w:w="4947"/>
      </w:tblGrid>
      <w:tr>
        <w:trPr/>
        <w:tc>
          <w:tcPr>
            <w:tcW w:w="161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61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whole number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Represents the server socket, used for accepting connections.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Normal"/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pPr>
      <w:r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r>
      <w:r>
        <w:br w:type="page"/>
      </w:r>
    </w:p>
    <w:p>
      <w:pPr>
        <w:pStyle w:val="Heading3"/>
        <w:spacing w:before="0" w:after="80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setup_server_socket: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create a socket for server communication with appropriate settings (e.g., communication type and protocol)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socket creation fails: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an error message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terminate with failure status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create an address structure to store server details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initialize the address structure with default values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set the address family to match the communication protocol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set the server path or identifier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the server path already exists: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remove the existing server path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attempt to bind the server socket to the address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binding fails: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an error message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clean up resources and terminate with failure status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attempt to listen for incoming client connections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listening fails: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an error message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clean up resources and terminate with failure status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print a message indicating the server is listening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return the server socket descriptor or handle</w:t>
      </w:r>
    </w:p>
    <w:p>
      <w:pPr>
        <w:pStyle w:val="Heading2"/>
        <w:rPr>
          <w:rFonts w:ascii="Aptos" w:hAnsi="Aptos" w:eastAsia="" w:cs="" w:asciiTheme="minorHAnsi" w:cstheme="minorBidi" w:eastAsiaTheme="minorEastAsia" w:hAnsiTheme="minorHAnsi"/>
          <w:color w:val="auto"/>
          <w:sz w:val="24"/>
          <w:szCs w:val="24"/>
        </w:rPr>
      </w:pPr>
      <w:r>
        <w:rPr>
          <w:rFonts w:eastAsia="" w:cs="" w:ascii="Aptos" w:hAnsi="Aptos" w:asciiTheme="minorHAnsi" w:cstheme="minorBidi" w:eastAsiaTheme="minorEastAsia" w:hAnsiTheme="minorHAnsi"/>
          <w:color w:val="auto"/>
          <w:sz w:val="24"/>
          <w:szCs w:val="24"/>
        </w:rPr>
        <w:t xml:space="preserve"> </w:t>
      </w:r>
    </w:p>
    <w:p>
      <w:pPr>
        <w:pStyle w:val="Heading2"/>
        <w:rPr/>
      </w:pPr>
      <w:bookmarkStart w:id="40" w:name="_Toc188772652"/>
      <w:r>
        <w:rPr/>
        <w:t>accept_client_connections:</w:t>
      </w:r>
      <w:bookmarkEnd w:id="40"/>
    </w:p>
    <w:p>
      <w:pPr>
        <w:pStyle w:val="Heading3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1"/>
        <w:gridCol w:w="1754"/>
        <w:gridCol w:w="5575"/>
      </w:tblGrid>
      <w:tr>
        <w:trPr/>
        <w:tc>
          <w:tcPr>
            <w:tcW w:w="16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17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55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6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server_socket</w:t>
            </w:r>
          </w:p>
        </w:tc>
        <w:tc>
          <w:tcPr>
            <w:tcW w:w="17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reference or handle</w:t>
            </w:r>
          </w:p>
        </w:tc>
        <w:tc>
          <w:tcPr>
            <w:tcW w:w="55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Handle for the server's communication channel that listens for incoming connections.</w:t>
            </w:r>
          </w:p>
        </w:tc>
      </w:tr>
      <w:tr>
        <w:trPr/>
        <w:tc>
          <w:tcPr>
            <w:tcW w:w="16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shift</w:t>
            </w:r>
          </w:p>
        </w:tc>
        <w:tc>
          <w:tcPr>
            <w:tcW w:w="17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</w:t>
            </w:r>
          </w:p>
        </w:tc>
        <w:tc>
          <w:tcPr>
            <w:tcW w:w="55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value to be applied to the client's message during processing.</w:t>
            </w:r>
          </w:p>
        </w:tc>
      </w:tr>
    </w:tbl>
    <w:p>
      <w:pPr>
        <w:pStyle w:val="Heading3"/>
        <w:rPr/>
      </w:pPr>
      <w:r>
        <w:rPr/>
      </w:r>
    </w:p>
    <w:p>
      <w:pPr>
        <w:pStyle w:val="Normal"/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pPr>
      <w:r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r>
      <w:r>
        <w:br w:type="page"/>
      </w:r>
    </w:p>
    <w:p>
      <w:pPr>
        <w:pStyle w:val="Heading3"/>
        <w:spacing w:before="0" w:after="80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accept_client_connections: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enter an infinite loop to continuously wait for client connections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print a message indicating the server is waiting for a client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attempt to accept a client connection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the client connection fails: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an error message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continue to the next iteration to wait for another client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print a message indicating the client is connected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process the client's message using the provided shift value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close the client socket to terminate the connection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print a message indicating the client has disconnected</w:t>
      </w:r>
    </w:p>
    <w:p>
      <w:pPr>
        <w:pStyle w:val="Heading2"/>
        <w:rPr/>
      </w:pPr>
      <w:bookmarkStart w:id="41" w:name="_Toc188772653"/>
      <w:r>
        <w:rPr/>
        <w:t>process_client_message:</w:t>
      </w:r>
      <w:bookmarkEnd w:id="41"/>
    </w:p>
    <w:p>
      <w:pPr>
        <w:pStyle w:val="Heading3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1"/>
        <w:gridCol w:w="1754"/>
        <w:gridCol w:w="5575"/>
      </w:tblGrid>
      <w:tr>
        <w:trPr/>
        <w:tc>
          <w:tcPr>
            <w:tcW w:w="16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17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55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6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server_socket</w:t>
            </w:r>
          </w:p>
        </w:tc>
        <w:tc>
          <w:tcPr>
            <w:tcW w:w="17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reference or handle</w:t>
            </w:r>
          </w:p>
        </w:tc>
        <w:tc>
          <w:tcPr>
            <w:tcW w:w="55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Handle for the server's communication channel that listens for incoming connections.</w:t>
            </w:r>
          </w:p>
        </w:tc>
      </w:tr>
      <w:tr>
        <w:trPr/>
        <w:tc>
          <w:tcPr>
            <w:tcW w:w="16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shift</w:t>
            </w:r>
          </w:p>
        </w:tc>
        <w:tc>
          <w:tcPr>
            <w:tcW w:w="175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</w:t>
            </w:r>
          </w:p>
        </w:tc>
        <w:tc>
          <w:tcPr>
            <w:tcW w:w="557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value to be applied to the client's message during processing.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</w:r>
    </w:p>
    <w:p>
      <w:pPr>
        <w:pStyle w:val="Normal"/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pPr>
      <w:r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r>
      <w:r>
        <w:br w:type="page"/>
      </w:r>
    </w:p>
    <w:p>
      <w:pPr>
        <w:pStyle w:val="Heading3"/>
        <w:spacing w:before="0" w:after="80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process_client_message: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create a buffer to hold incoming data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initialize a flag to indicate when receiving is complete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enter a loop to continuously receive data from the client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while not done receiving: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clear the buffer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receive data from the client into the buffer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if data is received: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add an end-of-content marker to the buffer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apply a transformation (e.g., encryption) to the data using the provided shift value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send the transformed data back to the client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if the received data is less than the buffer size:</w:t>
      </w:r>
    </w:p>
    <w:p>
      <w:pPr>
        <w:pStyle w:val="Normal"/>
        <w:spacing w:lineRule="auto" w:line="240" w:before="0" w:after="0"/>
        <w:rPr/>
      </w:pPr>
      <w:r>
        <w:rPr/>
        <w:t xml:space="preserve">                </w:t>
      </w:r>
      <w:r>
        <w:rPr/>
        <w:t>mark receiving as complete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if no data is received: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mark receiving as complete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if an error occurs during receiving: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print an error message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mark receiving as complete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print a message indicating that the process is complete and data has been sent</w:t>
      </w:r>
    </w:p>
    <w:p>
      <w:pPr>
        <w:pStyle w:val="Heading2"/>
        <w:rPr/>
      </w:pPr>
      <w:bookmarkStart w:id="42" w:name="_Toc188772654"/>
      <w:r>
        <w:rPr/>
        <w:t>caesar_encrypt:</w:t>
      </w:r>
      <w:bookmarkEnd w:id="42"/>
    </w:p>
    <w:p>
      <w:pPr>
        <w:pStyle w:val="Heading3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1"/>
        <w:gridCol w:w="1664"/>
        <w:gridCol w:w="5665"/>
      </w:tblGrid>
      <w:tr>
        <w:trPr/>
        <w:tc>
          <w:tcPr>
            <w:tcW w:w="16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1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6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message</w:t>
            </w:r>
          </w:p>
        </w:tc>
        <w:tc>
          <w:tcPr>
            <w:tcW w:w="1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character string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Characters representing the message to be encrypted.</w:t>
            </w:r>
          </w:p>
        </w:tc>
      </w:tr>
      <w:tr>
        <w:trPr/>
        <w:tc>
          <w:tcPr>
            <w:tcW w:w="166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shift</w:t>
            </w:r>
          </w:p>
        </w:tc>
        <w:tc>
          <w:tcPr>
            <w:tcW w:w="166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</w:t>
            </w:r>
          </w:p>
        </w:tc>
        <w:tc>
          <w:tcPr>
            <w:tcW w:w="566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A value to be applied to the client's message during processing.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</w:r>
    </w:p>
    <w:p>
      <w:pPr>
        <w:pStyle w:val="Normal"/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pPr>
      <w:r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r>
      <w:r>
        <w:br w:type="page"/>
      </w:r>
    </w:p>
    <w:p>
      <w:pPr>
        <w:pStyle w:val="Heading3"/>
        <w:spacing w:before="0" w:after="80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function caesar_encrypt: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loop through each character of the message until the end of the string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if the character is a lowercase letter: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apply the shift to the character within the range of lowercase letters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if the character is an uppercase letter: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apply the shift to the character within the range of uppercase letters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return the encrypted message</w:t>
      </w:r>
    </w:p>
    <w:p>
      <w:pPr>
        <w:pStyle w:val="Heading2"/>
        <w:rPr/>
      </w:pPr>
      <w:bookmarkStart w:id="43" w:name="_Toc188772655"/>
      <w:r>
        <w:rPr/>
        <w:t>handle_signal:</w:t>
      </w:r>
      <w:bookmarkEnd w:id="43"/>
    </w:p>
    <w:p>
      <w:pPr>
        <w:pStyle w:val="Heading3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13"/>
        <w:gridCol w:w="2430"/>
        <w:gridCol w:w="4947"/>
      </w:tblGrid>
      <w:tr>
        <w:trPr/>
        <w:tc>
          <w:tcPr>
            <w:tcW w:w="161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61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signal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integer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Interrupt the server.</w:t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handle_signal: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the received signal is SIGINT (Ctrl+C):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a message indicating the signal was caught and the program is shutting down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clean up resources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terminate the program successfully</w:t>
      </w:r>
    </w:p>
    <w:p>
      <w:pPr>
        <w:pStyle w:val="Heading2"/>
        <w:rPr/>
      </w:pPr>
      <w:bookmarkStart w:id="44" w:name="_Toc188772656"/>
      <w:r>
        <w:rPr/>
        <w:t>cleanup:</w:t>
      </w:r>
      <w:bookmarkEnd w:id="44"/>
    </w:p>
    <w:p>
      <w:pPr>
        <w:pStyle w:val="Heading3"/>
        <w:rPr>
          <w:lang w:eastAsia="en-US"/>
        </w:rPr>
      </w:pPr>
      <w:r>
        <w:rPr>
          <w:lang w:eastAsia="en-US"/>
        </w:rPr>
        <w:t>Parameters</w:t>
      </w:r>
    </w:p>
    <w:tbl>
      <w:tblPr>
        <w:tblStyle w:val="TableGrid"/>
        <w:tblW w:w="899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13"/>
        <w:gridCol w:w="2430"/>
        <w:gridCol w:w="4947"/>
      </w:tblGrid>
      <w:tr>
        <w:trPr/>
        <w:tc>
          <w:tcPr>
            <w:tcW w:w="161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Parameter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Type</w:t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Description</w:t>
            </w:r>
          </w:p>
        </w:tc>
      </w:tr>
      <w:tr>
        <w:trPr/>
        <w:tc>
          <w:tcPr>
            <w:tcW w:w="161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243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  <w:tc>
          <w:tcPr>
            <w:tcW w:w="4947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  <w:t>Return</w:t>
      </w:r>
    </w:p>
    <w:tbl>
      <w:tblPr>
        <w:tblStyle w:val="TableGrid"/>
        <w:tblW w:w="899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95"/>
        <w:gridCol w:w="7199"/>
      </w:tblGrid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Value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" w:cs=""/>
                <w:b/>
                <w:bCs/>
                <w:kern w:val="0"/>
                <w:sz w:val="24"/>
                <w:szCs w:val="24"/>
                <w:lang w:val="en-US" w:eastAsia="ja-JP" w:bidi="ar-SA"/>
              </w:rPr>
              <w:t>Reason</w:t>
            </w:r>
          </w:p>
        </w:tc>
      </w:tr>
      <w:tr>
        <w:trPr/>
        <w:tc>
          <w:tcPr>
            <w:tcW w:w="179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  <w:t>None</w:t>
            </w:r>
          </w:p>
        </w:tc>
        <w:tc>
          <w:tcPr>
            <w:tcW w:w="7199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Aptos" w:hAnsi="Aptos" w:eastAsia="" w:cs=""/>
                <w:kern w:val="0"/>
                <w:sz w:val="24"/>
                <w:szCs w:val="24"/>
                <w:lang w:val="en-US" w:eastAsia="ja-JP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en-US" w:eastAsia="ja-JP" w:bidi="ar-SA"/>
              </w:rPr>
            </w:r>
          </w:p>
        </w:tc>
      </w:tr>
    </w:tbl>
    <w:p>
      <w:pPr>
        <w:pStyle w:val="Heading3"/>
        <w:rPr/>
      </w:pPr>
      <w:r>
        <w:rPr/>
      </w:r>
    </w:p>
    <w:p>
      <w:pPr>
        <w:pStyle w:val="Normal"/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pPr>
      <w:r>
        <w:rPr>
          <w:rFonts w:eastAsia="" w:cs="" w:cstheme="majorBidi" w:eastAsiaTheme="majorEastAsia"/>
          <w:color w:themeColor="accent1" w:themeShade="bf" w:val="0F4761"/>
          <w:sz w:val="28"/>
          <w:szCs w:val="28"/>
        </w:rPr>
      </w:r>
      <w:r>
        <w:br w:type="page"/>
      </w:r>
    </w:p>
    <w:p>
      <w:pPr>
        <w:pStyle w:val="Heading3"/>
        <w:spacing w:before="0" w:after="80"/>
        <w:rPr/>
      </w:pPr>
      <w:r>
        <w:rPr/>
        <w:t>Pseudo Code</w:t>
      </w:r>
    </w:p>
    <w:p>
      <w:pPr>
        <w:pStyle w:val="Normal"/>
        <w:spacing w:lineRule="auto" w:line="240" w:before="0" w:after="0"/>
        <w:rPr/>
      </w:pPr>
      <w:r>
        <w:rPr/>
        <w:t>cleanup:</w:t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if the server socket is valid: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close the server socket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print a message indicating the socket was closed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    </w:t>
      </w:r>
      <w:r>
        <w:rPr/>
        <w:t>attempt to remove the socket file: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if the removal is successful: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print a message indicating the socket file was unlinked</w:t>
      </w:r>
    </w:p>
    <w:p>
      <w:pPr>
        <w:pStyle w:val="Normal"/>
        <w:spacing w:lineRule="auto" w:line="240" w:before="0" w:after="0"/>
        <w:rPr/>
      </w:pPr>
      <w:r>
        <w:rPr/>
        <w:t xml:space="preserve">        </w:t>
      </w:r>
      <w:r>
        <w:rPr/>
        <w:t>else:</w:t>
      </w:r>
    </w:p>
    <w:p>
      <w:pPr>
        <w:pStyle w:val="Normal"/>
        <w:spacing w:lineRule="auto" w:line="240" w:before="0" w:after="0"/>
        <w:rPr/>
      </w:pPr>
      <w:r>
        <w:rPr/>
        <w:t xml:space="preserve">            </w:t>
      </w:r>
      <w:r>
        <w:rPr/>
        <w:t>print an error message indicating failure to remove the socket file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5af1"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48c40eec"/>
    <w:rPr>
      <w:color w:val="467886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22f0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22f06"/>
    <w:rPr/>
  </w:style>
  <w:style w:type="character" w:styleId="Strong">
    <w:name w:val="Strong"/>
    <w:basedOn w:val="DefaultParagraphFont"/>
    <w:uiPriority w:val="22"/>
    <w:qFormat/>
    <w:rsid w:val="004302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f947c4"/>
    <w:rPr>
      <w:rFonts w:ascii="Courier New" w:hAnsi="Courier New" w:eastAsia="Times New Roman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35b63"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TOC5">
    <w:name w:val="TOC 5"/>
    <w:basedOn w:val="Normal"/>
    <w:next w:val="Normal"/>
    <w:uiPriority w:val="39"/>
    <w:unhideWhenUsed/>
    <w:rsid w:val="48c40eec"/>
    <w:pPr>
      <w:spacing w:before="0" w:after="100"/>
      <w:ind w:left="880"/>
    </w:pPr>
    <w:rPr/>
  </w:style>
  <w:style w:type="paragraph" w:styleId="TOC1">
    <w:name w:val="TOC 1"/>
    <w:basedOn w:val="Normal"/>
    <w:next w:val="Normal"/>
    <w:uiPriority w:val="39"/>
    <w:unhideWhenUsed/>
    <w:rsid w:val="48c40eec"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rsid w:val="48c40eec"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rsid w:val="48c40eec"/>
    <w:pPr>
      <w:spacing w:before="0" w:after="100"/>
      <w:ind w:left="44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22f0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22f0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302fe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4302fe"/>
    <w:pPr>
      <w:spacing w:lineRule="auto" w:line="240" w:beforeAutospacing="1" w:afterAutospacing="1"/>
    </w:pPr>
    <w:rPr>
      <w:rFonts w:ascii="Times New Roman" w:hAnsi="Times New Roman" w:eastAsia="Times New Roman" w:cs="Times New Roman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935b63"/>
    <w:pPr>
      <w:spacing w:lineRule="auto" w:line="276" w:before="0" w:after="100"/>
      <w:ind w:left="720"/>
    </w:pPr>
    <w:rPr>
      <w:kern w:val="2"/>
      <w:lang w:eastAsia="en-US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935b63"/>
    <w:pPr>
      <w:spacing w:lineRule="auto" w:line="276" w:before="0" w:after="100"/>
      <w:ind w:left="1200"/>
    </w:pPr>
    <w:rPr>
      <w:kern w:val="2"/>
      <w:lang w:eastAsia="en-US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935b63"/>
    <w:pPr>
      <w:spacing w:lineRule="auto" w:line="276" w:before="0" w:after="100"/>
      <w:ind w:left="1440"/>
    </w:pPr>
    <w:rPr>
      <w:kern w:val="2"/>
      <w:lang w:eastAsia="en-US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935b63"/>
    <w:pPr>
      <w:spacing w:lineRule="auto" w:line="276" w:before="0" w:after="100"/>
      <w:ind w:left="1680"/>
    </w:pPr>
    <w:rPr>
      <w:kern w:val="2"/>
      <w:lang w:eastAsia="en-US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935b63"/>
    <w:pPr>
      <w:spacing w:lineRule="auto" w:line="276" w:before="0" w:after="100"/>
      <w:ind w:left="1920"/>
    </w:pPr>
    <w:rPr>
      <w:kern w:val="2"/>
      <w:lang w:eastAsia="en-US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d07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BE023-29F7-41BC-BC91-DB64D174A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Application>LibreOffice/24.2.7.2$Linux_X86_64 LibreOffice_project/420$Build-2</Application>
  <AppVersion>15.0000</AppVersion>
  <Pages>26</Pages>
  <Words>2096</Words>
  <Characters>12547</Characters>
  <CharactersWithSpaces>14836</CharactersWithSpaces>
  <Paragraphs>680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2025-01-24T21:39:00Z</dcterms:created>
  <dc:creator>Anmol Mittal</dc:creator>
  <dc:description/>
  <dc:language>en-US</dc:language>
  <cp:lastModifiedBy/>
  <cp:lastPrinted>2025-01-26T16:29:00Z</cp:lastPrinted>
  <dcterms:modified xsi:type="dcterms:W3CDTF">2025-02-01T17:01:24Z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