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5" w:after="80"/>
        <w:ind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COMP 7003</w:t>
      </w:r>
    </w:p>
    <w:p>
      <w:pPr>
        <w:pStyle w:val="Title"/>
        <w:spacing w:lineRule="auto" w:line="264" w:before="60" w:after="80"/>
        <w:ind w:left="154"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Introduction to Information and Network Security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54" w:right="130"/>
        <w:jc w:val="center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Assignment-03</w:t>
      </w:r>
    </w:p>
    <w:p>
      <w:pPr>
        <w:pStyle w:val="Normal"/>
        <w:spacing w:lineRule="auto" w:line="276" w:before="206" w:after="160"/>
        <w:ind w:left="149" w:right="130"/>
        <w:jc w:val="center"/>
        <w:rPr>
          <w:rFonts w:ascii="Arial" w:hAnsi="Arial" w:eastAsia="Arial" w:cs="Arial"/>
          <w:i/>
          <w:i/>
          <w:iCs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Report</w:t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spacing w:before="268" w:after="160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Anmol Mittal A01397754</w:t>
      </w:r>
    </w:p>
    <w:p>
      <w:pPr>
        <w:pStyle w:val="Heading5"/>
        <w:spacing w:before="4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February 16th, 2025</w:t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Course Reference Number (CRN): 91662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350" w:leader="dot"/>
            </w:tabs>
            <w:spacing w:before="0" w:after="100"/>
            <w:rPr>
              <w:kern w:val="2"/>
              <w:lang w:eastAsia="en-US"/>
              <w14:ligatures w14:val="standardContextual"/>
            </w:rPr>
          </w:pPr>
          <w:r>
            <w:br w:type="page"/>
          </w:r>
          <w:r>
            <w:fldChar w:fldCharType="begin"/>
          </w:r>
          <w:r>
            <w:rPr>
              <w:webHidden/>
              <w:rStyle w:val="IndexLink"/>
              <w:b/>
              <w:bCs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</w:rPr>
            <w:fldChar w:fldCharType="separate"/>
          </w:r>
          <w:hyperlink w:anchor="_Toc190518724">
            <w:r>
              <w:rPr>
                <w:webHidden/>
                <w:rStyle w:val="IndexLink"/>
                <w:b/>
                <w:bCs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5">
            <w:r>
              <w:rPr>
                <w:webHidden/>
                <w:rStyle w:val="IndexLink"/>
                <w:b/>
                <w:bCs/>
              </w:rPr>
              <w:t>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6">
            <w:r>
              <w:rPr>
                <w:webHidden/>
                <w:rStyle w:val="IndexLink"/>
                <w:b/>
                <w:bCs/>
              </w:rPr>
              <w:t>Platforms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7">
            <w:r>
              <w:rPr>
                <w:webHidden/>
                <w:rStyle w:val="IndexLink"/>
                <w:b/>
                <w:bCs/>
              </w:rPr>
              <w:t>Language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8">
            <w:r>
              <w:rPr>
                <w:webHidden/>
                <w:rStyle w:val="IndexLink"/>
                <w:b/>
                <w:bCs/>
              </w:rPr>
              <w:t>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9">
            <w:r>
              <w:rPr>
                <w:webHidden/>
                <w:rStyle w:val="IndexLink"/>
                <w:b/>
                <w:bCs/>
              </w:rPr>
              <w:t>Findings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5"/>
        <w:tabs>
          <w:tab w:val="clear" w:pos="720"/>
          <w:tab w:val="right" w:pos="9350" w:leader="dot"/>
        </w:tabs>
        <w:rPr/>
      </w:pPr>
      <w:r>
        <w:rPr/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b/>
          <w:bCs/>
        </w:rPr>
      </w:pPr>
      <w:bookmarkStart w:id="0" w:name="_Toc190518724"/>
      <w:bookmarkStart w:id="1" w:name="_Toc1540207967"/>
      <w:r>
        <w:rPr>
          <w:b/>
          <w:bCs/>
        </w:rPr>
        <w:t>Purpose</w:t>
      </w:r>
      <w:bookmarkEnd w:id="0"/>
      <w:bookmarkEnd w:id="1"/>
    </w:p>
    <w:p>
      <w:pPr>
        <w:pStyle w:val="Normal"/>
        <w:rPr/>
      </w:pPr>
      <w:r>
        <w:rPr/>
        <w:t>This report aims to serve as a comprehensive resource for stakeholders, developers, and future project teams. It outlines the functional and non-functional requirements of the COMP7003-assign02 project, provides detailed descriptions of relevant project documentation—including the design document, test cases, and user guide—and offers valuable insights to inform future initiatives.</w:t>
      </w:r>
    </w:p>
    <w:p>
      <w:pPr>
        <w:pStyle w:val="Heading1"/>
        <w:rPr>
          <w:b/>
          <w:bCs/>
        </w:rPr>
      </w:pPr>
      <w:bookmarkStart w:id="2" w:name="_Toc190518725"/>
      <w:r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05"/>
        <w:gridCol w:w="2244"/>
      </w:tblGrid>
      <w:tr>
        <w:trPr/>
        <w:tc>
          <w:tcPr>
            <w:tcW w:w="7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b/>
                <w:bCs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Task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b/>
                <w:bCs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Status</w:t>
            </w:r>
          </w:p>
        </w:tc>
      </w:tr>
      <w:tr>
        <w:trPr/>
        <w:tc>
          <w:tcPr>
            <w:tcW w:w="7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Craft and send TCP SYN packets.</w:t>
            </w:r>
          </w:p>
        </w:tc>
        <w:tc>
          <w:tcPr>
            <w:tcW w:w="2244" w:type="dxa"/>
            <w:tcBorders/>
            <w:shd w:color="auto" w:fill="00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Analyze network responses to identify open, closed, and filtered ports</w:t>
            </w:r>
          </w:p>
        </w:tc>
        <w:tc>
          <w:tcPr>
            <w:tcW w:w="2244" w:type="dxa"/>
            <w:tcBorders/>
            <w:shd w:color="auto" w:fill="00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Accepts command-line arguments for target hosts and ports</w:t>
            </w:r>
          </w:p>
        </w:tc>
        <w:tc>
          <w:tcPr>
            <w:tcW w:w="2244" w:type="dxa"/>
            <w:tcBorders/>
            <w:shd w:color="auto" w:fill="00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7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Displays results in a structured format</w:t>
            </w:r>
          </w:p>
        </w:tc>
        <w:tc>
          <w:tcPr>
            <w:tcW w:w="2244" w:type="dxa"/>
            <w:tcBorders/>
            <w:shd w:color="auto" w:fill="00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Run the scanner on localhost (127.0.0.1) for all ports</w:t>
            </w:r>
          </w:p>
        </w:tc>
        <w:tc>
          <w:tcPr>
            <w:tcW w:w="2244" w:type="dxa"/>
            <w:tcBorders/>
            <w:shd w:color="auto" w:fill="00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Run the scanner on a remote host, scanning all ports</w:t>
            </w:r>
          </w:p>
        </w:tc>
        <w:tc>
          <w:tcPr>
            <w:tcW w:w="2244" w:type="dxa"/>
            <w:tcBorders/>
            <w:shd w:color="auto" w:fill="00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themeColor="text1"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Run the scanner on all hosts scanning a specific port (22)</w:t>
            </w:r>
          </w:p>
        </w:tc>
        <w:tc>
          <w:tcPr>
            <w:tcW w:w="2244" w:type="dxa"/>
            <w:tcBorders/>
            <w:shd w:color="auto" w:fill="00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color w:themeColor="text1"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Cs/>
        </w:rPr>
      </w:pPr>
      <w:bookmarkStart w:id="3" w:name="_Toc190518726"/>
      <w:r>
        <w:rPr>
          <w:b/>
          <w:bCs/>
        </w:rPr>
        <w:t>Platforms</w:t>
      </w:r>
      <w:bookmarkEnd w:id="3"/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themeColor="text1" w:val="000000"/>
        </w:rPr>
        <w:t xml:space="preserve">The </w:t>
      </w:r>
      <w:r>
        <w:rPr>
          <w:rFonts w:eastAsia="Arial" w:cs="Arial" w:ascii="Arial" w:hAnsi="Arial"/>
          <w:b/>
          <w:bCs/>
          <w:color w:themeColor="text1" w:val="000000"/>
        </w:rPr>
        <w:t xml:space="preserve">main.py </w:t>
      </w:r>
      <w:r>
        <w:rPr>
          <w:rFonts w:eastAsia="Arial" w:cs="Arial" w:ascii="Arial" w:hAnsi="Arial"/>
          <w:color w:themeColor="text1" w:val="000000"/>
        </w:rPr>
        <w:t xml:space="preserve">and </w:t>
      </w:r>
      <w:r>
        <w:rPr>
          <w:rFonts w:eastAsia="Arial" w:cs="Arial" w:ascii="Arial" w:hAnsi="Arial"/>
          <w:b/>
          <w:bCs/>
          <w:color w:themeColor="text1" w:val="000000"/>
        </w:rPr>
        <w:t>packet_parsers.py</w:t>
      </w:r>
      <w:r>
        <w:rPr>
          <w:rFonts w:eastAsia="Arial" w:cs="Arial" w:ascii="Arial" w:hAnsi="Arial"/>
          <w:color w:themeColor="text1" w:val="000000"/>
        </w:rPr>
        <w:t xml:space="preserve"> has been tested on: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Ubuntu 24.04.1 LTS</w:t>
      </w:r>
    </w:p>
    <w:p>
      <w:pPr>
        <w:pStyle w:val="Heading1"/>
        <w:rPr>
          <w:b/>
          <w:bCs/>
        </w:rPr>
      </w:pPr>
      <w:bookmarkStart w:id="4" w:name="_Toc190518727"/>
      <w:r>
        <w:rPr>
          <w:b/>
          <w:bCs/>
        </w:rPr>
        <w:t>Language</w:t>
      </w:r>
      <w:bookmarkEnd w:id="4"/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Python 3</w:t>
      </w:r>
    </w:p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b/>
          <w:bCs/>
          <w:color w:themeColor="accent1" w:themeShade="bf" w:val="0F4761"/>
          <w:sz w:val="40"/>
          <w:szCs w:val="40"/>
        </w:rPr>
      </w:pPr>
      <w:r>
        <w:rPr>
          <w:rFonts w:eastAsia="" w:cs="" w:cstheme="majorBidi" w:eastAsiaTheme="majorEastAsia" w:ascii="Aptos Display" w:hAnsi="Aptos Display"/>
          <w:b/>
          <w:bCs/>
          <w:color w:themeColor="accent1" w:themeShade="bf" w:val="0F476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>
          <w:b/>
          <w:bCs/>
        </w:rPr>
      </w:pPr>
      <w:bookmarkStart w:id="5" w:name="_Toc190518728"/>
      <w:r>
        <w:rPr>
          <w:b/>
          <w:bCs/>
        </w:rPr>
        <w:t>Documents</w:t>
      </w:r>
      <w:bookmarkEnd w:id="5"/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Design (Refer report folder, design.pdf)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Testing (Refer report folder, testing.pdf)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User Guide (Refer report folder, user-guide.pdf)</w:t>
      </w:r>
    </w:p>
    <w:p>
      <w:pPr>
        <w:pStyle w:val="Heading1"/>
        <w:rPr>
          <w:b/>
          <w:bCs/>
        </w:rPr>
      </w:pPr>
      <w:bookmarkStart w:id="6" w:name="_Toc190518729"/>
      <w:r>
        <w:rPr>
          <w:b/>
          <w:bCs/>
        </w:rPr>
        <w:t>Findings</w:t>
      </w:r>
      <w:bookmarkEnd w:id="6"/>
    </w:p>
    <w:p>
      <w:pPr>
        <w:pStyle w:val="Heading4"/>
        <w:rPr/>
      </w:pPr>
      <w:r>
        <w:rPr/>
        <w:t>Professor Provided Ips and ports</w:t>
      </w:r>
    </w:p>
    <w:tbl>
      <w:tblPr>
        <w:tblStyle w:val="TableGrid"/>
        <w:tblW w:w="9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947"/>
        <w:gridCol w:w="1812"/>
        <w:gridCol w:w="1832"/>
        <w:gridCol w:w="3420"/>
      </w:tblGrid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 Address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Port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Common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Typical Device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Security Risks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FTP (File Transfer Protocol)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Network Storage,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Plaintext authentication, brute-force attacks, unauthorized access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53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(Domain Name System)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DNS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poisoning, amplification attacks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SSDP (Simple Service Discovery)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Smart TV,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UPnP vulnerabilities, DDoS amplification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8200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Media Streaming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 with media sharing, Smart TV, NAS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20001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Security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backdoor or admin access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Telnet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Switch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 text authentication,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 (Web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Web-based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443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HTTPS (Secure 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Secure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SSL/TLS misconfigurations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(Possibly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(Possibly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Telnet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Switch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 text authentication,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 (Web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Web-based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443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HTTPS (Secure 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Secure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SSL/TLS misconfigurations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192.168.0.40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SSH (Secure Shell)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Linux Server, Router, Switch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Brute-force attacks, weak key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853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over TLS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Server, Router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Man-in-the-middle attacks if improperly configured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49152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UPnP or Windows Dynamic Ports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Windows Device,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62078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Apple iTunes Mobile Sync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iPhone, macOS Device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853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over TLS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Server, Router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Man-in-the-middle attacks if improperly configured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5000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Web Services / UPnP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NAS,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Remote access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7000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7100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49152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UPnP or Windows Dynamic Ports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Windows Device,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49159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61029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62078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Apple iTunes Mobile Sync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iPhone, macOS Device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Hosts Guesses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192.168.0.1 → Router or Network Gateway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192.168.0.2 &amp; 192.168.0.3 → Router, Switch, or IoT Device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192.168.0.40 → Linux Server or Firewall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192.168.0.200 → iPhone or macOS Device, or Windows PC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192.168.0.203 → iPhone, macOS, or Windows PC</w:t>
      </w:r>
      <w:r>
        <w:br w:type="page"/>
      </w:r>
    </w:p>
    <w:p>
      <w:pPr>
        <w:pStyle w:val="Heading4"/>
        <w:spacing w:before="0" w:after="40"/>
        <w:rPr/>
      </w:pPr>
      <w:r>
        <w:rPr/>
        <w:t>Open ports on Localhost</w:t>
      </w:r>
    </w:p>
    <w:tbl>
      <w:tblPr>
        <w:tblStyle w:val="TableGrid"/>
        <w:tblW w:w="9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947"/>
        <w:gridCol w:w="2654"/>
        <w:gridCol w:w="4409"/>
      </w:tblGrid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 Address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Port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Common Service</w:t>
            </w:r>
          </w:p>
        </w:tc>
        <w:tc>
          <w:tcPr>
            <w:tcW w:w="4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Security Risks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22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SSH (Secure Shell)</w:t>
            </w:r>
          </w:p>
        </w:tc>
        <w:tc>
          <w:tcPr>
            <w:tcW w:w="4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Plaintext authentication, brute-force attacks, unauthorized access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631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Internet Printing Protocol (IPP)</w:t>
            </w:r>
          </w:p>
        </w:tc>
        <w:tc>
          <w:tcPr>
            <w:tcW w:w="4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Unauthenticated access to print jobs, potential DoS attacks, exposure of sensitive data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7070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RealServer (Streaming Media)</w:t>
            </w:r>
          </w:p>
        </w:tc>
        <w:tc>
          <w:tcPr>
            <w:tcW w:w="44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Unauthorized access to media streams, buffer overflow vulnerabilities</w:t>
            </w:r>
          </w:p>
        </w:tc>
      </w:tr>
    </w:tbl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6168390" cy="4479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5642"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e0a2b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before="0" w:after="100"/>
      <w:ind w:left="880"/>
    </w:pPr>
    <w:rPr/>
  </w:style>
  <w:style w:type="paragraph" w:styleId="TOC1">
    <w:name w:val="TOC 1"/>
    <w:basedOn w:val="Normal"/>
    <w:next w:val="Normal"/>
    <w:uiPriority w:val="39"/>
    <w:unhideWhenUsed/>
    <w:rsid w:val="3f8deeff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3f8deeff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3f8deeff"/>
    <w:pPr>
      <w:spacing w:before="0" w:after="100"/>
      <w:ind w:left="440"/>
    </w:pPr>
    <w:rPr/>
  </w:style>
  <w:style w:type="paragraph" w:styleId="ListParagraph">
    <w:name w:val="List Paragraph"/>
    <w:basedOn w:val="Normal"/>
    <w:uiPriority w:val="34"/>
    <w:qFormat/>
    <w:rsid w:val="3f8deef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Application>LibreOffice/24.2.7.2$Linux_X86_64 LibreOffice_project/420$Build-2</Application>
  <AppVersion>15.0000</AppVersion>
  <Pages>8</Pages>
  <Words>662</Words>
  <Characters>4159</Characters>
  <CharactersWithSpaces>4604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2025-01-24T21:39:00Z</dcterms:created>
  <dc:creator>Anmol Mittal</dc:creator>
  <dc:description/>
  <dc:language>en-US</dc:language>
  <cp:lastModifiedBy/>
  <cp:lastPrinted>2025-02-02T10:54:00Z</cp:lastPrinted>
  <dcterms:modified xsi:type="dcterms:W3CDTF">2025-02-15T15:21:57Z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