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D1A0A" w14:textId="58262FFD" w:rsidR="00B85999" w:rsidRPr="00115A14" w:rsidRDefault="009830D2">
      <w:pPr>
        <w:widowControl/>
        <w:jc w:val="left"/>
        <w:rPr>
          <w:b/>
          <w:sz w:val="28"/>
        </w:rPr>
      </w:pPr>
      <w:r>
        <w:rPr>
          <w:b/>
          <w:sz w:val="28"/>
        </w:rPr>
        <w:t xml:space="preserve">Special </w:t>
      </w:r>
      <w:r w:rsidR="003F6F89" w:rsidRPr="00115A14">
        <w:rPr>
          <w:b/>
          <w:sz w:val="28"/>
        </w:rPr>
        <w:t>Notations: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846"/>
        <w:gridCol w:w="4537"/>
        <w:gridCol w:w="1733"/>
      </w:tblGrid>
      <w:tr w:rsidR="00776212" w:rsidRPr="00C178E7" w14:paraId="53341852" w14:textId="77777777" w:rsidTr="00CE7DA0">
        <w:tc>
          <w:tcPr>
            <w:tcW w:w="594" w:type="pct"/>
          </w:tcPr>
          <w:p w14:paraId="078DEF7F" w14:textId="6A968E18" w:rsidR="00B47D90" w:rsidRPr="007119DC" w:rsidRDefault="00E64BD3">
            <w:pPr>
              <w:widowControl/>
              <w:jc w:val="left"/>
              <w:rPr>
                <w:b/>
                <w:sz w:val="22"/>
              </w:rPr>
            </w:pPr>
            <w:r w:rsidRPr="007119DC">
              <w:rPr>
                <w:rFonts w:hint="eastAsia"/>
                <w:b/>
                <w:sz w:val="22"/>
              </w:rPr>
              <w:t>M</w:t>
            </w:r>
            <w:r w:rsidRPr="007119DC">
              <w:rPr>
                <w:b/>
                <w:sz w:val="22"/>
              </w:rPr>
              <w:t>arks</w:t>
            </w:r>
          </w:p>
        </w:tc>
        <w:tc>
          <w:tcPr>
            <w:tcW w:w="3188" w:type="pct"/>
          </w:tcPr>
          <w:p w14:paraId="162C0848" w14:textId="2E615C04" w:rsidR="00B47D90" w:rsidRPr="007119DC" w:rsidRDefault="00E64BD3">
            <w:pPr>
              <w:widowControl/>
              <w:jc w:val="left"/>
              <w:rPr>
                <w:b/>
                <w:sz w:val="22"/>
              </w:rPr>
            </w:pPr>
            <w:r w:rsidRPr="007119DC">
              <w:rPr>
                <w:rFonts w:hint="eastAsia"/>
                <w:b/>
                <w:sz w:val="22"/>
              </w:rPr>
              <w:t>N</w:t>
            </w:r>
            <w:r w:rsidRPr="007119DC">
              <w:rPr>
                <w:b/>
                <w:sz w:val="22"/>
              </w:rPr>
              <w:t>otation</w:t>
            </w:r>
          </w:p>
        </w:tc>
        <w:tc>
          <w:tcPr>
            <w:tcW w:w="1218" w:type="pct"/>
          </w:tcPr>
          <w:p w14:paraId="32466F99" w14:textId="0337ADF9" w:rsidR="00B47D90" w:rsidRPr="007119DC" w:rsidRDefault="00E64BD3">
            <w:pPr>
              <w:widowControl/>
              <w:jc w:val="left"/>
              <w:rPr>
                <w:b/>
                <w:sz w:val="22"/>
              </w:rPr>
            </w:pPr>
            <w:r w:rsidRPr="007119DC">
              <w:rPr>
                <w:rFonts w:hint="eastAsia"/>
                <w:b/>
                <w:sz w:val="22"/>
              </w:rPr>
              <w:t>C</w:t>
            </w:r>
            <w:r w:rsidRPr="007119DC">
              <w:rPr>
                <w:b/>
                <w:sz w:val="22"/>
              </w:rPr>
              <w:t>ode Marks</w:t>
            </w:r>
          </w:p>
        </w:tc>
      </w:tr>
      <w:tr w:rsidR="00776212" w:rsidRPr="00C178E7" w14:paraId="25815A09" w14:textId="77777777" w:rsidTr="00CE7DA0">
        <w:tc>
          <w:tcPr>
            <w:tcW w:w="594" w:type="pct"/>
          </w:tcPr>
          <w:p w14:paraId="6DE04092" w14:textId="1747C452" w:rsidR="00B47D90" w:rsidRPr="00C178E7" w:rsidRDefault="00232866">
            <w:pPr>
              <w:widowControl/>
              <w:jc w:val="left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188" w:type="pct"/>
          </w:tcPr>
          <w:p w14:paraId="1095F688" w14:textId="07EDE5F1" w:rsidR="00B47D90" w:rsidRPr="00C178E7" w:rsidRDefault="00306D46">
            <w:pPr>
              <w:widowControl/>
              <w:jc w:val="left"/>
              <w:rPr>
                <w:sz w:val="22"/>
              </w:rPr>
            </w:pPr>
            <w:r>
              <w:rPr>
                <w:sz w:val="22"/>
              </w:rPr>
              <w:t>S</w:t>
            </w:r>
            <w:r w:rsidR="00C178E7" w:rsidRPr="00C178E7">
              <w:rPr>
                <w:sz w:val="22"/>
              </w:rPr>
              <w:t>caling coefficient for wage profiling</w:t>
            </w:r>
          </w:p>
        </w:tc>
        <w:tc>
          <w:tcPr>
            <w:tcW w:w="1218" w:type="pct"/>
          </w:tcPr>
          <w:p w14:paraId="641F72BB" w14:textId="4F876849" w:rsidR="00B47D90" w:rsidRPr="00C178E7" w:rsidRDefault="0011356E">
            <w:pPr>
              <w:widowControl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ScaleCoef</w:t>
            </w:r>
            <w:proofErr w:type="spellEnd"/>
          </w:p>
        </w:tc>
      </w:tr>
      <w:tr w:rsidR="00776212" w:rsidRPr="00C178E7" w14:paraId="7538589D" w14:textId="77777777" w:rsidTr="00CE7DA0">
        <w:tc>
          <w:tcPr>
            <w:tcW w:w="594" w:type="pct"/>
          </w:tcPr>
          <w:p w14:paraId="0A70F6A4" w14:textId="4E5B669B" w:rsidR="00B47D90" w:rsidRPr="00C178E7" w:rsidRDefault="00306D46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3188" w:type="pct"/>
          </w:tcPr>
          <w:p w14:paraId="6E67C689" w14:textId="2E77BBF7" w:rsidR="00B47D90" w:rsidRPr="00C178E7" w:rsidRDefault="00306D46">
            <w:pPr>
              <w:widowControl/>
              <w:jc w:val="left"/>
              <w:rPr>
                <w:sz w:val="22"/>
              </w:rPr>
            </w:pPr>
            <w:r>
              <w:rPr>
                <w:sz w:val="22"/>
              </w:rPr>
              <w:t>Relative wage profile</w:t>
            </w:r>
          </w:p>
        </w:tc>
        <w:tc>
          <w:tcPr>
            <w:tcW w:w="1218" w:type="pct"/>
          </w:tcPr>
          <w:p w14:paraId="1E38699C" w14:textId="24466A49" w:rsidR="00B47D90" w:rsidRPr="00C178E7" w:rsidRDefault="00306D46">
            <w:pPr>
              <w:widowControl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Profile</w:t>
            </w:r>
            <w:r w:rsidR="00E66E5B">
              <w:rPr>
                <w:sz w:val="22"/>
              </w:rPr>
              <w:t>Coef</w:t>
            </w:r>
            <w:proofErr w:type="spellEnd"/>
          </w:p>
        </w:tc>
      </w:tr>
      <w:tr w:rsidR="00776212" w:rsidRPr="00C178E7" w14:paraId="58775E3F" w14:textId="77777777" w:rsidTr="00CE7DA0">
        <w:tc>
          <w:tcPr>
            <w:tcW w:w="594" w:type="pct"/>
          </w:tcPr>
          <w:p w14:paraId="3E81903A" w14:textId="59E34E7A" w:rsidR="00B47D90" w:rsidRPr="00C178E7" w:rsidRDefault="00232866">
            <w:pPr>
              <w:widowControl/>
              <w:jc w:val="left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LI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188" w:type="pct"/>
          </w:tcPr>
          <w:p w14:paraId="0DAC822A" w14:textId="7626F7E2" w:rsidR="00B47D90" w:rsidRPr="00C178E7" w:rsidRDefault="007120EE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ap of pooling medical account</w:t>
            </w:r>
          </w:p>
        </w:tc>
        <w:tc>
          <w:tcPr>
            <w:tcW w:w="1218" w:type="pct"/>
          </w:tcPr>
          <w:p w14:paraId="2E0A33F1" w14:textId="00D578A2" w:rsidR="00B47D90" w:rsidRPr="00C178E7" w:rsidRDefault="007120EE">
            <w:pPr>
              <w:widowControl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apUM</w:t>
            </w:r>
            <w:r w:rsidR="00A10F25">
              <w:rPr>
                <w:sz w:val="22"/>
              </w:rPr>
              <w:t>P</w:t>
            </w:r>
            <w:proofErr w:type="spellEnd"/>
          </w:p>
        </w:tc>
      </w:tr>
      <w:tr w:rsidR="00776212" w:rsidRPr="00C178E7" w14:paraId="40CA6C91" w14:textId="77777777" w:rsidTr="00CE7DA0">
        <w:tc>
          <w:tcPr>
            <w:tcW w:w="594" w:type="pct"/>
          </w:tcPr>
          <w:p w14:paraId="17975D0C" w14:textId="4C0873F3" w:rsidR="00B47D90" w:rsidRPr="00C178E7" w:rsidRDefault="00482AE3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,σ</m:t>
                </m:r>
              </m:oMath>
            </m:oMathPara>
          </w:p>
        </w:tc>
        <w:tc>
          <w:tcPr>
            <w:tcW w:w="3188" w:type="pct"/>
          </w:tcPr>
          <w:p w14:paraId="76676B7A" w14:textId="5A2D215E" w:rsidR="00B47D90" w:rsidRPr="00C178E7" w:rsidRDefault="00482AE3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onsumption, Wage tax rate</w:t>
            </w:r>
          </w:p>
        </w:tc>
        <w:tc>
          <w:tcPr>
            <w:tcW w:w="1218" w:type="pct"/>
          </w:tcPr>
          <w:p w14:paraId="78932A4B" w14:textId="30BBC626" w:rsidR="00B47D90" w:rsidRPr="00C178E7" w:rsidRDefault="00482AE3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u,</w:t>
            </w:r>
            <w:r w:rsidR="00977711">
              <w:rPr>
                <w:sz w:val="22"/>
              </w:rPr>
              <w:t xml:space="preserve"> </w:t>
            </w:r>
            <w:r>
              <w:rPr>
                <w:sz w:val="22"/>
              </w:rPr>
              <w:t>Sigma</w:t>
            </w:r>
          </w:p>
        </w:tc>
      </w:tr>
      <w:tr w:rsidR="00776212" w:rsidRPr="00C178E7" w14:paraId="6CA407A3" w14:textId="77777777" w:rsidTr="00CE7DA0">
        <w:tc>
          <w:tcPr>
            <w:tcW w:w="594" w:type="pct"/>
          </w:tcPr>
          <w:p w14:paraId="33CACC74" w14:textId="502E6EAF" w:rsidR="00B47D90" w:rsidRPr="00C178E7" w:rsidRDefault="00B065BA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κ</m:t>
                </m:r>
              </m:oMath>
            </m:oMathPara>
          </w:p>
        </w:tc>
        <w:tc>
          <w:tcPr>
            <w:tcW w:w="3188" w:type="pct"/>
          </w:tcPr>
          <w:p w14:paraId="30B3D11E" w14:textId="4705899A" w:rsidR="00B47D90" w:rsidRPr="00C178E7" w:rsidRDefault="00B065BA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epreciation rate</w:t>
            </w:r>
          </w:p>
        </w:tc>
        <w:tc>
          <w:tcPr>
            <w:tcW w:w="1218" w:type="pct"/>
          </w:tcPr>
          <w:p w14:paraId="7D6A2896" w14:textId="2C15EAF5" w:rsidR="00B47D90" w:rsidRPr="00C178E7" w:rsidRDefault="001C0271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appa</w:t>
            </w:r>
          </w:p>
        </w:tc>
      </w:tr>
      <w:tr w:rsidR="00776212" w:rsidRPr="00C178E7" w14:paraId="7028504B" w14:textId="77777777" w:rsidTr="00CE7DA0">
        <w:tc>
          <w:tcPr>
            <w:tcW w:w="594" w:type="pct"/>
          </w:tcPr>
          <w:p w14:paraId="32161E23" w14:textId="28170D46" w:rsidR="00B47D90" w:rsidRPr="00C178E7" w:rsidRDefault="00977711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θ,η</m:t>
                </m:r>
              </m:oMath>
            </m:oMathPara>
          </w:p>
        </w:tc>
        <w:tc>
          <w:tcPr>
            <w:tcW w:w="3188" w:type="pct"/>
          </w:tcPr>
          <w:p w14:paraId="6BC5EFDF" w14:textId="4081E8F8" w:rsidR="00B47D90" w:rsidRPr="00C178E7" w:rsidRDefault="00977711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ersonal, Firm contribution to pension</w:t>
            </w:r>
          </w:p>
        </w:tc>
        <w:tc>
          <w:tcPr>
            <w:tcW w:w="1218" w:type="pct"/>
          </w:tcPr>
          <w:p w14:paraId="2390415D" w14:textId="0DDB4A3D" w:rsidR="00B47D90" w:rsidRPr="00C178E7" w:rsidRDefault="00977711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heta, Eta</w:t>
            </w:r>
          </w:p>
        </w:tc>
      </w:tr>
      <w:tr w:rsidR="00776212" w:rsidRPr="00C178E7" w14:paraId="562EE04D" w14:textId="77777777" w:rsidTr="00CE7DA0">
        <w:tc>
          <w:tcPr>
            <w:tcW w:w="594" w:type="pct"/>
          </w:tcPr>
          <w:p w14:paraId="3DCD6688" w14:textId="29509CE8" w:rsidR="00B47D90" w:rsidRPr="00C178E7" w:rsidRDefault="00977711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ϕ,ζ</m:t>
                </m:r>
              </m:oMath>
            </m:oMathPara>
          </w:p>
        </w:tc>
        <w:tc>
          <w:tcPr>
            <w:tcW w:w="3188" w:type="pct"/>
          </w:tcPr>
          <w:p w14:paraId="559D4056" w14:textId="0A8AA39E" w:rsidR="00B47D90" w:rsidRPr="00C178E7" w:rsidRDefault="00977711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ersonal, Firm contribution to medical</w:t>
            </w:r>
          </w:p>
        </w:tc>
        <w:tc>
          <w:tcPr>
            <w:tcW w:w="1218" w:type="pct"/>
          </w:tcPr>
          <w:p w14:paraId="0CB9FD16" w14:textId="68D99530" w:rsidR="00B47D90" w:rsidRPr="00C178E7" w:rsidRDefault="00977711">
            <w:pPr>
              <w:widowControl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hi</w:t>
            </w:r>
            <w:r w:rsidR="006D4130">
              <w:rPr>
                <w:sz w:val="22"/>
              </w:rPr>
              <w:t>Coef</w:t>
            </w:r>
            <w:proofErr w:type="spellEnd"/>
            <w:r>
              <w:rPr>
                <w:sz w:val="22"/>
              </w:rPr>
              <w:t>, Zeta</w:t>
            </w:r>
          </w:p>
        </w:tc>
      </w:tr>
      <w:tr w:rsidR="00776212" w:rsidRPr="00C178E7" w14:paraId="3F89AF3E" w14:textId="77777777" w:rsidTr="00CE7DA0">
        <w:tc>
          <w:tcPr>
            <w:tcW w:w="594" w:type="pct"/>
          </w:tcPr>
          <w:p w14:paraId="20DD5AB8" w14:textId="56FE48D8" w:rsidR="00B47D90" w:rsidRPr="00C178E7" w:rsidRDefault="007B3977" w:rsidP="00A11AE5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Λ</m:t>
                </m:r>
              </m:oMath>
            </m:oMathPara>
          </w:p>
        </w:tc>
        <w:tc>
          <w:tcPr>
            <w:tcW w:w="3188" w:type="pct"/>
          </w:tcPr>
          <w:p w14:paraId="7E1F5FD7" w14:textId="7E49B66C" w:rsidR="00B47D90" w:rsidRPr="00C178E7" w:rsidRDefault="007B3977" w:rsidP="00A11AE5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ension benefit</w:t>
            </w:r>
          </w:p>
        </w:tc>
        <w:tc>
          <w:tcPr>
            <w:tcW w:w="1218" w:type="pct"/>
          </w:tcPr>
          <w:p w14:paraId="14ACAD86" w14:textId="78AFF6C9" w:rsidR="00B47D90" w:rsidRPr="00C178E7" w:rsidRDefault="007B3977" w:rsidP="00A11AE5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ambda</w:t>
            </w:r>
          </w:p>
        </w:tc>
      </w:tr>
      <w:tr w:rsidR="00776212" w:rsidRPr="00C178E7" w14:paraId="6482855F" w14:textId="77777777" w:rsidTr="00CE7DA0">
        <w:tc>
          <w:tcPr>
            <w:tcW w:w="594" w:type="pct"/>
          </w:tcPr>
          <w:p w14:paraId="10E0A2EF" w14:textId="573AF06E" w:rsidR="00B47D90" w:rsidRPr="00C178E7" w:rsidRDefault="007B3977" w:rsidP="00A11AE5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π,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3188" w:type="pct"/>
          </w:tcPr>
          <w:p w14:paraId="2A986391" w14:textId="5326F655" w:rsidR="00B47D90" w:rsidRPr="00C178E7" w:rsidRDefault="007B3977" w:rsidP="00A11AE5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otal contribution of pension, medical</w:t>
            </w:r>
          </w:p>
        </w:tc>
        <w:tc>
          <w:tcPr>
            <w:tcW w:w="1218" w:type="pct"/>
          </w:tcPr>
          <w:p w14:paraId="33307197" w14:textId="35C0C3AF" w:rsidR="00B47D90" w:rsidRPr="00C178E7" w:rsidRDefault="007B3977" w:rsidP="00A11AE5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i, </w:t>
            </w:r>
            <w:proofErr w:type="spellStart"/>
            <w:r>
              <w:rPr>
                <w:sz w:val="22"/>
              </w:rPr>
              <w:t>PiM</w:t>
            </w:r>
            <w:proofErr w:type="spellEnd"/>
          </w:p>
        </w:tc>
      </w:tr>
      <w:tr w:rsidR="00776212" w:rsidRPr="00C178E7" w14:paraId="4B03E658" w14:textId="77777777" w:rsidTr="00CE7DA0">
        <w:tc>
          <w:tcPr>
            <w:tcW w:w="594" w:type="pct"/>
          </w:tcPr>
          <w:p w14:paraId="233E62BC" w14:textId="16289F9C" w:rsidR="00B47D90" w:rsidRPr="00C178E7" w:rsidRDefault="00D617D7" w:rsidP="00A11AE5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F</m:t>
                </m:r>
              </m:oMath>
            </m:oMathPara>
          </w:p>
        </w:tc>
        <w:tc>
          <w:tcPr>
            <w:tcW w:w="3188" w:type="pct"/>
          </w:tcPr>
          <w:p w14:paraId="10353BF2" w14:textId="6D96AA3D" w:rsidR="00B47D90" w:rsidRPr="00C178E7" w:rsidRDefault="00D617D7" w:rsidP="00A11AE5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ortality</w:t>
            </w:r>
          </w:p>
        </w:tc>
        <w:tc>
          <w:tcPr>
            <w:tcW w:w="1218" w:type="pct"/>
          </w:tcPr>
          <w:p w14:paraId="65496065" w14:textId="480DD08F" w:rsidR="00B47D90" w:rsidRPr="00C178E7" w:rsidRDefault="00D617D7" w:rsidP="00A11AE5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</w:p>
        </w:tc>
      </w:tr>
      <w:tr w:rsidR="00776212" w:rsidRPr="00C178E7" w14:paraId="1EA73BA8" w14:textId="77777777" w:rsidTr="00CE7DA0">
        <w:tc>
          <w:tcPr>
            <w:tcW w:w="594" w:type="pct"/>
          </w:tcPr>
          <w:p w14:paraId="5FDB065D" w14:textId="1DA6DE7B" w:rsidR="00B47D90" w:rsidRPr="00C178E7" w:rsidRDefault="005334A7" w:rsidP="00A11AE5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q</m:t>
                </m:r>
              </m:oMath>
            </m:oMathPara>
          </w:p>
        </w:tc>
        <w:tc>
          <w:tcPr>
            <w:tcW w:w="3188" w:type="pct"/>
          </w:tcPr>
          <w:p w14:paraId="25AFD4D2" w14:textId="0EF93FF1" w:rsidR="00B47D90" w:rsidRPr="00C178E7" w:rsidRDefault="005334A7" w:rsidP="00A11AE5">
            <w:pPr>
              <w:widowControl/>
              <w:jc w:val="left"/>
              <w:rPr>
                <w:sz w:val="22"/>
              </w:rPr>
            </w:pPr>
            <w:r>
              <w:rPr>
                <w:sz w:val="22"/>
              </w:rPr>
              <w:t>Ratio of medical fee to total consumption</w:t>
            </w:r>
          </w:p>
        </w:tc>
        <w:tc>
          <w:tcPr>
            <w:tcW w:w="1218" w:type="pct"/>
          </w:tcPr>
          <w:p w14:paraId="65844711" w14:textId="0B16C6E9" w:rsidR="00B47D90" w:rsidRPr="005334A7" w:rsidRDefault="005334A7" w:rsidP="00A11AE5">
            <w:pPr>
              <w:widowControl/>
              <w:jc w:val="left"/>
              <w:rPr>
                <w:sz w:val="22"/>
              </w:rPr>
            </w:pPr>
            <w:r>
              <w:rPr>
                <w:sz w:val="22"/>
              </w:rPr>
              <w:t>Q</w:t>
            </w:r>
          </w:p>
        </w:tc>
      </w:tr>
      <w:tr w:rsidR="00776212" w:rsidRPr="00C178E7" w14:paraId="03946280" w14:textId="77777777" w:rsidTr="00CE7DA0">
        <w:tc>
          <w:tcPr>
            <w:tcW w:w="594" w:type="pct"/>
          </w:tcPr>
          <w:p w14:paraId="1E953666" w14:textId="795CBBCA" w:rsidR="00B47D90" w:rsidRPr="00C178E7" w:rsidRDefault="00883AF6" w:rsidP="00A11AE5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p</m:t>
                </m:r>
              </m:oMath>
            </m:oMathPara>
          </w:p>
        </w:tc>
        <w:tc>
          <w:tcPr>
            <w:tcW w:w="3188" w:type="pct"/>
          </w:tcPr>
          <w:p w14:paraId="785CCD78" w14:textId="56FCAAF2" w:rsidR="00B47D90" w:rsidRPr="00C178E7" w:rsidRDefault="00883AF6" w:rsidP="00A11AE5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atio of Outpatient fee to Inpatient fee</w:t>
            </w:r>
          </w:p>
        </w:tc>
        <w:tc>
          <w:tcPr>
            <w:tcW w:w="1218" w:type="pct"/>
          </w:tcPr>
          <w:p w14:paraId="1B43655D" w14:textId="3636F3D6" w:rsidR="00B47D90" w:rsidRPr="00C178E7" w:rsidRDefault="00883AF6" w:rsidP="00A11AE5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</w:p>
        </w:tc>
      </w:tr>
      <w:tr w:rsidR="00776212" w:rsidRPr="00C178E7" w14:paraId="0E453D26" w14:textId="77777777" w:rsidTr="00CE7DA0">
        <w:tc>
          <w:tcPr>
            <w:tcW w:w="594" w:type="pct"/>
          </w:tcPr>
          <w:p w14:paraId="731DF7B5" w14:textId="3C465987" w:rsidR="00B47D90" w:rsidRPr="00C178E7" w:rsidRDefault="0004582B" w:rsidP="00A11AE5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a,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Φ</m:t>
                </m:r>
              </m:oMath>
            </m:oMathPara>
          </w:p>
        </w:tc>
        <w:tc>
          <w:tcPr>
            <w:tcW w:w="3188" w:type="pct"/>
          </w:tcPr>
          <w:p w14:paraId="53C3BF82" w14:textId="0F26AA1F" w:rsidR="00B47D90" w:rsidRPr="00C178E7" w:rsidRDefault="0004582B" w:rsidP="00A11AE5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ersonal asset, Individual medical account</w:t>
            </w:r>
          </w:p>
        </w:tc>
        <w:tc>
          <w:tcPr>
            <w:tcW w:w="1218" w:type="pct"/>
          </w:tcPr>
          <w:p w14:paraId="1796C661" w14:textId="3C5F0218" w:rsidR="00B47D90" w:rsidRPr="00C178E7" w:rsidRDefault="0004582B" w:rsidP="00A11AE5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, Phi</w:t>
            </w:r>
          </w:p>
        </w:tc>
      </w:tr>
      <w:tr w:rsidR="00776212" w:rsidRPr="00C178E7" w14:paraId="70692F68" w14:textId="77777777" w:rsidTr="00CE7DA0">
        <w:tc>
          <w:tcPr>
            <w:tcW w:w="594" w:type="pct"/>
          </w:tcPr>
          <w:p w14:paraId="0C5090E8" w14:textId="0770F7FD" w:rsidR="00B47D90" w:rsidRPr="00C178E7" w:rsidRDefault="00232866" w:rsidP="00A11AE5">
            <w:pPr>
              <w:widowControl/>
              <w:jc w:val="left"/>
              <w:rPr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cp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3188" w:type="pct"/>
          </w:tcPr>
          <w:p w14:paraId="1B101B0F" w14:textId="413B50CE" w:rsidR="00B47D90" w:rsidRPr="00C178E7" w:rsidRDefault="00605597" w:rsidP="00A11AE5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opayment rate of inpatient fee</w:t>
            </w:r>
          </w:p>
        </w:tc>
        <w:tc>
          <w:tcPr>
            <w:tcW w:w="1218" w:type="pct"/>
          </w:tcPr>
          <w:p w14:paraId="53EAC3DF" w14:textId="194A068E" w:rsidR="00B47D90" w:rsidRPr="00C178E7" w:rsidRDefault="00605597" w:rsidP="00A11AE5">
            <w:pPr>
              <w:widowControl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pB</w:t>
            </w:r>
            <w:proofErr w:type="spellEnd"/>
          </w:p>
        </w:tc>
      </w:tr>
      <w:tr w:rsidR="00776212" w:rsidRPr="00C178E7" w14:paraId="3AD95C9C" w14:textId="77777777" w:rsidTr="00CE7DA0">
        <w:tc>
          <w:tcPr>
            <w:tcW w:w="594" w:type="pct"/>
          </w:tcPr>
          <w:p w14:paraId="64D97214" w14:textId="14EF1B9D" w:rsidR="00B47D90" w:rsidRPr="00C178E7" w:rsidRDefault="009458D7" w:rsidP="00A11AE5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γ</m:t>
                </m:r>
              </m:oMath>
            </m:oMathPara>
          </w:p>
        </w:tc>
        <w:tc>
          <w:tcPr>
            <w:tcW w:w="3188" w:type="pct"/>
          </w:tcPr>
          <w:p w14:paraId="2F7BBBA7" w14:textId="73A88343" w:rsidR="00B47D90" w:rsidRPr="00C178E7" w:rsidRDefault="009458D7" w:rsidP="00A11AE5">
            <w:pPr>
              <w:widowControl/>
              <w:jc w:val="left"/>
              <w:rPr>
                <w:sz w:val="22"/>
              </w:rPr>
            </w:pPr>
            <w:r>
              <w:rPr>
                <w:sz w:val="22"/>
              </w:rPr>
              <w:t>Inter-temporal substitution elasticity</w:t>
            </w:r>
          </w:p>
        </w:tc>
        <w:tc>
          <w:tcPr>
            <w:tcW w:w="1218" w:type="pct"/>
          </w:tcPr>
          <w:p w14:paraId="38DABEE0" w14:textId="325DCBFE" w:rsidR="00B47D90" w:rsidRPr="00C178E7" w:rsidRDefault="00D76421" w:rsidP="00A11AE5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amma</w:t>
            </w:r>
          </w:p>
        </w:tc>
      </w:tr>
      <w:tr w:rsidR="00776212" w:rsidRPr="00C178E7" w14:paraId="58BB1F8C" w14:textId="77777777" w:rsidTr="00CE7DA0">
        <w:tc>
          <w:tcPr>
            <w:tcW w:w="594" w:type="pct"/>
          </w:tcPr>
          <w:p w14:paraId="51F80E7A" w14:textId="3A5DA4FF" w:rsidR="00B47D90" w:rsidRPr="00C178E7" w:rsidRDefault="00D76421" w:rsidP="00A11AE5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α</m:t>
                </m:r>
              </m:oMath>
            </m:oMathPara>
          </w:p>
        </w:tc>
        <w:tc>
          <w:tcPr>
            <w:tcW w:w="3188" w:type="pct"/>
          </w:tcPr>
          <w:p w14:paraId="5A61790D" w14:textId="23A47351" w:rsidR="00B47D90" w:rsidRPr="00C178E7" w:rsidRDefault="00D76421" w:rsidP="00A11AE5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reference of leisure than consumption</w:t>
            </w:r>
          </w:p>
        </w:tc>
        <w:tc>
          <w:tcPr>
            <w:tcW w:w="1218" w:type="pct"/>
          </w:tcPr>
          <w:p w14:paraId="686DD617" w14:textId="562A5418" w:rsidR="00B47D90" w:rsidRPr="00C178E7" w:rsidRDefault="00D76421" w:rsidP="00A11AE5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lpha</w:t>
            </w:r>
          </w:p>
        </w:tc>
      </w:tr>
      <w:tr w:rsidR="00776212" w:rsidRPr="00C178E7" w14:paraId="17D87981" w14:textId="77777777" w:rsidTr="00CE7DA0">
        <w:tc>
          <w:tcPr>
            <w:tcW w:w="594" w:type="pct"/>
          </w:tcPr>
          <w:p w14:paraId="03BA933B" w14:textId="4D939AA2" w:rsidR="00B47D90" w:rsidRPr="00C178E7" w:rsidRDefault="00D76421" w:rsidP="00A11AE5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ϱ</m:t>
                </m:r>
              </m:oMath>
            </m:oMathPara>
          </w:p>
        </w:tc>
        <w:tc>
          <w:tcPr>
            <w:tcW w:w="3188" w:type="pct"/>
          </w:tcPr>
          <w:p w14:paraId="1CF6C85E" w14:textId="23023B2E" w:rsidR="00B47D90" w:rsidRPr="00C178E7" w:rsidRDefault="00D76421" w:rsidP="00A11AE5">
            <w:pPr>
              <w:widowControl/>
              <w:jc w:val="left"/>
              <w:rPr>
                <w:sz w:val="22"/>
              </w:rPr>
            </w:pPr>
            <w:r>
              <w:rPr>
                <w:sz w:val="22"/>
              </w:rPr>
              <w:t>Consumption substitution elasticity of labour</w:t>
            </w:r>
          </w:p>
        </w:tc>
        <w:tc>
          <w:tcPr>
            <w:tcW w:w="1218" w:type="pct"/>
          </w:tcPr>
          <w:p w14:paraId="427183C2" w14:textId="0E1C5EB6" w:rsidR="00B47D90" w:rsidRPr="00D76421" w:rsidRDefault="00D76421" w:rsidP="00A11AE5">
            <w:pPr>
              <w:widowControl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Varrho</w:t>
            </w:r>
            <w:proofErr w:type="spellEnd"/>
          </w:p>
        </w:tc>
      </w:tr>
      <w:tr w:rsidR="00776212" w:rsidRPr="00C178E7" w14:paraId="467DC7F8" w14:textId="77777777" w:rsidTr="00CE7DA0">
        <w:tc>
          <w:tcPr>
            <w:tcW w:w="594" w:type="pct"/>
          </w:tcPr>
          <w:p w14:paraId="5FFA8877" w14:textId="7A893544" w:rsidR="00B47D90" w:rsidRPr="00C178E7" w:rsidRDefault="00C272AC" w:rsidP="00A11AE5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a</m:t>
                </m:r>
              </m:oMath>
            </m:oMathPara>
          </w:p>
        </w:tc>
        <w:tc>
          <w:tcPr>
            <w:tcW w:w="3188" w:type="pct"/>
          </w:tcPr>
          <w:p w14:paraId="2DD8DF57" w14:textId="74B95F39" w:rsidR="00B47D90" w:rsidRPr="00C178E7" w:rsidRDefault="00C272AC" w:rsidP="00A11AE5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ransfer rate from firm contribution to individual medical account</w:t>
            </w:r>
            <w:r w:rsidR="00221A96">
              <w:rPr>
                <w:sz w:val="22"/>
              </w:rPr>
              <w:t xml:space="preserve"> (working phase)</w:t>
            </w:r>
          </w:p>
        </w:tc>
        <w:tc>
          <w:tcPr>
            <w:tcW w:w="1218" w:type="pct"/>
          </w:tcPr>
          <w:p w14:paraId="73FCDB81" w14:textId="1BF1A096" w:rsidR="00B47D90" w:rsidRPr="00C178E7" w:rsidRDefault="0047044A" w:rsidP="00A11AE5">
            <w:pPr>
              <w:widowControl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oubleA</w:t>
            </w:r>
            <w:proofErr w:type="spellEnd"/>
          </w:p>
        </w:tc>
      </w:tr>
      <w:tr w:rsidR="00776212" w:rsidRPr="00C178E7" w14:paraId="5A2692D4" w14:textId="77777777" w:rsidTr="00CE7DA0">
        <w:tc>
          <w:tcPr>
            <w:tcW w:w="594" w:type="pct"/>
          </w:tcPr>
          <w:p w14:paraId="29BBFE6C" w14:textId="43286989" w:rsidR="00B47D90" w:rsidRPr="00C178E7" w:rsidRDefault="008D350E" w:rsidP="00A11AE5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b</m:t>
                </m:r>
              </m:oMath>
            </m:oMathPara>
          </w:p>
        </w:tc>
        <w:tc>
          <w:tcPr>
            <w:tcW w:w="3188" w:type="pct"/>
          </w:tcPr>
          <w:p w14:paraId="02097BE6" w14:textId="65806F21" w:rsidR="00B47D90" w:rsidRPr="00C178E7" w:rsidRDefault="008D350E" w:rsidP="00A11AE5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ransfer rate from firm contribution to </w:t>
            </w:r>
            <w:r w:rsidR="00221A96">
              <w:rPr>
                <w:sz w:val="22"/>
              </w:rPr>
              <w:t xml:space="preserve">the individual medical account of </w:t>
            </w:r>
            <w:r>
              <w:rPr>
                <w:sz w:val="22"/>
              </w:rPr>
              <w:t>those retired</w:t>
            </w:r>
          </w:p>
        </w:tc>
        <w:tc>
          <w:tcPr>
            <w:tcW w:w="1218" w:type="pct"/>
          </w:tcPr>
          <w:p w14:paraId="40E2DC34" w14:textId="29E33A34" w:rsidR="00B47D90" w:rsidRPr="00F5310A" w:rsidRDefault="00F5310A" w:rsidP="00A11AE5">
            <w:pPr>
              <w:widowControl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DoubleB</w:t>
            </w:r>
            <w:proofErr w:type="spellEnd"/>
          </w:p>
        </w:tc>
      </w:tr>
      <w:tr w:rsidR="00776212" w:rsidRPr="00C178E7" w14:paraId="2DEE4950" w14:textId="77777777" w:rsidTr="00CE7DA0">
        <w:tc>
          <w:tcPr>
            <w:tcW w:w="594" w:type="pct"/>
          </w:tcPr>
          <w:p w14:paraId="228A33B5" w14:textId="5E19CB1C" w:rsidR="00B47D90" w:rsidRPr="00C178E7" w:rsidRDefault="00776212" w:rsidP="00A11AE5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k</m:t>
                </m:r>
              </m:oMath>
            </m:oMathPara>
          </w:p>
        </w:tc>
        <w:tc>
          <w:tcPr>
            <w:tcW w:w="3188" w:type="pct"/>
          </w:tcPr>
          <w:p w14:paraId="10EC1B8B" w14:textId="099B36D2" w:rsidR="00B47D90" w:rsidRPr="00C178E7" w:rsidRDefault="00130981" w:rsidP="00A11AE5">
            <w:pPr>
              <w:widowControl/>
              <w:jc w:val="left"/>
              <w:rPr>
                <w:sz w:val="22"/>
              </w:rPr>
            </w:pPr>
            <w:r>
              <w:rPr>
                <w:sz w:val="22"/>
              </w:rPr>
              <w:t>Cap of D/Y ratio</w:t>
            </w:r>
          </w:p>
        </w:tc>
        <w:tc>
          <w:tcPr>
            <w:tcW w:w="1218" w:type="pct"/>
          </w:tcPr>
          <w:p w14:paraId="4CE951A7" w14:textId="4ADCB366" w:rsidR="00B47D90" w:rsidRPr="00C178E7" w:rsidRDefault="00F7454D" w:rsidP="00A11AE5">
            <w:pPr>
              <w:widowControl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D</w:t>
            </w:r>
            <w:r w:rsidR="002913D9">
              <w:rPr>
                <w:sz w:val="22"/>
              </w:rPr>
              <w:t>oubleK</w:t>
            </w:r>
            <w:proofErr w:type="spellEnd"/>
          </w:p>
        </w:tc>
      </w:tr>
      <w:tr w:rsidR="00776212" w:rsidRPr="00C178E7" w14:paraId="3DE28B99" w14:textId="77777777" w:rsidTr="00CE7DA0">
        <w:tc>
          <w:tcPr>
            <w:tcW w:w="594" w:type="pct"/>
          </w:tcPr>
          <w:p w14:paraId="74E80B30" w14:textId="7B9EC8F8" w:rsidR="00B47D90" w:rsidRPr="00C178E7" w:rsidRDefault="00003AE2" w:rsidP="00A11AE5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2"/>
                  </w:rPr>
                  <m:t>P</m:t>
                </m:r>
              </m:oMath>
            </m:oMathPara>
          </w:p>
        </w:tc>
        <w:tc>
          <w:tcPr>
            <w:tcW w:w="3188" w:type="pct"/>
          </w:tcPr>
          <w:p w14:paraId="29D6C3C9" w14:textId="7559FD93" w:rsidR="00B47D90" w:rsidRPr="00C178E7" w:rsidRDefault="00003AE2" w:rsidP="00A11AE5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ransferred amount from firm contribution to the individual medical account of the retired</w:t>
            </w:r>
          </w:p>
        </w:tc>
        <w:tc>
          <w:tcPr>
            <w:tcW w:w="1218" w:type="pct"/>
          </w:tcPr>
          <w:p w14:paraId="2F21C72B" w14:textId="2F0048C7" w:rsidR="00B47D90" w:rsidRPr="00C178E7" w:rsidRDefault="00003AE2" w:rsidP="00A11AE5">
            <w:pPr>
              <w:widowControl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oubleP</w:t>
            </w:r>
            <w:proofErr w:type="spellEnd"/>
          </w:p>
        </w:tc>
      </w:tr>
      <w:tr w:rsidR="00776212" w:rsidRPr="00C178E7" w14:paraId="2F38C7A0" w14:textId="77777777" w:rsidTr="00CE7DA0">
        <w:tc>
          <w:tcPr>
            <w:tcW w:w="594" w:type="pct"/>
          </w:tcPr>
          <w:p w14:paraId="37D388D0" w14:textId="30ED6A01" w:rsidR="00B47D90" w:rsidRPr="00C178E7" w:rsidRDefault="00113A45" w:rsidP="00A11AE5">
            <w:pPr>
              <w:widowControl/>
              <w:jc w:val="left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z</m:t>
                </m:r>
              </m:oMath>
            </m:oMathPara>
          </w:p>
        </w:tc>
        <w:tc>
          <w:tcPr>
            <w:tcW w:w="3188" w:type="pct"/>
          </w:tcPr>
          <w:p w14:paraId="7FD12584" w14:textId="7038A0DA" w:rsidR="00B47D90" w:rsidRPr="00C178E7" w:rsidRDefault="00113A45" w:rsidP="00A11AE5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ollection rate of pension</w:t>
            </w:r>
          </w:p>
        </w:tc>
        <w:tc>
          <w:tcPr>
            <w:tcW w:w="1218" w:type="pct"/>
          </w:tcPr>
          <w:p w14:paraId="1599254D" w14:textId="477FAFC0" w:rsidR="00B47D90" w:rsidRPr="00C178E7" w:rsidRDefault="00113A45" w:rsidP="00A11AE5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</w:p>
        </w:tc>
      </w:tr>
    </w:tbl>
    <w:p w14:paraId="43264964" w14:textId="3291C3BF" w:rsidR="00A3454F" w:rsidRDefault="00F10B40">
      <w:pPr>
        <w:rPr>
          <w:sz w:val="28"/>
        </w:rPr>
      </w:pPr>
      <w:r w:rsidRPr="00F10B40">
        <w:rPr>
          <w:rFonts w:hint="eastAsia"/>
          <w:b/>
          <w:sz w:val="28"/>
          <w:u w:val="single"/>
        </w:rPr>
        <w:t>F</w:t>
      </w:r>
      <w:r w:rsidRPr="00F10B40">
        <w:rPr>
          <w:b/>
          <w:sz w:val="28"/>
          <w:u w:val="single"/>
        </w:rPr>
        <w:t>irm</w:t>
      </w:r>
      <w:r w:rsidRPr="00F10B40">
        <w:rPr>
          <w:sz w:val="28"/>
        </w:rPr>
        <w:t>:</w:t>
      </w:r>
    </w:p>
    <w:p w14:paraId="55501196" w14:textId="08002064" w:rsidR="00F10B40" w:rsidRPr="00F10B40" w:rsidRDefault="00F10B40" w:rsidP="00F10B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roduction Function: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1-β</m:t>
            </m:r>
          </m:sup>
        </m:sSubSup>
      </m:oMath>
    </w:p>
    <w:p w14:paraId="07E74983" w14:textId="05099D55" w:rsidR="00F10B40" w:rsidRPr="00F10B40" w:rsidRDefault="00F10B40" w:rsidP="00F10B40">
      <w:pPr>
        <w:pStyle w:val="a4"/>
        <w:numPr>
          <w:ilvl w:val="1"/>
          <w:numId w:val="1"/>
        </w:numPr>
        <w:ind w:firstLineChars="0"/>
      </w:pPr>
      <w:r>
        <w:t xml:space="preserve">Net Interest Rate: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-κ</m:t>
        </m:r>
      </m:oMath>
    </w:p>
    <w:p w14:paraId="5CE56952" w14:textId="13047121" w:rsidR="00F10B40" w:rsidRPr="00F10B40" w:rsidRDefault="00F10B40" w:rsidP="00F10B4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verage Wage:</w:t>
      </w:r>
      <m:oMath>
        <m:r>
          <w:rPr>
            <w:rFonts w:ascii="Cambria Math" w:hAnsi="Cambria Math"/>
          </w:rPr>
          <m:t xml:space="preserve"> </m:t>
        </m:r>
        <w:bookmarkStart w:id="0" w:name="_Hlk518726013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bookmarkEnd w:id="0"/>
      <w:r>
        <w:t xml:space="preserve"> </w:t>
      </w:r>
    </w:p>
    <w:p w14:paraId="2592B4D3" w14:textId="02BE7C7A" w:rsidR="00F10B40" w:rsidRDefault="00F10B40" w:rsidP="00F10B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age Profile: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s,t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3951338E" w14:textId="27915E6E" w:rsidR="00F10B40" w:rsidRDefault="00232866" w:rsidP="00F10B40">
      <w:pPr>
        <w:pStyle w:val="a4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s,t</m:t>
                    </m:r>
                  </m:sub>
                </m:sSub>
              </m:e>
            </m:d>
          </m:e>
        </m:nary>
      </m:oMath>
    </w:p>
    <w:p w14:paraId="7CC035E7" w14:textId="0FCB9F2D" w:rsidR="000F481C" w:rsidRDefault="000F481C" w:rsidP="000F481C">
      <w:pPr>
        <w:rPr>
          <w:sz w:val="28"/>
        </w:rPr>
      </w:pPr>
      <w:r>
        <w:rPr>
          <w:b/>
          <w:sz w:val="28"/>
          <w:u w:val="single"/>
        </w:rPr>
        <w:t>Government</w:t>
      </w:r>
      <w:r w:rsidRPr="00F10B40">
        <w:rPr>
          <w:sz w:val="28"/>
        </w:rPr>
        <w:t>:</w:t>
      </w:r>
    </w:p>
    <w:p w14:paraId="53A1F973" w14:textId="5DAF4CE4" w:rsidR="000F481C" w:rsidRDefault="00B10611" w:rsidP="000F481C">
      <w:pPr>
        <w:pStyle w:val="a4"/>
        <w:numPr>
          <w:ilvl w:val="0"/>
          <w:numId w:val="4"/>
        </w:numPr>
        <w:ind w:firstLineChars="0"/>
      </w:pPr>
      <w:r>
        <w:t xml:space="preserve">Budget: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72797DD6" w14:textId="3F3968B2" w:rsidR="000F481C" w:rsidRDefault="00B10611" w:rsidP="00F10B4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 xml:space="preserve">ax Revenue: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=μ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</m:e>
        </m:nary>
        <m:r>
          <w:rPr>
            <w:rFonts w:ascii="Cambria Math" w:hAnsi="Cambria Math"/>
          </w:rPr>
          <m:t>+σ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s,t</m:t>
                    </m:r>
                  </m:sub>
                </m:sSub>
              </m:e>
            </m:d>
          </m:e>
        </m:nary>
      </m:oMath>
    </w:p>
    <w:p w14:paraId="18725207" w14:textId="61A2F6FA" w:rsidR="00321301" w:rsidRDefault="00321301" w:rsidP="00F10B4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 xml:space="preserve">oft Cap Constraint: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A896220" w14:textId="36502514" w:rsidR="00814F34" w:rsidRPr="00F10B40" w:rsidRDefault="00814F34" w:rsidP="00814F34">
      <w:pPr>
        <w:rPr>
          <w:b/>
          <w:u w:val="single"/>
        </w:rPr>
      </w:pPr>
      <w:r>
        <w:rPr>
          <w:b/>
          <w:sz w:val="28"/>
          <w:u w:val="single"/>
        </w:rPr>
        <w:t>Pension</w:t>
      </w:r>
      <w:r w:rsidRPr="00F10B40">
        <w:rPr>
          <w:b/>
          <w:sz w:val="28"/>
          <w:u w:val="single"/>
        </w:rPr>
        <w:t>:</w:t>
      </w:r>
    </w:p>
    <w:p w14:paraId="5510A368" w14:textId="24DE3657" w:rsidR="00F10B40" w:rsidRDefault="00712232" w:rsidP="007122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 xml:space="preserve">AYG Pension: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s,t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</m:e>
        </m:nary>
      </m:oMath>
    </w:p>
    <w:p w14:paraId="279BBEA7" w14:textId="4D7DA40A" w:rsidR="00917936" w:rsidRDefault="00917936" w:rsidP="00917936">
      <w:pPr>
        <w:pStyle w:val="a4"/>
        <w:numPr>
          <w:ilvl w:val="0"/>
          <w:numId w:val="3"/>
        </w:numPr>
        <w:ind w:firstLineChars="0"/>
      </w:pPr>
      <w:r>
        <w:t xml:space="preserve">Pension Contribution: </w:t>
      </w:r>
      <m:oMath>
        <m:r>
          <w:rPr>
            <w:rFonts w:ascii="Cambria Math" w:hAnsi="Cambria Math"/>
          </w:rPr>
          <m:t>π=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θ+η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η+ζ</m:t>
            </m:r>
          </m:den>
        </m:f>
      </m:oMath>
    </w:p>
    <w:p w14:paraId="309B0433" w14:textId="27ED3E4C" w:rsidR="008C44AE" w:rsidRPr="00F10B40" w:rsidRDefault="008C44AE" w:rsidP="008C44AE">
      <w:pPr>
        <w:rPr>
          <w:b/>
          <w:u w:val="single"/>
        </w:rPr>
      </w:pPr>
      <w:r>
        <w:rPr>
          <w:b/>
          <w:sz w:val="28"/>
          <w:u w:val="single"/>
        </w:rPr>
        <w:t>Individual Medical Account</w:t>
      </w:r>
      <w:r w:rsidRPr="00F10B40">
        <w:rPr>
          <w:b/>
          <w:sz w:val="28"/>
          <w:u w:val="single"/>
        </w:rPr>
        <w:t>:</w:t>
      </w:r>
    </w:p>
    <w:p w14:paraId="5B9C3BF8" w14:textId="149DA1DE" w:rsidR="00F10B40" w:rsidRDefault="00481F10" w:rsidP="00481F10">
      <w:pPr>
        <w:pStyle w:val="a4"/>
        <w:numPr>
          <w:ilvl w:val="0"/>
          <w:numId w:val="5"/>
        </w:numPr>
        <w:ind w:firstLineChars="0"/>
      </w:pPr>
      <w:r>
        <w:t>Ante-</w:t>
      </w:r>
      <w:r w:rsidR="00B060B0">
        <w:t xml:space="preserve">retire: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052AA5C7" w14:textId="06AD3109" w:rsidR="00B060B0" w:rsidRDefault="00B060B0" w:rsidP="00481F1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 xml:space="preserve">ost-retire: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3EA02B34" w14:textId="633FD15D" w:rsidR="004D609B" w:rsidRDefault="004D609B" w:rsidP="00481F1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O</w:t>
      </w:r>
      <w:r>
        <w:t xml:space="preserve">utpatient Expenditure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3D3EE7C2" w14:textId="535352E6" w:rsidR="004D609B" w:rsidRDefault="004D609B" w:rsidP="00481F1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 xml:space="preserve">ransfer from firm contribution to individual medical account: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=0.3</m:t>
        </m:r>
      </m:oMath>
    </w:p>
    <w:p w14:paraId="698FF914" w14:textId="70A507ED" w:rsidR="004D609B" w:rsidRDefault="00BD5600" w:rsidP="00481F1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 xml:space="preserve">ransfer Payment by firms when retired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:</w:t>
      </w:r>
    </w:p>
    <w:p w14:paraId="062DFDC5" w14:textId="42FF714F" w:rsidR="00BD5600" w:rsidRDefault="00232866" w:rsidP="00BD5600">
      <w:pPr>
        <w:pStyle w:val="a4"/>
        <w:numPr>
          <w:ilvl w:val="1"/>
          <w:numId w:val="5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s,t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s=1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s,t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</m:e>
        </m:nary>
      </m:oMath>
      <w:r w:rsidR="005C7300">
        <w:rPr>
          <w:rFonts w:hint="eastAsia"/>
        </w:rPr>
        <w:t>,</w:t>
      </w:r>
      <w:r w:rsidR="005C7300">
        <w:t xml:space="preserve"> where </w:t>
      </w:r>
      <m:oMath>
        <m:r>
          <m:rPr>
            <m:scr m:val="double-struck"/>
          </m:rPr>
          <w:rPr>
            <w:rFonts w:ascii="Cambria Math" w:hAnsi="Cambria Math"/>
          </w:rPr>
          <m:t>b</m:t>
        </m:r>
      </m:oMath>
      <w:r w:rsidR="005C7300">
        <w:rPr>
          <w:rFonts w:hint="eastAsia"/>
        </w:rPr>
        <w:t xml:space="preserve"> </w:t>
      </w:r>
      <w:r w:rsidR="005C7300">
        <w:t>is the transfer rate from firm contribution to those retired.</w:t>
      </w:r>
    </w:p>
    <w:p w14:paraId="6F895DA7" w14:textId="341A2548" w:rsidR="00917936" w:rsidRDefault="00232866" w:rsidP="00917936">
      <w:pPr>
        <w:pStyle w:val="a4"/>
        <w:numPr>
          <w:ilvl w:val="1"/>
          <w:numId w:val="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044E3B00" w14:textId="523D70FE" w:rsidR="00EC61B8" w:rsidRPr="00EC61B8" w:rsidRDefault="00EC61B8" w:rsidP="00EC61B8">
      <w:pPr>
        <w:rPr>
          <w:b/>
          <w:u w:val="single"/>
        </w:rPr>
      </w:pPr>
      <w:r>
        <w:rPr>
          <w:b/>
          <w:sz w:val="28"/>
          <w:u w:val="single"/>
        </w:rPr>
        <w:t>Pooling Medical Account</w:t>
      </w:r>
      <w:r w:rsidRPr="00EC61B8">
        <w:rPr>
          <w:b/>
          <w:sz w:val="28"/>
          <w:u w:val="single"/>
        </w:rPr>
        <w:t>:</w:t>
      </w:r>
    </w:p>
    <w:p w14:paraId="190A0C55" w14:textId="77777777" w:rsidR="00897C43" w:rsidRDefault="00F04450" w:rsidP="00EC61B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P</w:t>
      </w:r>
      <w:r>
        <w:t xml:space="preserve">AYG: </w:t>
      </w:r>
    </w:p>
    <w:p w14:paraId="6A1514EB" w14:textId="5CAACCD2" w:rsidR="00EC61B8" w:rsidRPr="00897C43" w:rsidRDefault="00232866" w:rsidP="00897C43">
      <w:pPr>
        <w:pStyle w:val="a4"/>
        <w:ind w:left="420" w:firstLineChars="0" w:firstLine="0"/>
        <w:rPr>
          <w:sz w:val="20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s=1</m:t>
              </m:r>
            </m:sub>
            <m:sup>
              <m:r>
                <w:rPr>
                  <w:rFonts w:ascii="Cambria Math" w:hAnsi="Cambria Math"/>
                  <w:sz w:val="20"/>
                </w:rPr>
                <m:t>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cp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B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0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s,t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s,t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s,t</m:t>
                  </m:r>
                </m:sub>
              </m:sSub>
            </m:e>
          </m:nary>
          <m: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s=1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s,t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s,t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s,t</m:t>
                  </m:r>
                </m:sub>
              </m:sSub>
            </m:e>
          </m:nary>
          <m:r>
            <w:rPr>
              <w:rFonts w:ascii="Cambria Math" w:hAnsi="Cambria Math"/>
              <w:sz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LI</m:t>
              </m:r>
            </m:e>
            <m:sub>
              <m:r>
                <w:rPr>
                  <w:rFonts w:ascii="Cambria Math" w:hAnsi="Cambria Math"/>
                  <w:sz w:val="20"/>
                </w:rPr>
                <m:t>t</m:t>
              </m:r>
            </m:sub>
          </m:sSub>
        </m:oMath>
      </m:oMathPara>
    </w:p>
    <w:p w14:paraId="03DAC5D5" w14:textId="77777777" w:rsidR="00917936" w:rsidRPr="00F10B40" w:rsidRDefault="00917936" w:rsidP="00917936">
      <w:pPr>
        <w:rPr>
          <w:b/>
          <w:u w:val="single"/>
        </w:rPr>
      </w:pPr>
      <w:r w:rsidRPr="00F10B40">
        <w:rPr>
          <w:rFonts w:hint="eastAsia"/>
          <w:b/>
          <w:sz w:val="28"/>
          <w:u w:val="single"/>
        </w:rPr>
        <w:t>H</w:t>
      </w:r>
      <w:r w:rsidRPr="00F10B40">
        <w:rPr>
          <w:b/>
          <w:sz w:val="28"/>
          <w:u w:val="single"/>
        </w:rPr>
        <w:t>ousehold:</w:t>
      </w:r>
    </w:p>
    <w:p w14:paraId="7AE44116" w14:textId="77777777" w:rsidR="00917936" w:rsidRDefault="00917936" w:rsidP="00917936">
      <w:pPr>
        <w:pStyle w:val="a4"/>
        <w:numPr>
          <w:ilvl w:val="0"/>
          <w:numId w:val="2"/>
        </w:numPr>
        <w:ind w:firstLineChars="0"/>
      </w:pPr>
      <w:r>
        <w:t xml:space="preserve">Cross-Sectional </w:t>
      </w:r>
      <w:r>
        <w:rPr>
          <w:rFonts w:hint="eastAsia"/>
        </w:rPr>
        <w:t>U</w:t>
      </w:r>
      <w:r>
        <w:t xml:space="preserve">tility Function: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c,l</m:t>
            </m:r>
          </m:e>
          <m:e>
            <m:r>
              <w:rPr>
                <w:rFonts w:ascii="Cambria Math" w:hAnsi="Cambria Math"/>
              </w:rPr>
              <m:t>q,α,γ,ϱ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+α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 xml:space="preserve"> </m:t>
        </m:r>
      </m:oMath>
    </w:p>
    <w:p w14:paraId="21A1D87D" w14:textId="77777777" w:rsidR="00917936" w:rsidRDefault="00917936" w:rsidP="00917936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D</w:t>
      </w:r>
      <w:r>
        <w:t xml:space="preserve">iscount Factor: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1-δ</m:t>
            </m:r>
          </m:den>
        </m:f>
      </m:oMath>
    </w:p>
    <w:p w14:paraId="58FAF1AD" w14:textId="77777777" w:rsidR="00917936" w:rsidRDefault="00917936" w:rsidP="00917936">
      <w:pPr>
        <w:pStyle w:val="a4"/>
        <w:numPr>
          <w:ilvl w:val="1"/>
          <w:numId w:val="2"/>
        </w:numPr>
        <w:ind w:firstLineChars="0"/>
      </w:pPr>
      <w:r>
        <w:t xml:space="preserve">Bellman Equation: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s+1</m:t>
                    </m:r>
                  </m:sub>
                </m:sSub>
              </m:e>
            </m:d>
          </m:e>
        </m:func>
      </m:oMath>
    </w:p>
    <w:p w14:paraId="2E165184" w14:textId="55C04BF5" w:rsidR="00917936" w:rsidRDefault="007A050E" w:rsidP="00917936">
      <w:pPr>
        <w:pStyle w:val="a4"/>
        <w:numPr>
          <w:ilvl w:val="0"/>
          <w:numId w:val="2"/>
        </w:numPr>
        <w:ind w:firstLineChars="0"/>
      </w:pPr>
      <w:r>
        <w:t>Ante-retire</w:t>
      </w:r>
      <w:r w:rsidR="00917936">
        <w:t>:</w:t>
      </w:r>
      <w:r w:rsidR="00610C7D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1-σ-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45178F59" w14:textId="77777777" w:rsidR="00F71603" w:rsidRDefault="00C641C7" w:rsidP="0091793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ost-retire:</w:t>
      </w:r>
    </w:p>
    <w:p w14:paraId="1834BB84" w14:textId="3339A263" w:rsidR="00C641C7" w:rsidRDefault="00232866" w:rsidP="00F71603">
      <w:pPr>
        <w:pStyle w:val="a4"/>
        <w:ind w:left="420" w:firstLineChars="0" w:firstLine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540D89DB" w14:textId="166DF9B3" w:rsidR="00CE7DA0" w:rsidRPr="00F10B40" w:rsidRDefault="00CE7DA0" w:rsidP="00CE7DA0">
      <w:pPr>
        <w:rPr>
          <w:b/>
          <w:u w:val="single"/>
        </w:rPr>
      </w:pPr>
      <w:r>
        <w:rPr>
          <w:b/>
          <w:sz w:val="28"/>
          <w:u w:val="single"/>
        </w:rPr>
        <w:t>Equilibrium</w:t>
      </w:r>
      <w:r w:rsidRPr="00F10B40">
        <w:rPr>
          <w:b/>
          <w:sz w:val="28"/>
          <w:u w:val="single"/>
        </w:rPr>
        <w:t>:</w:t>
      </w:r>
    </w:p>
    <w:p w14:paraId="2941FC5D" w14:textId="687362A6" w:rsidR="00917936" w:rsidRDefault="00CE7DA0" w:rsidP="00CE7DA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 xml:space="preserve">apital: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s,t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D9C7A82" w14:textId="56B1E5C6" w:rsidR="00CE7DA0" w:rsidRDefault="00CE7DA0" w:rsidP="00CE7DA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L</w:t>
      </w:r>
      <w:r>
        <w:t xml:space="preserve">abour: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s,t</m:t>
                    </m:r>
                  </m:sub>
                </m:sSub>
              </m:e>
            </m:d>
          </m:e>
        </m:nary>
      </m:oMath>
    </w:p>
    <w:p w14:paraId="01C8C3CF" w14:textId="4D14B9DD" w:rsidR="00CE7DA0" w:rsidRDefault="00CE7DA0" w:rsidP="00CE7DA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G</w:t>
      </w:r>
      <w:r>
        <w:t xml:space="preserve">ood: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F2B2389" w14:textId="25A79604" w:rsidR="00CE7DA0" w:rsidRDefault="00232866" w:rsidP="00CE7DA0">
      <w:pPr>
        <w:pStyle w:val="a4"/>
        <w:numPr>
          <w:ilvl w:val="1"/>
          <w:numId w:val="7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s,t</m:t>
                </m:r>
              </m:sub>
            </m:sSub>
          </m:e>
        </m:nary>
      </m:oMath>
    </w:p>
    <w:p w14:paraId="487A0B45" w14:textId="3459FBA8" w:rsidR="00F10B40" w:rsidRPr="00917936" w:rsidRDefault="00232866" w:rsidP="00232866">
      <w:pPr>
        <w:pStyle w:val="a4"/>
        <w:numPr>
          <w:ilvl w:val="1"/>
          <w:numId w:val="7"/>
        </w:numPr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1-κ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bookmarkStart w:id="1" w:name="_GoBack"/>
      <w:bookmarkEnd w:id="1"/>
    </w:p>
    <w:p w14:paraId="017B2D99" w14:textId="003E2D85" w:rsidR="00F33499" w:rsidRDefault="003D1504">
      <w:r>
        <w:object w:dxaOrig="10395" w:dyaOrig="8820" w14:anchorId="5930DA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7pt;height:4in" o:ole="">
            <v:imagedata r:id="rId7" o:title=""/>
          </v:shape>
          <o:OLEObject Type="Embed" ProgID="Visio.Drawing.15" ShapeID="_x0000_i1025" DrawAspect="Content" ObjectID="_1593969559" r:id="rId8"/>
        </w:object>
      </w:r>
    </w:p>
    <w:sectPr w:rsidR="00F33499" w:rsidSect="00F10B40">
      <w:headerReference w:type="default" r:id="rId9"/>
      <w:footerReference w:type="default" r:id="rId10"/>
      <w:pgSz w:w="16838" w:h="11906" w:orient="landscape"/>
      <w:pgMar w:top="1440" w:right="1080" w:bottom="1440" w:left="108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32231" w14:textId="77777777" w:rsidR="0079317E" w:rsidRDefault="0079317E" w:rsidP="00F10B40">
      <w:r>
        <w:separator/>
      </w:r>
    </w:p>
  </w:endnote>
  <w:endnote w:type="continuationSeparator" w:id="0">
    <w:p w14:paraId="50EFACF5" w14:textId="77777777" w:rsidR="0079317E" w:rsidRDefault="0079317E" w:rsidP="00F1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8245D" w14:textId="4DAB9F42" w:rsidR="0079317E" w:rsidRDefault="0079317E">
    <w:pPr>
      <w:pStyle w:val="a7"/>
    </w:pPr>
    <w:r>
      <w:t>2018/6/16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29F3F" w14:textId="77777777" w:rsidR="0079317E" w:rsidRDefault="0079317E" w:rsidP="00F10B40">
      <w:r>
        <w:separator/>
      </w:r>
    </w:p>
  </w:footnote>
  <w:footnote w:type="continuationSeparator" w:id="0">
    <w:p w14:paraId="3FFFBE5E" w14:textId="77777777" w:rsidR="0079317E" w:rsidRDefault="0079317E" w:rsidP="00F10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18805" w14:textId="41895C6D" w:rsidR="0079317E" w:rsidRPr="00F10B40" w:rsidRDefault="0079317E" w:rsidP="00F10B40">
    <w:pPr>
      <w:pStyle w:val="a5"/>
      <w:jc w:val="left"/>
      <w:rPr>
        <w:i/>
      </w:rPr>
    </w:pPr>
    <w:r>
      <w:rPr>
        <w:i/>
      </w:rPr>
      <w:t>Model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772B"/>
    <w:multiLevelType w:val="hybridMultilevel"/>
    <w:tmpl w:val="F2462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A6338F"/>
    <w:multiLevelType w:val="hybridMultilevel"/>
    <w:tmpl w:val="4AAE77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106E60"/>
    <w:multiLevelType w:val="hybridMultilevel"/>
    <w:tmpl w:val="5DC27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AD1245"/>
    <w:multiLevelType w:val="hybridMultilevel"/>
    <w:tmpl w:val="446EB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D50AE9"/>
    <w:multiLevelType w:val="hybridMultilevel"/>
    <w:tmpl w:val="6A360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2408D1"/>
    <w:multiLevelType w:val="hybridMultilevel"/>
    <w:tmpl w:val="DA28B8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47754E"/>
    <w:multiLevelType w:val="hybridMultilevel"/>
    <w:tmpl w:val="E5B00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autoHyphenation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D1"/>
    <w:rsid w:val="00003AE2"/>
    <w:rsid w:val="0004582B"/>
    <w:rsid w:val="00094A05"/>
    <w:rsid w:val="000F481C"/>
    <w:rsid w:val="0011356E"/>
    <w:rsid w:val="00113A45"/>
    <w:rsid w:val="00115A14"/>
    <w:rsid w:val="00130981"/>
    <w:rsid w:val="001B5D80"/>
    <w:rsid w:val="001C0271"/>
    <w:rsid w:val="00210A97"/>
    <w:rsid w:val="00221A96"/>
    <w:rsid w:val="00232866"/>
    <w:rsid w:val="002913D9"/>
    <w:rsid w:val="00306D46"/>
    <w:rsid w:val="00321301"/>
    <w:rsid w:val="0038174E"/>
    <w:rsid w:val="003D1504"/>
    <w:rsid w:val="003D7C8C"/>
    <w:rsid w:val="003F2780"/>
    <w:rsid w:val="003F6F89"/>
    <w:rsid w:val="00441F09"/>
    <w:rsid w:val="0047044A"/>
    <w:rsid w:val="00481F10"/>
    <w:rsid w:val="00482AE3"/>
    <w:rsid w:val="004D609B"/>
    <w:rsid w:val="005109D7"/>
    <w:rsid w:val="005334A7"/>
    <w:rsid w:val="005C7300"/>
    <w:rsid w:val="005D4E1B"/>
    <w:rsid w:val="00605597"/>
    <w:rsid w:val="00610C7D"/>
    <w:rsid w:val="006D4130"/>
    <w:rsid w:val="00703B78"/>
    <w:rsid w:val="00707422"/>
    <w:rsid w:val="007119DC"/>
    <w:rsid w:val="007120EE"/>
    <w:rsid w:val="00712232"/>
    <w:rsid w:val="00776212"/>
    <w:rsid w:val="0079317E"/>
    <w:rsid w:val="00796488"/>
    <w:rsid w:val="007A050E"/>
    <w:rsid w:val="007B3977"/>
    <w:rsid w:val="007C2D7F"/>
    <w:rsid w:val="00814F34"/>
    <w:rsid w:val="008655D1"/>
    <w:rsid w:val="00883AF6"/>
    <w:rsid w:val="00890070"/>
    <w:rsid w:val="00890C67"/>
    <w:rsid w:val="00897C43"/>
    <w:rsid w:val="008B6485"/>
    <w:rsid w:val="008B6D4F"/>
    <w:rsid w:val="008C44AE"/>
    <w:rsid w:val="008D350E"/>
    <w:rsid w:val="008E295B"/>
    <w:rsid w:val="00917936"/>
    <w:rsid w:val="009458D7"/>
    <w:rsid w:val="00977711"/>
    <w:rsid w:val="009830D2"/>
    <w:rsid w:val="00A10F25"/>
    <w:rsid w:val="00A11AE5"/>
    <w:rsid w:val="00A24E0B"/>
    <w:rsid w:val="00A273F0"/>
    <w:rsid w:val="00A3454F"/>
    <w:rsid w:val="00A90373"/>
    <w:rsid w:val="00AE5F73"/>
    <w:rsid w:val="00B060B0"/>
    <w:rsid w:val="00B065BA"/>
    <w:rsid w:val="00B10611"/>
    <w:rsid w:val="00B47D90"/>
    <w:rsid w:val="00B85999"/>
    <w:rsid w:val="00BB0501"/>
    <w:rsid w:val="00BD5600"/>
    <w:rsid w:val="00BF3BCE"/>
    <w:rsid w:val="00C178E7"/>
    <w:rsid w:val="00C260FD"/>
    <w:rsid w:val="00C272AC"/>
    <w:rsid w:val="00C641C7"/>
    <w:rsid w:val="00C647DB"/>
    <w:rsid w:val="00C85A46"/>
    <w:rsid w:val="00CC3FA8"/>
    <w:rsid w:val="00CE7DA0"/>
    <w:rsid w:val="00D12AB8"/>
    <w:rsid w:val="00D21D91"/>
    <w:rsid w:val="00D617D7"/>
    <w:rsid w:val="00D76421"/>
    <w:rsid w:val="00DA0AD1"/>
    <w:rsid w:val="00DD37DA"/>
    <w:rsid w:val="00E1316F"/>
    <w:rsid w:val="00E64BD3"/>
    <w:rsid w:val="00E66E5B"/>
    <w:rsid w:val="00E75742"/>
    <w:rsid w:val="00EC61B8"/>
    <w:rsid w:val="00ED5F1B"/>
    <w:rsid w:val="00F04450"/>
    <w:rsid w:val="00F10B40"/>
    <w:rsid w:val="00F33499"/>
    <w:rsid w:val="00F5310A"/>
    <w:rsid w:val="00F63E9D"/>
    <w:rsid w:val="00F71603"/>
    <w:rsid w:val="00F7454D"/>
    <w:rsid w:val="00FA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0B2EB1"/>
  <w15:chartTrackingRefBased/>
  <w15:docId w15:val="{B5F1E583-D79A-4697-9B5B-C8146737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0B40"/>
    <w:rPr>
      <w:color w:val="808080"/>
    </w:rPr>
  </w:style>
  <w:style w:type="paragraph" w:styleId="a4">
    <w:name w:val="List Paragraph"/>
    <w:basedOn w:val="a"/>
    <w:uiPriority w:val="34"/>
    <w:qFormat/>
    <w:rsid w:val="00F10B4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10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0B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0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0B40"/>
    <w:rPr>
      <w:sz w:val="18"/>
      <w:szCs w:val="18"/>
    </w:rPr>
  </w:style>
  <w:style w:type="table" w:styleId="a9">
    <w:name w:val="Table Grid"/>
    <w:basedOn w:val="a1"/>
    <w:uiPriority w:val="39"/>
    <w:rsid w:val="00A11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Tianhao</dc:creator>
  <cp:keywords/>
  <dc:description/>
  <cp:lastModifiedBy>Zhao Tianhao</cp:lastModifiedBy>
  <cp:revision>76</cp:revision>
  <cp:lastPrinted>2018-06-17T13:34:00Z</cp:lastPrinted>
  <dcterms:created xsi:type="dcterms:W3CDTF">2018-06-16T08:21:00Z</dcterms:created>
  <dcterms:modified xsi:type="dcterms:W3CDTF">2018-07-24T12:33:00Z</dcterms:modified>
</cp:coreProperties>
</file>