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62420" w14:textId="77777777" w:rsidR="00FA0C98" w:rsidRDefault="00FA0C98">
      <w:pPr>
        <w:spacing w:line="480" w:lineRule="auto"/>
      </w:pPr>
    </w:p>
    <w:p w14:paraId="4D262421" w14:textId="77777777" w:rsidR="00FA0C98" w:rsidRDefault="00FA0C98">
      <w:pPr>
        <w:spacing w:line="480" w:lineRule="auto"/>
      </w:pPr>
    </w:p>
    <w:p w14:paraId="4D262422" w14:textId="77777777" w:rsidR="00FA0C98" w:rsidRDefault="00FA0C98">
      <w:pPr>
        <w:spacing w:line="480" w:lineRule="auto"/>
      </w:pPr>
    </w:p>
    <w:p w14:paraId="4D262423" w14:textId="11AD3035" w:rsidR="00FA0C98" w:rsidRDefault="00000000">
      <w:pPr>
        <w:spacing w:line="480" w:lineRule="auto"/>
        <w:jc w:val="center"/>
      </w:pPr>
      <w:r>
        <w:rPr>
          <w:b/>
          <w:bCs/>
        </w:rPr>
        <w:t>Sistema de Gestión de Matrícula y Control de Asistencia para una Academia Preuniversitaria</w:t>
      </w:r>
      <w:r w:rsidR="002B476C">
        <w:rPr>
          <w:b/>
          <w:bCs/>
        </w:rPr>
        <w:t xml:space="preserve"> San Fernando</w:t>
      </w:r>
      <w:r>
        <w:rPr>
          <w:b/>
          <w:bCs/>
        </w:rPr>
        <w:t xml:space="preserve"> de Cajamarca</w:t>
      </w:r>
    </w:p>
    <w:p w14:paraId="4D262424" w14:textId="77777777" w:rsidR="00FA0C98" w:rsidRDefault="00FA0C98">
      <w:pPr>
        <w:spacing w:line="480" w:lineRule="auto"/>
      </w:pPr>
    </w:p>
    <w:p w14:paraId="4D262425" w14:textId="77777777" w:rsidR="00FA0C98" w:rsidRDefault="00000000">
      <w:pPr>
        <w:spacing w:line="480" w:lineRule="auto"/>
        <w:jc w:val="center"/>
      </w:pPr>
      <w:r>
        <w:rPr>
          <w:b/>
          <w:bCs/>
        </w:rPr>
        <w:t>Descripción del Problema y Antecedentes</w:t>
      </w:r>
    </w:p>
    <w:p w14:paraId="4D262426" w14:textId="77777777" w:rsidR="00FA0C98" w:rsidRDefault="00FA0C98">
      <w:pPr>
        <w:spacing w:line="480" w:lineRule="auto"/>
      </w:pPr>
    </w:p>
    <w:p w14:paraId="4D262427" w14:textId="0160DF54" w:rsidR="00FA0C98" w:rsidRDefault="00000000">
      <w:pPr>
        <w:spacing w:line="480" w:lineRule="auto"/>
        <w:jc w:val="center"/>
      </w:pPr>
      <w:r>
        <w:t>Cachi Tantalean, Anderson Alexis (</w:t>
      </w:r>
      <w:r w:rsidR="00575617">
        <w:t>100</w:t>
      </w:r>
      <w:r>
        <w:t xml:space="preserve"> %)</w:t>
      </w:r>
    </w:p>
    <w:p w14:paraId="4D262428" w14:textId="3E4CEB81" w:rsidR="00FA0C98" w:rsidRDefault="00000000">
      <w:pPr>
        <w:spacing w:line="480" w:lineRule="auto"/>
        <w:jc w:val="center"/>
      </w:pPr>
      <w:r>
        <w:t>Chuquimango Verastegui, Jhocep Jhanpier (</w:t>
      </w:r>
      <w:r w:rsidR="00575617">
        <w:t>100</w:t>
      </w:r>
      <w:r>
        <w:t xml:space="preserve"> %)</w:t>
      </w:r>
    </w:p>
    <w:p w14:paraId="4D262429" w14:textId="0BFBAF91" w:rsidR="00FA0C98" w:rsidRDefault="00000000">
      <w:pPr>
        <w:spacing w:line="480" w:lineRule="auto"/>
        <w:jc w:val="center"/>
      </w:pPr>
      <w:r>
        <w:t>Rodrigo Ortiz, Sumil Arturi (</w:t>
      </w:r>
      <w:r w:rsidR="00575617">
        <w:t>100</w:t>
      </w:r>
      <w:r>
        <w:t xml:space="preserve"> %)</w:t>
      </w:r>
    </w:p>
    <w:p w14:paraId="4D26242A" w14:textId="15BA3564" w:rsidR="00FA0C98" w:rsidRDefault="00000000">
      <w:pPr>
        <w:spacing w:line="480" w:lineRule="auto"/>
        <w:jc w:val="center"/>
      </w:pPr>
      <w:r>
        <w:t>Rojas Valdivia, Jhann Frank (</w:t>
      </w:r>
      <w:r w:rsidR="00575617">
        <w:t>100</w:t>
      </w:r>
      <w:r>
        <w:t xml:space="preserve"> %)</w:t>
      </w:r>
    </w:p>
    <w:p w14:paraId="4D26242B" w14:textId="77777777" w:rsidR="00FA0C98" w:rsidRDefault="00FA0C98">
      <w:pPr>
        <w:spacing w:line="480" w:lineRule="auto"/>
      </w:pPr>
    </w:p>
    <w:p w14:paraId="4D26242C" w14:textId="77777777" w:rsidR="00FA0C98" w:rsidRDefault="00000000">
      <w:pPr>
        <w:spacing w:line="480" w:lineRule="auto"/>
        <w:jc w:val="center"/>
      </w:pPr>
      <w:r>
        <w:t>Facultad de Ingeniería, Universidad Privada del Norte</w:t>
      </w:r>
    </w:p>
    <w:p w14:paraId="4D26242D" w14:textId="77777777" w:rsidR="00FA0C98" w:rsidRDefault="00000000">
      <w:pPr>
        <w:spacing w:line="480" w:lineRule="auto"/>
        <w:jc w:val="center"/>
      </w:pPr>
      <w:r>
        <w:t>SIST1202A: Técnicas de Programación Orientada a Objetos</w:t>
      </w:r>
    </w:p>
    <w:p w14:paraId="4D26242E" w14:textId="77777777" w:rsidR="00FA0C98" w:rsidRDefault="00000000">
      <w:pPr>
        <w:spacing w:line="480" w:lineRule="auto"/>
        <w:jc w:val="center"/>
      </w:pPr>
      <w:r>
        <w:t>Ing. Manuel Torrel Villanueva</w:t>
      </w:r>
    </w:p>
    <w:p w14:paraId="4D26242F" w14:textId="77777777" w:rsidR="00FA0C98" w:rsidRDefault="00000000">
      <w:pPr>
        <w:spacing w:line="480" w:lineRule="auto"/>
        <w:jc w:val="center"/>
      </w:pPr>
      <w:r>
        <w:t>21 de septiembre de 2026</w:t>
      </w:r>
    </w:p>
    <w:p w14:paraId="4D262430" w14:textId="77777777" w:rsidR="00FA0C98" w:rsidRDefault="00FA0C98">
      <w:pPr>
        <w:spacing w:line="480" w:lineRule="auto"/>
      </w:pPr>
    </w:p>
    <w:p w14:paraId="4D262431" w14:textId="77777777" w:rsidR="00FA0C98" w:rsidRDefault="00FA0C98">
      <w:pPr>
        <w:spacing w:line="480" w:lineRule="auto"/>
      </w:pPr>
    </w:p>
    <w:p w14:paraId="4D262432" w14:textId="3CCF931E" w:rsidR="00FA0C98" w:rsidRDefault="00FA0C98">
      <w:pPr>
        <w:jc w:val="center"/>
      </w:pPr>
    </w:p>
    <w:p w14:paraId="4D262433" w14:textId="77777777" w:rsidR="00FA0C98" w:rsidRDefault="00000000">
      <w:r>
        <w:br w:type="page"/>
      </w:r>
    </w:p>
    <w:p w14:paraId="4D262434" w14:textId="77777777" w:rsidR="00FA0C98" w:rsidRDefault="00FA0C98">
      <w:pPr>
        <w:sectPr w:rsidR="00FA0C98">
          <w:headerReference w:type="default" r:id="rId7"/>
          <w:pgSz w:w="12240" w:h="15840"/>
          <w:pgMar w:top="1440" w:right="1440" w:bottom="1440" w:left="1440" w:header="708" w:footer="708" w:gutter="0"/>
          <w:cols w:space="720"/>
          <w:docGrid w:linePitch="360"/>
        </w:sectPr>
      </w:pPr>
    </w:p>
    <w:p w14:paraId="4D262435" w14:textId="77777777" w:rsidR="00FA0C98" w:rsidRDefault="00000000">
      <w:pPr>
        <w:spacing w:before="240" w:line="480" w:lineRule="auto"/>
        <w:jc w:val="center"/>
      </w:pPr>
      <w:r>
        <w:rPr>
          <w:b/>
          <w:bCs/>
        </w:rPr>
        <w:lastRenderedPageBreak/>
        <w:t>Datos del Proyecto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6779"/>
        <w:gridCol w:w="26"/>
      </w:tblGrid>
      <w:tr w:rsidR="00FA0C98" w14:paraId="4D262439"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Pr>
          <w:p w14:paraId="4D262436" w14:textId="77777777" w:rsidR="00FA0C98" w:rsidRDefault="00000000">
            <w:pPr>
              <w:spacing w:before="60" w:after="60"/>
            </w:pPr>
            <w:r>
              <w:rPr>
                <w:b/>
                <w:bCs/>
                <w:sz w:val="22"/>
                <w:szCs w:val="22"/>
              </w:rPr>
              <w:t>Dato</w:t>
            </w:r>
          </w:p>
        </w:tc>
        <w:tc>
          <w:tcPr>
            <w:tcW w:w="6800" w:type="dxa"/>
            <w:tcBorders>
              <w:top w:val="single" w:sz="6" w:space="0" w:color="000000"/>
              <w:left w:val="none" w:sz="0" w:space="0" w:color="FFFFFF"/>
              <w:bottom w:val="single" w:sz="6" w:space="0" w:color="000000"/>
              <w:right w:val="none" w:sz="0" w:space="0" w:color="FFFFFF"/>
            </w:tcBorders>
          </w:tcPr>
          <w:p w14:paraId="4D262437" w14:textId="77777777" w:rsidR="00FA0C98" w:rsidRDefault="00000000">
            <w:pPr>
              <w:spacing w:before="60" w:after="60"/>
            </w:pPr>
            <w:r>
              <w:rPr>
                <w:b/>
                <w:bCs/>
                <w:sz w:val="22"/>
                <w:szCs w:val="22"/>
              </w:rPr>
              <w:t>Contenido</w:t>
            </w:r>
          </w:p>
        </w:tc>
        <w:tc>
          <w:tcPr>
            <w:tcW w:w="0" w:type="dxa"/>
            <w:tcBorders>
              <w:top w:val="single" w:sz="6" w:space="0" w:color="000000"/>
              <w:left w:val="none" w:sz="0" w:space="0" w:color="FFFFFF"/>
              <w:bottom w:val="single" w:sz="6" w:space="0" w:color="000000"/>
              <w:right w:val="none" w:sz="0" w:space="0" w:color="FFFFFF"/>
            </w:tcBorders>
          </w:tcPr>
          <w:p w14:paraId="4D262438" w14:textId="77777777" w:rsidR="00FA0C98" w:rsidRDefault="00FA0C98">
            <w:pPr>
              <w:spacing w:before="60" w:after="60"/>
            </w:pPr>
          </w:p>
        </w:tc>
      </w:tr>
      <w:tr w:rsidR="00FA0C98" w14:paraId="4D26243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26243A" w14:textId="77777777" w:rsidR="00FA0C98" w:rsidRDefault="00000000">
            <w:pPr>
              <w:spacing w:before="60" w:after="60"/>
            </w:pPr>
            <w:r>
              <w:rPr>
                <w:sz w:val="22"/>
                <w:szCs w:val="22"/>
              </w:rPr>
              <w:t>Título del proyecto</w:t>
            </w:r>
          </w:p>
        </w:tc>
        <w:tc>
          <w:tcPr>
            <w:tcW w:w="6800" w:type="dxa"/>
            <w:tcBorders>
              <w:top w:val="none" w:sz="0" w:space="0" w:color="FFFFFF"/>
              <w:left w:val="none" w:sz="0" w:space="0" w:color="FFFFFF"/>
              <w:bottom w:val="none" w:sz="0" w:space="0" w:color="FFFFFF"/>
              <w:right w:val="none" w:sz="0" w:space="0" w:color="FFFFFF"/>
            </w:tcBorders>
          </w:tcPr>
          <w:p w14:paraId="4D26243B" w14:textId="77777777" w:rsidR="00FA0C98" w:rsidRDefault="00000000">
            <w:pPr>
              <w:spacing w:before="60" w:after="60"/>
            </w:pPr>
            <w:r>
              <w:rPr>
                <w:sz w:val="22"/>
                <w:szCs w:val="22"/>
              </w:rPr>
              <w:t>Sistema de gestión de matrícula y control de asistencia para una academia preuniversitaria de Cajamarca</w:t>
            </w:r>
          </w:p>
        </w:tc>
        <w:tc>
          <w:tcPr>
            <w:tcW w:w="0" w:type="dxa"/>
            <w:tcBorders>
              <w:top w:val="none" w:sz="0" w:space="0" w:color="FFFFFF"/>
              <w:left w:val="none" w:sz="0" w:space="0" w:color="FFFFFF"/>
              <w:bottom w:val="none" w:sz="0" w:space="0" w:color="FFFFFF"/>
              <w:right w:val="none" w:sz="0" w:space="0" w:color="FFFFFF"/>
            </w:tcBorders>
          </w:tcPr>
          <w:p w14:paraId="4D26243C" w14:textId="77777777" w:rsidR="00FA0C98" w:rsidRDefault="00FA0C98">
            <w:pPr>
              <w:spacing w:before="60" w:after="60"/>
            </w:pPr>
          </w:p>
        </w:tc>
      </w:tr>
      <w:tr w:rsidR="00FA0C98" w14:paraId="4D26244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26243E" w14:textId="77777777" w:rsidR="00FA0C98" w:rsidRDefault="00000000">
            <w:pPr>
              <w:spacing w:before="60" w:after="60"/>
            </w:pPr>
            <w:r>
              <w:rPr>
                <w:sz w:val="22"/>
                <w:szCs w:val="22"/>
              </w:rPr>
              <w:t>Organización</w:t>
            </w:r>
          </w:p>
        </w:tc>
        <w:tc>
          <w:tcPr>
            <w:tcW w:w="6800" w:type="dxa"/>
            <w:tcBorders>
              <w:top w:val="none" w:sz="0" w:space="0" w:color="FFFFFF"/>
              <w:left w:val="none" w:sz="0" w:space="0" w:color="FFFFFF"/>
              <w:bottom w:val="none" w:sz="0" w:space="0" w:color="FFFFFF"/>
              <w:right w:val="none" w:sz="0" w:space="0" w:color="FFFFFF"/>
            </w:tcBorders>
          </w:tcPr>
          <w:p w14:paraId="4D26243F" w14:textId="437744DF" w:rsidR="00FA0C98" w:rsidRDefault="00014F39">
            <w:pPr>
              <w:spacing w:before="60" w:after="60"/>
            </w:pPr>
            <w:r>
              <w:t>San Fernando</w:t>
            </w:r>
          </w:p>
        </w:tc>
        <w:tc>
          <w:tcPr>
            <w:tcW w:w="0" w:type="dxa"/>
            <w:tcBorders>
              <w:top w:val="none" w:sz="0" w:space="0" w:color="FFFFFF"/>
              <w:left w:val="none" w:sz="0" w:space="0" w:color="FFFFFF"/>
              <w:bottom w:val="none" w:sz="0" w:space="0" w:color="FFFFFF"/>
              <w:right w:val="none" w:sz="0" w:space="0" w:color="FFFFFF"/>
            </w:tcBorders>
          </w:tcPr>
          <w:p w14:paraId="4D262440" w14:textId="77777777" w:rsidR="00FA0C98" w:rsidRDefault="00FA0C98">
            <w:pPr>
              <w:spacing w:before="60" w:after="60"/>
            </w:pPr>
          </w:p>
        </w:tc>
      </w:tr>
      <w:tr w:rsidR="00FA0C98" w14:paraId="4D26244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262442" w14:textId="77777777" w:rsidR="00FA0C98" w:rsidRDefault="00000000">
            <w:pPr>
              <w:spacing w:before="60" w:after="60"/>
            </w:pPr>
            <w:r>
              <w:rPr>
                <w:sz w:val="22"/>
                <w:szCs w:val="22"/>
              </w:rPr>
              <w:t>Repositorio</w:t>
            </w:r>
          </w:p>
        </w:tc>
        <w:tc>
          <w:tcPr>
            <w:tcW w:w="6800" w:type="dxa"/>
            <w:tcBorders>
              <w:top w:val="none" w:sz="0" w:space="0" w:color="FFFFFF"/>
              <w:left w:val="none" w:sz="0" w:space="0" w:color="FFFFFF"/>
              <w:bottom w:val="none" w:sz="0" w:space="0" w:color="FFFFFF"/>
              <w:right w:val="none" w:sz="0" w:space="0" w:color="FFFFFF"/>
            </w:tcBorders>
          </w:tcPr>
          <w:p w14:paraId="4D262443" w14:textId="77777777" w:rsidR="00FA0C98" w:rsidRDefault="00000000">
            <w:pPr>
              <w:spacing w:before="60" w:after="60"/>
            </w:pPr>
            <w:r>
              <w:rPr>
                <w:sz w:val="22"/>
                <w:szCs w:val="22"/>
              </w:rPr>
              <w:t>https://github.com/Club-Delirio/Proyect-tecnicas</w:t>
            </w:r>
          </w:p>
        </w:tc>
        <w:tc>
          <w:tcPr>
            <w:tcW w:w="0" w:type="dxa"/>
            <w:tcBorders>
              <w:top w:val="none" w:sz="0" w:space="0" w:color="FFFFFF"/>
              <w:left w:val="none" w:sz="0" w:space="0" w:color="FFFFFF"/>
              <w:bottom w:val="none" w:sz="0" w:space="0" w:color="FFFFFF"/>
              <w:right w:val="none" w:sz="0" w:space="0" w:color="FFFFFF"/>
            </w:tcBorders>
          </w:tcPr>
          <w:p w14:paraId="4D262444" w14:textId="77777777" w:rsidR="00FA0C98" w:rsidRDefault="00FA0C98">
            <w:pPr>
              <w:spacing w:before="60" w:after="60"/>
            </w:pPr>
          </w:p>
        </w:tc>
      </w:tr>
      <w:tr w:rsidR="00FA0C98" w14:paraId="4D26244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262446" w14:textId="77777777" w:rsidR="00FA0C98" w:rsidRDefault="00000000">
            <w:pPr>
              <w:spacing w:before="60" w:after="60"/>
            </w:pPr>
            <w:r>
              <w:rPr>
                <w:sz w:val="22"/>
                <w:szCs w:val="22"/>
              </w:rPr>
              <w:t>Versión entregada</w:t>
            </w:r>
          </w:p>
        </w:tc>
        <w:tc>
          <w:tcPr>
            <w:tcW w:w="6800" w:type="dxa"/>
            <w:tcBorders>
              <w:top w:val="none" w:sz="0" w:space="0" w:color="FFFFFF"/>
              <w:left w:val="none" w:sz="0" w:space="0" w:color="FFFFFF"/>
              <w:bottom w:val="none" w:sz="0" w:space="0" w:color="FFFFFF"/>
              <w:right w:val="none" w:sz="0" w:space="0" w:color="FFFFFF"/>
            </w:tcBorders>
          </w:tcPr>
          <w:p w14:paraId="4D262447" w14:textId="77777777" w:rsidR="00FA0C98" w:rsidRDefault="00000000">
            <w:pPr>
              <w:spacing w:before="60" w:after="60"/>
            </w:pPr>
            <w:r>
              <w:rPr>
                <w:sz w:val="22"/>
                <w:szCs w:val="22"/>
              </w:rPr>
              <w:t>v1.0.0</w:t>
            </w:r>
          </w:p>
        </w:tc>
        <w:tc>
          <w:tcPr>
            <w:tcW w:w="0" w:type="dxa"/>
            <w:tcBorders>
              <w:top w:val="none" w:sz="0" w:space="0" w:color="FFFFFF"/>
              <w:left w:val="none" w:sz="0" w:space="0" w:color="FFFFFF"/>
              <w:bottom w:val="none" w:sz="0" w:space="0" w:color="FFFFFF"/>
              <w:right w:val="none" w:sz="0" w:space="0" w:color="FFFFFF"/>
            </w:tcBorders>
          </w:tcPr>
          <w:p w14:paraId="4D262448" w14:textId="77777777" w:rsidR="00FA0C98" w:rsidRDefault="00FA0C98">
            <w:pPr>
              <w:spacing w:before="60" w:after="60"/>
            </w:pPr>
          </w:p>
        </w:tc>
      </w:tr>
      <w:tr w:rsidR="00FA0C98" w14:paraId="4D26244D" w14:textId="77777777">
        <w:tblPrEx>
          <w:tblCellMar>
            <w:top w:w="0" w:type="dxa"/>
            <w:bottom w:w="0" w:type="dxa"/>
          </w:tblCellMar>
        </w:tblPrEx>
        <w:tc>
          <w:tcPr>
            <w:tcW w:w="2200" w:type="dxa"/>
            <w:tcBorders>
              <w:top w:val="none" w:sz="0" w:space="0" w:color="FFFFFF"/>
              <w:left w:val="none" w:sz="0" w:space="0" w:color="FFFFFF"/>
              <w:bottom w:val="single" w:sz="6" w:space="0" w:color="000000"/>
              <w:right w:val="none" w:sz="0" w:space="0" w:color="FFFFFF"/>
            </w:tcBorders>
          </w:tcPr>
          <w:p w14:paraId="4D26244A" w14:textId="77777777" w:rsidR="00FA0C98" w:rsidRDefault="00000000">
            <w:pPr>
              <w:spacing w:before="60" w:after="60"/>
            </w:pPr>
            <w:r>
              <w:rPr>
                <w:sz w:val="22"/>
                <w:szCs w:val="22"/>
              </w:rPr>
              <w:t>Periodo académico</w:t>
            </w:r>
          </w:p>
        </w:tc>
        <w:tc>
          <w:tcPr>
            <w:tcW w:w="6800" w:type="dxa"/>
            <w:tcBorders>
              <w:top w:val="none" w:sz="0" w:space="0" w:color="FFFFFF"/>
              <w:left w:val="none" w:sz="0" w:space="0" w:color="FFFFFF"/>
              <w:bottom w:val="single" w:sz="6" w:space="0" w:color="000000"/>
              <w:right w:val="none" w:sz="0" w:space="0" w:color="FFFFFF"/>
            </w:tcBorders>
          </w:tcPr>
          <w:p w14:paraId="4D26244B" w14:textId="77777777" w:rsidR="00FA0C98" w:rsidRDefault="00000000">
            <w:pPr>
              <w:spacing w:before="60" w:after="60"/>
            </w:pPr>
            <w:r>
              <w:rPr>
                <w:sz w:val="22"/>
                <w:szCs w:val="22"/>
              </w:rPr>
              <w:t>2026-2, semanas 1 a 6</w:t>
            </w:r>
          </w:p>
        </w:tc>
        <w:tc>
          <w:tcPr>
            <w:tcW w:w="0" w:type="dxa"/>
            <w:tcBorders>
              <w:top w:val="none" w:sz="0" w:space="0" w:color="FFFFFF"/>
              <w:left w:val="none" w:sz="0" w:space="0" w:color="FFFFFF"/>
              <w:bottom w:val="single" w:sz="6" w:space="0" w:color="000000"/>
              <w:right w:val="none" w:sz="0" w:space="0" w:color="FFFFFF"/>
            </w:tcBorders>
          </w:tcPr>
          <w:p w14:paraId="4D26244C" w14:textId="77777777" w:rsidR="00FA0C98" w:rsidRDefault="00FA0C98">
            <w:pPr>
              <w:spacing w:before="60" w:after="60"/>
            </w:pPr>
          </w:p>
        </w:tc>
      </w:tr>
    </w:tbl>
    <w:p w14:paraId="4D26244E" w14:textId="111952AE" w:rsidR="00FA0C98" w:rsidRDefault="00FA0C98">
      <w:pPr>
        <w:spacing w:before="120" w:after="240"/>
      </w:pPr>
    </w:p>
    <w:p w14:paraId="4D26244F" w14:textId="77777777" w:rsidR="00FA0C98" w:rsidRDefault="00000000">
      <w:pPr>
        <w:spacing w:before="240" w:line="480" w:lineRule="auto"/>
        <w:jc w:val="center"/>
      </w:pPr>
      <w:r>
        <w:rPr>
          <w:b/>
          <w:bCs/>
        </w:rPr>
        <w:t>1. Descripción del Problema</w:t>
      </w:r>
    </w:p>
    <w:p w14:paraId="4D262450" w14:textId="77777777" w:rsidR="00FA0C98" w:rsidRDefault="00000000">
      <w:pPr>
        <w:spacing w:before="240" w:line="480" w:lineRule="auto"/>
      </w:pPr>
      <w:r>
        <w:rPr>
          <w:b/>
          <w:bCs/>
        </w:rPr>
        <w:t>1.1 Situación Problemática</w:t>
      </w:r>
    </w:p>
    <w:p w14:paraId="4D262451" w14:textId="0D1DFF9E" w:rsidR="00FA0C98" w:rsidRDefault="00000000">
      <w:pPr>
        <w:spacing w:line="480" w:lineRule="auto"/>
        <w:ind w:firstLine="720"/>
        <w:jc w:val="both"/>
      </w:pPr>
      <w:r>
        <w:t>La academia preuniversitaria</w:t>
      </w:r>
      <w:r w:rsidR="00014F39">
        <w:t xml:space="preserve"> San Fernando</w:t>
      </w:r>
      <w:r>
        <w:t xml:space="preserve"> objeto de estudio funciona en la ciudad de Cajamarca y prepara a estudiantes egresados de educación secundaria para los exámenes de admisión de las universidades de la región. Atiende alrededor de doscientos estudiantes distribuidos en aulas de treinta a cuarenta, organizados en tres ciclos por año. Su personal administrativo se reduce a una secretaria y un coordinador académico, mientras que la plana docente se renueva parcialmente en cada ciclo.</w:t>
      </w:r>
    </w:p>
    <w:p w14:paraId="4D262452" w14:textId="77777777" w:rsidR="00FA0C98" w:rsidRDefault="00000000">
      <w:pPr>
        <w:spacing w:line="480" w:lineRule="auto"/>
        <w:ind w:firstLine="720"/>
        <w:jc w:val="both"/>
      </w:pPr>
      <w:r>
        <w:t>El proceso de matrícula se realiza de forma manual. La secretaria anota los datos del estudiante en un cuaderno de registro y, en algunos ciclos, los transcribe a hojas de cálculo que no comparten una estructura común. No existe un código único que identifique a cada estudiante, por lo que un mismo postulante puede aparecer registrado con variantes de su nombre entre un ciclo y otro. El cobro de las cuotas se anota en un cuaderno distinto, sin vínculo con el registro de matrícula.</w:t>
      </w:r>
    </w:p>
    <w:p w14:paraId="4D262453" w14:textId="77777777" w:rsidR="00FA0C98" w:rsidRDefault="00000000">
      <w:pPr>
        <w:spacing w:line="480" w:lineRule="auto"/>
        <w:ind w:firstLine="720"/>
        <w:jc w:val="both"/>
      </w:pPr>
      <w:r>
        <w:t xml:space="preserve">El control de asistencia se lleva en listas impresas que cada docente firma al inicio de la sesión. Esas listas se acumulan en un archivador y recién se consolidan al cierre del ciclo, cuando </w:t>
      </w:r>
      <w:r>
        <w:lastRenderedPageBreak/>
        <w:t>ya no es posible intervenir sobre la inasistencia de un estudiante. Cuando un apoderado solicita el reporte de asistencia de su hijo, la secretaria debe revisar manualmente las listas del aula correspondiente, tarea que puede tomar varios días. Además, las listas se extravían o deterioran con frecuencia, y los cuadernos y archivos digitales carecen de copia de seguridad.</w:t>
      </w:r>
    </w:p>
    <w:p w14:paraId="4D262454" w14:textId="77777777" w:rsidR="00FA0C98" w:rsidRDefault="00000000">
      <w:pPr>
        <w:spacing w:line="480" w:lineRule="auto"/>
        <w:ind w:firstLine="720"/>
        <w:jc w:val="both"/>
      </w:pPr>
      <w:r>
        <w:t>La consecuencia es doble. Por un lado, la información académica no está disponible cuando se la necesita, lo que afecta la comunicación con los apoderados y la detección temprana de estudiantes en riesgo de deserción. Por otro, la institución no dispone de indicadores que le permitan conocer el porcentaje de asistencia por aula o por curso, de modo que las decisiones sobre reforzamiento académico se toman sin sustento.</w:t>
      </w:r>
    </w:p>
    <w:p w14:paraId="4D262455" w14:textId="77777777" w:rsidR="00FA0C98" w:rsidRDefault="00000000">
      <w:pPr>
        <w:spacing w:before="240" w:line="480" w:lineRule="auto"/>
      </w:pPr>
      <w:r>
        <w:rPr>
          <w:b/>
          <w:bCs/>
        </w:rPr>
        <w:t>1.2 Análisis de Causas: Diagrama de Ishikawa</w:t>
      </w:r>
    </w:p>
    <w:p w14:paraId="4D262456" w14:textId="77777777" w:rsidR="00FA0C98" w:rsidRDefault="00000000">
      <w:pPr>
        <w:spacing w:line="480" w:lineRule="auto"/>
        <w:ind w:firstLine="720"/>
        <w:jc w:val="both"/>
      </w:pPr>
      <w:r>
        <w:t>Para identificar las causas de la situación descrita, el equipo aplicó el diagrama de causa-efecto bajo el esquema de las seis M. El levantamiento se realizó mediante entrevistas con la secretaria y el coordinador académico, observación directa del proceso de matrícula y revisión documental de los cuadernos y listas del ciclo anterior. El resultado se presenta en la Figura 1 y se detalla en la Tabla 1.</w:t>
      </w:r>
    </w:p>
    <w:p w14:paraId="4D262457" w14:textId="77777777" w:rsidR="00FA0C98" w:rsidRDefault="00000000">
      <w:pPr>
        <w:spacing w:before="240" w:line="480" w:lineRule="auto"/>
      </w:pPr>
      <w:r>
        <w:rPr>
          <w:b/>
          <w:bCs/>
        </w:rPr>
        <w:t>Figura 1</w:t>
      </w:r>
    </w:p>
    <w:p w14:paraId="4D262458" w14:textId="77777777" w:rsidR="00FA0C98" w:rsidRDefault="00000000">
      <w:pPr>
        <w:spacing w:after="120" w:line="480" w:lineRule="auto"/>
      </w:pPr>
      <w:r>
        <w:rPr>
          <w:i/>
          <w:iCs/>
        </w:rPr>
        <w:t>Diagrama de Ishikawa de las causas del problema identificado</w:t>
      </w:r>
    </w:p>
    <w:p w14:paraId="4D262459" w14:textId="77777777" w:rsidR="00FA0C98" w:rsidRDefault="00000000">
      <w:pPr>
        <w:spacing w:after="120"/>
        <w:jc w:val="center"/>
      </w:pPr>
      <w:r>
        <w:rPr>
          <w:noProof/>
        </w:rPr>
        <w:lastRenderedPageBreak/>
        <w:drawing>
          <wp:inline distT="0" distB="0" distL="0" distR="0" wp14:anchorId="4D2624E1" wp14:editId="4D2624E2">
            <wp:extent cx="5715000" cy="2876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76550"/>
                    </a:xfrm>
                    <a:prstGeom prst="rect">
                      <a:avLst/>
                    </a:prstGeom>
                  </pic:spPr>
                </pic:pic>
              </a:graphicData>
            </a:graphic>
          </wp:inline>
        </w:drawing>
      </w:r>
    </w:p>
    <w:p w14:paraId="4D26245A" w14:textId="77777777" w:rsidR="00FA0C98" w:rsidRDefault="00000000">
      <w:pPr>
        <w:spacing w:before="120" w:after="240"/>
      </w:pPr>
      <w:r>
        <w:rPr>
          <w:i/>
          <w:iCs/>
          <w:sz w:val="22"/>
          <w:szCs w:val="22"/>
        </w:rPr>
        <w:t xml:space="preserve">Nota. </w:t>
      </w:r>
      <w:r>
        <w:rPr>
          <w:sz w:val="22"/>
          <w:szCs w:val="22"/>
        </w:rPr>
        <w:t>Elaboración propia a partir de las entrevistas y la observación directa realizadas en la academia durante el periodo 2026-2.</w:t>
      </w:r>
    </w:p>
    <w:p w14:paraId="4D26245B" w14:textId="77777777" w:rsidR="00FA0C98" w:rsidRDefault="00000000">
      <w:pPr>
        <w:spacing w:before="240" w:line="480" w:lineRule="auto"/>
      </w:pPr>
      <w:r>
        <w:rPr>
          <w:b/>
          <w:bCs/>
        </w:rPr>
        <w:t>Tabla 1</w:t>
      </w:r>
    </w:p>
    <w:p w14:paraId="4D26245C" w14:textId="77777777" w:rsidR="00FA0C98" w:rsidRDefault="00000000">
      <w:pPr>
        <w:spacing w:line="480" w:lineRule="auto"/>
      </w:pPr>
      <w:r>
        <w:rPr>
          <w:i/>
          <w:iCs/>
        </w:rPr>
        <w:t>Causas identificadas por categoría y evidencia que las sustenta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00"/>
      </w:tblGrid>
      <w:tr w:rsidR="00FA0C98" w14:paraId="4D262460"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Pr>
          <w:p w14:paraId="4D26245D" w14:textId="77777777" w:rsidR="00FA0C98" w:rsidRDefault="00000000">
            <w:pPr>
              <w:spacing w:before="60" w:after="60"/>
            </w:pPr>
            <w:r>
              <w:rPr>
                <w:b/>
                <w:bCs/>
                <w:sz w:val="22"/>
                <w:szCs w:val="22"/>
              </w:rPr>
              <w:t>Categoría</w:t>
            </w:r>
          </w:p>
        </w:tc>
        <w:tc>
          <w:tcPr>
            <w:tcW w:w="3600" w:type="dxa"/>
            <w:tcBorders>
              <w:top w:val="single" w:sz="6" w:space="0" w:color="000000"/>
              <w:left w:val="none" w:sz="0" w:space="0" w:color="FFFFFF"/>
              <w:bottom w:val="single" w:sz="6" w:space="0" w:color="000000"/>
              <w:right w:val="none" w:sz="0" w:space="0" w:color="FFFFFF"/>
            </w:tcBorders>
          </w:tcPr>
          <w:p w14:paraId="4D26245E" w14:textId="77777777" w:rsidR="00FA0C98" w:rsidRDefault="00000000">
            <w:pPr>
              <w:spacing w:before="60" w:after="60"/>
            </w:pPr>
            <w:r>
              <w:rPr>
                <w:b/>
                <w:bCs/>
                <w:sz w:val="22"/>
                <w:szCs w:val="22"/>
              </w:rPr>
              <w:t>Causas identificadas</w:t>
            </w:r>
          </w:p>
        </w:tc>
        <w:tc>
          <w:tcPr>
            <w:tcW w:w="3200" w:type="dxa"/>
            <w:tcBorders>
              <w:top w:val="single" w:sz="6" w:space="0" w:color="000000"/>
              <w:left w:val="none" w:sz="0" w:space="0" w:color="FFFFFF"/>
              <w:bottom w:val="single" w:sz="6" w:space="0" w:color="000000"/>
              <w:right w:val="none" w:sz="0" w:space="0" w:color="FFFFFF"/>
            </w:tcBorders>
          </w:tcPr>
          <w:p w14:paraId="4D26245F" w14:textId="77777777" w:rsidR="00FA0C98" w:rsidRDefault="00000000">
            <w:pPr>
              <w:spacing w:before="60" w:after="60"/>
            </w:pPr>
            <w:r>
              <w:rPr>
                <w:b/>
                <w:bCs/>
                <w:sz w:val="22"/>
                <w:szCs w:val="22"/>
              </w:rPr>
              <w:t>Evidencia que la sustenta</w:t>
            </w:r>
          </w:p>
        </w:tc>
      </w:tr>
      <w:tr w:rsidR="00FA0C98" w14:paraId="4D26246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262461" w14:textId="77777777" w:rsidR="00FA0C98" w:rsidRDefault="00000000">
            <w:pPr>
              <w:spacing w:before="60" w:after="60"/>
            </w:pPr>
            <w:r>
              <w:rPr>
                <w:sz w:val="22"/>
                <w:szCs w:val="22"/>
              </w:rPr>
              <w:t>Mano de obra</w:t>
            </w:r>
          </w:p>
        </w:tc>
        <w:tc>
          <w:tcPr>
            <w:tcW w:w="3600" w:type="dxa"/>
            <w:tcBorders>
              <w:top w:val="none" w:sz="0" w:space="0" w:color="FFFFFF"/>
              <w:left w:val="none" w:sz="0" w:space="0" w:color="FFFFFF"/>
              <w:bottom w:val="none" w:sz="0" w:space="0" w:color="FFFFFF"/>
              <w:right w:val="none" w:sz="0" w:space="0" w:color="FFFFFF"/>
            </w:tcBorders>
          </w:tcPr>
          <w:p w14:paraId="4D262462" w14:textId="77777777" w:rsidR="00FA0C98" w:rsidRDefault="00000000">
            <w:pPr>
              <w:spacing w:before="60" w:after="60"/>
            </w:pPr>
            <w:r>
              <w:rPr>
                <w:sz w:val="22"/>
                <w:szCs w:val="22"/>
              </w:rPr>
              <w:t>Una sola persona concentra matrícula, cobros y asistencia. Personal administrativo sin capacitación en herramientas digitales. Alta rotación de docentes entre ciclos.</w:t>
            </w:r>
          </w:p>
        </w:tc>
        <w:tc>
          <w:tcPr>
            <w:tcW w:w="3200" w:type="dxa"/>
            <w:tcBorders>
              <w:top w:val="none" w:sz="0" w:space="0" w:color="FFFFFF"/>
              <w:left w:val="none" w:sz="0" w:space="0" w:color="FFFFFF"/>
              <w:bottom w:val="none" w:sz="0" w:space="0" w:color="FFFFFF"/>
              <w:right w:val="none" w:sz="0" w:space="0" w:color="FFFFFF"/>
            </w:tcBorders>
          </w:tcPr>
          <w:p w14:paraId="4D262463" w14:textId="77777777" w:rsidR="00FA0C98" w:rsidRDefault="00000000">
            <w:pPr>
              <w:spacing w:before="60" w:after="60"/>
            </w:pPr>
            <w:r>
              <w:rPr>
                <w:sz w:val="22"/>
                <w:szCs w:val="22"/>
              </w:rPr>
              <w:t>Entrevista con la secretaria y el coordinador académico.</w:t>
            </w:r>
          </w:p>
        </w:tc>
      </w:tr>
      <w:tr w:rsidR="00FA0C98" w14:paraId="4D26246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262465" w14:textId="77777777" w:rsidR="00FA0C98" w:rsidRDefault="00000000">
            <w:pPr>
              <w:spacing w:before="60" w:after="60"/>
            </w:pPr>
            <w:r>
              <w:rPr>
                <w:sz w:val="22"/>
                <w:szCs w:val="22"/>
              </w:rPr>
              <w:t>Métodos</w:t>
            </w:r>
          </w:p>
        </w:tc>
        <w:tc>
          <w:tcPr>
            <w:tcW w:w="3600" w:type="dxa"/>
            <w:tcBorders>
              <w:top w:val="none" w:sz="0" w:space="0" w:color="FFFFFF"/>
              <w:left w:val="none" w:sz="0" w:space="0" w:color="FFFFFF"/>
              <w:bottom w:val="none" w:sz="0" w:space="0" w:color="FFFFFF"/>
              <w:right w:val="none" w:sz="0" w:space="0" w:color="FFFFFF"/>
            </w:tcBorders>
          </w:tcPr>
          <w:p w14:paraId="4D262466" w14:textId="77777777" w:rsidR="00FA0C98" w:rsidRDefault="00000000">
            <w:pPr>
              <w:spacing w:before="60" w:after="60"/>
            </w:pPr>
            <w:r>
              <w:rPr>
                <w:sz w:val="22"/>
                <w:szCs w:val="22"/>
              </w:rPr>
              <w:t>Registro en cuadernos y hojas de cálculo sueltas. Ausencia de un código único de estudiante. La asistencia se consolida recién al cierre del ciclo.</w:t>
            </w:r>
          </w:p>
        </w:tc>
        <w:tc>
          <w:tcPr>
            <w:tcW w:w="3200" w:type="dxa"/>
            <w:tcBorders>
              <w:top w:val="none" w:sz="0" w:space="0" w:color="FFFFFF"/>
              <w:left w:val="none" w:sz="0" w:space="0" w:color="FFFFFF"/>
              <w:bottom w:val="none" w:sz="0" w:space="0" w:color="FFFFFF"/>
              <w:right w:val="none" w:sz="0" w:space="0" w:color="FFFFFF"/>
            </w:tcBorders>
          </w:tcPr>
          <w:p w14:paraId="4D262467" w14:textId="77777777" w:rsidR="00FA0C98" w:rsidRDefault="00000000">
            <w:pPr>
              <w:spacing w:before="60" w:after="60"/>
            </w:pPr>
            <w:r>
              <w:rPr>
                <w:sz w:val="22"/>
                <w:szCs w:val="22"/>
              </w:rPr>
              <w:t>Observación directa del proceso de matrícula y revisión de los cuadernos de registro.</w:t>
            </w:r>
          </w:p>
        </w:tc>
      </w:tr>
      <w:tr w:rsidR="00FA0C98" w14:paraId="4D26246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262469" w14:textId="77777777" w:rsidR="00FA0C98" w:rsidRDefault="00000000">
            <w:pPr>
              <w:spacing w:before="60" w:after="60"/>
            </w:pPr>
            <w:r>
              <w:rPr>
                <w:sz w:val="22"/>
                <w:szCs w:val="22"/>
              </w:rPr>
              <w:t>Materiales</w:t>
            </w:r>
          </w:p>
        </w:tc>
        <w:tc>
          <w:tcPr>
            <w:tcW w:w="3600" w:type="dxa"/>
            <w:tcBorders>
              <w:top w:val="none" w:sz="0" w:space="0" w:color="FFFFFF"/>
              <w:left w:val="none" w:sz="0" w:space="0" w:color="FFFFFF"/>
              <w:bottom w:val="none" w:sz="0" w:space="0" w:color="FFFFFF"/>
              <w:right w:val="none" w:sz="0" w:space="0" w:color="FFFFFF"/>
            </w:tcBorders>
          </w:tcPr>
          <w:p w14:paraId="4D26246A" w14:textId="77777777" w:rsidR="00FA0C98" w:rsidRDefault="00000000">
            <w:pPr>
              <w:spacing w:before="60" w:after="60"/>
            </w:pPr>
            <w:r>
              <w:rPr>
                <w:sz w:val="22"/>
                <w:szCs w:val="22"/>
              </w:rPr>
              <w:t>Las listas de asistencia impresas se extravían o deterioran. Cada aula usa un formato distinto. Los cuadernos no cuentan con respaldo.</w:t>
            </w:r>
          </w:p>
        </w:tc>
        <w:tc>
          <w:tcPr>
            <w:tcW w:w="3200" w:type="dxa"/>
            <w:tcBorders>
              <w:top w:val="none" w:sz="0" w:space="0" w:color="FFFFFF"/>
              <w:left w:val="none" w:sz="0" w:space="0" w:color="FFFFFF"/>
              <w:bottom w:val="none" w:sz="0" w:space="0" w:color="FFFFFF"/>
              <w:right w:val="none" w:sz="0" w:space="0" w:color="FFFFFF"/>
            </w:tcBorders>
          </w:tcPr>
          <w:p w14:paraId="4D26246B" w14:textId="77777777" w:rsidR="00FA0C98" w:rsidRDefault="00000000">
            <w:pPr>
              <w:spacing w:before="60" w:after="60"/>
            </w:pPr>
            <w:r>
              <w:rPr>
                <w:sz w:val="22"/>
                <w:szCs w:val="22"/>
              </w:rPr>
              <w:t>Revisión del archivador de listas del ciclo anterior.</w:t>
            </w:r>
          </w:p>
        </w:tc>
      </w:tr>
      <w:tr w:rsidR="00FA0C98" w14:paraId="4D26247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26246D" w14:textId="77777777" w:rsidR="00FA0C98" w:rsidRDefault="00000000">
            <w:pPr>
              <w:spacing w:before="60" w:after="60"/>
            </w:pPr>
            <w:r>
              <w:rPr>
                <w:sz w:val="22"/>
                <w:szCs w:val="22"/>
              </w:rPr>
              <w:t>Máquinas y tecnología</w:t>
            </w:r>
          </w:p>
        </w:tc>
        <w:tc>
          <w:tcPr>
            <w:tcW w:w="3600" w:type="dxa"/>
            <w:tcBorders>
              <w:top w:val="none" w:sz="0" w:space="0" w:color="FFFFFF"/>
              <w:left w:val="none" w:sz="0" w:space="0" w:color="FFFFFF"/>
              <w:bottom w:val="none" w:sz="0" w:space="0" w:color="FFFFFF"/>
              <w:right w:val="none" w:sz="0" w:space="0" w:color="FFFFFF"/>
            </w:tcBorders>
          </w:tcPr>
          <w:p w14:paraId="4D26246E" w14:textId="77777777" w:rsidR="00FA0C98" w:rsidRDefault="00000000">
            <w:pPr>
              <w:spacing w:before="60" w:after="60"/>
            </w:pPr>
            <w:r>
              <w:rPr>
                <w:sz w:val="22"/>
                <w:szCs w:val="22"/>
              </w:rPr>
              <w:t xml:space="preserve">No existe un sistema informático de apoyo. Una sola computadora compartida en </w:t>
            </w:r>
            <w:proofErr w:type="gramStart"/>
            <w:r>
              <w:rPr>
                <w:sz w:val="22"/>
                <w:szCs w:val="22"/>
              </w:rPr>
              <w:t>secretaría</w:t>
            </w:r>
            <w:proofErr w:type="gramEnd"/>
            <w:r>
              <w:rPr>
                <w:sz w:val="22"/>
                <w:szCs w:val="22"/>
              </w:rPr>
              <w:t>. Archivos digitales sin copia de seguridad.</w:t>
            </w:r>
          </w:p>
        </w:tc>
        <w:tc>
          <w:tcPr>
            <w:tcW w:w="3200" w:type="dxa"/>
            <w:tcBorders>
              <w:top w:val="none" w:sz="0" w:space="0" w:color="FFFFFF"/>
              <w:left w:val="none" w:sz="0" w:space="0" w:color="FFFFFF"/>
              <w:bottom w:val="none" w:sz="0" w:space="0" w:color="FFFFFF"/>
              <w:right w:val="none" w:sz="0" w:space="0" w:color="FFFFFF"/>
            </w:tcBorders>
          </w:tcPr>
          <w:p w14:paraId="4D26246F" w14:textId="77777777" w:rsidR="00FA0C98" w:rsidRDefault="00000000">
            <w:pPr>
              <w:spacing w:before="60" w:after="60"/>
            </w:pPr>
            <w:r>
              <w:rPr>
                <w:sz w:val="22"/>
                <w:szCs w:val="22"/>
              </w:rPr>
              <w:t>Inventario de equipos y verificación de los archivos de secretaría.</w:t>
            </w:r>
          </w:p>
        </w:tc>
      </w:tr>
      <w:tr w:rsidR="00FA0C98" w14:paraId="4D26247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262471" w14:textId="77777777" w:rsidR="00FA0C98" w:rsidRDefault="00000000">
            <w:pPr>
              <w:spacing w:before="60" w:after="60"/>
            </w:pPr>
            <w:r>
              <w:rPr>
                <w:sz w:val="22"/>
                <w:szCs w:val="22"/>
              </w:rPr>
              <w:t>Medición</w:t>
            </w:r>
          </w:p>
        </w:tc>
        <w:tc>
          <w:tcPr>
            <w:tcW w:w="3600" w:type="dxa"/>
            <w:tcBorders>
              <w:top w:val="none" w:sz="0" w:space="0" w:color="FFFFFF"/>
              <w:left w:val="none" w:sz="0" w:space="0" w:color="FFFFFF"/>
              <w:bottom w:val="none" w:sz="0" w:space="0" w:color="FFFFFF"/>
              <w:right w:val="none" w:sz="0" w:space="0" w:color="FFFFFF"/>
            </w:tcBorders>
          </w:tcPr>
          <w:p w14:paraId="4D262472" w14:textId="77777777" w:rsidR="00FA0C98" w:rsidRDefault="00000000">
            <w:pPr>
              <w:spacing w:before="60" w:after="60"/>
            </w:pPr>
            <w:r>
              <w:rPr>
                <w:sz w:val="22"/>
                <w:szCs w:val="22"/>
              </w:rPr>
              <w:t xml:space="preserve">No se calcula el porcentaje de asistencia por estudiante ni por aula. No hay indicadores de deserción. Los reportes </w:t>
            </w:r>
            <w:r>
              <w:rPr>
                <w:sz w:val="22"/>
                <w:szCs w:val="22"/>
              </w:rPr>
              <w:lastRenderedPageBreak/>
              <w:t>se elaboran solo cuando alguien los solicita.</w:t>
            </w:r>
          </w:p>
        </w:tc>
        <w:tc>
          <w:tcPr>
            <w:tcW w:w="3200" w:type="dxa"/>
            <w:tcBorders>
              <w:top w:val="none" w:sz="0" w:space="0" w:color="FFFFFF"/>
              <w:left w:val="none" w:sz="0" w:space="0" w:color="FFFFFF"/>
              <w:bottom w:val="none" w:sz="0" w:space="0" w:color="FFFFFF"/>
              <w:right w:val="none" w:sz="0" w:space="0" w:color="FFFFFF"/>
            </w:tcBorders>
          </w:tcPr>
          <w:p w14:paraId="4D262473" w14:textId="77777777" w:rsidR="00FA0C98" w:rsidRDefault="00000000">
            <w:pPr>
              <w:spacing w:before="60" w:after="60"/>
            </w:pPr>
            <w:r>
              <w:rPr>
                <w:sz w:val="22"/>
                <w:szCs w:val="22"/>
              </w:rPr>
              <w:lastRenderedPageBreak/>
              <w:t>Solicitud de reportes históricos a la administración.</w:t>
            </w:r>
          </w:p>
        </w:tc>
      </w:tr>
      <w:tr w:rsidR="00FA0C98" w14:paraId="4D262478" w14:textId="77777777">
        <w:tblPrEx>
          <w:tblCellMar>
            <w:top w:w="0" w:type="dxa"/>
            <w:bottom w:w="0" w:type="dxa"/>
          </w:tblCellMar>
        </w:tblPrEx>
        <w:tc>
          <w:tcPr>
            <w:tcW w:w="2200" w:type="dxa"/>
            <w:tcBorders>
              <w:top w:val="none" w:sz="0" w:space="0" w:color="FFFFFF"/>
              <w:left w:val="none" w:sz="0" w:space="0" w:color="FFFFFF"/>
              <w:bottom w:val="single" w:sz="6" w:space="0" w:color="000000"/>
              <w:right w:val="none" w:sz="0" w:space="0" w:color="FFFFFF"/>
            </w:tcBorders>
          </w:tcPr>
          <w:p w14:paraId="4D262475" w14:textId="77777777" w:rsidR="00FA0C98" w:rsidRDefault="00000000">
            <w:pPr>
              <w:spacing w:before="60" w:after="60"/>
            </w:pPr>
            <w:r>
              <w:rPr>
                <w:sz w:val="22"/>
                <w:szCs w:val="22"/>
              </w:rPr>
              <w:t>Medio ambiente</w:t>
            </w:r>
          </w:p>
        </w:tc>
        <w:tc>
          <w:tcPr>
            <w:tcW w:w="3600" w:type="dxa"/>
            <w:tcBorders>
              <w:top w:val="none" w:sz="0" w:space="0" w:color="FFFFFF"/>
              <w:left w:val="none" w:sz="0" w:space="0" w:color="FFFFFF"/>
              <w:bottom w:val="single" w:sz="6" w:space="0" w:color="000000"/>
              <w:right w:val="none" w:sz="0" w:space="0" w:color="FFFFFF"/>
            </w:tcBorders>
          </w:tcPr>
          <w:p w14:paraId="4D262476" w14:textId="77777777" w:rsidR="00FA0C98" w:rsidRDefault="00000000">
            <w:pPr>
              <w:spacing w:before="60" w:after="60"/>
            </w:pPr>
            <w:r>
              <w:rPr>
                <w:sz w:val="22"/>
                <w:szCs w:val="22"/>
              </w:rPr>
              <w:t>Se forman colas en las horas punta del periodo de matrícula. El espacio de atención es reducido. La conectividad a internet es intermitente.</w:t>
            </w:r>
          </w:p>
        </w:tc>
        <w:tc>
          <w:tcPr>
            <w:tcW w:w="3200" w:type="dxa"/>
            <w:tcBorders>
              <w:top w:val="none" w:sz="0" w:space="0" w:color="FFFFFF"/>
              <w:left w:val="none" w:sz="0" w:space="0" w:color="FFFFFF"/>
              <w:bottom w:val="single" w:sz="6" w:space="0" w:color="000000"/>
              <w:right w:val="none" w:sz="0" w:space="0" w:color="FFFFFF"/>
            </w:tcBorders>
          </w:tcPr>
          <w:p w14:paraId="4D262477" w14:textId="77777777" w:rsidR="00FA0C98" w:rsidRDefault="00000000">
            <w:pPr>
              <w:spacing w:before="60" w:after="60"/>
            </w:pPr>
            <w:r>
              <w:rPr>
                <w:sz w:val="22"/>
                <w:szCs w:val="22"/>
              </w:rPr>
              <w:t>Observación durante el periodo de matrícula del último ciclo.</w:t>
            </w:r>
          </w:p>
        </w:tc>
      </w:tr>
    </w:tbl>
    <w:p w14:paraId="4D26247A" w14:textId="77777777" w:rsidR="00FA0C98" w:rsidRDefault="00000000">
      <w:pPr>
        <w:spacing w:before="240" w:line="480" w:lineRule="auto"/>
      </w:pPr>
      <w:r>
        <w:rPr>
          <w:b/>
          <w:bCs/>
        </w:rPr>
        <w:t>1.3 Causas Raíz Priorizadas</w:t>
      </w:r>
    </w:p>
    <w:p w14:paraId="4D26247B" w14:textId="77777777" w:rsidR="00FA0C98" w:rsidRDefault="00000000">
      <w:pPr>
        <w:spacing w:line="480" w:lineRule="auto"/>
        <w:ind w:firstLine="720"/>
        <w:jc w:val="both"/>
      </w:pPr>
      <w:r>
        <w:t>De las causas levantadas, el equipo priorizó aquellas sobre las que una solución de software puede actuar directamente. Cada una da origen a un objetivo específico del proyecto, según se muestra en la Tabla 2.</w:t>
      </w:r>
    </w:p>
    <w:p w14:paraId="4D26247C" w14:textId="77777777" w:rsidR="00FA0C98" w:rsidRDefault="00000000">
      <w:pPr>
        <w:spacing w:before="240" w:line="480" w:lineRule="auto"/>
      </w:pPr>
      <w:r>
        <w:rPr>
          <w:b/>
          <w:bCs/>
        </w:rPr>
        <w:t>Tabla 2</w:t>
      </w:r>
    </w:p>
    <w:p w14:paraId="4D26247D" w14:textId="77777777" w:rsidR="00FA0C98" w:rsidRDefault="00000000">
      <w:pPr>
        <w:spacing w:line="480" w:lineRule="auto"/>
      </w:pPr>
      <w:r>
        <w:rPr>
          <w:i/>
          <w:iCs/>
        </w:rPr>
        <w:t>Causas raíz priorizadas y objetivos específicos que originan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9"/>
        <w:gridCol w:w="4985"/>
        <w:gridCol w:w="26"/>
      </w:tblGrid>
      <w:tr w:rsidR="00FA0C98" w14:paraId="4D262481" w14:textId="77777777">
        <w:tblPrEx>
          <w:tblCellMar>
            <w:top w:w="0" w:type="dxa"/>
            <w:bottom w:w="0" w:type="dxa"/>
          </w:tblCellMar>
        </w:tblPrEx>
        <w:trPr>
          <w:tblHeader/>
        </w:trPr>
        <w:tc>
          <w:tcPr>
            <w:tcW w:w="4000" w:type="dxa"/>
            <w:tcBorders>
              <w:top w:val="single" w:sz="6" w:space="0" w:color="000000"/>
              <w:left w:val="none" w:sz="0" w:space="0" w:color="FFFFFF"/>
              <w:bottom w:val="single" w:sz="6" w:space="0" w:color="000000"/>
              <w:right w:val="none" w:sz="0" w:space="0" w:color="FFFFFF"/>
            </w:tcBorders>
          </w:tcPr>
          <w:p w14:paraId="4D26247E" w14:textId="77777777" w:rsidR="00FA0C98" w:rsidRDefault="00000000">
            <w:pPr>
              <w:spacing w:before="60" w:after="60"/>
            </w:pPr>
            <w:r>
              <w:rPr>
                <w:b/>
                <w:bCs/>
                <w:sz w:val="22"/>
                <w:szCs w:val="22"/>
              </w:rPr>
              <w:t>Causa raíz</w:t>
            </w:r>
          </w:p>
        </w:tc>
        <w:tc>
          <w:tcPr>
            <w:tcW w:w="5000" w:type="dxa"/>
            <w:tcBorders>
              <w:top w:val="single" w:sz="6" w:space="0" w:color="000000"/>
              <w:left w:val="none" w:sz="0" w:space="0" w:color="FFFFFF"/>
              <w:bottom w:val="single" w:sz="6" w:space="0" w:color="000000"/>
              <w:right w:val="none" w:sz="0" w:space="0" w:color="FFFFFF"/>
            </w:tcBorders>
          </w:tcPr>
          <w:p w14:paraId="4D26247F" w14:textId="77777777" w:rsidR="00FA0C98" w:rsidRDefault="00000000">
            <w:pPr>
              <w:spacing w:before="60" w:after="60"/>
            </w:pPr>
            <w:r>
              <w:rPr>
                <w:b/>
                <w:bCs/>
                <w:sz w:val="22"/>
                <w:szCs w:val="22"/>
              </w:rPr>
              <w:t>Objetivo específico que origina</w:t>
            </w:r>
          </w:p>
        </w:tc>
        <w:tc>
          <w:tcPr>
            <w:tcW w:w="0" w:type="dxa"/>
            <w:tcBorders>
              <w:top w:val="single" w:sz="6" w:space="0" w:color="000000"/>
              <w:left w:val="none" w:sz="0" w:space="0" w:color="FFFFFF"/>
              <w:bottom w:val="single" w:sz="6" w:space="0" w:color="000000"/>
              <w:right w:val="none" w:sz="0" w:space="0" w:color="FFFFFF"/>
            </w:tcBorders>
          </w:tcPr>
          <w:p w14:paraId="4D262480" w14:textId="77777777" w:rsidR="00FA0C98" w:rsidRDefault="00FA0C98">
            <w:pPr>
              <w:spacing w:before="60" w:after="60"/>
            </w:pPr>
          </w:p>
        </w:tc>
      </w:tr>
      <w:tr w:rsidR="00FA0C98" w14:paraId="4D262485"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4D262482" w14:textId="77777777" w:rsidR="00FA0C98" w:rsidRDefault="00000000">
            <w:pPr>
              <w:spacing w:before="60" w:after="60"/>
            </w:pPr>
            <w:r>
              <w:rPr>
                <w:sz w:val="22"/>
                <w:szCs w:val="22"/>
              </w:rPr>
              <w:t>Registro disperso en cuadernos y hojas sueltas, sin código único de estudiante</w:t>
            </w:r>
          </w:p>
        </w:tc>
        <w:tc>
          <w:tcPr>
            <w:tcW w:w="5000" w:type="dxa"/>
            <w:tcBorders>
              <w:top w:val="none" w:sz="0" w:space="0" w:color="FFFFFF"/>
              <w:left w:val="none" w:sz="0" w:space="0" w:color="FFFFFF"/>
              <w:bottom w:val="none" w:sz="0" w:space="0" w:color="FFFFFF"/>
              <w:right w:val="none" w:sz="0" w:space="0" w:color="FFFFFF"/>
            </w:tcBorders>
          </w:tcPr>
          <w:p w14:paraId="4D262483" w14:textId="77777777" w:rsidR="00FA0C98" w:rsidRDefault="00000000">
            <w:pPr>
              <w:spacing w:before="60" w:after="60"/>
            </w:pPr>
            <w:r>
              <w:rPr>
                <w:sz w:val="22"/>
                <w:szCs w:val="22"/>
              </w:rPr>
              <w:t>Implementar un módulo de matrícula que asigne un código único y almacene los datos en una sola estructura.</w:t>
            </w:r>
          </w:p>
        </w:tc>
        <w:tc>
          <w:tcPr>
            <w:tcW w:w="0" w:type="dxa"/>
            <w:tcBorders>
              <w:top w:val="none" w:sz="0" w:space="0" w:color="FFFFFF"/>
              <w:left w:val="none" w:sz="0" w:space="0" w:color="FFFFFF"/>
              <w:bottom w:val="none" w:sz="0" w:space="0" w:color="FFFFFF"/>
              <w:right w:val="none" w:sz="0" w:space="0" w:color="FFFFFF"/>
            </w:tcBorders>
          </w:tcPr>
          <w:p w14:paraId="4D262484" w14:textId="77777777" w:rsidR="00FA0C98" w:rsidRDefault="00FA0C98">
            <w:pPr>
              <w:spacing w:before="60" w:after="60"/>
            </w:pPr>
          </w:p>
        </w:tc>
      </w:tr>
      <w:tr w:rsidR="00FA0C98" w14:paraId="4D262489"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4D262486" w14:textId="77777777" w:rsidR="00FA0C98" w:rsidRDefault="00000000">
            <w:pPr>
              <w:spacing w:before="60" w:after="60"/>
            </w:pPr>
            <w:r>
              <w:rPr>
                <w:sz w:val="22"/>
                <w:szCs w:val="22"/>
              </w:rPr>
              <w:t>Consolidación tardía y manual de la asistencia</w:t>
            </w:r>
          </w:p>
        </w:tc>
        <w:tc>
          <w:tcPr>
            <w:tcW w:w="5000" w:type="dxa"/>
            <w:tcBorders>
              <w:top w:val="none" w:sz="0" w:space="0" w:color="FFFFFF"/>
              <w:left w:val="none" w:sz="0" w:space="0" w:color="FFFFFF"/>
              <w:bottom w:val="none" w:sz="0" w:space="0" w:color="FFFFFF"/>
              <w:right w:val="none" w:sz="0" w:space="0" w:color="FFFFFF"/>
            </w:tcBorders>
          </w:tcPr>
          <w:p w14:paraId="4D262487" w14:textId="77777777" w:rsidR="00FA0C98" w:rsidRDefault="00000000">
            <w:pPr>
              <w:spacing w:before="60" w:after="60"/>
            </w:pPr>
            <w:r>
              <w:rPr>
                <w:sz w:val="22"/>
                <w:szCs w:val="22"/>
              </w:rPr>
              <w:t>Implementar un módulo de registro de asistencia por sesión, con consulta inmediata del acumulado.</w:t>
            </w:r>
          </w:p>
        </w:tc>
        <w:tc>
          <w:tcPr>
            <w:tcW w:w="0" w:type="dxa"/>
            <w:tcBorders>
              <w:top w:val="none" w:sz="0" w:space="0" w:color="FFFFFF"/>
              <w:left w:val="none" w:sz="0" w:space="0" w:color="FFFFFF"/>
              <w:bottom w:val="none" w:sz="0" w:space="0" w:color="FFFFFF"/>
              <w:right w:val="none" w:sz="0" w:space="0" w:color="FFFFFF"/>
            </w:tcBorders>
          </w:tcPr>
          <w:p w14:paraId="4D262488" w14:textId="77777777" w:rsidR="00FA0C98" w:rsidRDefault="00FA0C98">
            <w:pPr>
              <w:spacing w:before="60" w:after="60"/>
            </w:pPr>
          </w:p>
        </w:tc>
      </w:tr>
      <w:tr w:rsidR="00FA0C98" w14:paraId="4D26248D"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4D26248A" w14:textId="77777777" w:rsidR="00FA0C98" w:rsidRDefault="00000000">
            <w:pPr>
              <w:spacing w:before="60" w:after="60"/>
            </w:pPr>
            <w:r>
              <w:rPr>
                <w:sz w:val="22"/>
                <w:szCs w:val="22"/>
              </w:rPr>
              <w:t>Ausencia de indicadores de asistencia y deserción</w:t>
            </w:r>
          </w:p>
        </w:tc>
        <w:tc>
          <w:tcPr>
            <w:tcW w:w="5000" w:type="dxa"/>
            <w:tcBorders>
              <w:top w:val="none" w:sz="0" w:space="0" w:color="FFFFFF"/>
              <w:left w:val="none" w:sz="0" w:space="0" w:color="FFFFFF"/>
              <w:bottom w:val="none" w:sz="0" w:space="0" w:color="FFFFFF"/>
              <w:right w:val="none" w:sz="0" w:space="0" w:color="FFFFFF"/>
            </w:tcBorders>
          </w:tcPr>
          <w:p w14:paraId="4D26248B" w14:textId="77777777" w:rsidR="00FA0C98" w:rsidRDefault="00000000">
            <w:pPr>
              <w:spacing w:before="60" w:after="60"/>
            </w:pPr>
            <w:r>
              <w:rPr>
                <w:sz w:val="22"/>
                <w:szCs w:val="22"/>
              </w:rPr>
              <w:t>Generar reportes de porcentaje de asistencia por estudiante, aula y curso.</w:t>
            </w:r>
          </w:p>
        </w:tc>
        <w:tc>
          <w:tcPr>
            <w:tcW w:w="0" w:type="dxa"/>
            <w:tcBorders>
              <w:top w:val="none" w:sz="0" w:space="0" w:color="FFFFFF"/>
              <w:left w:val="none" w:sz="0" w:space="0" w:color="FFFFFF"/>
              <w:bottom w:val="none" w:sz="0" w:space="0" w:color="FFFFFF"/>
              <w:right w:val="none" w:sz="0" w:space="0" w:color="FFFFFF"/>
            </w:tcBorders>
          </w:tcPr>
          <w:p w14:paraId="4D26248C" w14:textId="77777777" w:rsidR="00FA0C98" w:rsidRDefault="00FA0C98">
            <w:pPr>
              <w:spacing w:before="60" w:after="60"/>
            </w:pPr>
          </w:p>
        </w:tc>
      </w:tr>
      <w:tr w:rsidR="00FA0C98" w14:paraId="4D262491" w14:textId="77777777">
        <w:tblPrEx>
          <w:tblCellMar>
            <w:top w:w="0" w:type="dxa"/>
            <w:bottom w:w="0" w:type="dxa"/>
          </w:tblCellMar>
        </w:tblPrEx>
        <w:tc>
          <w:tcPr>
            <w:tcW w:w="4000" w:type="dxa"/>
            <w:tcBorders>
              <w:top w:val="none" w:sz="0" w:space="0" w:color="FFFFFF"/>
              <w:left w:val="none" w:sz="0" w:space="0" w:color="FFFFFF"/>
              <w:bottom w:val="single" w:sz="6" w:space="0" w:color="000000"/>
              <w:right w:val="none" w:sz="0" w:space="0" w:color="FFFFFF"/>
            </w:tcBorders>
          </w:tcPr>
          <w:p w14:paraId="4D26248E" w14:textId="77777777" w:rsidR="00FA0C98" w:rsidRDefault="00000000">
            <w:pPr>
              <w:spacing w:before="60" w:after="60"/>
            </w:pPr>
            <w:r>
              <w:rPr>
                <w:sz w:val="22"/>
                <w:szCs w:val="22"/>
              </w:rPr>
              <w:t>Información sin respaldo ni trazabilidad</w:t>
            </w:r>
          </w:p>
        </w:tc>
        <w:tc>
          <w:tcPr>
            <w:tcW w:w="5000" w:type="dxa"/>
            <w:tcBorders>
              <w:top w:val="none" w:sz="0" w:space="0" w:color="FFFFFF"/>
              <w:left w:val="none" w:sz="0" w:space="0" w:color="FFFFFF"/>
              <w:bottom w:val="single" w:sz="6" w:space="0" w:color="000000"/>
              <w:right w:val="none" w:sz="0" w:space="0" w:color="FFFFFF"/>
            </w:tcBorders>
          </w:tcPr>
          <w:p w14:paraId="4D26248F" w14:textId="77777777" w:rsidR="00FA0C98" w:rsidRDefault="00000000">
            <w:pPr>
              <w:spacing w:before="60" w:after="60"/>
            </w:pPr>
            <w:r>
              <w:rPr>
                <w:sz w:val="22"/>
                <w:szCs w:val="22"/>
              </w:rPr>
              <w:t>Persistir la información en archivos y base de datos, con exportación de reportes.</w:t>
            </w:r>
          </w:p>
        </w:tc>
        <w:tc>
          <w:tcPr>
            <w:tcW w:w="0" w:type="dxa"/>
            <w:tcBorders>
              <w:top w:val="none" w:sz="0" w:space="0" w:color="FFFFFF"/>
              <w:left w:val="none" w:sz="0" w:space="0" w:color="FFFFFF"/>
              <w:bottom w:val="single" w:sz="6" w:space="0" w:color="000000"/>
              <w:right w:val="none" w:sz="0" w:space="0" w:color="FFFFFF"/>
            </w:tcBorders>
          </w:tcPr>
          <w:p w14:paraId="4D262490" w14:textId="77777777" w:rsidR="00FA0C98" w:rsidRDefault="00FA0C98">
            <w:pPr>
              <w:spacing w:before="60" w:after="60"/>
            </w:pPr>
          </w:p>
        </w:tc>
      </w:tr>
    </w:tbl>
    <w:p w14:paraId="4D262492" w14:textId="1B71C5E3" w:rsidR="00FA0C98" w:rsidRDefault="00FA0C98">
      <w:pPr>
        <w:spacing w:before="120" w:after="240"/>
      </w:pPr>
    </w:p>
    <w:p w14:paraId="4D262493" w14:textId="77777777" w:rsidR="00FA0C98" w:rsidRDefault="00000000">
      <w:pPr>
        <w:spacing w:before="240" w:line="480" w:lineRule="auto"/>
      </w:pPr>
      <w:r>
        <w:rPr>
          <w:b/>
          <w:bCs/>
        </w:rPr>
        <w:t>1.4 Formulación del Problema</w:t>
      </w:r>
    </w:p>
    <w:p w14:paraId="4D262494" w14:textId="77777777" w:rsidR="00FA0C98" w:rsidRDefault="00000000">
      <w:pPr>
        <w:spacing w:line="480" w:lineRule="auto"/>
        <w:ind w:firstLine="720"/>
        <w:jc w:val="both"/>
      </w:pPr>
      <w:r>
        <w:t>El problema que aborda este trabajo es la demora y la pérdida de información en los procesos de matrícula y control de asistencia de una academia preuniversitaria de Cajamarca, originadas por un registro manual, disperso y sin identificación única de los estudiantes. En consecuencia, la pregunta que orienta el proyecto es la siguiente:</w:t>
      </w:r>
    </w:p>
    <w:p w14:paraId="4D262495" w14:textId="77777777" w:rsidR="00FA0C98" w:rsidRDefault="00000000">
      <w:pPr>
        <w:spacing w:before="120" w:after="120" w:line="480" w:lineRule="auto"/>
        <w:ind w:left="720"/>
        <w:jc w:val="both"/>
      </w:pPr>
      <w:r>
        <w:rPr>
          <w:i/>
          <w:iCs/>
        </w:rPr>
        <w:lastRenderedPageBreak/>
        <w:t>¿De qué manera el desarrollo de un sistema de gestión de matrícula y control de asistencia, construido con el paradigma orientado a objetos en lenguaje Java, permitirá reducir el tiempo de registro y mejorar la disponibilidad de la información académica en una academia preuniversitaria de la ciudad de Cajamarca?</w:t>
      </w:r>
    </w:p>
    <w:p w14:paraId="4D262496" w14:textId="77777777" w:rsidR="00FA0C98" w:rsidRDefault="00000000">
      <w:r>
        <w:br w:type="page"/>
      </w:r>
    </w:p>
    <w:p w14:paraId="4D262497" w14:textId="77777777" w:rsidR="00FA0C98" w:rsidRDefault="00000000">
      <w:pPr>
        <w:spacing w:before="240" w:line="480" w:lineRule="auto"/>
        <w:jc w:val="center"/>
      </w:pPr>
      <w:r>
        <w:rPr>
          <w:b/>
          <w:bCs/>
        </w:rPr>
        <w:lastRenderedPageBreak/>
        <w:t>2. Antecedentes</w:t>
      </w:r>
    </w:p>
    <w:p w14:paraId="4D262498" w14:textId="77777777" w:rsidR="00FA0C98" w:rsidRDefault="00000000">
      <w:pPr>
        <w:spacing w:line="480" w:lineRule="auto"/>
        <w:ind w:firstLine="720"/>
        <w:jc w:val="both"/>
      </w:pPr>
      <w:r>
        <w:t xml:space="preserve">A </w:t>
      </w:r>
      <w:proofErr w:type="gramStart"/>
      <w:r>
        <w:t>continuación</w:t>
      </w:r>
      <w:proofErr w:type="gramEnd"/>
      <w:r>
        <w:t xml:space="preserve"> se presentan los antecedentes que sustentan la pertinencia del software propuesto, organizados en el ámbito internacional, nacional y local. Las citas y referencias siguen el formato APA en su séptima edición.</w:t>
      </w:r>
    </w:p>
    <w:p w14:paraId="4D262499" w14:textId="77777777" w:rsidR="00FA0C98" w:rsidRDefault="00000000">
      <w:pPr>
        <w:spacing w:before="240" w:line="480" w:lineRule="auto"/>
      </w:pPr>
      <w:r>
        <w:rPr>
          <w:b/>
          <w:bCs/>
        </w:rPr>
        <w:t>2.1 Antecedentes Internacionales</w:t>
      </w:r>
    </w:p>
    <w:p w14:paraId="4D26249A" w14:textId="77777777" w:rsidR="00FA0C98" w:rsidRDefault="00000000">
      <w:pPr>
        <w:spacing w:line="480" w:lineRule="auto"/>
        <w:ind w:firstLine="720"/>
        <w:jc w:val="both"/>
      </w:pPr>
      <w:r>
        <w:t>Villacreses Bohorquez (2024), en su trabajo de titulación desarrollado en la Universidad Metropolitana de Guayaquil, Ecuador, tuvo como objetivo determinar la importancia de un sistema de gestión escolar dirigido al personal administrativo y docente de la Escuela de Educación Básica Víctor Emilio Estrada. La propuesta informática se orientó a automatizar los procesos operativos de matriculación y control de calificaciones, permitiendo al personal de secretaría registrar, modificar, consultar y eliminar los datos de los estudiantes matriculados. El autor concluyó que la implementación optimiza el tiempo y los recursos del quehacer educativo y reduce el uso de papel impreso al trasladar la información a formato digital.</w:t>
      </w:r>
    </w:p>
    <w:p w14:paraId="4D26249B" w14:textId="77777777" w:rsidR="00FA0C98" w:rsidRDefault="00000000">
      <w:pPr>
        <w:spacing w:line="480" w:lineRule="auto"/>
        <w:ind w:firstLine="720"/>
        <w:jc w:val="both"/>
      </w:pPr>
      <w:r>
        <w:t>Este antecedente aporta al presente proyecto porque confirma que la automatización de la matrícula en una institución educativa pequeña, con personal administrativo reducido, produce mejoras verificables en tiempo y organización, escenario equivalente al de la academia estudiada.</w:t>
      </w:r>
    </w:p>
    <w:p w14:paraId="4D26249C" w14:textId="77777777" w:rsidR="00FA0C98" w:rsidRDefault="00000000">
      <w:pPr>
        <w:spacing w:before="240" w:line="480" w:lineRule="auto"/>
      </w:pPr>
      <w:r>
        <w:rPr>
          <w:b/>
          <w:bCs/>
        </w:rPr>
        <w:t>2.2 Antecedentes Nacionales</w:t>
      </w:r>
    </w:p>
    <w:p w14:paraId="4D26249D" w14:textId="77777777" w:rsidR="00FA0C98" w:rsidRDefault="00000000">
      <w:pPr>
        <w:spacing w:line="480" w:lineRule="auto"/>
        <w:ind w:firstLine="720"/>
        <w:jc w:val="both"/>
      </w:pPr>
      <w:r>
        <w:t xml:space="preserve">Rojas Romero (2025), en su tesis para optar el título profesional de Ingeniero Informático en la Universidad Nacional José Faustino Sánchez Carrión, desarrolló el análisis y diseño de un sistema web para el proceso de control de asistencia del centro preuniversitario sede Huacho. El estudio partió de la realidad problemática del centro preuniversitario, afectada por diversas dificultades en la gestión del control de asistencia, y aplicó un enfoque cuantitativo de nivel correlacional. Los resultados arrojaron un valor de correlación R = .894 con una significancia ρ = </w:t>
      </w:r>
      <w:r>
        <w:lastRenderedPageBreak/>
        <w:t>.000, por lo cual el autor aceptó la hipótesis alterna y concluyó que la implementación de un sistema de control de asistencia genera cambios positivos en la gestión del personal.</w:t>
      </w:r>
    </w:p>
    <w:p w14:paraId="4D26249E" w14:textId="77777777" w:rsidR="00FA0C98" w:rsidRDefault="00000000">
      <w:pPr>
        <w:spacing w:line="480" w:lineRule="auto"/>
        <w:ind w:firstLine="720"/>
        <w:jc w:val="both"/>
      </w:pPr>
      <w:r>
        <w:t>Se trata del antecedente más cercano al presente proyecto, pues comparte tanto el proceso abordado —el control de asistencia— como el tipo de institución: un centro preuniversitario.</w:t>
      </w:r>
    </w:p>
    <w:p w14:paraId="4D26249F" w14:textId="77777777" w:rsidR="00FA0C98" w:rsidRDefault="00000000">
      <w:pPr>
        <w:spacing w:before="240" w:line="480" w:lineRule="auto"/>
      </w:pPr>
      <w:r>
        <w:rPr>
          <w:b/>
          <w:bCs/>
        </w:rPr>
        <w:t>2.3 Antecedentes Locales</w:t>
      </w:r>
    </w:p>
    <w:p w14:paraId="4D2624A0" w14:textId="77777777" w:rsidR="00FA0C98" w:rsidRDefault="00000000">
      <w:pPr>
        <w:spacing w:line="480" w:lineRule="auto"/>
        <w:ind w:firstLine="720"/>
        <w:jc w:val="both"/>
      </w:pPr>
      <w:r>
        <w:t>Lavado Abanto (2013), en su informe técnico presentado en la Universidad Nacional de Cajamarca, analizó y diseñó un sistema automatizado para mejorar la gestión académica de la Academia Pre UNC. El trabajo abordó de forma conjunta la ejecución de cobros, la realización de matrículas y el control de la asistencia de los alumnos de la institución preuniversitaria, empleando la metodología RUP y el lenguaje de modelado UML. El autor sustentó la necesidad del sistema en el interés de la academia por automatizar la matrícula, ordenar el cobro de cuotas y mantener disponible la asistencia de los estudiantes. Pese a su antigüedad, este antecedente es el de mayor coincidencia temática y geográfica con el presente proyecto, ya que documenta los mismos tres procesos en una academia preuniversitaria de Cajamarca.</w:t>
      </w:r>
    </w:p>
    <w:p w14:paraId="4D2624A1" w14:textId="77777777" w:rsidR="00FA0C98" w:rsidRDefault="00000000">
      <w:pPr>
        <w:spacing w:line="480" w:lineRule="auto"/>
        <w:ind w:firstLine="720"/>
        <w:jc w:val="both"/>
      </w:pPr>
      <w:r>
        <w:t>Ortiz Garay (2021), en su tesis desarrollada en la Universidad Nacional de Cajamarca, evaluó la influencia de un sistema de información web en la gestión académica de la Institución Educativa Particular María de Nazaret de la ciudad de Cajamarca. El procedimiento consistió en analizar el proceso de gestión académica, medir los tiempos de sus actividades, desarrollar el sistema bajo el marco de trabajo Scrum, implementarlo y volver a medir. Los resultados mostraron una reducción promedio del 58.3 % en los tiempos empleados en las actividades de gestión académica, lo que llevó al autor a concluir que el sistema implementado mejoró dicha gestión. Este antecedente aporta un indicador cuantitativo de referencia sobre la reducción de tiempos esperable en una institución educativa privada de Cajamarca.</w:t>
      </w:r>
    </w:p>
    <w:p w14:paraId="4D2624A2" w14:textId="77777777" w:rsidR="00FA0C98" w:rsidRDefault="00000000">
      <w:pPr>
        <w:spacing w:line="480" w:lineRule="auto"/>
        <w:ind w:firstLine="720"/>
        <w:jc w:val="both"/>
      </w:pPr>
      <w:r>
        <w:lastRenderedPageBreak/>
        <w:t>Villanueva Vargas (2025), también en la Universidad Nacional de Cajamarca, abordó las deficiencias en la gestión académica de la Escuela Superior de Formación Artística Pública Mario Urteaga Alvarado de Cajamarca, originadas por la ejecución manual de procesos como la matrícula y el control académico. El trabajo confirma que la problemática del registro manual sigue vigente en instituciones educativas de la ciudad, lo que respalda la pertinencia actual del presente proyecto.</w:t>
      </w:r>
    </w:p>
    <w:p w14:paraId="4D2624A3" w14:textId="77777777" w:rsidR="00FA0C98" w:rsidRDefault="00000000">
      <w:pPr>
        <w:spacing w:before="240" w:line="480" w:lineRule="auto"/>
      </w:pPr>
      <w:r>
        <w:rPr>
          <w:b/>
          <w:bCs/>
        </w:rPr>
        <w:t>2.4 Otros Documentos de Referencia</w:t>
      </w:r>
    </w:p>
    <w:p w14:paraId="4D2624A4" w14:textId="77777777" w:rsidR="00FA0C98" w:rsidRDefault="00000000">
      <w:pPr>
        <w:spacing w:line="480" w:lineRule="auto"/>
        <w:ind w:firstLine="720"/>
        <w:jc w:val="both"/>
      </w:pPr>
      <w:r>
        <w:t>Además de los antecedentes citados, la documentación de requerimientos de este proyecto se apoya en los documentos consignados en la Tabla 3.</w:t>
      </w:r>
    </w:p>
    <w:p w14:paraId="4D2624A5" w14:textId="77777777" w:rsidR="00FA0C98" w:rsidRDefault="00000000">
      <w:pPr>
        <w:spacing w:before="240" w:line="480" w:lineRule="auto"/>
      </w:pPr>
      <w:r>
        <w:rPr>
          <w:b/>
          <w:bCs/>
        </w:rPr>
        <w:t>Tabla 3</w:t>
      </w:r>
    </w:p>
    <w:p w14:paraId="4D2624A6" w14:textId="77777777" w:rsidR="00FA0C98" w:rsidRDefault="00000000">
      <w:pPr>
        <w:spacing w:line="480" w:lineRule="auto"/>
      </w:pPr>
      <w:r>
        <w:rPr>
          <w:i/>
          <w:iCs/>
        </w:rPr>
        <w:t>Documentos de referencia empleados en la definición de requerimientos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00"/>
      </w:tblGrid>
      <w:tr w:rsidR="00FA0C98" w14:paraId="4D2624AA"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Pr>
          <w:p w14:paraId="4D2624A7" w14:textId="77777777" w:rsidR="00FA0C98" w:rsidRDefault="00000000">
            <w:pPr>
              <w:spacing w:before="60" w:after="60"/>
            </w:pPr>
            <w:r>
              <w:rPr>
                <w:b/>
                <w:bCs/>
                <w:sz w:val="22"/>
                <w:szCs w:val="22"/>
              </w:rPr>
              <w:t>Título</w:t>
            </w:r>
          </w:p>
        </w:tc>
        <w:tc>
          <w:tcPr>
            <w:tcW w:w="3600" w:type="dxa"/>
            <w:tcBorders>
              <w:top w:val="single" w:sz="6" w:space="0" w:color="000000"/>
              <w:left w:val="none" w:sz="0" w:space="0" w:color="FFFFFF"/>
              <w:bottom w:val="single" w:sz="6" w:space="0" w:color="000000"/>
              <w:right w:val="none" w:sz="0" w:space="0" w:color="FFFFFF"/>
            </w:tcBorders>
          </w:tcPr>
          <w:p w14:paraId="4D2624A8" w14:textId="77777777" w:rsidR="00FA0C98" w:rsidRDefault="00000000">
            <w:pPr>
              <w:spacing w:before="60" w:after="60"/>
            </w:pPr>
            <w:r>
              <w:rPr>
                <w:b/>
                <w:bCs/>
                <w:sz w:val="22"/>
                <w:szCs w:val="22"/>
              </w:rPr>
              <w:t>Autor y versión</w:t>
            </w:r>
          </w:p>
        </w:tc>
        <w:tc>
          <w:tcPr>
            <w:tcW w:w="3200" w:type="dxa"/>
            <w:tcBorders>
              <w:top w:val="single" w:sz="6" w:space="0" w:color="000000"/>
              <w:left w:val="none" w:sz="0" w:space="0" w:color="FFFFFF"/>
              <w:bottom w:val="single" w:sz="6" w:space="0" w:color="000000"/>
              <w:right w:val="none" w:sz="0" w:space="0" w:color="FFFFFF"/>
            </w:tcBorders>
          </w:tcPr>
          <w:p w14:paraId="4D2624A9" w14:textId="77777777" w:rsidR="00FA0C98" w:rsidRDefault="00000000">
            <w:pPr>
              <w:spacing w:before="60" w:after="60"/>
            </w:pPr>
            <w:r>
              <w:rPr>
                <w:b/>
                <w:bCs/>
                <w:sz w:val="22"/>
                <w:szCs w:val="22"/>
              </w:rPr>
              <w:t>Fecha y ubicación</w:t>
            </w:r>
          </w:p>
        </w:tc>
      </w:tr>
      <w:tr w:rsidR="00FA0C98" w14:paraId="4D2624A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2624AB" w14:textId="77777777" w:rsidR="00FA0C98" w:rsidRDefault="00000000">
            <w:pPr>
              <w:spacing w:before="60" w:after="60"/>
            </w:pPr>
            <w:r>
              <w:rPr>
                <w:sz w:val="22"/>
                <w:szCs w:val="22"/>
              </w:rPr>
              <w:t>Sílabo del curso Técnicas de Programación Orientada a Objetos</w:t>
            </w:r>
          </w:p>
        </w:tc>
        <w:tc>
          <w:tcPr>
            <w:tcW w:w="3600" w:type="dxa"/>
            <w:tcBorders>
              <w:top w:val="none" w:sz="0" w:space="0" w:color="FFFFFF"/>
              <w:left w:val="none" w:sz="0" w:space="0" w:color="FFFFFF"/>
              <w:bottom w:val="none" w:sz="0" w:space="0" w:color="FFFFFF"/>
              <w:right w:val="none" w:sz="0" w:space="0" w:color="FFFFFF"/>
            </w:tcBorders>
          </w:tcPr>
          <w:p w14:paraId="4D2624AC" w14:textId="77777777" w:rsidR="00FA0C98" w:rsidRDefault="00000000">
            <w:pPr>
              <w:spacing w:before="60" w:after="60"/>
            </w:pPr>
            <w:r>
              <w:rPr>
                <w:sz w:val="22"/>
                <w:szCs w:val="22"/>
              </w:rPr>
              <w:t>UPN, Facultad de Ingeniería. SIST1202A, 2026-2</w:t>
            </w:r>
          </w:p>
        </w:tc>
        <w:tc>
          <w:tcPr>
            <w:tcW w:w="3200" w:type="dxa"/>
            <w:tcBorders>
              <w:top w:val="none" w:sz="0" w:space="0" w:color="FFFFFF"/>
              <w:left w:val="none" w:sz="0" w:space="0" w:color="FFFFFF"/>
              <w:bottom w:val="none" w:sz="0" w:space="0" w:color="FFFFFF"/>
              <w:right w:val="none" w:sz="0" w:space="0" w:color="FFFFFF"/>
            </w:tcBorders>
          </w:tcPr>
          <w:p w14:paraId="4D2624AD" w14:textId="77777777" w:rsidR="00FA0C98" w:rsidRDefault="00000000">
            <w:pPr>
              <w:spacing w:before="60" w:after="60"/>
            </w:pPr>
            <w:r>
              <w:rPr>
                <w:sz w:val="22"/>
                <w:szCs w:val="22"/>
              </w:rPr>
              <w:t>09/06/2026. Aula virtual Blackboard</w:t>
            </w:r>
          </w:p>
        </w:tc>
      </w:tr>
      <w:tr w:rsidR="00FA0C98" w14:paraId="4D2624B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2624AF" w14:textId="77777777" w:rsidR="00FA0C98" w:rsidRDefault="00000000">
            <w:pPr>
              <w:spacing w:before="60" w:after="60"/>
            </w:pPr>
            <w:r>
              <w:rPr>
                <w:sz w:val="22"/>
                <w:szCs w:val="22"/>
              </w:rPr>
              <w:t>Plantilla de Informe de Proyecto Final</w:t>
            </w:r>
          </w:p>
        </w:tc>
        <w:tc>
          <w:tcPr>
            <w:tcW w:w="3600" w:type="dxa"/>
            <w:tcBorders>
              <w:top w:val="none" w:sz="0" w:space="0" w:color="FFFFFF"/>
              <w:left w:val="none" w:sz="0" w:space="0" w:color="FFFFFF"/>
              <w:bottom w:val="none" w:sz="0" w:space="0" w:color="FFFFFF"/>
              <w:right w:val="none" w:sz="0" w:space="0" w:color="FFFFFF"/>
            </w:tcBorders>
          </w:tcPr>
          <w:p w14:paraId="4D2624B0" w14:textId="77777777" w:rsidR="00FA0C98" w:rsidRDefault="00000000">
            <w:pPr>
              <w:spacing w:before="60" w:after="60"/>
            </w:pPr>
            <w:r>
              <w:rPr>
                <w:sz w:val="22"/>
                <w:szCs w:val="22"/>
              </w:rPr>
              <w:t>Ing. Manuel Torrel Villanueva. 2026-2</w:t>
            </w:r>
          </w:p>
        </w:tc>
        <w:tc>
          <w:tcPr>
            <w:tcW w:w="3200" w:type="dxa"/>
            <w:tcBorders>
              <w:top w:val="none" w:sz="0" w:space="0" w:color="FFFFFF"/>
              <w:left w:val="none" w:sz="0" w:space="0" w:color="FFFFFF"/>
              <w:bottom w:val="none" w:sz="0" w:space="0" w:color="FFFFFF"/>
              <w:right w:val="none" w:sz="0" w:space="0" w:color="FFFFFF"/>
            </w:tcBorders>
          </w:tcPr>
          <w:p w14:paraId="4D2624B1" w14:textId="77777777" w:rsidR="00FA0C98" w:rsidRDefault="00000000">
            <w:pPr>
              <w:spacing w:before="60" w:after="60"/>
            </w:pPr>
            <w:r>
              <w:rPr>
                <w:sz w:val="22"/>
                <w:szCs w:val="22"/>
              </w:rPr>
              <w:t>2026. Aula virtual Blackboard</w:t>
            </w:r>
          </w:p>
        </w:tc>
      </w:tr>
      <w:tr w:rsidR="00FA0C98" w14:paraId="4D2624B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2624B3" w14:textId="77777777" w:rsidR="00FA0C98" w:rsidRDefault="00000000">
            <w:pPr>
              <w:spacing w:before="60" w:after="60"/>
            </w:pPr>
            <w:r>
              <w:rPr>
                <w:sz w:val="22"/>
                <w:szCs w:val="22"/>
              </w:rPr>
              <w:t>Plantilla de historias de usuario y criterios de aceptación</w:t>
            </w:r>
          </w:p>
        </w:tc>
        <w:tc>
          <w:tcPr>
            <w:tcW w:w="3600" w:type="dxa"/>
            <w:tcBorders>
              <w:top w:val="none" w:sz="0" w:space="0" w:color="FFFFFF"/>
              <w:left w:val="none" w:sz="0" w:space="0" w:color="FFFFFF"/>
              <w:bottom w:val="none" w:sz="0" w:space="0" w:color="FFFFFF"/>
              <w:right w:val="none" w:sz="0" w:space="0" w:color="FFFFFF"/>
            </w:tcBorders>
          </w:tcPr>
          <w:p w14:paraId="4D2624B4" w14:textId="77777777" w:rsidR="00FA0C98" w:rsidRDefault="00000000">
            <w:pPr>
              <w:spacing w:before="60" w:after="60"/>
            </w:pPr>
            <w:r>
              <w:rPr>
                <w:sz w:val="22"/>
                <w:szCs w:val="22"/>
              </w:rPr>
              <w:t>PMO Informática</w:t>
            </w:r>
          </w:p>
        </w:tc>
        <w:tc>
          <w:tcPr>
            <w:tcW w:w="3200" w:type="dxa"/>
            <w:tcBorders>
              <w:top w:val="none" w:sz="0" w:space="0" w:color="FFFFFF"/>
              <w:left w:val="none" w:sz="0" w:space="0" w:color="FFFFFF"/>
              <w:bottom w:val="none" w:sz="0" w:space="0" w:color="FFFFFF"/>
              <w:right w:val="none" w:sz="0" w:space="0" w:color="FFFFFF"/>
            </w:tcBorders>
          </w:tcPr>
          <w:p w14:paraId="4D2624B5" w14:textId="77777777" w:rsidR="00FA0C98" w:rsidRDefault="00000000">
            <w:pPr>
              <w:spacing w:before="60" w:after="60"/>
            </w:pPr>
            <w:r>
              <w:rPr>
                <w:sz w:val="22"/>
                <w:szCs w:val="22"/>
              </w:rPr>
              <w:t>2023. www.pmoinformatica.com</w:t>
            </w:r>
          </w:p>
        </w:tc>
      </w:tr>
      <w:tr w:rsidR="00FA0C98" w14:paraId="4D2624BA" w14:textId="77777777">
        <w:tblPrEx>
          <w:tblCellMar>
            <w:top w:w="0" w:type="dxa"/>
            <w:bottom w:w="0" w:type="dxa"/>
          </w:tblCellMar>
        </w:tblPrEx>
        <w:tc>
          <w:tcPr>
            <w:tcW w:w="2200" w:type="dxa"/>
            <w:tcBorders>
              <w:top w:val="none" w:sz="0" w:space="0" w:color="FFFFFF"/>
              <w:left w:val="none" w:sz="0" w:space="0" w:color="FFFFFF"/>
              <w:bottom w:val="single" w:sz="6" w:space="0" w:color="000000"/>
              <w:right w:val="none" w:sz="0" w:space="0" w:color="FFFFFF"/>
            </w:tcBorders>
          </w:tcPr>
          <w:p w14:paraId="4D2624B7" w14:textId="77777777" w:rsidR="00FA0C98" w:rsidRDefault="00000000">
            <w:pPr>
              <w:spacing w:before="60" w:after="60"/>
            </w:pPr>
            <w:r>
              <w:rPr>
                <w:sz w:val="22"/>
                <w:szCs w:val="22"/>
              </w:rPr>
              <w:t>Código fuente del paquete semana5</w:t>
            </w:r>
          </w:p>
        </w:tc>
        <w:tc>
          <w:tcPr>
            <w:tcW w:w="3600" w:type="dxa"/>
            <w:tcBorders>
              <w:top w:val="none" w:sz="0" w:space="0" w:color="FFFFFF"/>
              <w:left w:val="none" w:sz="0" w:space="0" w:color="FFFFFF"/>
              <w:bottom w:val="single" w:sz="6" w:space="0" w:color="000000"/>
              <w:right w:val="none" w:sz="0" w:space="0" w:color="FFFFFF"/>
            </w:tcBorders>
          </w:tcPr>
          <w:p w14:paraId="4D2624B8" w14:textId="77777777" w:rsidR="00FA0C98" w:rsidRDefault="00000000">
            <w:pPr>
              <w:spacing w:before="60" w:after="60"/>
            </w:pPr>
            <w:r>
              <w:rPr>
                <w:sz w:val="22"/>
                <w:szCs w:val="22"/>
              </w:rPr>
              <w:t>Equipo de proyecto. v1.0.0</w:t>
            </w:r>
          </w:p>
        </w:tc>
        <w:tc>
          <w:tcPr>
            <w:tcW w:w="3200" w:type="dxa"/>
            <w:tcBorders>
              <w:top w:val="none" w:sz="0" w:space="0" w:color="FFFFFF"/>
              <w:left w:val="none" w:sz="0" w:space="0" w:color="FFFFFF"/>
              <w:bottom w:val="single" w:sz="6" w:space="0" w:color="000000"/>
              <w:right w:val="none" w:sz="0" w:space="0" w:color="FFFFFF"/>
            </w:tcBorders>
          </w:tcPr>
          <w:p w14:paraId="4D2624B9" w14:textId="77777777" w:rsidR="00FA0C98" w:rsidRDefault="00000000">
            <w:pPr>
              <w:spacing w:before="60" w:after="60"/>
            </w:pPr>
            <w:r>
              <w:rPr>
                <w:sz w:val="22"/>
                <w:szCs w:val="22"/>
              </w:rPr>
              <w:t xml:space="preserve">2026. Repositorio del equipo, carpeta </w:t>
            </w:r>
            <w:proofErr w:type="spellStart"/>
            <w:r>
              <w:rPr>
                <w:sz w:val="22"/>
                <w:szCs w:val="22"/>
              </w:rPr>
              <w:t>src</w:t>
            </w:r>
            <w:proofErr w:type="spellEnd"/>
            <w:r>
              <w:rPr>
                <w:sz w:val="22"/>
                <w:szCs w:val="22"/>
              </w:rPr>
              <w:t>/semana5</w:t>
            </w:r>
          </w:p>
        </w:tc>
      </w:tr>
    </w:tbl>
    <w:p w14:paraId="4D2624BC" w14:textId="77777777" w:rsidR="00FA0C98" w:rsidRDefault="00000000">
      <w:r>
        <w:br w:type="page"/>
      </w:r>
    </w:p>
    <w:p w14:paraId="4D2624BD" w14:textId="77777777" w:rsidR="00FA0C98" w:rsidRDefault="00000000">
      <w:pPr>
        <w:spacing w:before="240" w:line="480" w:lineRule="auto"/>
        <w:jc w:val="center"/>
      </w:pPr>
      <w:r>
        <w:rPr>
          <w:b/>
          <w:bCs/>
        </w:rPr>
        <w:lastRenderedPageBreak/>
        <w:t>Referencias</w:t>
      </w:r>
    </w:p>
    <w:p w14:paraId="4D2624BE" w14:textId="77777777" w:rsidR="00FA0C98" w:rsidRDefault="00000000">
      <w:pPr>
        <w:spacing w:line="480" w:lineRule="auto"/>
        <w:ind w:left="720" w:hanging="720"/>
      </w:pPr>
      <w:r>
        <w:t xml:space="preserve">Lavado Abanto, N. G. (2013). </w:t>
      </w:r>
      <w:r>
        <w:rPr>
          <w:i/>
          <w:iCs/>
        </w:rPr>
        <w:t>Análisis y diseño de un sistema de gestión académica en el centro de estudios pre-UNC</w:t>
      </w:r>
      <w:r>
        <w:t xml:space="preserve"> [Informe técnico, Universidad Nacional de Cajamarca]. Repositorio Institucional UNC. </w:t>
      </w:r>
      <w:hyperlink r:id="rId9" w:history="1">
        <w:r>
          <w:rPr>
            <w:rStyle w:val="Hipervnculo"/>
          </w:rPr>
          <w:t>https://repositorio.unc.edu.pe/handle/20.500.14074/536</w:t>
        </w:r>
      </w:hyperlink>
    </w:p>
    <w:p w14:paraId="4D2624BF" w14:textId="77777777" w:rsidR="00FA0C98" w:rsidRDefault="00000000">
      <w:pPr>
        <w:spacing w:line="480" w:lineRule="auto"/>
        <w:ind w:left="720" w:hanging="720"/>
      </w:pPr>
      <w:r>
        <w:t xml:space="preserve">Ortiz Garay, H. G. (2021). </w:t>
      </w:r>
      <w:r>
        <w:rPr>
          <w:i/>
          <w:iCs/>
        </w:rPr>
        <w:t>Influencia de un sistema de información web en la gestión académica en la Institución Educativa Particular María de Nazaret de Cajamarca</w:t>
      </w:r>
      <w:r>
        <w:t xml:space="preserve"> [Tesis de pregrado, Universidad Nacional de Cajamarca]. Repositorio Institucional UNC. </w:t>
      </w:r>
      <w:hyperlink r:id="rId10" w:history="1">
        <w:r>
          <w:rPr>
            <w:rStyle w:val="Hipervnculo"/>
          </w:rPr>
          <w:t>https://repositorio.unc.edu.pe/handle/20.500.14074/4232</w:t>
        </w:r>
      </w:hyperlink>
    </w:p>
    <w:p w14:paraId="4D2624C0" w14:textId="77777777" w:rsidR="00FA0C98" w:rsidRDefault="00000000">
      <w:pPr>
        <w:spacing w:line="480" w:lineRule="auto"/>
        <w:ind w:left="720" w:hanging="720"/>
      </w:pPr>
      <w:r>
        <w:t xml:space="preserve">Rojas Romero, J. G. (2025). </w:t>
      </w:r>
      <w:r>
        <w:rPr>
          <w:i/>
          <w:iCs/>
        </w:rPr>
        <w:t>Análisis y diseño de un sistema web para el proceso de control de asistencia del centro preuniversitario sede Huacho</w:t>
      </w:r>
      <w:r>
        <w:t xml:space="preserve"> [Tesis de pregrado, Universidad Nacional José Faustino Sánchez Carrión]. Repositorio Institucional UNJFSC. </w:t>
      </w:r>
      <w:hyperlink r:id="rId11" w:history="1">
        <w:r>
          <w:rPr>
            <w:rStyle w:val="Hipervnculo"/>
          </w:rPr>
          <w:t>https://repositorio.unjfsc.edu.pe/handle/20.500.14067/11991</w:t>
        </w:r>
      </w:hyperlink>
    </w:p>
    <w:p w14:paraId="4D2624C1" w14:textId="7AD71B31" w:rsidR="00FA0C98" w:rsidRDefault="00000000">
      <w:pPr>
        <w:spacing w:line="480" w:lineRule="auto"/>
        <w:ind w:left="720" w:hanging="720"/>
      </w:pPr>
      <w:r>
        <w:t xml:space="preserve">Villacreses Bohorquez, C. A. (2024). </w:t>
      </w:r>
      <w:r>
        <w:rPr>
          <w:i/>
          <w:iCs/>
        </w:rPr>
        <w:t>Sistema de gestión escolar para la Escuela de Educación Básica Víctor Emilio Estrada</w:t>
      </w:r>
      <w:r>
        <w:t xml:space="preserve"> [Trabajo de titulación, Universidad Metropolitana]. Repositorio Institucional UMET. </w:t>
      </w:r>
      <w:hyperlink r:id="rId12" w:history="1">
        <w:r w:rsidR="00DC0C06" w:rsidRPr="00111E9A">
          <w:rPr>
            <w:rStyle w:val="Hipervnculo"/>
          </w:rPr>
          <w:t>https://repositorio.umet.edu.ec/items/2f6a5319-4976-40da-a1e7-98c617c3c48b</w:t>
        </w:r>
      </w:hyperlink>
      <w:r w:rsidR="00DC0C06">
        <w:t xml:space="preserve"> </w:t>
      </w:r>
    </w:p>
    <w:p w14:paraId="4D2624C2" w14:textId="77777777" w:rsidR="00FA0C98" w:rsidRDefault="00000000">
      <w:pPr>
        <w:spacing w:line="480" w:lineRule="auto"/>
        <w:ind w:left="720" w:hanging="720"/>
      </w:pPr>
      <w:r>
        <w:t xml:space="preserve">Villanueva Vargas, J. C. (2025). </w:t>
      </w:r>
      <w:r>
        <w:rPr>
          <w:i/>
          <w:iCs/>
        </w:rPr>
        <w:t>Sistema de información para la gestión académica de la Escuela Superior de Formación Artística Pública Mario Urteaga Alvarado</w:t>
      </w:r>
      <w:r>
        <w:t xml:space="preserve"> [Tesis de pregrado, Universidad Nacional de Cajamarca]. Repositorio Institucional UNC. </w:t>
      </w:r>
      <w:hyperlink r:id="rId13" w:history="1">
        <w:r>
          <w:rPr>
            <w:rStyle w:val="Hipervnculo"/>
          </w:rPr>
          <w:t>https://repositorio.unc.edu.pe/handle/20.5</w:t>
        </w:r>
        <w:r>
          <w:rPr>
            <w:rStyle w:val="Hipervnculo"/>
          </w:rPr>
          <w:t>0</w:t>
        </w:r>
        <w:r>
          <w:rPr>
            <w:rStyle w:val="Hipervnculo"/>
          </w:rPr>
          <w:t>0.14074/1431</w:t>
        </w:r>
      </w:hyperlink>
    </w:p>
    <w:p w14:paraId="4D2624C3" w14:textId="77777777" w:rsidR="00FA0C98" w:rsidRDefault="00FA0C98">
      <w:pPr>
        <w:spacing w:line="480" w:lineRule="auto"/>
      </w:pPr>
    </w:p>
    <w:p w14:paraId="4D2624C4" w14:textId="13F87C64" w:rsidR="00FA0C98" w:rsidRDefault="00FA0C98">
      <w:pPr>
        <w:jc w:val="both"/>
      </w:pPr>
    </w:p>
    <w:p w14:paraId="4D2624C5" w14:textId="77777777" w:rsidR="00FA0C98" w:rsidRDefault="00000000">
      <w:r>
        <w:br w:type="page"/>
      </w:r>
    </w:p>
    <w:p w14:paraId="4D2624C6" w14:textId="77777777" w:rsidR="00FA0C98" w:rsidRDefault="00000000">
      <w:pPr>
        <w:spacing w:before="240" w:line="480" w:lineRule="auto"/>
        <w:jc w:val="center"/>
      </w:pPr>
      <w:r>
        <w:rPr>
          <w:b/>
          <w:bCs/>
        </w:rPr>
        <w:lastRenderedPageBreak/>
        <w:t>Anexo. Insumo para la Sección 8.1 Colecciones</w:t>
      </w:r>
    </w:p>
    <w:p w14:paraId="4D2624C7" w14:textId="77777777" w:rsidR="00FA0C98" w:rsidRDefault="00000000">
      <w:pPr>
        <w:spacing w:line="480" w:lineRule="auto"/>
        <w:ind w:firstLine="720"/>
        <w:jc w:val="both"/>
      </w:pPr>
      <w:r>
        <w:t>La plantilla oficial indica que la sección 8.1 Colecciones proviene del trabajo de campo de la semana 5. Este anexo reúne lo desarrollado por el equipo en el paquete semana5 para que se traslade a esa sección del informe final.</w:t>
      </w:r>
    </w:p>
    <w:p w14:paraId="4D2624C8" w14:textId="2160289B" w:rsidR="00FA0C98" w:rsidRDefault="00000000">
      <w:pPr>
        <w:spacing w:line="480" w:lineRule="auto"/>
        <w:ind w:firstLine="720"/>
        <w:jc w:val="both"/>
      </w:pPr>
      <w:r>
        <w:t xml:space="preserve">Las colecciones son estructuras de la Java que permiten almacenar y manipular grupos de objetos en memoria, sin necesidad de fijar por anticipado su tamaño, a diferencia de los arreglos. El proyecto emplea la clase </w:t>
      </w:r>
      <w:proofErr w:type="spellStart"/>
      <w:r>
        <w:t>ArrayList</w:t>
      </w:r>
      <w:proofErr w:type="spellEnd"/>
      <w:r>
        <w:t xml:space="preserve"> dentro de la clase </w:t>
      </w:r>
      <w:proofErr w:type="spellStart"/>
      <w:r>
        <w:t>PersonaController</w:t>
      </w:r>
      <w:proofErr w:type="spellEnd"/>
      <w:r>
        <w:t>, según se detalla en la Tabla 4.</w:t>
      </w:r>
    </w:p>
    <w:p w14:paraId="4D2624C9" w14:textId="77777777" w:rsidR="00FA0C98" w:rsidRDefault="00000000">
      <w:pPr>
        <w:spacing w:before="240" w:line="480" w:lineRule="auto"/>
      </w:pPr>
      <w:r>
        <w:rPr>
          <w:b/>
          <w:bCs/>
        </w:rPr>
        <w:t>Tabla 4</w:t>
      </w:r>
    </w:p>
    <w:p w14:paraId="4D2624CA" w14:textId="77777777" w:rsidR="00FA0C98" w:rsidRDefault="00000000">
      <w:pPr>
        <w:spacing w:line="480" w:lineRule="auto"/>
      </w:pPr>
      <w:r>
        <w:rPr>
          <w:i/>
          <w:iCs/>
        </w:rPr>
        <w:t>Colección empleada en el proyecto y criterio de elección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00"/>
      </w:tblGrid>
      <w:tr w:rsidR="00FA0C98" w14:paraId="4D2624CE" w14:textId="77777777">
        <w:tblPrEx>
          <w:tblCellMar>
            <w:top w:w="0" w:type="dxa"/>
            <w:bottom w:w="0" w:type="dxa"/>
          </w:tblCellMar>
        </w:tblPrEx>
        <w:trPr>
          <w:tblHeader/>
        </w:trPr>
        <w:tc>
          <w:tcPr>
            <w:tcW w:w="1800" w:type="dxa"/>
            <w:tcBorders>
              <w:top w:val="single" w:sz="6" w:space="0" w:color="000000"/>
              <w:left w:val="none" w:sz="0" w:space="0" w:color="FFFFFF"/>
              <w:bottom w:val="single" w:sz="6" w:space="0" w:color="000000"/>
              <w:right w:val="none" w:sz="0" w:space="0" w:color="FFFFFF"/>
            </w:tcBorders>
          </w:tcPr>
          <w:p w14:paraId="4D2624CB" w14:textId="77777777" w:rsidR="00FA0C98" w:rsidRDefault="00000000">
            <w:pPr>
              <w:spacing w:before="60" w:after="60"/>
            </w:pPr>
            <w:r>
              <w:rPr>
                <w:b/>
                <w:bCs/>
                <w:sz w:val="22"/>
                <w:szCs w:val="22"/>
              </w:rPr>
              <w:t>Colección</w:t>
            </w:r>
          </w:p>
        </w:tc>
        <w:tc>
          <w:tcPr>
            <w:tcW w:w="2800" w:type="dxa"/>
            <w:tcBorders>
              <w:top w:val="single" w:sz="6" w:space="0" w:color="000000"/>
              <w:left w:val="none" w:sz="0" w:space="0" w:color="FFFFFF"/>
              <w:bottom w:val="single" w:sz="6" w:space="0" w:color="000000"/>
              <w:right w:val="none" w:sz="0" w:space="0" w:color="FFFFFF"/>
            </w:tcBorders>
          </w:tcPr>
          <w:p w14:paraId="4D2624CC" w14:textId="77777777" w:rsidR="00FA0C98" w:rsidRDefault="00000000">
            <w:pPr>
              <w:spacing w:before="60" w:after="60"/>
            </w:pPr>
            <w:r>
              <w:rPr>
                <w:b/>
                <w:bCs/>
                <w:sz w:val="22"/>
                <w:szCs w:val="22"/>
              </w:rPr>
              <w:t>Clase Java</w:t>
            </w:r>
          </w:p>
        </w:tc>
        <w:tc>
          <w:tcPr>
            <w:tcW w:w="4400" w:type="dxa"/>
            <w:tcBorders>
              <w:top w:val="single" w:sz="6" w:space="0" w:color="000000"/>
              <w:left w:val="none" w:sz="0" w:space="0" w:color="FFFFFF"/>
              <w:bottom w:val="single" w:sz="6" w:space="0" w:color="000000"/>
              <w:right w:val="none" w:sz="0" w:space="0" w:color="FFFFFF"/>
            </w:tcBorders>
          </w:tcPr>
          <w:p w14:paraId="4D2624CD" w14:textId="77777777" w:rsidR="00FA0C98" w:rsidRDefault="00000000">
            <w:pPr>
              <w:spacing w:before="60" w:after="60"/>
            </w:pPr>
            <w:r>
              <w:rPr>
                <w:b/>
                <w:bCs/>
                <w:sz w:val="22"/>
                <w:szCs w:val="22"/>
              </w:rPr>
              <w:t>Uso y criterio de elección</w:t>
            </w:r>
          </w:p>
        </w:tc>
      </w:tr>
      <w:tr w:rsidR="00FA0C98" w14:paraId="4D2624D2" w14:textId="77777777">
        <w:tblPrEx>
          <w:tblCellMar>
            <w:top w:w="0" w:type="dxa"/>
            <w:bottom w:w="0" w:type="dxa"/>
          </w:tblCellMar>
        </w:tblPrEx>
        <w:tc>
          <w:tcPr>
            <w:tcW w:w="1800" w:type="dxa"/>
            <w:tcBorders>
              <w:top w:val="none" w:sz="0" w:space="0" w:color="FFFFFF"/>
              <w:left w:val="none" w:sz="0" w:space="0" w:color="FFFFFF"/>
              <w:bottom w:val="single" w:sz="6" w:space="0" w:color="000000"/>
              <w:right w:val="none" w:sz="0" w:space="0" w:color="FFFFFF"/>
            </w:tcBorders>
          </w:tcPr>
          <w:p w14:paraId="4D2624CF" w14:textId="77777777" w:rsidR="00FA0C98" w:rsidRDefault="00000000">
            <w:pPr>
              <w:spacing w:before="60" w:after="60"/>
            </w:pPr>
            <w:r>
              <w:rPr>
                <w:sz w:val="22"/>
                <w:szCs w:val="22"/>
              </w:rPr>
              <w:t>Lista</w:t>
            </w:r>
          </w:p>
        </w:tc>
        <w:tc>
          <w:tcPr>
            <w:tcW w:w="2800" w:type="dxa"/>
            <w:tcBorders>
              <w:top w:val="none" w:sz="0" w:space="0" w:color="FFFFFF"/>
              <w:left w:val="none" w:sz="0" w:space="0" w:color="FFFFFF"/>
              <w:bottom w:val="single" w:sz="6" w:space="0" w:color="000000"/>
              <w:right w:val="none" w:sz="0" w:space="0" w:color="FFFFFF"/>
            </w:tcBorders>
          </w:tcPr>
          <w:p w14:paraId="4D2624D0" w14:textId="77777777" w:rsidR="00FA0C98" w:rsidRDefault="00000000">
            <w:pPr>
              <w:spacing w:before="60" w:after="60"/>
            </w:pPr>
            <w:proofErr w:type="spellStart"/>
            <w:r>
              <w:rPr>
                <w:sz w:val="22"/>
                <w:szCs w:val="22"/>
              </w:rPr>
              <w:t>ArrayList</w:t>
            </w:r>
            <w:proofErr w:type="spellEnd"/>
            <w:r>
              <w:rPr>
                <w:sz w:val="22"/>
                <w:szCs w:val="22"/>
              </w:rPr>
              <w:t>&lt;Persona&gt;</w:t>
            </w:r>
          </w:p>
        </w:tc>
        <w:tc>
          <w:tcPr>
            <w:tcW w:w="4400" w:type="dxa"/>
            <w:tcBorders>
              <w:top w:val="none" w:sz="0" w:space="0" w:color="FFFFFF"/>
              <w:left w:val="none" w:sz="0" w:space="0" w:color="FFFFFF"/>
              <w:bottom w:val="single" w:sz="6" w:space="0" w:color="000000"/>
              <w:right w:val="none" w:sz="0" w:space="0" w:color="FFFFFF"/>
            </w:tcBorders>
          </w:tcPr>
          <w:p w14:paraId="4D2624D1" w14:textId="77777777" w:rsidR="00FA0C98" w:rsidRDefault="00000000">
            <w:pPr>
              <w:spacing w:before="60" w:after="60"/>
            </w:pPr>
            <w:r>
              <w:rPr>
                <w:sz w:val="22"/>
                <w:szCs w:val="22"/>
              </w:rPr>
              <w:t xml:space="preserve">Almacena los objetos Persona registrados. Conserva el orden de ingreso, crece de forma dinámica y permite recorrer la colección con un ciclo </w:t>
            </w:r>
            <w:proofErr w:type="spellStart"/>
            <w:r>
              <w:rPr>
                <w:sz w:val="22"/>
                <w:szCs w:val="22"/>
              </w:rPr>
              <w:t>for</w:t>
            </w:r>
            <w:proofErr w:type="spellEnd"/>
            <w:r>
              <w:rPr>
                <w:sz w:val="22"/>
                <w:szCs w:val="22"/>
              </w:rPr>
              <w:t xml:space="preserve"> para listar, buscar, filtrar, ordenar y eliminar. Se eligió porque el recorrido secuencial es la operación más frecuente del módulo y porque el acceso por posición mediante </w:t>
            </w:r>
            <w:proofErr w:type="spellStart"/>
            <w:proofErr w:type="gramStart"/>
            <w:r>
              <w:rPr>
                <w:sz w:val="22"/>
                <w:szCs w:val="22"/>
              </w:rPr>
              <w:t>get</w:t>
            </w:r>
            <w:proofErr w:type="spellEnd"/>
            <w:r>
              <w:rPr>
                <w:sz w:val="22"/>
                <w:szCs w:val="22"/>
              </w:rPr>
              <w:t>(</w:t>
            </w:r>
            <w:proofErr w:type="gramEnd"/>
            <w:r>
              <w:rPr>
                <w:sz w:val="22"/>
                <w:szCs w:val="22"/>
              </w:rPr>
              <w:t>) es inmediato.</w:t>
            </w:r>
          </w:p>
        </w:tc>
      </w:tr>
    </w:tbl>
    <w:p w14:paraId="4D2624D3" w14:textId="51690629" w:rsidR="00FA0C98" w:rsidRDefault="00FA0C98">
      <w:pPr>
        <w:spacing w:before="120" w:after="240"/>
      </w:pPr>
    </w:p>
    <w:p w14:paraId="4D2624D4" w14:textId="77777777" w:rsidR="00FA0C98" w:rsidRDefault="00000000">
      <w:pPr>
        <w:spacing w:before="240" w:line="480" w:lineRule="auto"/>
      </w:pPr>
      <w:r>
        <w:rPr>
          <w:b/>
          <w:bCs/>
        </w:rPr>
        <w:t>Operaciones Implementadas sobre la Colección</w:t>
      </w:r>
    </w:p>
    <w:p w14:paraId="4D2624D5" w14:textId="77777777" w:rsidR="00FA0C98" w:rsidRDefault="00000000">
      <w:pPr>
        <w:spacing w:line="480" w:lineRule="auto"/>
        <w:jc w:val="both"/>
      </w:pPr>
      <w:proofErr w:type="spellStart"/>
      <w:proofErr w:type="gramStart"/>
      <w:r>
        <w:t>AgregarPersona</w:t>
      </w:r>
      <w:proofErr w:type="spellEnd"/>
      <w:r>
        <w:t>(</w:t>
      </w:r>
      <w:proofErr w:type="gramEnd"/>
      <w:r>
        <w:t xml:space="preserve">Persona): agrega un objeto a la lista con </w:t>
      </w:r>
      <w:proofErr w:type="spellStart"/>
      <w:proofErr w:type="gramStart"/>
      <w:r>
        <w:t>add</w:t>
      </w:r>
      <w:proofErr w:type="spellEnd"/>
      <w:r>
        <w:t>(</w:t>
      </w:r>
      <w:proofErr w:type="gramEnd"/>
      <w:r>
        <w:t>). Antes de agregar verifica que el documento no esté repetido y devuelve un valor booleano que indica si el registro se realizó.</w:t>
      </w:r>
    </w:p>
    <w:p w14:paraId="4D2624D6" w14:textId="77777777" w:rsidR="00FA0C98" w:rsidRDefault="00000000">
      <w:pPr>
        <w:spacing w:line="480" w:lineRule="auto"/>
        <w:jc w:val="both"/>
      </w:pPr>
      <w:proofErr w:type="spellStart"/>
      <w:proofErr w:type="gramStart"/>
      <w:r>
        <w:t>listarPersonas</w:t>
      </w:r>
      <w:proofErr w:type="spellEnd"/>
      <w:r>
        <w:t>(</w:t>
      </w:r>
      <w:proofErr w:type="gramEnd"/>
      <w:r>
        <w:t xml:space="preserve">): recorre la lista con un ciclo </w:t>
      </w:r>
      <w:proofErr w:type="spellStart"/>
      <w:r>
        <w:t>for</w:t>
      </w:r>
      <w:proofErr w:type="spellEnd"/>
      <w:r>
        <w:t xml:space="preserve"> y muestra los datos de cada persona.</w:t>
      </w:r>
    </w:p>
    <w:p w14:paraId="4D2624D7" w14:textId="77777777" w:rsidR="00FA0C98" w:rsidRDefault="00000000">
      <w:pPr>
        <w:spacing w:line="480" w:lineRule="auto"/>
        <w:jc w:val="both"/>
      </w:pPr>
      <w:proofErr w:type="spellStart"/>
      <w:proofErr w:type="gramStart"/>
      <w:r>
        <w:t>listarPersonas</w:t>
      </w:r>
      <w:proofErr w:type="spellEnd"/>
      <w:r>
        <w:t>(</w:t>
      </w:r>
      <w:proofErr w:type="gramEnd"/>
      <w:r>
        <w:t>String): sobrecarga que muestra solo las personas de un tipo de documento.</w:t>
      </w:r>
    </w:p>
    <w:p w14:paraId="4D2624D8" w14:textId="77777777" w:rsidR="00FA0C98" w:rsidRDefault="00000000">
      <w:pPr>
        <w:spacing w:line="480" w:lineRule="auto"/>
        <w:jc w:val="both"/>
      </w:pPr>
      <w:proofErr w:type="spellStart"/>
      <w:proofErr w:type="gramStart"/>
      <w:r>
        <w:t>listarPersonas</w:t>
      </w:r>
      <w:proofErr w:type="spellEnd"/>
      <w:r>
        <w:t>(</w:t>
      </w:r>
      <w:proofErr w:type="spellStart"/>
      <w:proofErr w:type="gramEnd"/>
      <w:r>
        <w:t>int</w:t>
      </w:r>
      <w:proofErr w:type="spellEnd"/>
      <w:r>
        <w:t xml:space="preserve">, </w:t>
      </w:r>
      <w:proofErr w:type="spellStart"/>
      <w:r>
        <w:t>int</w:t>
      </w:r>
      <w:proofErr w:type="spellEnd"/>
      <w:r>
        <w:t>): sobrecarga que muestra solo las personas dentro de un rango de edad.</w:t>
      </w:r>
    </w:p>
    <w:p w14:paraId="4D2624D9" w14:textId="77777777" w:rsidR="00FA0C98" w:rsidRDefault="00000000">
      <w:pPr>
        <w:spacing w:line="480" w:lineRule="auto"/>
        <w:jc w:val="both"/>
      </w:pPr>
      <w:proofErr w:type="spellStart"/>
      <w:proofErr w:type="gramStart"/>
      <w:r>
        <w:lastRenderedPageBreak/>
        <w:t>buscarPersona</w:t>
      </w:r>
      <w:proofErr w:type="spellEnd"/>
      <w:r>
        <w:t>(</w:t>
      </w:r>
      <w:proofErr w:type="gramEnd"/>
      <w:r>
        <w:t xml:space="preserve">String): recorre la lista y devuelve el objeto cuyo número de documento coincide, o </w:t>
      </w:r>
      <w:proofErr w:type="spellStart"/>
      <w:r>
        <w:t>null</w:t>
      </w:r>
      <w:proofErr w:type="spellEnd"/>
      <w:r>
        <w:t xml:space="preserve"> si no existe.</w:t>
      </w:r>
    </w:p>
    <w:p w14:paraId="4D2624DA" w14:textId="77777777" w:rsidR="00FA0C98" w:rsidRDefault="00000000">
      <w:pPr>
        <w:spacing w:line="480" w:lineRule="auto"/>
        <w:jc w:val="both"/>
      </w:pPr>
      <w:proofErr w:type="spellStart"/>
      <w:r>
        <w:t>obtenerPersona</w:t>
      </w:r>
      <w:proofErr w:type="spellEnd"/>
      <w:r>
        <w:t>(</w:t>
      </w:r>
      <w:proofErr w:type="spellStart"/>
      <w:r>
        <w:t>int</w:t>
      </w:r>
      <w:proofErr w:type="spellEnd"/>
      <w:r>
        <w:t xml:space="preserve">): devuelve el objeto ubicado en una posición mediante </w:t>
      </w:r>
      <w:proofErr w:type="spellStart"/>
      <w:proofErr w:type="gramStart"/>
      <w:r>
        <w:t>get</w:t>
      </w:r>
      <w:proofErr w:type="spellEnd"/>
      <w:r>
        <w:t>(</w:t>
      </w:r>
      <w:proofErr w:type="gramEnd"/>
      <w:r>
        <w:t xml:space="preserve">), controlando la excepción </w:t>
      </w:r>
      <w:proofErr w:type="spellStart"/>
      <w:r>
        <w:t>IndexOutOfBoundsException</w:t>
      </w:r>
      <w:proofErr w:type="spellEnd"/>
      <w:r>
        <w:t>.</w:t>
      </w:r>
    </w:p>
    <w:p w14:paraId="4D2624DB" w14:textId="77777777" w:rsidR="00FA0C98" w:rsidRDefault="00000000">
      <w:pPr>
        <w:spacing w:line="480" w:lineRule="auto"/>
        <w:jc w:val="both"/>
      </w:pPr>
      <w:proofErr w:type="spellStart"/>
      <w:proofErr w:type="gramStart"/>
      <w:r>
        <w:t>eliminarPersona</w:t>
      </w:r>
      <w:proofErr w:type="spellEnd"/>
      <w:r>
        <w:t>(</w:t>
      </w:r>
      <w:proofErr w:type="gramEnd"/>
      <w:r>
        <w:t xml:space="preserve">String): ubica el objeto y lo retira de la lista con </w:t>
      </w:r>
      <w:proofErr w:type="spellStart"/>
      <w:proofErr w:type="gramStart"/>
      <w:r>
        <w:t>remove</w:t>
      </w:r>
      <w:proofErr w:type="spellEnd"/>
      <w:r>
        <w:t>(</w:t>
      </w:r>
      <w:proofErr w:type="gramEnd"/>
      <w:r>
        <w:t>).</w:t>
      </w:r>
    </w:p>
    <w:p w14:paraId="4D2624DC" w14:textId="77777777" w:rsidR="00FA0C98" w:rsidRDefault="00000000">
      <w:pPr>
        <w:spacing w:line="480" w:lineRule="auto"/>
        <w:jc w:val="both"/>
      </w:pPr>
      <w:proofErr w:type="spellStart"/>
      <w:proofErr w:type="gramStart"/>
      <w:r>
        <w:t>ordenarPorApellido</w:t>
      </w:r>
      <w:proofErr w:type="spellEnd"/>
      <w:r>
        <w:t>(</w:t>
      </w:r>
      <w:proofErr w:type="gramEnd"/>
      <w:r>
        <w:t xml:space="preserve">): ordena la lista por apellido paterno mediante comparaciones sucesivas e intercambio de posiciones con </w:t>
      </w:r>
      <w:proofErr w:type="gramStart"/>
      <w:r>
        <w:t>set(</w:t>
      </w:r>
      <w:proofErr w:type="gramEnd"/>
      <w:r>
        <w:t>).</w:t>
      </w:r>
    </w:p>
    <w:p w14:paraId="4D2624DD" w14:textId="77777777" w:rsidR="00FA0C98" w:rsidRDefault="00000000">
      <w:pPr>
        <w:spacing w:line="480" w:lineRule="auto"/>
        <w:jc w:val="both"/>
      </w:pPr>
      <w:proofErr w:type="spellStart"/>
      <w:proofErr w:type="gramStart"/>
      <w:r>
        <w:t>contarPorTipo</w:t>
      </w:r>
      <w:proofErr w:type="spellEnd"/>
      <w:r>
        <w:t>(</w:t>
      </w:r>
      <w:proofErr w:type="gramEnd"/>
      <w:r>
        <w:t>String): recorre la lista y devuelve cuántas personas tienen el tipo de documento indicado.</w:t>
      </w:r>
    </w:p>
    <w:p w14:paraId="4D2624DE" w14:textId="77777777" w:rsidR="00FA0C98" w:rsidRDefault="00000000">
      <w:pPr>
        <w:spacing w:line="480" w:lineRule="auto"/>
        <w:jc w:val="both"/>
      </w:pPr>
      <w:proofErr w:type="spellStart"/>
      <w:proofErr w:type="gramStart"/>
      <w:r>
        <w:t>getCantidad</w:t>
      </w:r>
      <w:proofErr w:type="spellEnd"/>
      <w:r>
        <w:t>(</w:t>
      </w:r>
      <w:proofErr w:type="gramEnd"/>
      <w:r>
        <w:t xml:space="preserve">): devuelve el número de elementos mediante </w:t>
      </w:r>
      <w:proofErr w:type="spellStart"/>
      <w:proofErr w:type="gramStart"/>
      <w:r>
        <w:t>size</w:t>
      </w:r>
      <w:proofErr w:type="spellEnd"/>
      <w:r>
        <w:t>(</w:t>
      </w:r>
      <w:proofErr w:type="gramEnd"/>
      <w:r>
        <w:t>).</w:t>
      </w:r>
    </w:p>
    <w:p w14:paraId="4D2624DF" w14:textId="77777777" w:rsidR="00FA0C98" w:rsidRDefault="00FA0C98">
      <w:pPr>
        <w:spacing w:line="480" w:lineRule="auto"/>
      </w:pPr>
    </w:p>
    <w:p w14:paraId="4D2624E0" w14:textId="77777777" w:rsidR="00FA0C98" w:rsidRDefault="00000000">
      <w:pPr>
        <w:spacing w:line="480" w:lineRule="auto"/>
        <w:ind w:firstLine="720"/>
        <w:jc w:val="both"/>
      </w:pPr>
      <w:r>
        <w:t xml:space="preserve">El paquete también demuestra los otros dos temas evaluados en la práctica. La sobrecarga de métodos se aplica en los cuatro constructores de la clase Persona y en los métodos </w:t>
      </w:r>
      <w:proofErr w:type="spellStart"/>
      <w:r>
        <w:t>VerDatos</w:t>
      </w:r>
      <w:proofErr w:type="spellEnd"/>
      <w:r>
        <w:t xml:space="preserve">, </w:t>
      </w:r>
      <w:proofErr w:type="spellStart"/>
      <w:r>
        <w:t>NombreCompleto</w:t>
      </w:r>
      <w:proofErr w:type="spellEnd"/>
      <w:r>
        <w:t xml:space="preserve"> y </w:t>
      </w:r>
      <w:proofErr w:type="spellStart"/>
      <w:r>
        <w:t>CalcularEdad</w:t>
      </w:r>
      <w:proofErr w:type="spellEnd"/>
      <w:r>
        <w:t xml:space="preserve"> de esa misma clase, así como en las tres versiones de </w:t>
      </w:r>
      <w:proofErr w:type="spellStart"/>
      <w:r>
        <w:t>listarPersonas</w:t>
      </w:r>
      <w:proofErr w:type="spellEnd"/>
      <w:r>
        <w:t xml:space="preserve"> del controlador. El manejo de errores se resuelve mediante validaciones en los </w:t>
      </w:r>
      <w:proofErr w:type="spellStart"/>
      <w:r>
        <w:t>setters</w:t>
      </w:r>
      <w:proofErr w:type="spellEnd"/>
      <w:r>
        <w:t xml:space="preserve"> de Persona, que rechazan el tipo de documento no reconocido, la longitud incorrecta del número y las fechas futuras, y mediante bloques try/catch en la clase Semana5, que capturan </w:t>
      </w:r>
      <w:proofErr w:type="spellStart"/>
      <w:r>
        <w:t>NumberFormatException</w:t>
      </w:r>
      <w:proofErr w:type="spellEnd"/>
      <w:r>
        <w:t xml:space="preserve"> cuando el usuario escribe texto donde se espera un número y </w:t>
      </w:r>
      <w:proofErr w:type="spellStart"/>
      <w:r>
        <w:t>DateTimeParseException</w:t>
      </w:r>
      <w:proofErr w:type="spellEnd"/>
      <w:r>
        <w:t xml:space="preserve"> cuando la fecha no tiene el formato correcto. El bloque </w:t>
      </w:r>
      <w:proofErr w:type="spellStart"/>
      <w:r>
        <w:t>finally</w:t>
      </w:r>
      <w:proofErr w:type="spellEnd"/>
      <w:r>
        <w:t xml:space="preserve"> garantiza que cada operación del menú cierre con un mensaje, se haya producido o no un error.</w:t>
      </w:r>
    </w:p>
    <w:sectPr w:rsidR="00FA0C98">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CA1AB" w14:textId="77777777" w:rsidR="00B65F2E" w:rsidRDefault="00B65F2E">
      <w:r>
        <w:separator/>
      </w:r>
    </w:p>
  </w:endnote>
  <w:endnote w:type="continuationSeparator" w:id="0">
    <w:p w14:paraId="01E4DD65" w14:textId="77777777" w:rsidR="00B65F2E" w:rsidRDefault="00B65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B54FF" w14:textId="77777777" w:rsidR="00B65F2E" w:rsidRDefault="00B65F2E">
      <w:r>
        <w:separator/>
      </w:r>
    </w:p>
  </w:footnote>
  <w:footnote w:type="continuationSeparator" w:id="0">
    <w:p w14:paraId="113F7B6D" w14:textId="77777777" w:rsidR="00B65F2E" w:rsidRDefault="00B65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24E3" w14:textId="6D41F524" w:rsidR="00FA0C98" w:rsidRDefault="00000000">
    <w:pPr>
      <w:jc w:val="right"/>
    </w:pPr>
    <w:r>
      <w:fldChar w:fldCharType="begin"/>
    </w:r>
    <w:r>
      <w:instrText>PAGE</w:instrText>
    </w:r>
    <w:r>
      <w:fldChar w:fldCharType="separate"/>
    </w:r>
    <w:r w:rsidR="00575617">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24E4" w14:textId="166655F3" w:rsidR="00FA0C98" w:rsidRDefault="00000000">
    <w:pPr>
      <w:jc w:val="right"/>
    </w:pPr>
    <w:r>
      <w:fldChar w:fldCharType="begin"/>
    </w:r>
    <w:r>
      <w:instrText>PAGE</w:instrText>
    </w:r>
    <w:r>
      <w:fldChar w:fldCharType="separate"/>
    </w:r>
    <w:r w:rsidR="00575617">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429BB"/>
    <w:multiLevelType w:val="hybridMultilevel"/>
    <w:tmpl w:val="2C229764"/>
    <w:lvl w:ilvl="0" w:tplc="565A29FE">
      <w:start w:val="1"/>
      <w:numFmt w:val="bullet"/>
      <w:lvlText w:val="●"/>
      <w:lvlJc w:val="left"/>
      <w:pPr>
        <w:ind w:left="720" w:hanging="360"/>
      </w:pPr>
    </w:lvl>
    <w:lvl w:ilvl="1" w:tplc="48FA2642">
      <w:start w:val="1"/>
      <w:numFmt w:val="bullet"/>
      <w:lvlText w:val="○"/>
      <w:lvlJc w:val="left"/>
      <w:pPr>
        <w:ind w:left="1440" w:hanging="360"/>
      </w:pPr>
    </w:lvl>
    <w:lvl w:ilvl="2" w:tplc="FA3ED840">
      <w:start w:val="1"/>
      <w:numFmt w:val="bullet"/>
      <w:lvlText w:val="■"/>
      <w:lvlJc w:val="left"/>
      <w:pPr>
        <w:ind w:left="2160" w:hanging="360"/>
      </w:pPr>
    </w:lvl>
    <w:lvl w:ilvl="3" w:tplc="C54A25D4">
      <w:start w:val="1"/>
      <w:numFmt w:val="bullet"/>
      <w:lvlText w:val="●"/>
      <w:lvlJc w:val="left"/>
      <w:pPr>
        <w:ind w:left="2880" w:hanging="360"/>
      </w:pPr>
    </w:lvl>
    <w:lvl w:ilvl="4" w:tplc="99F60E64">
      <w:start w:val="1"/>
      <w:numFmt w:val="bullet"/>
      <w:lvlText w:val="○"/>
      <w:lvlJc w:val="left"/>
      <w:pPr>
        <w:ind w:left="3600" w:hanging="360"/>
      </w:pPr>
    </w:lvl>
    <w:lvl w:ilvl="5" w:tplc="8626C6F6">
      <w:start w:val="1"/>
      <w:numFmt w:val="bullet"/>
      <w:lvlText w:val="■"/>
      <w:lvlJc w:val="left"/>
      <w:pPr>
        <w:ind w:left="4320" w:hanging="360"/>
      </w:pPr>
    </w:lvl>
    <w:lvl w:ilvl="6" w:tplc="762CF5F4">
      <w:start w:val="1"/>
      <w:numFmt w:val="bullet"/>
      <w:lvlText w:val="●"/>
      <w:lvlJc w:val="left"/>
      <w:pPr>
        <w:ind w:left="5040" w:hanging="360"/>
      </w:pPr>
    </w:lvl>
    <w:lvl w:ilvl="7" w:tplc="20967CF8">
      <w:start w:val="1"/>
      <w:numFmt w:val="bullet"/>
      <w:lvlText w:val="●"/>
      <w:lvlJc w:val="left"/>
      <w:pPr>
        <w:ind w:left="5760" w:hanging="360"/>
      </w:pPr>
    </w:lvl>
    <w:lvl w:ilvl="8" w:tplc="DD06D250">
      <w:start w:val="1"/>
      <w:numFmt w:val="bullet"/>
      <w:lvlText w:val="●"/>
      <w:lvlJc w:val="left"/>
      <w:pPr>
        <w:ind w:left="6480" w:hanging="360"/>
      </w:pPr>
    </w:lvl>
  </w:abstractNum>
  <w:num w:numId="1" w16cid:durableId="1565944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C98"/>
    <w:rsid w:val="00014F39"/>
    <w:rsid w:val="00294E35"/>
    <w:rsid w:val="002B476C"/>
    <w:rsid w:val="00575617"/>
    <w:rsid w:val="009E726A"/>
    <w:rsid w:val="00B65F2E"/>
    <w:rsid w:val="00DC0C06"/>
    <w:rsid w:val="00FA0C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62420"/>
  <w15:docId w15:val="{38A4AA03-60DB-4EBC-B85E-1B992AF66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EE"/>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Hipervnculovisitado">
    <w:name w:val="FollowedHyperlink"/>
    <w:basedOn w:val="Fuentedeprrafopredeter"/>
    <w:uiPriority w:val="99"/>
    <w:semiHidden/>
    <w:unhideWhenUsed/>
    <w:rsid w:val="00DC0C06"/>
    <w:rPr>
      <w:color w:val="96607D" w:themeColor="followedHyperlink"/>
      <w:u w:val="single"/>
    </w:rPr>
  </w:style>
  <w:style w:type="character" w:styleId="Mencinsinresolver">
    <w:name w:val="Unresolved Mention"/>
    <w:basedOn w:val="Fuentedeprrafopredeter"/>
    <w:uiPriority w:val="99"/>
    <w:semiHidden/>
    <w:unhideWhenUsed/>
    <w:rsid w:val="00DC0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positorio.unc.edu.pe/handle/20.500.14074/1431"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repositorio.umet.edu.ec/items/2f6a5319-4976-40da-a1e7-98c617c3c48b"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positorio.unjfsc.edu.pe/handle/20.500.14067/1199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epositorio.unc.edu.pe/handle/20.500.14074/4232" TargetMode="External"/><Relationship Id="rId4" Type="http://schemas.openxmlformats.org/officeDocument/2006/relationships/webSettings" Target="webSettings.xml"/><Relationship Id="rId9" Type="http://schemas.openxmlformats.org/officeDocument/2006/relationships/hyperlink" Target="https://repositorio.unc.edu.pe/handle/20.500.14074/536" TargetMode="Externa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2553</Words>
  <Characters>14044</Characters>
  <Application>Microsoft Office Word</Application>
  <DocSecurity>0</DocSecurity>
  <Lines>117</Lines>
  <Paragraphs>33</Paragraphs>
  <ScaleCrop>false</ScaleCrop>
  <Company/>
  <LinksUpToDate>false</LinksUpToDate>
  <CharactersWithSpaces>16564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Jhocep Jhanpier Chuquimango Verastegui</cp:lastModifiedBy>
  <cp:revision>6</cp:revision>
  <dcterms:created xsi:type="dcterms:W3CDTF">2026-09-20T19:38:00Z</dcterms:created>
  <dcterms:modified xsi:type="dcterms:W3CDTF">2026-09-20T19:46:00Z</dcterms:modified>
</cp:coreProperties>
</file>