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11" w:rsidRDefault="001B0811" w:rsidP="005D736C">
      <w:pPr>
        <w:pStyle w:val="Titre2"/>
      </w:pPr>
      <w:r>
        <w:t>Remarque générale concernant le choix des composants</w:t>
      </w:r>
    </w:p>
    <w:p w:rsidR="001B0811" w:rsidRDefault="001B0811" w:rsidP="005D736C">
      <w:pPr>
        <w:pStyle w:val="Sansinterligne"/>
      </w:pPr>
      <w:r w:rsidRPr="005D736C">
        <w:rPr>
          <w:b/>
        </w:rPr>
        <w:t xml:space="preserve">Les résistances : </w:t>
      </w:r>
      <w:r w:rsidR="005D736C">
        <w:t>sauf mention spécifique, leur</w:t>
      </w:r>
      <w:r>
        <w:t xml:space="preserve"> tolérance ne</w:t>
      </w:r>
      <w:r w:rsidR="005D736C">
        <w:t xml:space="preserve"> doit pas dépasser</w:t>
      </w:r>
      <w:r>
        <w:t xml:space="preserve"> +/- 5%, la puissance recommandée est 0,25W.</w:t>
      </w:r>
    </w:p>
    <w:p w:rsidR="005D736C" w:rsidRDefault="005D736C" w:rsidP="005D736C">
      <w:pPr>
        <w:pStyle w:val="Sansinterligne"/>
      </w:pPr>
      <w:r w:rsidRPr="005D736C">
        <w:rPr>
          <w:b/>
        </w:rPr>
        <w:t>Les condensateurs :</w:t>
      </w:r>
      <w:r>
        <w:t xml:space="preserve"> sauf mention spécifique, la tolérance maximale est de +/- 10%.</w:t>
      </w:r>
    </w:p>
    <w:p w:rsidR="001B0811" w:rsidRPr="001B0811" w:rsidRDefault="001B0811" w:rsidP="001B0811"/>
    <w:p w:rsidR="007625E7" w:rsidRDefault="00324F06" w:rsidP="00324F06">
      <w:pPr>
        <w:pStyle w:val="Titre"/>
      </w:pPr>
      <w:r>
        <w:t>Balise émettrice</w:t>
      </w:r>
    </w:p>
    <w:p w:rsidR="00324F06" w:rsidRDefault="00324F06" w:rsidP="00324F06"/>
    <w:p w:rsidR="00324F06" w:rsidRDefault="00324F06" w:rsidP="00BE26C8">
      <w:pPr>
        <w:pStyle w:val="Titre2"/>
      </w:pPr>
      <w:r>
        <w:t>Libertés possibles concernant le choix des composants</w:t>
      </w:r>
    </w:p>
    <w:p w:rsidR="00324F06" w:rsidRDefault="00324F06" w:rsidP="00324F06">
      <w:r>
        <w:t xml:space="preserve">Il est conseillé de choisir des composants correspondant aux caractéristiques décrites dans les fichiers Eagle. Toutefois concernant : </w:t>
      </w:r>
    </w:p>
    <w:p w:rsidR="00324F06" w:rsidRDefault="00324F06" w:rsidP="00324F06">
      <w:pPr>
        <w:pStyle w:val="Paragraphedeliste"/>
        <w:numPr>
          <w:ilvl w:val="0"/>
          <w:numId w:val="1"/>
        </w:numPr>
      </w:pPr>
      <w:r>
        <w:t xml:space="preserve">les </w:t>
      </w:r>
      <w:r w:rsidR="00BE26C8">
        <w:t xml:space="preserve">potentiomètres </w:t>
      </w:r>
      <w:r>
        <w:t>R11 à R16 et R24 : leur valeur n’est pas critique</w:t>
      </w:r>
      <w:r w:rsidR="00BE26C8">
        <w:t xml:space="preserve"> étant donné qu’ils servent de pont diviseur de tension</w:t>
      </w:r>
      <w:r>
        <w:t xml:space="preserve">, elle doit simplement être relativement élevée (plusieurs kΩ </w:t>
      </w:r>
      <w:r w:rsidR="00BE26C8">
        <w:t>minimum), d’autre part il est conseillé de choisir des potentiomètres linéaires pour un plus grand confort de réglage, mais ceci n’est pas non plus critique.</w:t>
      </w:r>
    </w:p>
    <w:p w:rsidR="00BE26C8" w:rsidRDefault="00BE26C8" w:rsidP="00324F06">
      <w:pPr>
        <w:pStyle w:val="Paragraphedeliste"/>
        <w:numPr>
          <w:ilvl w:val="0"/>
          <w:numId w:val="1"/>
        </w:numPr>
      </w:pPr>
      <w:r>
        <w:t>Les potentiomètres R27 et R28, en revanche, doivent avoir la valeur indiquée, avec une tolérance de +/-10%.</w:t>
      </w:r>
    </w:p>
    <w:p w:rsidR="00BE26C8" w:rsidRDefault="00BE26C8" w:rsidP="00BE26C8"/>
    <w:p w:rsidR="00BE26C8" w:rsidRDefault="00BE26C8" w:rsidP="00BE26C8">
      <w:pPr>
        <w:pStyle w:val="Titre2"/>
      </w:pPr>
      <w:r>
        <w:t>Choix de l’alimentation</w:t>
      </w:r>
    </w:p>
    <w:p w:rsidR="00BE26C8" w:rsidRPr="00726CC3" w:rsidRDefault="00BE26C8" w:rsidP="00BE26C8">
      <w:r w:rsidRPr="00726CC3">
        <w:t>Pour alimenter la balise émettrice, deux choix sont possibles :</w:t>
      </w:r>
    </w:p>
    <w:p w:rsidR="00726CC3" w:rsidRDefault="00BE26C8" w:rsidP="00726CC3">
      <w:pPr>
        <w:pStyle w:val="Sansinterligne"/>
      </w:pPr>
      <w:r>
        <w:t xml:space="preserve">Utiliser une alimentation de </w:t>
      </w:r>
      <w:r w:rsidR="00726CC3">
        <w:t xml:space="preserve">tension supérieure à 6V, mais éventuellement non régulée et/ou de tension variable. </w:t>
      </w:r>
    </w:p>
    <w:p w:rsidR="00BE26C8" w:rsidRDefault="00726CC3" w:rsidP="00726CC3">
      <w:pPr>
        <w:pStyle w:val="Sansinterligne"/>
        <w:ind w:left="708"/>
        <w:rPr>
          <w:i/>
        </w:rPr>
      </w:pPr>
      <w:r w:rsidRPr="00726CC3">
        <w:rPr>
          <w:i/>
        </w:rPr>
        <w:t>Typiquement : une pile 9V.</w:t>
      </w:r>
    </w:p>
    <w:p w:rsidR="00726CC3" w:rsidRDefault="00726CC3" w:rsidP="001B149A">
      <w:pPr>
        <w:pStyle w:val="Sansinterligne"/>
        <w:ind w:left="708"/>
      </w:pPr>
      <w:r>
        <w:t xml:space="preserve">Dans ce cas, il convient de placer tous les composants. Le choix du régulateur de tension dépend de vos exigences en matière d’autonomie. Le modèle conseillé est un régulateur à découpage 5V/500mA (rendement très élevé). Vous pouvez opter pour n’importe quel type de régulateur ayant un brochage standard </w:t>
      </w:r>
      <w:r w:rsidRPr="00726CC3">
        <w:rPr>
          <w:i/>
        </w:rPr>
        <w:t>(dans l’ordre : IN, GND, OUT)</w:t>
      </w:r>
      <w:r>
        <w:t>, et pouvant délivrer 500mA. Toutefois il faut savoir qu’un régulateur linéaire (moins couteux) aura un bien moins bon rendement, ce qui impactera l’autonomie de la balise.</w:t>
      </w:r>
    </w:p>
    <w:p w:rsidR="00726CC3" w:rsidRDefault="00726CC3" w:rsidP="00726CC3">
      <w:pPr>
        <w:pStyle w:val="Sansinterligne"/>
      </w:pPr>
    </w:p>
    <w:p w:rsidR="00726CC3" w:rsidRDefault="00726CC3" w:rsidP="00726CC3">
      <w:pPr>
        <w:pStyle w:val="Sansinterligne"/>
      </w:pPr>
      <w:r>
        <w:t>Utiliser une alimentation 5V stabilisée</w:t>
      </w:r>
    </w:p>
    <w:p w:rsidR="001B149A" w:rsidRDefault="001B149A" w:rsidP="001B149A">
      <w:pPr>
        <w:pStyle w:val="Sansinterligne"/>
        <w:ind w:left="708"/>
        <w:rPr>
          <w:i/>
        </w:rPr>
      </w:pPr>
      <w:r w:rsidRPr="001B149A">
        <w:rPr>
          <w:i/>
        </w:rPr>
        <w:t>Typiquement : une batterie avec son circuit de charge/décharge intégré.</w:t>
      </w:r>
    </w:p>
    <w:p w:rsidR="001B149A" w:rsidRDefault="001B149A" w:rsidP="001B149A">
      <w:pPr>
        <w:pStyle w:val="Sansinterligne"/>
        <w:ind w:left="708"/>
      </w:pPr>
      <w:r>
        <w:t xml:space="preserve">Dans ce cas, il ne faut pas placer le composant DC1 du circuit, et mettre un pont </w:t>
      </w:r>
      <w:r w:rsidRPr="001B149A">
        <w:rPr>
          <w:b/>
        </w:rPr>
        <w:t>isolé</w:t>
      </w:r>
      <w:r>
        <w:rPr>
          <w:b/>
        </w:rPr>
        <w:t xml:space="preserve"> </w:t>
      </w:r>
      <w:r>
        <w:t xml:space="preserve">reliant les broches </w:t>
      </w:r>
      <w:r w:rsidRPr="001B149A">
        <w:rPr>
          <w:i/>
        </w:rPr>
        <w:t>IN</w:t>
      </w:r>
      <w:r>
        <w:t xml:space="preserve"> et </w:t>
      </w:r>
      <w:r w:rsidRPr="001B149A">
        <w:rPr>
          <w:i/>
        </w:rPr>
        <w:t>OUT</w:t>
      </w:r>
      <w:r>
        <w:rPr>
          <w:i/>
        </w:rPr>
        <w:t xml:space="preserve"> </w:t>
      </w:r>
      <w:r>
        <w:t>du régulateur qui a été omis.</w:t>
      </w:r>
    </w:p>
    <w:p w:rsidR="001B149A" w:rsidRDefault="001B149A" w:rsidP="001B149A">
      <w:pPr>
        <w:pStyle w:val="Sansinterligne"/>
        <w:ind w:left="708"/>
      </w:pPr>
      <w:r>
        <w:t>D’autre part, les composants LED2, R24, R25, R26, D5 et T1 deviennent inutiles et peuvent être omis également.</w:t>
      </w:r>
    </w:p>
    <w:p w:rsidR="001B149A" w:rsidRDefault="001B149A" w:rsidP="001B149A">
      <w:pPr>
        <w:pStyle w:val="Sansinterligne"/>
        <w:ind w:left="708"/>
      </w:pPr>
      <w:r>
        <w:t>Avec cette méthode vous n’avez plus d’indicateur de niveau bas de batterie (sauf si votre dispositif d’alimentation en a un d’intégré)</w:t>
      </w:r>
    </w:p>
    <w:p w:rsidR="001B149A" w:rsidRDefault="001B149A" w:rsidP="00C53308">
      <w:pPr>
        <w:pStyle w:val="Sansinterligne"/>
      </w:pPr>
    </w:p>
    <w:p w:rsidR="00C53308" w:rsidRDefault="00767C35" w:rsidP="00767C35">
      <w:pPr>
        <w:pStyle w:val="Titre2"/>
      </w:pPr>
      <w:r>
        <w:t>Réglages</w:t>
      </w:r>
    </w:p>
    <w:p w:rsidR="00767C35" w:rsidRDefault="00767C35" w:rsidP="00767C35">
      <w:pPr>
        <w:pStyle w:val="Sansinterligne"/>
      </w:pPr>
      <w:r>
        <w:t>Les réglages concernent les potentiomètres (il y en a 9 au total).</w:t>
      </w:r>
    </w:p>
    <w:p w:rsidR="00767C35" w:rsidRDefault="00767C35" w:rsidP="00767C35">
      <w:r>
        <w:t>Pour effectuer les réglages il vous faudra un circuit de balise émettrice complet et alimenté par son alimentation embarquée ainsi qu’un oscilloscope.</w:t>
      </w:r>
    </w:p>
    <w:p w:rsidR="005129CF" w:rsidRDefault="005129CF" w:rsidP="00767C35"/>
    <w:p w:rsidR="00805023" w:rsidRPr="005129CF" w:rsidRDefault="00767C35" w:rsidP="00FD5F4F">
      <w:pPr>
        <w:pStyle w:val="Paragraphedeliste"/>
        <w:numPr>
          <w:ilvl w:val="0"/>
          <w:numId w:val="2"/>
        </w:numPr>
        <w:spacing w:after="0"/>
        <w:rPr>
          <w:b/>
        </w:rPr>
      </w:pPr>
      <w:r w:rsidRPr="005129CF">
        <w:rPr>
          <w:b/>
        </w:rPr>
        <w:lastRenderedPageBreak/>
        <w:t>Les oscillateurs</w:t>
      </w:r>
    </w:p>
    <w:p w:rsidR="00805023" w:rsidRDefault="00805023" w:rsidP="005129CF">
      <w:pPr>
        <w:ind w:left="708"/>
      </w:pPr>
      <w:r>
        <w:t>Les potentiomètres R27 et R28 permettent de régler la fréquence d’oscillation des oscillateurs (respectivement : 40kHz et 40-80Hz), il convient de placer la sonde de l’oscilloscope au niveau de JP3 pour R27 et de JP4 pour R28</w:t>
      </w:r>
      <w:r w:rsidR="004F2D24">
        <w:t>.</w:t>
      </w:r>
    </w:p>
    <w:p w:rsidR="004F2D24" w:rsidRDefault="004F2D24" w:rsidP="00805023">
      <w:pPr>
        <w:ind w:left="360"/>
      </w:pPr>
    </w:p>
    <w:p w:rsidR="004F2D24" w:rsidRPr="005129CF" w:rsidRDefault="004F2D24" w:rsidP="00FD5F4F">
      <w:pPr>
        <w:pStyle w:val="Paragraphedeliste"/>
        <w:numPr>
          <w:ilvl w:val="0"/>
          <w:numId w:val="2"/>
        </w:numPr>
        <w:spacing w:after="0"/>
        <w:rPr>
          <w:b/>
        </w:rPr>
      </w:pPr>
      <w:r w:rsidRPr="005129CF">
        <w:rPr>
          <w:b/>
        </w:rPr>
        <w:t>Les amplificateurs</w:t>
      </w:r>
    </w:p>
    <w:p w:rsidR="004F2D24" w:rsidRDefault="004F2D24" w:rsidP="005129CF">
      <w:pPr>
        <w:pStyle w:val="Sansinterligne"/>
        <w:ind w:left="708"/>
      </w:pPr>
      <w:r>
        <w:t>Les potentiomètres R11 à R16 correspondent au réglage de la puissance d’amplification du signal pour chacun des six émetteurs à ultrasons.</w:t>
      </w:r>
    </w:p>
    <w:p w:rsidR="004F2D24" w:rsidRDefault="004F2D24" w:rsidP="005129CF">
      <w:pPr>
        <w:ind w:left="708"/>
      </w:pPr>
      <w:r>
        <w:t>Placer la sonde de l’oscilloscope au niveau de la sortie vers l’émetteur à ultrasons. Ce dernier doit être branché durant la mesure. Régler la puissance au maximum que vous pouvez obtenir sans observer de saturation.</w:t>
      </w:r>
    </w:p>
    <w:p w:rsidR="004F2D24" w:rsidRDefault="004F2D24" w:rsidP="004F2D24">
      <w:pPr>
        <w:ind w:left="360"/>
      </w:pPr>
    </w:p>
    <w:p w:rsidR="004F2D24" w:rsidRPr="005129CF" w:rsidRDefault="004F2D24" w:rsidP="00FD5F4F">
      <w:pPr>
        <w:pStyle w:val="Paragraphedeliste"/>
        <w:numPr>
          <w:ilvl w:val="0"/>
          <w:numId w:val="2"/>
        </w:numPr>
        <w:spacing w:after="0"/>
        <w:rPr>
          <w:b/>
        </w:rPr>
      </w:pPr>
      <w:r w:rsidRPr="005129CF">
        <w:rPr>
          <w:b/>
        </w:rPr>
        <w:t>L’indicateur de niveau bas de batterie</w:t>
      </w:r>
    </w:p>
    <w:p w:rsidR="00DA7C99" w:rsidRDefault="004F2D24" w:rsidP="005129CF">
      <w:pPr>
        <w:ind w:left="708"/>
        <w:sectPr w:rsidR="00DA7C9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Il s’agit du potentiomètre R24. Il faut le régler de manière à ce que</w:t>
      </w:r>
      <w:r w:rsidR="00805E71">
        <w:t>, en baissant progressivement la tension d’alimentation,</w:t>
      </w:r>
      <w:r>
        <w:t xml:space="preserve"> la DEL</w:t>
      </w:r>
      <w:r w:rsidR="00C821ED">
        <w:t xml:space="preserve"> s’allume peu de temps avant que l’émetteur ne cesse de fonctionner normalement. Le critèr</w:t>
      </w:r>
      <w:r w:rsidR="00805E71">
        <w:t>e déterminant</w:t>
      </w:r>
      <w:r w:rsidR="00C821ED">
        <w:t xml:space="preserve"> si l’émetteur fonctionne no</w:t>
      </w:r>
      <w:r w:rsidR="00805E71">
        <w:t>r</w:t>
      </w:r>
      <w:r w:rsidR="00C821ED">
        <w:t xml:space="preserve">malement est </w:t>
      </w:r>
      <w:r w:rsidR="00805E71">
        <w:t>la forme du signal de sortie, qui ne doit pas être saturé ni déformé.</w:t>
      </w:r>
    </w:p>
    <w:p w:rsidR="004F2D24" w:rsidRDefault="00DA7C99" w:rsidP="00DA7C99">
      <w:pPr>
        <w:pStyle w:val="Titre"/>
      </w:pPr>
      <w:r>
        <w:lastRenderedPageBreak/>
        <w:t>Balise réceptrice</w:t>
      </w:r>
    </w:p>
    <w:p w:rsidR="00DA7C99" w:rsidRDefault="001B0811" w:rsidP="001B0811">
      <w:pPr>
        <w:pStyle w:val="Titre1"/>
      </w:pPr>
      <w:r>
        <w:t>Partie filtrage</w:t>
      </w:r>
    </w:p>
    <w:p w:rsidR="001B0811" w:rsidRDefault="00460478" w:rsidP="00460478">
      <w:pPr>
        <w:pStyle w:val="Titre2"/>
      </w:pPr>
      <w:r>
        <w:t>Réglages</w:t>
      </w:r>
    </w:p>
    <w:p w:rsidR="00460478" w:rsidRDefault="00460478" w:rsidP="00460478">
      <w:r>
        <w:t>Les réglages concernent les 7 potentiomètres. Vous avez besoin d’une balise émettrice fonctionnelle ainsi que d’un oscilloscope en plus de votre balise réceptrice alimentée.</w:t>
      </w:r>
    </w:p>
    <w:p w:rsidR="00460478" w:rsidRDefault="00460478" w:rsidP="00460478">
      <w:r>
        <w:t>Placer la balise émettrice</w:t>
      </w:r>
      <w:r w:rsidR="005129CF">
        <w:t xml:space="preserve"> allumée</w:t>
      </w:r>
      <w:r>
        <w:t xml:space="preserve"> à </w:t>
      </w:r>
      <w:r w:rsidR="005129CF">
        <w:t>environ 50 cm de la balise réceptrice.</w:t>
      </w:r>
    </w:p>
    <w:p w:rsidR="00460478" w:rsidRPr="005129CF" w:rsidRDefault="00460478" w:rsidP="00460478">
      <w:pPr>
        <w:pStyle w:val="Paragraphedeliste"/>
        <w:numPr>
          <w:ilvl w:val="0"/>
          <w:numId w:val="3"/>
        </w:numPr>
        <w:rPr>
          <w:b/>
        </w:rPr>
      </w:pPr>
      <w:r w:rsidRPr="005129CF">
        <w:rPr>
          <w:b/>
        </w:rPr>
        <w:t>Filtre 40kHz</w:t>
      </w:r>
    </w:p>
    <w:p w:rsidR="00460478" w:rsidRDefault="00460478" w:rsidP="00460478">
      <w:pPr>
        <w:pStyle w:val="Paragraphedeliste"/>
      </w:pPr>
      <w:r>
        <w:t>Placer la sonde de l’oscilloscope en JP1</w:t>
      </w:r>
      <w:r w:rsidR="005129CF">
        <w:t>.</w:t>
      </w:r>
    </w:p>
    <w:p w:rsidR="005129CF" w:rsidRDefault="005129CF" w:rsidP="00460478">
      <w:pPr>
        <w:pStyle w:val="Paragraphedeliste"/>
      </w:pPr>
      <w:r>
        <w:t>Régler les potentiomètres R5 et R6 de manière à avoir un signal d’amplitude maximale.</w:t>
      </w:r>
    </w:p>
    <w:p w:rsidR="005129CF" w:rsidRPr="005129CF" w:rsidRDefault="005129CF" w:rsidP="005129CF">
      <w:pPr>
        <w:pStyle w:val="Paragraphedeliste"/>
        <w:numPr>
          <w:ilvl w:val="0"/>
          <w:numId w:val="3"/>
        </w:numPr>
        <w:rPr>
          <w:b/>
        </w:rPr>
      </w:pPr>
      <w:r w:rsidRPr="005129CF">
        <w:rPr>
          <w:b/>
        </w:rPr>
        <w:t>Filtre 40Hz</w:t>
      </w:r>
    </w:p>
    <w:p w:rsidR="005129CF" w:rsidRDefault="005129CF" w:rsidP="005129CF">
      <w:pPr>
        <w:pStyle w:val="Paragraphedeliste"/>
      </w:pPr>
      <w:r>
        <w:t>Placer la sonde de l’oscilloscope en JP2.</w:t>
      </w:r>
    </w:p>
    <w:p w:rsidR="005129CF" w:rsidRDefault="005129CF" w:rsidP="005129CF">
      <w:pPr>
        <w:pStyle w:val="Paragraphedeliste"/>
      </w:pPr>
      <w:r>
        <w:t>Pour ce réglage, la balise émettrice doit être un modèle 40Hz.</w:t>
      </w:r>
    </w:p>
    <w:p w:rsidR="005129CF" w:rsidRDefault="005129CF" w:rsidP="005129CF">
      <w:pPr>
        <w:pStyle w:val="Paragraphedeliste"/>
      </w:pPr>
      <w:r>
        <w:t>Régler les potentiomètres R19 et R20 de manière à avoir un signal d’amplitude maximale.</w:t>
      </w:r>
    </w:p>
    <w:p w:rsidR="005129CF" w:rsidRPr="005129CF" w:rsidRDefault="005129CF" w:rsidP="005129CF">
      <w:pPr>
        <w:pStyle w:val="Paragraphedeliste"/>
        <w:numPr>
          <w:ilvl w:val="0"/>
          <w:numId w:val="3"/>
        </w:numPr>
        <w:rPr>
          <w:b/>
        </w:rPr>
      </w:pPr>
      <w:r w:rsidRPr="005129CF">
        <w:rPr>
          <w:b/>
        </w:rPr>
        <w:t>Filtre 80Hz</w:t>
      </w:r>
    </w:p>
    <w:p w:rsidR="005129CF" w:rsidRDefault="005129CF" w:rsidP="005129CF">
      <w:pPr>
        <w:pStyle w:val="Paragraphedeliste"/>
      </w:pPr>
      <w:r>
        <w:t>Placer la sonde de l’oscilloscope en JP3.</w:t>
      </w:r>
    </w:p>
    <w:p w:rsidR="005129CF" w:rsidRDefault="005129CF" w:rsidP="005129CF">
      <w:pPr>
        <w:pStyle w:val="Paragraphedeliste"/>
      </w:pPr>
      <w:r>
        <w:t>Pour ce réglage, la balise émettrice doit être un modèle 80Hz.</w:t>
      </w:r>
    </w:p>
    <w:p w:rsidR="005129CF" w:rsidRDefault="005129CF" w:rsidP="005129CF">
      <w:pPr>
        <w:pStyle w:val="Paragraphedeliste"/>
      </w:pPr>
      <w:r>
        <w:t>Régler les potentiomètres R14, R17 et R25 de manière à avoir un signal d’amplitude maximale.</w:t>
      </w:r>
    </w:p>
    <w:p w:rsidR="001B0811" w:rsidRDefault="001B0811" w:rsidP="001B0811"/>
    <w:p w:rsidR="001B0811" w:rsidRDefault="001B0811" w:rsidP="001B0811">
      <w:pPr>
        <w:pStyle w:val="Titre1"/>
      </w:pPr>
      <w:r>
        <w:t>Partie puissance et communication</w:t>
      </w:r>
    </w:p>
    <w:p w:rsidR="00460478" w:rsidRDefault="00460478" w:rsidP="00460478">
      <w:pPr>
        <w:pStyle w:val="Titre2"/>
      </w:pPr>
      <w:r>
        <w:t>Choix de l’alimentation</w:t>
      </w:r>
    </w:p>
    <w:p w:rsidR="00460478" w:rsidRPr="00726CC3" w:rsidRDefault="00460478" w:rsidP="00460478">
      <w:r>
        <w:t>Pour alimenter les</w:t>
      </w:r>
      <w:r w:rsidRPr="00726CC3">
        <w:t xml:space="preserve"> balise</w:t>
      </w:r>
      <w:r>
        <w:t>s</w:t>
      </w:r>
      <w:r w:rsidRPr="00726CC3">
        <w:t>, deux choix sont possibles :</w:t>
      </w:r>
    </w:p>
    <w:p w:rsidR="00460478" w:rsidRDefault="00460478" w:rsidP="00460478">
      <w:pPr>
        <w:pStyle w:val="Sansinterligne"/>
      </w:pPr>
      <w:r>
        <w:t>Utiliser une alimentation de tension supérieure à 6</w:t>
      </w:r>
      <w:r w:rsidR="00685D73">
        <w:t>,5</w:t>
      </w:r>
      <w:bookmarkStart w:id="0" w:name="_GoBack"/>
      <w:bookmarkEnd w:id="0"/>
      <w:r>
        <w:t xml:space="preserve">V, mais éventuellement non régulée et/ou de tension variable. </w:t>
      </w:r>
    </w:p>
    <w:p w:rsidR="00460478" w:rsidRDefault="00460478" w:rsidP="00460478">
      <w:pPr>
        <w:pStyle w:val="Sansinterligne"/>
        <w:ind w:left="708"/>
        <w:rPr>
          <w:i/>
        </w:rPr>
      </w:pPr>
      <w:r w:rsidRPr="00726CC3">
        <w:rPr>
          <w:i/>
        </w:rPr>
        <w:t>Typiquement : une pile 9V.</w:t>
      </w:r>
    </w:p>
    <w:p w:rsidR="00460478" w:rsidRDefault="00460478" w:rsidP="00460478">
      <w:pPr>
        <w:pStyle w:val="Sansinterligne"/>
        <w:ind w:left="708"/>
      </w:pPr>
      <w:r>
        <w:t xml:space="preserve">Dans ce cas, il convient de placer tous les composants. Le choix du régulateur de tension dépend de vos exigences en matière d’autonomie. Le modèle conseillé est un régulateur à découpage 5V/500mA (rendement très élevé). Vous pouvez opter pour n’importe quel type de régulateur ayant un brochage standard </w:t>
      </w:r>
      <w:r w:rsidRPr="00726CC3">
        <w:rPr>
          <w:i/>
        </w:rPr>
        <w:t>(dans l’ordre : IN, GND, OUT)</w:t>
      </w:r>
      <w:r>
        <w:t>, et pouvant délivrer 500mA. Toutefois il faut savoir qu’un régulateur linéaire (moins couteux) aura un bien moins bon rendement, ce qui impactera l’autonomie de la balise.</w:t>
      </w:r>
    </w:p>
    <w:p w:rsidR="00460478" w:rsidRDefault="00460478" w:rsidP="00460478">
      <w:pPr>
        <w:pStyle w:val="Sansinterligne"/>
      </w:pPr>
    </w:p>
    <w:p w:rsidR="00460478" w:rsidRDefault="00460478" w:rsidP="00460478">
      <w:pPr>
        <w:pStyle w:val="Sansinterligne"/>
      </w:pPr>
      <w:r>
        <w:t>Utiliser une alimentation 5V stabilisée</w:t>
      </w:r>
    </w:p>
    <w:p w:rsidR="00460478" w:rsidRDefault="00460478" w:rsidP="00460478">
      <w:pPr>
        <w:pStyle w:val="Sansinterligne"/>
        <w:ind w:left="708"/>
        <w:rPr>
          <w:i/>
        </w:rPr>
      </w:pPr>
      <w:r w:rsidRPr="001B149A">
        <w:rPr>
          <w:i/>
        </w:rPr>
        <w:t>Typiquement : une batterie avec son circuit de charge/décharge intégré.</w:t>
      </w:r>
    </w:p>
    <w:p w:rsidR="00460478" w:rsidRDefault="00460478" w:rsidP="00460478">
      <w:pPr>
        <w:pStyle w:val="Sansinterligne"/>
        <w:ind w:left="708"/>
      </w:pPr>
      <w:r>
        <w:t xml:space="preserve">Dans ce cas, il ne faut pas placer le composant DC1 du circuit, et mettre un pont </w:t>
      </w:r>
      <w:r w:rsidRPr="001B149A">
        <w:rPr>
          <w:b/>
        </w:rPr>
        <w:t>isolé</w:t>
      </w:r>
      <w:r>
        <w:rPr>
          <w:b/>
        </w:rPr>
        <w:t xml:space="preserve"> </w:t>
      </w:r>
      <w:r>
        <w:t xml:space="preserve">reliant les broches </w:t>
      </w:r>
      <w:r w:rsidRPr="001B149A">
        <w:rPr>
          <w:i/>
        </w:rPr>
        <w:t>IN</w:t>
      </w:r>
      <w:r>
        <w:t xml:space="preserve"> et </w:t>
      </w:r>
      <w:r w:rsidRPr="001B149A">
        <w:rPr>
          <w:i/>
        </w:rPr>
        <w:t>OUT</w:t>
      </w:r>
      <w:r>
        <w:rPr>
          <w:i/>
        </w:rPr>
        <w:t xml:space="preserve"> </w:t>
      </w:r>
      <w:r>
        <w:t>du régulateur qui a été omis.</w:t>
      </w:r>
    </w:p>
    <w:p w:rsidR="00460478" w:rsidRPr="00460478" w:rsidRDefault="00460478" w:rsidP="00460478"/>
    <w:sectPr w:rsidR="00460478" w:rsidRPr="00460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1336"/>
    <w:multiLevelType w:val="hybridMultilevel"/>
    <w:tmpl w:val="D396DE6C"/>
    <w:lvl w:ilvl="0" w:tplc="C1241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5CE1"/>
    <w:multiLevelType w:val="hybridMultilevel"/>
    <w:tmpl w:val="AC6E96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C32C6"/>
    <w:multiLevelType w:val="hybridMultilevel"/>
    <w:tmpl w:val="ADC4D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4A"/>
    <w:rsid w:val="001B0811"/>
    <w:rsid w:val="001B149A"/>
    <w:rsid w:val="00324F06"/>
    <w:rsid w:val="003D7569"/>
    <w:rsid w:val="0043164A"/>
    <w:rsid w:val="00460478"/>
    <w:rsid w:val="004F2D24"/>
    <w:rsid w:val="005129CF"/>
    <w:rsid w:val="005D736C"/>
    <w:rsid w:val="00661A02"/>
    <w:rsid w:val="00685D73"/>
    <w:rsid w:val="00726CC3"/>
    <w:rsid w:val="00767C35"/>
    <w:rsid w:val="00805023"/>
    <w:rsid w:val="00805E71"/>
    <w:rsid w:val="00987056"/>
    <w:rsid w:val="00BC00EE"/>
    <w:rsid w:val="00BE26C8"/>
    <w:rsid w:val="00C53308"/>
    <w:rsid w:val="00C821ED"/>
    <w:rsid w:val="00DA7C99"/>
    <w:rsid w:val="00F84F41"/>
    <w:rsid w:val="00FD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05AA"/>
  <w15:chartTrackingRefBased/>
  <w15:docId w15:val="{F67594D6-FD4B-4AEC-85E4-840ED7CC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0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2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4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4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24F0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E2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726CC3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B0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Gaultier</dc:creator>
  <cp:keywords/>
  <dc:description/>
  <cp:lastModifiedBy>Sylvain Gaultier</cp:lastModifiedBy>
  <cp:revision>10</cp:revision>
  <dcterms:created xsi:type="dcterms:W3CDTF">2015-08-15T16:23:00Z</dcterms:created>
  <dcterms:modified xsi:type="dcterms:W3CDTF">2016-03-05T11:05:00Z</dcterms:modified>
</cp:coreProperties>
</file>