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7B03E" w14:textId="77777777" w:rsidR="00A07C1A" w:rsidRDefault="00000000">
      <w:pPr>
        <w:widowControl/>
        <w:ind w:firstLine="480"/>
        <w:textAlignment w:val="baseline"/>
        <w:rPr>
          <w:rFonts w:eastAsia="隶书" w:cs="Times New Roman"/>
          <w:color w:val="000000" w:themeColor="text1"/>
          <w:sz w:val="18"/>
          <w:szCs w:val="18"/>
        </w:rPr>
      </w:pPr>
      <w:bookmarkStart w:id="0" w:name="_Hlk227277301"/>
      <w:bookmarkStart w:id="1" w:name="_Toc227451800"/>
      <w:bookmarkEnd w:id="0"/>
      <w:r>
        <w:rPr>
          <w:rFonts w:cs="Times New Roman"/>
          <w:noProof/>
          <w:color w:val="000000" w:themeColor="text1"/>
        </w:rPr>
        <w:drawing>
          <wp:inline distT="0" distB="0" distL="0" distR="0" wp14:anchorId="74CB2999" wp14:editId="3107C06E">
            <wp:extent cx="762000" cy="771525"/>
            <wp:effectExtent l="0" t="0" r="0"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762000" cy="771525"/>
                    </a:xfrm>
                    <a:prstGeom prst="rect">
                      <a:avLst/>
                    </a:prstGeom>
                    <a:noFill/>
                    <a:ln>
                      <a:noFill/>
                    </a:ln>
                  </pic:spPr>
                </pic:pic>
              </a:graphicData>
            </a:graphic>
          </wp:inline>
        </w:drawing>
      </w:r>
    </w:p>
    <w:p w14:paraId="22610887" w14:textId="77777777" w:rsidR="00A07C1A" w:rsidRDefault="00000000">
      <w:pPr>
        <w:pStyle w:val="ae"/>
        <w:rPr>
          <w:rFonts w:hint="eastAsia"/>
          <w:color w:val="000000" w:themeColor="text1"/>
        </w:rPr>
      </w:pPr>
      <w:bookmarkStart w:id="2" w:name="_Toc490"/>
      <w:bookmarkStart w:id="3" w:name="_Toc26492"/>
      <w:bookmarkStart w:id="4" w:name="_Toc227448549"/>
      <w:bookmarkStart w:id="5" w:name="_Toc227238226"/>
      <w:bookmarkStart w:id="6" w:name="_Toc227453507"/>
      <w:bookmarkStart w:id="7" w:name="_Toc227188829"/>
      <w:bookmarkStart w:id="8" w:name="_Toc28649"/>
      <w:bookmarkStart w:id="9" w:name="_Toc227231460"/>
      <w:bookmarkStart w:id="10" w:name="_Toc28744"/>
      <w:bookmarkStart w:id="11" w:name="_Toc227345763"/>
      <w:bookmarkStart w:id="12" w:name="_Toc227343904"/>
      <w:bookmarkStart w:id="13" w:name="_Toc29963"/>
      <w:bookmarkStart w:id="14" w:name="_Toc227245382"/>
      <w:bookmarkStart w:id="15" w:name="_Toc227246074"/>
      <w:bookmarkStart w:id="16" w:name="_Toc227263068"/>
      <w:bookmarkStart w:id="17" w:name="_Toc227231576"/>
      <w:bookmarkStart w:id="18" w:name="_Toc227246176"/>
      <w:bookmarkStart w:id="19" w:name="_Toc2739"/>
      <w:bookmarkStart w:id="20" w:name="_Toc227246583"/>
      <w:bookmarkStart w:id="21" w:name="_Toc227345389"/>
      <w:bookmarkStart w:id="22" w:name="_Toc227453800"/>
      <w:bookmarkStart w:id="23" w:name="_Toc31664"/>
      <w:bookmarkStart w:id="24" w:name="_Toc227345826"/>
      <w:bookmarkStart w:id="25" w:name="_Toc227497447"/>
      <w:r>
        <w:rPr>
          <w:noProof/>
          <w:color w:val="000000" w:themeColor="text1"/>
        </w:rPr>
        <w:drawing>
          <wp:inline distT="0" distB="0" distL="0" distR="0" wp14:anchorId="116DFA87" wp14:editId="4330DA38">
            <wp:extent cx="3724275" cy="1047750"/>
            <wp:effectExtent l="0" t="0" r="9525" b="0"/>
            <wp:docPr id="9" name="图片 2"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xiaomin"/>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24275" cy="104775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7F90D9E3" w14:textId="77777777" w:rsidR="00A07C1A" w:rsidRDefault="00000000">
      <w:pPr>
        <w:keepNext/>
        <w:keepLines/>
        <w:spacing w:beforeLines="150" w:before="360" w:line="640" w:lineRule="exact"/>
        <w:ind w:firstLineChars="38" w:firstLine="198"/>
        <w:jc w:val="center"/>
        <w:outlineLvl w:val="0"/>
        <w:rPr>
          <w:rFonts w:eastAsia="黑体" w:cs="Times New Roman"/>
          <w:bCs/>
          <w:color w:val="000000" w:themeColor="text1"/>
          <w:kern w:val="44"/>
          <w:sz w:val="52"/>
          <w:szCs w:val="52"/>
          <w:lang w:val="zh-CN"/>
        </w:rPr>
      </w:pPr>
      <w:bookmarkStart w:id="26" w:name="_Toc227245383"/>
      <w:bookmarkStart w:id="27" w:name="_Toc227263069"/>
      <w:bookmarkStart w:id="28" w:name="_Toc227448550"/>
      <w:bookmarkStart w:id="29" w:name="_Toc16430"/>
      <w:bookmarkStart w:id="30" w:name="_Toc227345390"/>
      <w:bookmarkStart w:id="31" w:name="_Toc227453801"/>
      <w:bookmarkStart w:id="32" w:name="_Toc13908"/>
      <w:bookmarkStart w:id="33" w:name="_Toc227231461"/>
      <w:bookmarkStart w:id="34" w:name="_Toc227453508"/>
      <w:bookmarkStart w:id="35" w:name="_Toc18454"/>
      <w:bookmarkStart w:id="36" w:name="_Toc227345764"/>
      <w:bookmarkStart w:id="37" w:name="_Toc227246177"/>
      <w:bookmarkStart w:id="38" w:name="_Toc227343905"/>
      <w:bookmarkStart w:id="39" w:name="_Toc228127865"/>
      <w:bookmarkStart w:id="40" w:name="_Toc227231577"/>
      <w:bookmarkStart w:id="41" w:name="_Toc228130236"/>
      <w:bookmarkStart w:id="42" w:name="_Toc227497448"/>
      <w:bookmarkStart w:id="43" w:name="_Toc227188830"/>
      <w:bookmarkStart w:id="44" w:name="_Toc227246584"/>
      <w:bookmarkStart w:id="45" w:name="_Toc227238227"/>
      <w:bookmarkStart w:id="46" w:name="_Toc26986"/>
      <w:bookmarkStart w:id="47" w:name="_Toc227246075"/>
      <w:bookmarkStart w:id="48" w:name="_Toc6083"/>
      <w:bookmarkStart w:id="49" w:name="_Toc29232"/>
      <w:bookmarkStart w:id="50" w:name="_Toc227345827"/>
      <w:bookmarkStart w:id="51" w:name="_Toc3306"/>
      <w:r>
        <w:rPr>
          <w:rFonts w:eastAsia="黑体" w:cs="Times New Roman"/>
          <w:bCs/>
          <w:color w:val="000000" w:themeColor="text1"/>
          <w:kern w:val="44"/>
          <w:sz w:val="52"/>
          <w:szCs w:val="52"/>
          <w:lang w:val="zh-CN"/>
        </w:rPr>
        <w:t>本科毕业设计（论文）</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7303D82A" w14:textId="77777777" w:rsidR="00A07C1A" w:rsidRDefault="00A07C1A">
      <w:pPr>
        <w:keepNext/>
        <w:keepLines/>
        <w:spacing w:beforeLines="150" w:before="360" w:line="640" w:lineRule="exact"/>
        <w:ind w:firstLineChars="38" w:firstLine="198"/>
        <w:jc w:val="center"/>
        <w:outlineLvl w:val="0"/>
        <w:rPr>
          <w:rFonts w:eastAsia="黑体" w:cs="Times New Roman"/>
          <w:bCs/>
          <w:color w:val="000000" w:themeColor="text1"/>
          <w:kern w:val="44"/>
          <w:sz w:val="52"/>
          <w:szCs w:val="52"/>
        </w:rPr>
      </w:pPr>
    </w:p>
    <w:p w14:paraId="7588C974" w14:textId="77777777" w:rsidR="00A07C1A" w:rsidRDefault="00000000">
      <w:pPr>
        <w:pStyle w:val="aff6"/>
        <w:spacing w:before="120" w:after="120"/>
        <w:rPr>
          <w:color w:val="000000" w:themeColor="text1"/>
          <w:sz w:val="44"/>
        </w:rPr>
      </w:pPr>
      <w:r>
        <w:rPr>
          <w:color w:val="000000" w:themeColor="text1"/>
          <w:sz w:val="44"/>
        </w:rPr>
        <w:t>基于</w:t>
      </w:r>
      <w:r>
        <w:rPr>
          <w:color w:val="000000" w:themeColor="text1"/>
          <w:sz w:val="44"/>
        </w:rPr>
        <w:t>LangChain</w:t>
      </w:r>
      <w:r>
        <w:rPr>
          <w:color w:val="000000" w:themeColor="text1"/>
          <w:sz w:val="44"/>
        </w:rPr>
        <w:t>框架的</w:t>
      </w:r>
      <w:r>
        <w:rPr>
          <w:color w:val="000000" w:themeColor="text1"/>
          <w:sz w:val="44"/>
        </w:rPr>
        <w:t>Agent</w:t>
      </w:r>
      <w:r>
        <w:rPr>
          <w:color w:val="000000" w:themeColor="text1"/>
          <w:sz w:val="44"/>
        </w:rPr>
        <w:t>设计开发平台</w:t>
      </w:r>
    </w:p>
    <w:p w14:paraId="1BA54D45" w14:textId="77777777" w:rsidR="00A07C1A" w:rsidRDefault="00A07C1A">
      <w:pPr>
        <w:widowControl/>
        <w:tabs>
          <w:tab w:val="left" w:pos="1440"/>
        </w:tabs>
        <w:ind w:firstLineChars="0" w:firstLine="0"/>
        <w:jc w:val="center"/>
        <w:textAlignment w:val="baseline"/>
        <w:rPr>
          <w:rFonts w:eastAsia="隶书" w:cs="Times New Roman"/>
          <w:color w:val="000000" w:themeColor="text1"/>
          <w:sz w:val="44"/>
          <w:szCs w:val="44"/>
        </w:rPr>
      </w:pPr>
    </w:p>
    <w:p w14:paraId="2F9219B9"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学</w:t>
      </w:r>
      <w:r>
        <w:rPr>
          <w:rFonts w:eastAsia="黑体" w:cs="Times New Roman" w:hint="eastAsia"/>
          <w:b/>
          <w:bCs/>
          <w:color w:val="000000" w:themeColor="text1"/>
          <w:sz w:val="32"/>
          <w:szCs w:val="32"/>
        </w:rPr>
        <w:t xml:space="preserve">    </w:t>
      </w:r>
      <w:r>
        <w:rPr>
          <w:rFonts w:eastAsia="黑体" w:cs="Times New Roman"/>
          <w:b/>
          <w:bCs/>
          <w:color w:val="000000" w:themeColor="text1"/>
          <w:sz w:val="32"/>
          <w:szCs w:val="32"/>
        </w:rPr>
        <w:t>院</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32"/>
          <w:szCs w:val="32"/>
          <w:u w:val="single"/>
        </w:rPr>
        <w:t>计算机学院</w:t>
      </w:r>
      <w:r>
        <w:rPr>
          <w:rFonts w:eastAsia="黑体" w:cs="Times New Roman" w:hint="eastAsia"/>
          <w:b/>
          <w:bCs/>
          <w:color w:val="000000" w:themeColor="text1"/>
          <w:sz w:val="32"/>
          <w:szCs w:val="32"/>
          <w:u w:val="single"/>
        </w:rPr>
        <w:t xml:space="preserve">       </w:t>
      </w:r>
    </w:p>
    <w:p w14:paraId="12F196E4"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专</w:t>
      </w:r>
      <w:r>
        <w:rPr>
          <w:rFonts w:eastAsia="黑体" w:cs="Times New Roman" w:hint="eastAsia"/>
          <w:b/>
          <w:bCs/>
          <w:color w:val="000000" w:themeColor="text1"/>
          <w:sz w:val="32"/>
          <w:szCs w:val="32"/>
        </w:rPr>
        <w:t xml:space="preserve">    </w:t>
      </w:r>
      <w:r>
        <w:rPr>
          <w:rFonts w:eastAsia="黑体" w:cs="Times New Roman"/>
          <w:b/>
          <w:bCs/>
          <w:color w:val="000000" w:themeColor="text1"/>
          <w:sz w:val="32"/>
          <w:szCs w:val="32"/>
        </w:rPr>
        <w:t>业</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32"/>
          <w:szCs w:val="32"/>
          <w:u w:val="single"/>
        </w:rPr>
        <w:t>网络工程专业</w:t>
      </w:r>
      <w:r>
        <w:rPr>
          <w:rFonts w:eastAsia="黑体" w:cs="Times New Roman" w:hint="eastAsia"/>
          <w:b/>
          <w:bCs/>
          <w:color w:val="000000" w:themeColor="text1"/>
          <w:sz w:val="32"/>
          <w:szCs w:val="32"/>
          <w:u w:val="single"/>
        </w:rPr>
        <w:t xml:space="preserve">      </w:t>
      </w:r>
    </w:p>
    <w:p w14:paraId="593663A5" w14:textId="77777777" w:rsidR="00A07C1A" w:rsidRDefault="00000000">
      <w:pPr>
        <w:widowControl/>
        <w:tabs>
          <w:tab w:val="left" w:pos="1440"/>
        </w:tabs>
        <w:ind w:firstLineChars="0" w:firstLine="0"/>
        <w:jc w:val="left"/>
        <w:textAlignment w:val="baseline"/>
        <w:rPr>
          <w:rFonts w:ascii="黑体" w:eastAsia="黑体" w:hAnsi="黑体" w:cs="Times New Roman" w:hint="eastAsia"/>
          <w:b/>
          <w:bCs/>
          <w:color w:val="000000" w:themeColor="text1"/>
          <w:sz w:val="32"/>
          <w:szCs w:val="32"/>
        </w:rPr>
      </w:pPr>
      <w:r>
        <w:rPr>
          <w:rFonts w:eastAsia="黑体" w:cs="Times New Roman"/>
          <w:b/>
          <w:bCs/>
          <w:color w:val="000000" w:themeColor="text1"/>
          <w:sz w:val="32"/>
          <w:szCs w:val="32"/>
        </w:rPr>
        <w:tab/>
      </w:r>
      <w:r>
        <w:rPr>
          <w:rFonts w:eastAsia="黑体" w:cs="Times New Roman"/>
          <w:b/>
          <w:bCs/>
          <w:color w:val="000000" w:themeColor="text1"/>
          <w:sz w:val="32"/>
          <w:szCs w:val="32"/>
        </w:rPr>
        <w:t>年级班别</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2022</w:t>
      </w:r>
      <w:r>
        <w:rPr>
          <w:rFonts w:eastAsia="黑体" w:cs="Times New Roman" w:hint="eastAsia"/>
          <w:b/>
          <w:bCs/>
          <w:color w:val="000000" w:themeColor="text1"/>
          <w:sz w:val="32"/>
          <w:szCs w:val="32"/>
          <w:u w:val="single"/>
        </w:rPr>
        <w:t>级（</w:t>
      </w:r>
      <w:r>
        <w:rPr>
          <w:rFonts w:eastAsia="黑体" w:cs="Times New Roman" w:hint="eastAsia"/>
          <w:b/>
          <w:bCs/>
          <w:color w:val="000000" w:themeColor="text1"/>
          <w:sz w:val="32"/>
          <w:szCs w:val="32"/>
          <w:u w:val="single"/>
        </w:rPr>
        <w:t>4</w:t>
      </w:r>
      <w:r>
        <w:rPr>
          <w:rFonts w:eastAsia="黑体" w:cs="Times New Roman" w:hint="eastAsia"/>
          <w:b/>
          <w:bCs/>
          <w:color w:val="000000" w:themeColor="text1"/>
          <w:sz w:val="32"/>
          <w:szCs w:val="32"/>
          <w:u w:val="single"/>
        </w:rPr>
        <w:t>）班</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15"/>
          <w:szCs w:val="15"/>
          <w:u w:val="single"/>
        </w:rPr>
        <w:t xml:space="preserve"> </w:t>
      </w:r>
    </w:p>
    <w:p w14:paraId="1699A156"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学</w:t>
      </w:r>
      <w:r>
        <w:rPr>
          <w:rFonts w:eastAsia="黑体" w:cs="Times New Roman" w:hint="eastAsia"/>
          <w:b/>
          <w:bCs/>
          <w:color w:val="000000" w:themeColor="text1"/>
          <w:sz w:val="32"/>
          <w:szCs w:val="32"/>
        </w:rPr>
        <w:t xml:space="preserve">    </w:t>
      </w:r>
      <w:r>
        <w:rPr>
          <w:rFonts w:eastAsia="黑体" w:cs="Times New Roman"/>
          <w:b/>
          <w:bCs/>
          <w:color w:val="000000" w:themeColor="text1"/>
          <w:sz w:val="32"/>
          <w:szCs w:val="32"/>
        </w:rPr>
        <w:t>号</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3122004801       </w:t>
      </w:r>
    </w:p>
    <w:p w14:paraId="1ECF2567"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学生姓名</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ascii="黑体" w:eastAsia="黑体" w:hAnsi="黑体" w:cs="黑体" w:hint="eastAsia"/>
          <w:b/>
          <w:bCs/>
          <w:color w:val="000000" w:themeColor="text1"/>
          <w:sz w:val="32"/>
          <w:szCs w:val="32"/>
          <w:u w:val="single"/>
        </w:rPr>
        <w:t>张连登</w:t>
      </w:r>
      <w:r>
        <w:rPr>
          <w:rFonts w:eastAsia="黑体" w:cs="Times New Roman" w:hint="eastAsia"/>
          <w:b/>
          <w:bCs/>
          <w:color w:val="000000" w:themeColor="text1"/>
          <w:sz w:val="32"/>
          <w:szCs w:val="32"/>
          <w:u w:val="single"/>
        </w:rPr>
        <w:t xml:space="preserve">         </w:t>
      </w:r>
    </w:p>
    <w:p w14:paraId="0BDAAD00"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r>
      <w:r>
        <w:rPr>
          <w:rFonts w:eastAsia="黑体" w:cs="Times New Roman"/>
          <w:b/>
          <w:bCs/>
          <w:color w:val="000000" w:themeColor="text1"/>
          <w:sz w:val="32"/>
          <w:szCs w:val="32"/>
        </w:rPr>
        <w:t>指导教师</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eastAsia="黑体" w:cs="Times New Roman" w:hint="eastAsia"/>
          <w:b/>
          <w:bCs/>
          <w:color w:val="000000" w:themeColor="text1"/>
          <w:sz w:val="32"/>
          <w:szCs w:val="32"/>
          <w:u w:val="single"/>
        </w:rPr>
        <w:t>李敏</w:t>
      </w:r>
      <w:r>
        <w:rPr>
          <w:rFonts w:eastAsia="黑体" w:cs="Times New Roman" w:hint="eastAsia"/>
          <w:b/>
          <w:bCs/>
          <w:color w:val="000000" w:themeColor="text1"/>
          <w:sz w:val="32"/>
          <w:szCs w:val="32"/>
          <w:u w:val="single"/>
        </w:rPr>
        <w:t xml:space="preserve">          </w:t>
      </w:r>
    </w:p>
    <w:p w14:paraId="5F2B7E8A" w14:textId="77777777" w:rsidR="00A07C1A" w:rsidRDefault="00A07C1A">
      <w:pPr>
        <w:widowControl/>
        <w:spacing w:line="400" w:lineRule="exact"/>
        <w:ind w:firstLineChars="0" w:firstLine="0"/>
        <w:jc w:val="center"/>
        <w:textAlignment w:val="baseline"/>
        <w:rPr>
          <w:rFonts w:eastAsia="隶书" w:cs="Times New Roman"/>
          <w:color w:val="000000" w:themeColor="text1"/>
          <w:sz w:val="32"/>
          <w:szCs w:val="32"/>
        </w:rPr>
      </w:pPr>
    </w:p>
    <w:p w14:paraId="22A24E0D" w14:textId="77777777" w:rsidR="00A07C1A" w:rsidRDefault="00A07C1A">
      <w:pPr>
        <w:widowControl/>
        <w:spacing w:line="400" w:lineRule="exact"/>
        <w:ind w:firstLineChars="0" w:firstLine="0"/>
        <w:jc w:val="center"/>
        <w:textAlignment w:val="baseline"/>
        <w:rPr>
          <w:rFonts w:eastAsia="隶书" w:cs="Times New Roman"/>
          <w:color w:val="000000" w:themeColor="text1"/>
          <w:sz w:val="32"/>
          <w:szCs w:val="32"/>
        </w:rPr>
      </w:pPr>
    </w:p>
    <w:p w14:paraId="4798FB00" w14:textId="77777777" w:rsidR="00A07C1A" w:rsidRDefault="00A07C1A">
      <w:pPr>
        <w:widowControl/>
        <w:spacing w:line="400" w:lineRule="exact"/>
        <w:ind w:firstLineChars="0" w:firstLine="0"/>
        <w:jc w:val="center"/>
        <w:textAlignment w:val="baseline"/>
        <w:rPr>
          <w:rFonts w:eastAsia="隶书" w:cs="Times New Roman"/>
          <w:color w:val="000000" w:themeColor="text1"/>
          <w:sz w:val="32"/>
          <w:szCs w:val="32"/>
        </w:rPr>
      </w:pPr>
    </w:p>
    <w:p w14:paraId="52E20444" w14:textId="77777777" w:rsidR="00A07C1A" w:rsidRDefault="00000000">
      <w:pPr>
        <w:widowControl/>
        <w:spacing w:line="400" w:lineRule="exact"/>
        <w:ind w:firstLineChars="0" w:firstLine="0"/>
        <w:jc w:val="center"/>
        <w:textAlignment w:val="baseline"/>
        <w:rPr>
          <w:rFonts w:eastAsia="黑体" w:cs="Times New Roman"/>
          <w:color w:val="000000" w:themeColor="text1"/>
          <w:sz w:val="32"/>
          <w:szCs w:val="32"/>
        </w:rPr>
      </w:pPr>
      <w:r>
        <w:rPr>
          <w:rFonts w:eastAsia="黑体" w:cs="Times New Roman"/>
          <w:color w:val="000000" w:themeColor="text1"/>
          <w:sz w:val="32"/>
          <w:szCs w:val="32"/>
        </w:rPr>
        <w:t>2026</w:t>
      </w:r>
      <w:r>
        <w:rPr>
          <w:rFonts w:eastAsia="黑体" w:cs="Times New Roman"/>
          <w:color w:val="000000" w:themeColor="text1"/>
          <w:sz w:val="32"/>
          <w:szCs w:val="32"/>
        </w:rPr>
        <w:t>年</w:t>
      </w:r>
      <w:r>
        <w:rPr>
          <w:rFonts w:eastAsia="黑体" w:cs="Times New Roman"/>
          <w:color w:val="000000" w:themeColor="text1"/>
          <w:sz w:val="32"/>
          <w:szCs w:val="32"/>
        </w:rPr>
        <w:t xml:space="preserve"> </w:t>
      </w:r>
      <w:r>
        <w:rPr>
          <w:rFonts w:eastAsia="黑体" w:cs="Times New Roman" w:hint="eastAsia"/>
          <w:color w:val="000000" w:themeColor="text1"/>
          <w:sz w:val="32"/>
          <w:szCs w:val="32"/>
        </w:rPr>
        <w:t>4</w:t>
      </w:r>
      <w:r>
        <w:rPr>
          <w:rFonts w:eastAsia="黑体" w:cs="Times New Roman"/>
          <w:color w:val="000000" w:themeColor="text1"/>
          <w:sz w:val="32"/>
          <w:szCs w:val="32"/>
        </w:rPr>
        <w:t xml:space="preserve"> </w:t>
      </w:r>
      <w:r>
        <w:rPr>
          <w:rFonts w:eastAsia="黑体" w:cs="Times New Roman"/>
          <w:color w:val="000000" w:themeColor="text1"/>
          <w:sz w:val="32"/>
          <w:szCs w:val="32"/>
        </w:rPr>
        <w:t>月</w:t>
      </w:r>
    </w:p>
    <w:p w14:paraId="43CA99AB" w14:textId="77777777" w:rsidR="00A07C1A" w:rsidRDefault="00A07C1A">
      <w:pPr>
        <w:widowControl/>
        <w:spacing w:line="400" w:lineRule="exact"/>
        <w:ind w:firstLineChars="0" w:firstLine="0"/>
        <w:textAlignment w:val="baseline"/>
        <w:rPr>
          <w:rFonts w:eastAsia="黑体" w:cs="Times New Roman"/>
          <w:color w:val="000000" w:themeColor="text1"/>
          <w:sz w:val="32"/>
          <w:szCs w:val="32"/>
        </w:rPr>
      </w:pPr>
    </w:p>
    <w:p w14:paraId="4E75FD5A" w14:textId="77777777" w:rsidR="00A07C1A" w:rsidRDefault="00A07C1A">
      <w:pPr>
        <w:widowControl/>
        <w:spacing w:line="400" w:lineRule="exact"/>
        <w:ind w:firstLineChars="0" w:firstLine="0"/>
        <w:textAlignment w:val="baseline"/>
        <w:rPr>
          <w:rFonts w:eastAsia="黑体" w:cs="Times New Roman"/>
          <w:color w:val="000000" w:themeColor="text1"/>
          <w:sz w:val="32"/>
          <w:szCs w:val="32"/>
        </w:rPr>
      </w:pPr>
    </w:p>
    <w:p w14:paraId="1F85436F" w14:textId="77777777" w:rsidR="00A07C1A" w:rsidRDefault="00A07C1A">
      <w:pPr>
        <w:widowControl/>
        <w:spacing w:line="400" w:lineRule="exact"/>
        <w:ind w:firstLineChars="0" w:firstLine="0"/>
        <w:textAlignment w:val="baseline"/>
        <w:rPr>
          <w:rFonts w:eastAsia="黑体" w:cs="Times New Roman"/>
          <w:color w:val="000000" w:themeColor="text1"/>
          <w:sz w:val="32"/>
          <w:szCs w:val="32"/>
        </w:rPr>
      </w:pPr>
    </w:p>
    <w:p w14:paraId="5EF90BBB" w14:textId="4F33FF44" w:rsidR="00A07C1A" w:rsidRDefault="00000000" w:rsidP="00484E2D">
      <w:pPr>
        <w:tabs>
          <w:tab w:val="left" w:pos="900"/>
          <w:tab w:val="left" w:pos="1080"/>
          <w:tab w:val="left" w:pos="1260"/>
        </w:tabs>
        <w:ind w:firstLineChars="0" w:firstLine="0"/>
        <w:rPr>
          <w:rFonts w:ascii="宋体" w:hAnsi="宋体" w:cs="Times New Roman" w:hint="eastAsia"/>
          <w:bCs/>
          <w:color w:val="000000" w:themeColor="text1"/>
          <w:kern w:val="0"/>
        </w:rPr>
      </w:pPr>
      <w:r>
        <w:rPr>
          <w:rFonts w:cs="Times New Roman"/>
          <w:noProof/>
          <w:color w:val="000000" w:themeColor="text1"/>
          <w:szCs w:val="21"/>
        </w:rPr>
        <w:lastRenderedPageBreak/>
        <mc:AlternateContent>
          <mc:Choice Requires="wps">
            <w:drawing>
              <wp:anchor distT="0" distB="0" distL="114300" distR="114300" simplePos="0" relativeHeight="251659264" behindDoc="0" locked="0" layoutInCell="1" allowOverlap="1" wp14:anchorId="443073A1" wp14:editId="11D0C6CD">
                <wp:simplePos x="0" y="0"/>
                <wp:positionH relativeFrom="column">
                  <wp:posOffset>2600325</wp:posOffset>
                </wp:positionH>
                <wp:positionV relativeFrom="paragraph">
                  <wp:posOffset>541020</wp:posOffset>
                </wp:positionV>
                <wp:extent cx="581660" cy="9266555"/>
                <wp:effectExtent l="0" t="0" r="8890" b="0"/>
                <wp:wrapNone/>
                <wp:docPr id="84" name="文本框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 cy="9266555"/>
                        </a:xfrm>
                        <a:prstGeom prst="rect">
                          <a:avLst/>
                        </a:prstGeom>
                        <a:solidFill>
                          <a:srgbClr val="C0C0C0"/>
                        </a:solidFill>
                        <a:ln>
                          <a:noFill/>
                        </a:ln>
                        <a:effectLst/>
                      </wps:spPr>
                      <wps:txbx>
                        <w:txbxContent>
                          <w:p w14:paraId="50FAFEC4" w14:textId="77777777" w:rsidR="00A07C1A" w:rsidRDefault="00000000">
                            <w:pPr>
                              <w:spacing w:line="320" w:lineRule="atLeast"/>
                              <w:ind w:firstLineChars="150" w:firstLine="482"/>
                              <w:rPr>
                                <w:rFonts w:ascii="黑体" w:eastAsia="黑体" w:hAnsi="黑体" w:hint="eastAsia"/>
                                <w:b/>
                                <w:bCs/>
                                <w:spacing w:val="20"/>
                                <w:sz w:val="28"/>
                                <w:szCs w:val="28"/>
                              </w:rPr>
                            </w:pPr>
                            <w:r>
                              <w:rPr>
                                <w:rFonts w:ascii="黑体" w:eastAsia="黑体" w:hAnsi="黑体" w:hint="eastAsia"/>
                                <w:b/>
                                <w:bCs/>
                                <w:spacing w:val="20"/>
                                <w:sz w:val="28"/>
                                <w:szCs w:val="28"/>
                              </w:rPr>
                              <w:t>基 于</w:t>
                            </w:r>
                            <w:r>
                              <w:rPr>
                                <w:rFonts w:eastAsia="黑体" w:cs="Times New Roman" w:hint="eastAsia"/>
                                <w:b/>
                                <w:bCs/>
                                <w:spacing w:val="20"/>
                                <w:sz w:val="28"/>
                                <w:szCs w:val="28"/>
                              </w:rPr>
                              <w:t>LangChain</w:t>
                            </w:r>
                            <w:r>
                              <w:rPr>
                                <w:rFonts w:ascii="黑体" w:eastAsia="黑体" w:hAnsi="黑体" w:hint="eastAsia"/>
                                <w:b/>
                                <w:bCs/>
                                <w:spacing w:val="20"/>
                                <w:sz w:val="28"/>
                                <w:szCs w:val="28"/>
                              </w:rPr>
                              <w:t xml:space="preserve">框 架 的Agent设 计 开 发 平 台    张连登    </w:t>
                            </w:r>
                            <w:r>
                              <w:rPr>
                                <w:rFonts w:ascii="黑体" w:eastAsia="黑体" w:hAnsi="黑体" w:hint="eastAsia"/>
                                <w:b/>
                                <w:bCs/>
                                <w:spacing w:val="20"/>
                              </w:rPr>
                              <w:t>计算机学院</w:t>
                            </w:r>
                          </w:p>
                        </w:txbxContent>
                      </wps:txbx>
                      <wps:bodyPr rot="0" vert="eaVert" wrap="square" lIns="91440" tIns="720000" rIns="91440" bIns="720000" anchor="t" anchorCtr="0" upright="1"/>
                    </wps:wsp>
                  </a:graphicData>
                </a:graphic>
              </wp:anchor>
            </w:drawing>
          </mc:Choice>
          <mc:Fallback>
            <w:pict>
              <v:shapetype w14:anchorId="443073A1" id="_x0000_t202" coordsize="21600,21600" o:spt="202" path="m,l,21600r21600,l21600,xe">
                <v:stroke joinstyle="miter"/>
                <v:path gradientshapeok="t" o:connecttype="rect"/>
              </v:shapetype>
              <v:shape id="文本框 77" o:spid="_x0000_s1026" type="#_x0000_t202" style="position:absolute;left:0;text-align:left;margin-left:204.75pt;margin-top:42.6pt;width:45.8pt;height:729.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" fillcolor="silver" stroked="f">
                <v:textbox style="layout-flow:vertical-ideographic" inset=",20mm,,20mm">
                  <w:txbxContent>
                    <w:p w14:paraId="50FAFEC4" w14:textId="77777777" w:rsidR="00A07C1A" w:rsidRDefault="00000000">
                      <w:pPr>
                        <w:spacing w:line="320" w:lineRule="atLeast"/>
                        <w:ind w:firstLineChars="150" w:firstLine="482"/>
                        <w:rPr>
                          <w:rFonts w:ascii="黑体" w:eastAsia="黑体" w:hAnsi="黑体" w:hint="eastAsia"/>
                          <w:b/>
                          <w:bCs/>
                          <w:spacing w:val="20"/>
                          <w:sz w:val="28"/>
                          <w:szCs w:val="28"/>
                        </w:rPr>
                      </w:pPr>
                      <w:r>
                        <w:rPr>
                          <w:rFonts w:ascii="黑体" w:eastAsia="黑体" w:hAnsi="黑体" w:hint="eastAsia"/>
                          <w:b/>
                          <w:bCs/>
                          <w:spacing w:val="20"/>
                          <w:sz w:val="28"/>
                          <w:szCs w:val="28"/>
                        </w:rPr>
                        <w:t>基 于</w:t>
                      </w:r>
                      <w:r>
                        <w:rPr>
                          <w:rFonts w:eastAsia="黑体" w:cs="Times New Roman" w:hint="eastAsia"/>
                          <w:b/>
                          <w:bCs/>
                          <w:spacing w:val="20"/>
                          <w:sz w:val="28"/>
                          <w:szCs w:val="28"/>
                        </w:rPr>
                        <w:t>LangChain</w:t>
                      </w:r>
                      <w:r>
                        <w:rPr>
                          <w:rFonts w:ascii="黑体" w:eastAsia="黑体" w:hAnsi="黑体" w:hint="eastAsia"/>
                          <w:b/>
                          <w:bCs/>
                          <w:spacing w:val="20"/>
                          <w:sz w:val="28"/>
                          <w:szCs w:val="28"/>
                        </w:rPr>
                        <w:t xml:space="preserve">框 架 的Agent设 计 开 发 平 台    张连登    </w:t>
                      </w:r>
                      <w:r>
                        <w:rPr>
                          <w:rFonts w:ascii="黑体" w:eastAsia="黑体" w:hAnsi="黑体" w:hint="eastAsia"/>
                          <w:b/>
                          <w:bCs/>
                          <w:spacing w:val="20"/>
                        </w:rPr>
                        <w:t>计算机学院</w:t>
                      </w:r>
                    </w:p>
                  </w:txbxContent>
                </v:textbox>
              </v:shape>
            </w:pict>
          </mc:Fallback>
        </mc:AlternateContent>
      </w:r>
    </w:p>
    <w:p w14:paraId="1343F9FA"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31D9ABA9"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069B42F2"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0D63FB82"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4FB4698A"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5741BFA1"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10615DEE"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025D3028"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4C0D26F4"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2F9C2FDE"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15E51E3C"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11C59B52"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64E4631E"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28BB56EF"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3602CAEB"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242F66C6"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498685C2"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48C6366C"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7722A9FE" w14:textId="77777777" w:rsidR="00A07C1A" w:rsidRDefault="00A07C1A">
      <w:pPr>
        <w:tabs>
          <w:tab w:val="left" w:pos="900"/>
          <w:tab w:val="left" w:pos="1080"/>
          <w:tab w:val="left" w:pos="1260"/>
        </w:tabs>
        <w:ind w:firstLineChars="0" w:firstLine="0"/>
        <w:rPr>
          <w:rFonts w:ascii="宋体" w:hAnsi="宋体" w:cs="Times New Roman" w:hint="eastAsia"/>
          <w:bCs/>
          <w:color w:val="000000" w:themeColor="text1"/>
          <w:kern w:val="0"/>
        </w:rPr>
      </w:pPr>
    </w:p>
    <w:p w14:paraId="07E07089" w14:textId="77777777" w:rsidR="00A07C1A" w:rsidRDefault="00000000">
      <w:pPr>
        <w:pStyle w:val="1"/>
        <w:numPr>
          <w:ilvl w:val="0"/>
          <w:numId w:val="0"/>
        </w:numPr>
        <w:spacing w:before="120" w:after="120"/>
        <w:ind w:left="440"/>
        <w:rPr>
          <w:color w:val="000000" w:themeColor="text1"/>
        </w:rPr>
      </w:pPr>
      <w:bookmarkStart w:id="52" w:name="_Toc228095103"/>
      <w:bookmarkStart w:id="53" w:name="_Toc228130237"/>
      <w:bookmarkStart w:id="54" w:name="_Toc228017925"/>
      <w:bookmarkStart w:id="55" w:name="_Toc228127866"/>
      <w:r>
        <w:rPr>
          <w:color w:val="000000" w:themeColor="text1"/>
        </w:rPr>
        <w:lastRenderedPageBreak/>
        <w:t>摘要</w:t>
      </w:r>
      <w:bookmarkEnd w:id="1"/>
      <w:bookmarkEnd w:id="52"/>
      <w:bookmarkEnd w:id="53"/>
      <w:bookmarkEnd w:id="54"/>
      <w:bookmarkEnd w:id="55"/>
    </w:p>
    <w:p w14:paraId="4849E39A" w14:textId="77777777" w:rsidR="00A07C1A" w:rsidRDefault="00000000">
      <w:pPr>
        <w:ind w:firstLine="480"/>
        <w:rPr>
          <w:color w:val="000000" w:themeColor="text1"/>
        </w:rPr>
      </w:pPr>
      <w:r>
        <w:rPr>
          <w:rFonts w:hAnsi="宋体" w:cs="Times New Roman"/>
          <w:color w:val="000000" w:themeColor="text1"/>
        </w:rPr>
        <w:t>近年来，大型语言模型（</w:t>
      </w:r>
      <w:r>
        <w:rPr>
          <w:rFonts w:hAnsi="宋体" w:cs="Times New Roman"/>
          <w:color w:val="000000" w:themeColor="text1"/>
        </w:rPr>
        <w:t>Large Language Model,LLM</w:t>
      </w:r>
      <w:r>
        <w:rPr>
          <w:rFonts w:hAnsi="宋体" w:cs="Times New Roman"/>
          <w:color w:val="000000" w:themeColor="text1"/>
        </w:rPr>
        <w:t>）在理解、生成、推理等任务上表现突出，在零</w:t>
      </w:r>
      <w:r>
        <w:rPr>
          <w:rFonts w:hAnsi="宋体" w:cs="Times New Roman"/>
          <w:color w:val="000000" w:themeColor="text1"/>
        </w:rPr>
        <w:t>/</w:t>
      </w:r>
      <w:r>
        <w:rPr>
          <w:rFonts w:hAnsi="宋体" w:cs="Times New Roman"/>
          <w:color w:val="000000" w:themeColor="text1"/>
        </w:rPr>
        <w:t>少样本场景下展现了一定的泛化能力。为将语言推理能力延伸到“外部动作”，研究者提出了</w:t>
      </w:r>
      <w:r>
        <w:rPr>
          <w:rFonts w:hAnsi="宋体" w:cs="Times New Roman"/>
          <w:color w:val="000000" w:themeColor="text1"/>
        </w:rPr>
        <w:t xml:space="preserve"> ReAct</w:t>
      </w:r>
      <w:r>
        <w:rPr>
          <w:rFonts w:hAnsi="宋体" w:cs="Times New Roman"/>
          <w:color w:val="000000" w:themeColor="text1"/>
        </w:rPr>
        <w:t>（</w:t>
      </w:r>
      <w:r>
        <w:rPr>
          <w:rFonts w:hAnsi="宋体" w:cs="Times New Roman"/>
          <w:color w:val="000000" w:themeColor="text1"/>
        </w:rPr>
        <w:t>Reasoning + Acting</w:t>
      </w:r>
      <w:r>
        <w:rPr>
          <w:rFonts w:hAnsi="宋体" w:cs="Times New Roman"/>
          <w:color w:val="000000" w:themeColor="text1"/>
        </w:rPr>
        <w:t>）等</w:t>
      </w:r>
      <w:r>
        <w:rPr>
          <w:rFonts w:hAnsi="宋体" w:cs="Times New Roman"/>
          <w:color w:val="000000" w:themeColor="text1"/>
        </w:rPr>
        <w:t xml:space="preserve"> Agent</w:t>
      </w:r>
      <w:r>
        <w:rPr>
          <w:rFonts w:hAnsi="宋体" w:cs="Times New Roman"/>
          <w:color w:val="000000" w:themeColor="text1"/>
        </w:rPr>
        <w:t>（智能体）范式，让模型在搜索、工具使用、环境交互等任务中生成可解释的“推理</w:t>
      </w:r>
      <w:r>
        <w:rPr>
          <w:rFonts w:hAnsi="宋体" w:cs="Times New Roman"/>
          <w:color w:val="000000" w:themeColor="text1"/>
        </w:rPr>
        <w:t>-</w:t>
      </w:r>
      <w:r>
        <w:rPr>
          <w:rFonts w:hAnsi="宋体" w:cs="Times New Roman"/>
          <w:color w:val="000000" w:themeColor="text1"/>
        </w:rPr>
        <w:t>行动”序列，但当前的</w:t>
      </w:r>
      <w:r>
        <w:rPr>
          <w:rFonts w:hAnsi="宋体" w:cs="Times New Roman"/>
          <w:color w:val="000000" w:themeColor="text1"/>
        </w:rPr>
        <w:t xml:space="preserve"> LLM </w:t>
      </w:r>
      <w:r>
        <w:rPr>
          <w:rFonts w:hAnsi="宋体" w:cs="Times New Roman"/>
          <w:color w:val="000000" w:themeColor="text1"/>
        </w:rPr>
        <w:t>智能体在开放场景中存在搜索不完备、工具调用不可靠、长上下文遗忘与幻觉、轨迹不可审计、失败恢复能力差、工程化成本高等问题。</w:t>
      </w:r>
    </w:p>
    <w:p w14:paraId="55AD6EC0" w14:textId="77777777" w:rsidR="00A07C1A" w:rsidRDefault="00000000">
      <w:pPr>
        <w:ind w:firstLine="480"/>
        <w:rPr>
          <w:color w:val="000000" w:themeColor="text1"/>
        </w:rPr>
      </w:pPr>
      <w:r>
        <w:rPr>
          <w:rFonts w:hAnsi="宋体" w:cs="Times New Roman"/>
          <w:color w:val="000000" w:themeColor="text1"/>
        </w:rPr>
        <w:t>为此，本文提出一个可重用、可定制、可评估的面向</w:t>
      </w:r>
      <w:r>
        <w:rPr>
          <w:rFonts w:hAnsi="宋体" w:cs="Times New Roman"/>
          <w:color w:val="000000" w:themeColor="text1"/>
        </w:rPr>
        <w:t xml:space="preserve"> LLM </w:t>
      </w:r>
      <w:r>
        <w:rPr>
          <w:rFonts w:hAnsi="宋体" w:cs="Times New Roman"/>
          <w:color w:val="000000" w:themeColor="text1"/>
        </w:rPr>
        <w:t>智能体的方法框架和前后端分离的原型系统</w:t>
      </w:r>
      <w:r>
        <w:rPr>
          <w:rFonts w:hAnsi="宋体" w:cs="Times New Roman"/>
          <w:color w:val="000000" w:themeColor="text1"/>
        </w:rPr>
        <w:t xml:space="preserve"> Agentlz</w:t>
      </w:r>
      <w:r>
        <w:rPr>
          <w:rFonts w:hAnsi="宋体" w:cs="Times New Roman"/>
          <w:color w:val="000000" w:themeColor="text1"/>
        </w:rPr>
        <w:t>，以“规划</w:t>
      </w:r>
      <w:r>
        <w:rPr>
          <w:rFonts w:hAnsi="宋体" w:cs="Times New Roman"/>
          <w:color w:val="000000" w:themeColor="text1"/>
        </w:rPr>
        <w:t>-</w:t>
      </w:r>
      <w:r>
        <w:rPr>
          <w:rFonts w:hAnsi="宋体" w:cs="Times New Roman"/>
          <w:color w:val="000000" w:themeColor="text1"/>
        </w:rPr>
        <w:t>检索</w:t>
      </w:r>
      <w:r>
        <w:rPr>
          <w:rFonts w:hAnsi="宋体" w:cs="Times New Roman"/>
          <w:color w:val="000000" w:themeColor="text1"/>
        </w:rPr>
        <w:t>-</w:t>
      </w:r>
      <w:r>
        <w:rPr>
          <w:rFonts w:hAnsi="宋体" w:cs="Times New Roman"/>
          <w:color w:val="000000" w:themeColor="text1"/>
        </w:rPr>
        <w:t>推理</w:t>
      </w:r>
      <w:r>
        <w:rPr>
          <w:rFonts w:hAnsi="宋体" w:cs="Times New Roman"/>
          <w:color w:val="000000" w:themeColor="text1"/>
        </w:rPr>
        <w:t>-</w:t>
      </w:r>
      <w:r>
        <w:rPr>
          <w:rFonts w:hAnsi="宋体" w:cs="Times New Roman"/>
          <w:color w:val="000000" w:themeColor="text1"/>
        </w:rPr>
        <w:t>行动</w:t>
      </w:r>
      <w:r>
        <w:rPr>
          <w:rFonts w:hAnsi="宋体" w:cs="Times New Roman"/>
          <w:color w:val="000000" w:themeColor="text1"/>
        </w:rPr>
        <w:t>-</w:t>
      </w:r>
      <w:r>
        <w:rPr>
          <w:rFonts w:hAnsi="宋体" w:cs="Times New Roman"/>
          <w:color w:val="000000" w:themeColor="text1"/>
        </w:rPr>
        <w:t>记忆</w:t>
      </w:r>
      <w:r>
        <w:rPr>
          <w:rFonts w:hAnsi="宋体" w:cs="Times New Roman"/>
          <w:color w:val="000000" w:themeColor="text1"/>
        </w:rPr>
        <w:t>-</w:t>
      </w:r>
      <w:r>
        <w:rPr>
          <w:rFonts w:hAnsi="宋体" w:cs="Times New Roman"/>
          <w:color w:val="000000" w:themeColor="text1"/>
        </w:rPr>
        <w:t>反思”迭代过程为中心，融合</w:t>
      </w:r>
      <w:r>
        <w:rPr>
          <w:rFonts w:hAnsi="宋体" w:cs="Times New Roman"/>
          <w:color w:val="000000" w:themeColor="text1"/>
        </w:rPr>
        <w:t xml:space="preserve"> ReAct </w:t>
      </w:r>
      <w:r>
        <w:rPr>
          <w:rFonts w:hAnsi="宋体" w:cs="Times New Roman"/>
          <w:color w:val="000000" w:themeColor="text1"/>
        </w:rPr>
        <w:t>和检索增强生成（</w:t>
      </w:r>
      <w:r>
        <w:rPr>
          <w:rFonts w:hAnsi="宋体" w:cs="Times New Roman"/>
          <w:color w:val="000000" w:themeColor="text1"/>
        </w:rPr>
        <w:t>Retrieval-Augmented Generation,RAG</w:t>
      </w:r>
      <w:r>
        <w:rPr>
          <w:rFonts w:hAnsi="宋体" w:cs="Times New Roman"/>
          <w:color w:val="000000" w:themeColor="text1"/>
        </w:rPr>
        <w:t>）策略。后端使用</w:t>
      </w:r>
      <w:r>
        <w:rPr>
          <w:rFonts w:hAnsi="宋体" w:cs="Times New Roman"/>
          <w:color w:val="000000" w:themeColor="text1"/>
        </w:rPr>
        <w:t xml:space="preserve"> FastAPI </w:t>
      </w:r>
      <w:r>
        <w:rPr>
          <w:rFonts w:hAnsi="宋体" w:cs="Times New Roman"/>
          <w:color w:val="000000" w:themeColor="text1"/>
        </w:rPr>
        <w:t>打造统一</w:t>
      </w:r>
      <w:r>
        <w:rPr>
          <w:rFonts w:hAnsi="宋体" w:cs="Times New Roman"/>
          <w:color w:val="000000" w:themeColor="text1"/>
        </w:rPr>
        <w:t xml:space="preserve"> /v1 API</w:t>
      </w:r>
      <w:r>
        <w:rPr>
          <w:rFonts w:hAnsi="宋体" w:cs="Times New Roman"/>
          <w:color w:val="000000" w:themeColor="text1"/>
        </w:rPr>
        <w:t>，并采用分层架构组织路由、服务与仓储，在代理端支持</w:t>
      </w:r>
      <w:r>
        <w:rPr>
          <w:rFonts w:hAnsi="宋体" w:cs="Times New Roman"/>
          <w:color w:val="000000" w:themeColor="text1"/>
        </w:rPr>
        <w:t xml:space="preserve"> Planner-Executor-Check </w:t>
      </w:r>
      <w:r>
        <w:rPr>
          <w:rFonts w:hAnsi="宋体" w:cs="Times New Roman"/>
          <w:color w:val="000000" w:themeColor="text1"/>
        </w:rPr>
        <w:t>串联，以及多种代理工具（</w:t>
      </w:r>
      <w:r>
        <w:rPr>
          <w:rFonts w:hAnsi="宋体" w:cs="Times New Roman"/>
          <w:color w:val="000000" w:themeColor="text1"/>
        </w:rPr>
        <w:t>MCP</w:t>
      </w:r>
      <w:r>
        <w:rPr>
          <w:rFonts w:hAnsi="宋体" w:cs="Times New Roman"/>
          <w:color w:val="000000" w:themeColor="text1"/>
        </w:rPr>
        <w:t>、文件解析、邮件、图像等）的分发和记录；在检索端支持向量索引与多种召回策略，以及上传、分片、嵌入和检索能力；在系统工程端支持</w:t>
      </w:r>
      <w:r>
        <w:rPr>
          <w:rFonts w:hAnsi="宋体" w:cs="Times New Roman"/>
          <w:color w:val="000000" w:themeColor="text1"/>
        </w:rPr>
        <w:t xml:space="preserve"> Web Socket</w:t>
      </w:r>
      <w:r>
        <w:rPr>
          <w:rFonts w:hAnsi="宋体" w:cs="Times New Roman"/>
          <w:color w:val="000000" w:themeColor="text1"/>
        </w:rPr>
        <w:t>、消息队列和异步执行、多租户接入，从而完善</w:t>
      </w:r>
      <w:r>
        <w:rPr>
          <w:rFonts w:hAnsi="宋体" w:cs="Times New Roman"/>
          <w:color w:val="000000" w:themeColor="text1"/>
        </w:rPr>
        <w:t xml:space="preserve"> Agent </w:t>
      </w:r>
      <w:r>
        <w:rPr>
          <w:rFonts w:hAnsi="宋体" w:cs="Times New Roman"/>
          <w:color w:val="000000" w:themeColor="text1"/>
        </w:rPr>
        <w:t>交互体验与运维能力。本文中通过设计典型的工作场景和评价指标，从成功率、效率、可解释性、鲁棒性、安全性方面对原型系统进行评价，并给出典型失败的案例和解决方案。</w:t>
      </w:r>
      <w:r>
        <w:rPr>
          <w:rFonts w:hAnsi="宋体" w:cs="Times New Roman"/>
          <w:color w:val="000000" w:themeColor="text1"/>
        </w:rPr>
        <w:t xml:space="preserve"> </w:t>
      </w:r>
    </w:p>
    <w:p w14:paraId="797E937D" w14:textId="77777777" w:rsidR="00A07C1A" w:rsidRDefault="00000000">
      <w:pPr>
        <w:ind w:firstLine="480"/>
        <w:rPr>
          <w:color w:val="000000" w:themeColor="text1"/>
        </w:rPr>
      </w:pPr>
      <w:r>
        <w:rPr>
          <w:rFonts w:hAnsi="宋体" w:cs="Times New Roman"/>
          <w:color w:val="000000" w:themeColor="text1"/>
        </w:rPr>
        <w:t>实验和原型系统验证显示：本工作的闭环架构可以显著改善复杂任务可完成性和过程可审查性；检索增强的工具链可以降低幻觉可能并提高答案可审查性；链式流水和异步执行可以提升吞吐量和交互一致性。</w:t>
      </w:r>
    </w:p>
    <w:p w14:paraId="07ED1727" w14:textId="77777777" w:rsidR="00A07C1A" w:rsidRDefault="00A07C1A">
      <w:pPr>
        <w:pStyle w:val="keyword"/>
        <w:numPr>
          <w:ilvl w:val="0"/>
          <w:numId w:val="0"/>
        </w:numPr>
        <w:spacing w:before="120" w:after="120"/>
        <w:ind w:left="440" w:hanging="440"/>
        <w:rPr>
          <w:color w:val="000000" w:themeColor="text1"/>
        </w:rPr>
      </w:pPr>
      <w:bookmarkStart w:id="56" w:name="_Toc228017926"/>
      <w:bookmarkStart w:id="57" w:name="_Toc228095104"/>
      <w:bookmarkStart w:id="58" w:name="_Toc228130238"/>
      <w:bookmarkStart w:id="59" w:name="_Toc228127867"/>
      <w:bookmarkStart w:id="60" w:name="_Toc227451801"/>
    </w:p>
    <w:p w14:paraId="2D9DE6A5" w14:textId="266E8EEE" w:rsidR="00A07C1A" w:rsidRDefault="00000000">
      <w:pPr>
        <w:pStyle w:val="keyword"/>
        <w:numPr>
          <w:ilvl w:val="0"/>
          <w:numId w:val="0"/>
        </w:numPr>
        <w:spacing w:before="120" w:after="120"/>
        <w:ind w:leftChars="206" w:left="494" w:firstLineChars="17" w:firstLine="44"/>
        <w:rPr>
          <w:rStyle w:val="afc"/>
          <w:rFonts w:eastAsia="黑体"/>
          <w:color w:val="000000" w:themeColor="text1"/>
          <w:sz w:val="28"/>
        </w:rPr>
      </w:pPr>
      <w:r>
        <w:rPr>
          <w:color w:val="000000" w:themeColor="text1"/>
        </w:rPr>
        <w:t>关键词</w:t>
      </w:r>
      <w:r>
        <w:rPr>
          <w:rFonts w:ascii="宋体" w:eastAsia="宋体" w:hAnsi="宋体"/>
          <w:color w:val="000000" w:themeColor="text1"/>
        </w:rPr>
        <w:t xml:space="preserve">： </w:t>
      </w:r>
      <w:r>
        <w:rPr>
          <w:rStyle w:val="afc"/>
          <w:b w:val="0"/>
          <w:bCs w:val="0"/>
          <w:color w:val="000000" w:themeColor="text1"/>
        </w:rPr>
        <w:t xml:space="preserve">LLM </w:t>
      </w:r>
      <w:r>
        <w:rPr>
          <w:rStyle w:val="afc"/>
          <w:b w:val="0"/>
          <w:bCs w:val="0"/>
          <w:color w:val="000000" w:themeColor="text1"/>
        </w:rPr>
        <w:t>智能体，</w:t>
      </w:r>
      <w:r>
        <w:rPr>
          <w:rStyle w:val="afc"/>
          <w:b w:val="0"/>
          <w:bCs w:val="0"/>
          <w:color w:val="000000" w:themeColor="text1"/>
        </w:rPr>
        <w:t>ReAct</w:t>
      </w:r>
      <w:r>
        <w:rPr>
          <w:rStyle w:val="afc"/>
          <w:b w:val="0"/>
          <w:bCs w:val="0"/>
          <w:color w:val="000000" w:themeColor="text1"/>
        </w:rPr>
        <w:t>，检索增强，工具调用，工作流编排</w:t>
      </w:r>
      <w:bookmarkEnd w:id="56"/>
      <w:bookmarkEnd w:id="57"/>
      <w:bookmarkEnd w:id="58"/>
      <w:bookmarkEnd w:id="59"/>
      <w:bookmarkEnd w:id="60"/>
    </w:p>
    <w:p w14:paraId="1DA6199E" w14:textId="77777777" w:rsidR="00A07C1A" w:rsidRDefault="00000000">
      <w:pPr>
        <w:ind w:firstLine="480"/>
        <w:rPr>
          <w:color w:val="000000" w:themeColor="text1"/>
        </w:rPr>
      </w:pPr>
      <w:r>
        <w:rPr>
          <w:color w:val="000000" w:themeColor="text1"/>
        </w:rPr>
        <w:t xml:space="preserve"> </w:t>
      </w:r>
    </w:p>
    <w:p w14:paraId="0831756E" w14:textId="77777777" w:rsidR="00A07C1A" w:rsidRDefault="00A07C1A">
      <w:pPr>
        <w:ind w:firstLine="480"/>
        <w:rPr>
          <w:color w:val="000000" w:themeColor="text1"/>
        </w:rPr>
      </w:pPr>
    </w:p>
    <w:p w14:paraId="6C72A4D2" w14:textId="77777777" w:rsidR="00A07C1A" w:rsidRDefault="00A07C1A">
      <w:pPr>
        <w:ind w:firstLine="480"/>
        <w:rPr>
          <w:color w:val="000000" w:themeColor="text1"/>
        </w:rPr>
      </w:pPr>
    </w:p>
    <w:p w14:paraId="0529FE69" w14:textId="77777777" w:rsidR="00A07C1A" w:rsidRDefault="00000000">
      <w:pPr>
        <w:pStyle w:val="1"/>
        <w:numPr>
          <w:ilvl w:val="0"/>
          <w:numId w:val="0"/>
        </w:numPr>
        <w:spacing w:before="120" w:after="120"/>
        <w:ind w:left="440"/>
        <w:rPr>
          <w:color w:val="000000" w:themeColor="text1"/>
        </w:rPr>
      </w:pPr>
      <w:bookmarkStart w:id="61" w:name="_Toc228095105"/>
      <w:bookmarkStart w:id="62" w:name="_Toc228127868"/>
      <w:bookmarkStart w:id="63" w:name="_Toc227451802"/>
      <w:bookmarkStart w:id="64" w:name="_Toc228017927"/>
      <w:bookmarkStart w:id="65" w:name="_Toc228130239"/>
      <w:r>
        <w:rPr>
          <w:color w:val="000000" w:themeColor="text1"/>
        </w:rPr>
        <w:lastRenderedPageBreak/>
        <w:t>Abstract</w:t>
      </w:r>
      <w:bookmarkEnd w:id="61"/>
      <w:bookmarkEnd w:id="62"/>
      <w:bookmarkEnd w:id="63"/>
      <w:bookmarkEnd w:id="64"/>
      <w:bookmarkEnd w:id="65"/>
    </w:p>
    <w:p w14:paraId="3711A7D6" w14:textId="77777777" w:rsidR="00A07C1A" w:rsidRDefault="00000000">
      <w:pPr>
        <w:ind w:firstLine="480"/>
        <w:rPr>
          <w:color w:val="000000" w:themeColor="text1"/>
        </w:rPr>
      </w:pPr>
      <w:r>
        <w:rPr>
          <w:color w:val="000000" w:themeColor="text1"/>
        </w:rPr>
        <w:t>In recent years, Large Language Models (LLMs) have achieved significant progress in understanding, generation, and reasoning, demonstrating robust generalization capabilities in zero-shot and few-shot tasks. To extend linguistic reasoning into "external actions," the academic community has proposed Agent paradigms—exemplified by ReAct (Reasoning + Acting)—enabling models to form traceable "reasoning-action" trajectories through retrieval, tool invocation, and environmental interaction. However, in open scenarios, existing LLM agents still face challenges such as insufficient retrieval, unstable tool calling, long-context forgetting and hallucinations, difficulty in auditing trajectories, weak failure recovery, and high engineering deployment costs.</w:t>
      </w:r>
    </w:p>
    <w:p w14:paraId="3B607E3B" w14:textId="77777777" w:rsidR="00A07C1A" w:rsidRDefault="00000000">
      <w:pPr>
        <w:ind w:firstLine="480"/>
        <w:rPr>
          <w:color w:val="000000" w:themeColor="text1"/>
        </w:rPr>
      </w:pPr>
      <w:r>
        <w:rPr>
          <w:color w:val="000000" w:themeColor="text1"/>
        </w:rPr>
        <w:t>Addressing these challenges, this paper proposes a reusable, scalable, and evaluable LLM agent methodology framework and a decoupled front-end/back-end prototype system, Agentlz. At its core, the system utilizes a closed loop of "Planning-Retrieval-Reasoning-Action-Memory-Reflection," integrating ReAct with Retrieval-Augmented Generation (RAG) mechanisms. The back-end leverages FastAPI to construct a unified /v1 API architecture, organizing routes, services, and repositories through a layered structure. On the agent side, a Planner-Executor-Check chained workflow is implemented, supporting multi-source tool routing (including MCP, file parsing, email, and image understanding) and trajectory logging. Regarding retrieval, the system integrates vectorized indexing with multi-strategy recall, providing capabilities for document uploading, segmentation, embedding, and querying. On the engineering side, the system introduces WebSocket pushing, asynchronous execution via message queues, and multi-tenant authentication to enhance interaction experience and maintainability. This study validates the prototype system across dimensions of task success rate, efficiency, explainability, robustness, and security by constructing a representative task set and evaluation metric system, followed by an analysis of typical failure cases and future improvements.</w:t>
      </w:r>
    </w:p>
    <w:p w14:paraId="7FD76DD4" w14:textId="77777777" w:rsidR="00A07C1A" w:rsidRDefault="00000000">
      <w:pPr>
        <w:ind w:firstLine="480"/>
        <w:rPr>
          <w:color w:val="000000" w:themeColor="text1"/>
        </w:rPr>
      </w:pPr>
      <w:r>
        <w:rPr>
          <w:color w:val="000000" w:themeColor="text1"/>
        </w:rPr>
        <w:t>Experimental and prototype validation results demonstrate that the proposed closed-loop framework effectively enhances the completion of complex tasks and the auditability of processes. The retrieval-augmented tool execution path reduces hallucination risks and strengthens answer traceability, while the chained workflow and asynchronous execution mechanisms significantly improve system throughput and interaction stability.</w:t>
      </w:r>
    </w:p>
    <w:p w14:paraId="069D5A67" w14:textId="77777777" w:rsidR="00A07C1A" w:rsidRDefault="00A07C1A">
      <w:pPr>
        <w:ind w:firstLine="480"/>
        <w:rPr>
          <w:color w:val="000000" w:themeColor="text1"/>
        </w:rPr>
      </w:pPr>
    </w:p>
    <w:p w14:paraId="5DA1C29C" w14:textId="4691ABD4" w:rsidR="00A07C1A" w:rsidRDefault="00000000">
      <w:pPr>
        <w:pStyle w:val="keyword"/>
        <w:numPr>
          <w:ilvl w:val="0"/>
          <w:numId w:val="0"/>
        </w:numPr>
        <w:spacing w:before="120" w:after="120"/>
        <w:ind w:firstLineChars="200" w:firstLine="522"/>
        <w:jc w:val="both"/>
        <w:rPr>
          <w:color w:val="000000" w:themeColor="text1"/>
        </w:rPr>
      </w:pPr>
      <w:bookmarkStart w:id="66" w:name="_Toc228017928"/>
      <w:bookmarkStart w:id="67" w:name="_Toc227451803"/>
      <w:bookmarkStart w:id="68" w:name="_Toc228130240"/>
      <w:bookmarkStart w:id="69" w:name="_Toc228127869"/>
      <w:bookmarkStart w:id="70" w:name="_Toc228095106"/>
      <w:r>
        <w:rPr>
          <w:color w:val="000000" w:themeColor="text1"/>
        </w:rPr>
        <w:lastRenderedPageBreak/>
        <w:t>Key</w:t>
      </w:r>
      <w:r>
        <w:rPr>
          <w:rFonts w:hint="eastAsia"/>
          <w:color w:val="000000" w:themeColor="text1"/>
        </w:rPr>
        <w:t xml:space="preserve"> </w:t>
      </w:r>
      <w:r>
        <w:rPr>
          <w:color w:val="000000" w:themeColor="text1"/>
        </w:rPr>
        <w:t>words</w:t>
      </w:r>
      <w:r>
        <w:rPr>
          <w:rFonts w:eastAsia="宋体" w:cs="Times New Roman" w:hint="eastAsia"/>
          <w:color w:val="000000" w:themeColor="text1"/>
        </w:rPr>
        <w:t xml:space="preserve">: </w:t>
      </w:r>
      <w:r>
        <w:rPr>
          <w:rStyle w:val="afc"/>
          <w:b w:val="0"/>
          <w:bCs w:val="0"/>
          <w:color w:val="000000" w:themeColor="text1"/>
        </w:rPr>
        <w:t>LLM Agent, ReAct, Retrieval-Augmented Generation, Tool Use, Workflow Orchestration</w:t>
      </w:r>
      <w:bookmarkEnd w:id="66"/>
      <w:bookmarkEnd w:id="67"/>
      <w:bookmarkEnd w:id="68"/>
      <w:bookmarkEnd w:id="69"/>
      <w:bookmarkEnd w:id="70"/>
    </w:p>
    <w:p w14:paraId="21B3C66C" w14:textId="77777777" w:rsidR="00A07C1A" w:rsidRDefault="00000000">
      <w:pPr>
        <w:ind w:firstLine="480"/>
        <w:rPr>
          <w:color w:val="000000" w:themeColor="text1"/>
        </w:rPr>
      </w:pPr>
      <w:r>
        <w:rPr>
          <w:color w:val="000000" w:themeColor="text1"/>
        </w:rPr>
        <w:t xml:space="preserve"> </w:t>
      </w:r>
    </w:p>
    <w:p w14:paraId="08CFD85B" w14:textId="77777777" w:rsidR="00A07C1A" w:rsidRDefault="00A07C1A">
      <w:pPr>
        <w:ind w:firstLine="480"/>
        <w:rPr>
          <w:color w:val="000000" w:themeColor="text1"/>
        </w:rPr>
      </w:pPr>
    </w:p>
    <w:p w14:paraId="28ABDA99" w14:textId="77777777" w:rsidR="00A07C1A" w:rsidRDefault="00A07C1A">
      <w:pPr>
        <w:ind w:firstLine="480"/>
        <w:rPr>
          <w:color w:val="000000" w:themeColor="text1"/>
        </w:rPr>
      </w:pPr>
    </w:p>
    <w:p w14:paraId="63EDFA9E" w14:textId="77777777" w:rsidR="00A07C1A" w:rsidRDefault="00A07C1A">
      <w:pPr>
        <w:ind w:firstLine="480"/>
        <w:rPr>
          <w:color w:val="000000" w:themeColor="text1"/>
        </w:rPr>
      </w:pPr>
    </w:p>
    <w:p w14:paraId="3BB473D6" w14:textId="77777777" w:rsidR="00A07C1A" w:rsidRDefault="00A07C1A">
      <w:pPr>
        <w:ind w:firstLine="480"/>
        <w:rPr>
          <w:color w:val="000000" w:themeColor="text1"/>
        </w:rPr>
      </w:pPr>
    </w:p>
    <w:p w14:paraId="14CCBCED" w14:textId="77777777" w:rsidR="00A07C1A" w:rsidRDefault="00A07C1A">
      <w:pPr>
        <w:ind w:firstLine="480"/>
        <w:rPr>
          <w:color w:val="000000" w:themeColor="text1"/>
        </w:rPr>
      </w:pPr>
    </w:p>
    <w:p w14:paraId="0D787DF5" w14:textId="77777777" w:rsidR="00A07C1A" w:rsidRDefault="00A07C1A">
      <w:pPr>
        <w:ind w:firstLine="480"/>
        <w:rPr>
          <w:color w:val="000000" w:themeColor="text1"/>
        </w:rPr>
      </w:pPr>
    </w:p>
    <w:p w14:paraId="6284D9C6" w14:textId="77777777" w:rsidR="00A07C1A" w:rsidRDefault="00A07C1A">
      <w:pPr>
        <w:ind w:firstLine="480"/>
        <w:rPr>
          <w:color w:val="000000" w:themeColor="text1"/>
        </w:rPr>
      </w:pPr>
    </w:p>
    <w:p w14:paraId="1DA35C7F" w14:textId="77777777" w:rsidR="00A07C1A" w:rsidRDefault="00A07C1A">
      <w:pPr>
        <w:ind w:firstLine="480"/>
        <w:rPr>
          <w:color w:val="000000" w:themeColor="text1"/>
        </w:rPr>
      </w:pPr>
    </w:p>
    <w:p w14:paraId="1F202644" w14:textId="77777777" w:rsidR="00A07C1A" w:rsidRDefault="00A07C1A">
      <w:pPr>
        <w:ind w:firstLine="480"/>
        <w:rPr>
          <w:color w:val="000000" w:themeColor="text1"/>
        </w:rPr>
      </w:pPr>
    </w:p>
    <w:p w14:paraId="2F68C609" w14:textId="77777777" w:rsidR="00A07C1A" w:rsidRDefault="00A07C1A">
      <w:pPr>
        <w:ind w:firstLine="480"/>
        <w:rPr>
          <w:color w:val="000000" w:themeColor="text1"/>
        </w:rPr>
      </w:pPr>
    </w:p>
    <w:p w14:paraId="61821E1C" w14:textId="77777777" w:rsidR="00A07C1A" w:rsidRDefault="00A07C1A">
      <w:pPr>
        <w:ind w:firstLine="480"/>
        <w:rPr>
          <w:color w:val="000000" w:themeColor="text1"/>
        </w:rPr>
      </w:pPr>
    </w:p>
    <w:p w14:paraId="57CA0604" w14:textId="77777777" w:rsidR="00A07C1A" w:rsidRDefault="00A07C1A">
      <w:pPr>
        <w:ind w:firstLine="480"/>
        <w:rPr>
          <w:color w:val="000000" w:themeColor="text1"/>
        </w:rPr>
      </w:pPr>
    </w:p>
    <w:p w14:paraId="7C55AC3A" w14:textId="77777777" w:rsidR="00A07C1A" w:rsidRDefault="00A07C1A">
      <w:pPr>
        <w:ind w:firstLine="480"/>
        <w:rPr>
          <w:color w:val="000000" w:themeColor="text1"/>
        </w:rPr>
      </w:pPr>
    </w:p>
    <w:p w14:paraId="7DBD3908" w14:textId="77777777" w:rsidR="00A07C1A" w:rsidRDefault="00A07C1A">
      <w:pPr>
        <w:ind w:firstLine="480"/>
        <w:rPr>
          <w:color w:val="000000" w:themeColor="text1"/>
        </w:rPr>
      </w:pPr>
    </w:p>
    <w:p w14:paraId="5F41F3CC" w14:textId="77777777" w:rsidR="00A07C1A" w:rsidRDefault="00A07C1A">
      <w:pPr>
        <w:ind w:firstLine="480"/>
        <w:rPr>
          <w:color w:val="000000" w:themeColor="text1"/>
        </w:rPr>
      </w:pPr>
    </w:p>
    <w:p w14:paraId="0032B7BF" w14:textId="77777777" w:rsidR="00A07C1A" w:rsidRDefault="00A07C1A">
      <w:pPr>
        <w:ind w:firstLine="480"/>
        <w:rPr>
          <w:color w:val="000000" w:themeColor="text1"/>
        </w:rPr>
      </w:pPr>
    </w:p>
    <w:p w14:paraId="34BFDDAC" w14:textId="77777777" w:rsidR="00A07C1A" w:rsidRDefault="00A07C1A">
      <w:pPr>
        <w:ind w:firstLine="480"/>
        <w:rPr>
          <w:color w:val="000000" w:themeColor="text1"/>
        </w:rPr>
      </w:pPr>
    </w:p>
    <w:p w14:paraId="3FA7EDAC" w14:textId="77777777" w:rsidR="00A07C1A" w:rsidRDefault="00A07C1A">
      <w:pPr>
        <w:ind w:firstLine="480"/>
        <w:rPr>
          <w:color w:val="000000" w:themeColor="text1"/>
        </w:rPr>
      </w:pPr>
    </w:p>
    <w:p w14:paraId="2855ADB6" w14:textId="77777777" w:rsidR="00A07C1A" w:rsidRDefault="00A07C1A">
      <w:pPr>
        <w:ind w:firstLine="480"/>
        <w:rPr>
          <w:color w:val="000000" w:themeColor="text1"/>
        </w:rPr>
      </w:pPr>
    </w:p>
    <w:p w14:paraId="79F5EADE" w14:textId="77777777" w:rsidR="00A07C1A" w:rsidRDefault="00A07C1A">
      <w:pPr>
        <w:ind w:firstLine="480"/>
        <w:rPr>
          <w:color w:val="000000" w:themeColor="text1"/>
        </w:rPr>
      </w:pPr>
    </w:p>
    <w:p w14:paraId="6A4038FD" w14:textId="77777777" w:rsidR="00A07C1A" w:rsidRDefault="00A07C1A">
      <w:pPr>
        <w:ind w:firstLine="480"/>
        <w:rPr>
          <w:color w:val="000000" w:themeColor="text1"/>
        </w:rPr>
      </w:pPr>
    </w:p>
    <w:p w14:paraId="3CD722F1" w14:textId="77777777" w:rsidR="00A07C1A" w:rsidRDefault="00A07C1A">
      <w:pPr>
        <w:ind w:firstLine="480"/>
        <w:rPr>
          <w:color w:val="000000" w:themeColor="text1"/>
        </w:rPr>
      </w:pPr>
    </w:p>
    <w:p w14:paraId="24645A02" w14:textId="77777777" w:rsidR="00A07C1A" w:rsidRDefault="00A07C1A">
      <w:pPr>
        <w:ind w:firstLine="480"/>
        <w:rPr>
          <w:color w:val="000000" w:themeColor="text1"/>
        </w:rPr>
      </w:pPr>
    </w:p>
    <w:p w14:paraId="38DDCC21" w14:textId="77777777" w:rsidR="00A07C1A" w:rsidRDefault="00A07C1A">
      <w:pPr>
        <w:ind w:firstLine="480"/>
        <w:rPr>
          <w:color w:val="000000" w:themeColor="text1"/>
        </w:rPr>
      </w:pPr>
    </w:p>
    <w:p w14:paraId="2FECD9D1" w14:textId="77777777" w:rsidR="00A07C1A" w:rsidRDefault="00A07C1A">
      <w:pPr>
        <w:ind w:firstLine="480"/>
        <w:rPr>
          <w:color w:val="000000" w:themeColor="text1"/>
        </w:rPr>
      </w:pPr>
    </w:p>
    <w:p w14:paraId="2C6CF9DF" w14:textId="77777777" w:rsidR="00A07C1A" w:rsidRDefault="00A07C1A">
      <w:pPr>
        <w:ind w:firstLine="480"/>
        <w:rPr>
          <w:color w:val="000000" w:themeColor="text1"/>
        </w:rPr>
      </w:pPr>
    </w:p>
    <w:p w14:paraId="6BBABCC5" w14:textId="77777777" w:rsidR="00A07C1A" w:rsidRDefault="00A07C1A">
      <w:pPr>
        <w:ind w:firstLine="480"/>
        <w:rPr>
          <w:color w:val="000000" w:themeColor="text1"/>
        </w:rPr>
      </w:pPr>
    </w:p>
    <w:p w14:paraId="75E8CCD2" w14:textId="77777777" w:rsidR="00A07C1A" w:rsidRDefault="00A07C1A">
      <w:pPr>
        <w:ind w:firstLine="480"/>
        <w:rPr>
          <w:color w:val="000000" w:themeColor="text1"/>
        </w:rPr>
      </w:pPr>
    </w:p>
    <w:sdt>
      <w:sdtPr>
        <w:rPr>
          <w:rFonts w:ascii="Times New Roman" w:eastAsia="宋体" w:hAnsi="Times New Roman" w:cstheme="minorBidi"/>
          <w:color w:val="000000" w:themeColor="text1"/>
          <w:kern w:val="2"/>
          <w:sz w:val="24"/>
          <w:szCs w:val="24"/>
          <w:lang w:val="zh-CN"/>
          <w14:ligatures w14:val="standardContextual"/>
        </w:rPr>
        <w:id w:val="119506006"/>
        <w:docPartObj>
          <w:docPartGallery w:val="Table of Contents"/>
          <w:docPartUnique/>
        </w:docPartObj>
      </w:sdtPr>
      <w:sdtEndPr>
        <w:rPr>
          <w:rFonts w:asciiTheme="majorHAnsi" w:eastAsiaTheme="majorEastAsia" w:hAnsiTheme="majorHAnsi" w:cstheme="majorBidi"/>
          <w:kern w:val="0"/>
          <w:sz w:val="32"/>
          <w:szCs w:val="32"/>
          <w14:ligatures w14:val="none"/>
        </w:rPr>
      </w:sdtEndPr>
      <w:sdtContent>
        <w:p w14:paraId="7F068CD8" w14:textId="77777777" w:rsidR="00A07C1A" w:rsidRDefault="00000000">
          <w:pPr>
            <w:pStyle w:val="TOC10"/>
            <w:ind w:firstLine="480"/>
            <w:jc w:val="center"/>
            <w:rPr>
              <w:rFonts w:ascii="Times New Roman" w:hAnsi="Times New Roman" w:cs="Times New Roman"/>
              <w:noProof/>
            </w:rPr>
          </w:pPr>
          <w:r>
            <w:rPr>
              <w:rFonts w:ascii="Times New Roman" w:eastAsia="黑体" w:hAnsi="Times New Roman" w:cs="Times New Roman"/>
              <w:b/>
              <w:bCs/>
              <w:color w:val="000000" w:themeColor="text1"/>
              <w:lang w:val="zh-CN"/>
            </w:rPr>
            <w:t>目录</w:t>
          </w:r>
          <w:r>
            <w:rPr>
              <w:rFonts w:ascii="Times New Roman" w:eastAsiaTheme="minorEastAsia" w:hAnsi="Times New Roman" w:cs="Times New Roman"/>
              <w:color w:val="000000" w:themeColor="text1"/>
            </w:rPr>
            <w:fldChar w:fldCharType="begin"/>
          </w:r>
          <w:r>
            <w:rPr>
              <w:rFonts w:ascii="Times New Roman" w:eastAsiaTheme="minorEastAsia" w:hAnsi="Times New Roman" w:cs="Times New Roman"/>
              <w:color w:val="000000" w:themeColor="text1"/>
            </w:rPr>
            <w:instrText xml:space="preserve"> TOC \o "1-3" \h \z \u </w:instrText>
          </w:r>
          <w:r>
            <w:rPr>
              <w:rFonts w:ascii="Times New Roman" w:eastAsiaTheme="minorEastAsia" w:hAnsi="Times New Roman" w:cs="Times New Roman"/>
              <w:color w:val="000000" w:themeColor="text1"/>
            </w:rPr>
            <w:fldChar w:fldCharType="separate"/>
          </w:r>
        </w:p>
        <w:p w14:paraId="395644B6" w14:textId="4027670B" w:rsidR="00A07C1A" w:rsidRDefault="00000000">
          <w:pPr>
            <w:pStyle w:val="TOC1"/>
            <w:rPr>
              <w:rFonts w:ascii="Times New Roman" w:eastAsiaTheme="minorEastAsia" w:hAnsi="Times New Roman"/>
              <w:noProof/>
              <w:kern w:val="2"/>
              <w:sz w:val="22"/>
              <w14:ligatures w14:val="standardContextual"/>
            </w:rPr>
          </w:pPr>
          <w:hyperlink w:anchor="_Toc228130241" w:history="1">
            <w:r>
              <w:rPr>
                <w:rStyle w:val="af3"/>
                <w:rFonts w:ascii="Times New Roman" w:hAnsi="Times New Roman"/>
                <w:noProof/>
                <w:lang w:val="zh-CN"/>
              </w:rPr>
              <w:t>1</w:t>
            </w:r>
            <w:r>
              <w:rPr>
                <w:rFonts w:ascii="Times New Roman" w:eastAsiaTheme="minorEastAsia" w:hAnsi="Times New Roman"/>
                <w:noProof/>
                <w:kern w:val="2"/>
                <w:sz w:val="22"/>
                <w14:ligatures w14:val="standardContextual"/>
              </w:rPr>
              <w:tab/>
            </w:r>
            <w:r>
              <w:rPr>
                <w:rStyle w:val="af3"/>
                <w:rFonts w:ascii="Times New Roman" w:hAnsi="Times New Roman"/>
                <w:noProof/>
              </w:rPr>
              <w:t>引言</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_Toc228130241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w:t>
            </w:r>
            <w:r>
              <w:rPr>
                <w:rFonts w:ascii="Times New Roman" w:hAnsi="Times New Roman"/>
                <w:noProof/>
              </w:rPr>
              <w:fldChar w:fldCharType="end"/>
            </w:r>
          </w:hyperlink>
        </w:p>
        <w:p w14:paraId="3D96D8E7" w14:textId="24C1F8E1" w:rsidR="00A07C1A" w:rsidRDefault="00000000">
          <w:pPr>
            <w:pStyle w:val="TOC2"/>
            <w:ind w:left="480"/>
            <w:rPr>
              <w:rFonts w:ascii="Times New Roman" w:eastAsiaTheme="minorEastAsia" w:hAnsi="Times New Roman"/>
              <w:noProof/>
              <w:kern w:val="2"/>
              <w:sz w:val="22"/>
              <w14:ligatures w14:val="standardContextual"/>
            </w:rPr>
          </w:pPr>
          <w:hyperlink w:anchor="_Toc228130242" w:history="1">
            <w:r>
              <w:rPr>
                <w:rStyle w:val="af3"/>
                <w:rFonts w:ascii="Times New Roman" w:hAnsi="Times New Roman"/>
                <w:noProof/>
              </w:rPr>
              <w:t>1.1</w:t>
            </w:r>
            <w:r>
              <w:rPr>
                <w:rStyle w:val="af3"/>
                <w:rFonts w:ascii="Times New Roman" w:hAnsi="Times New Roman"/>
                <w:noProof/>
              </w:rPr>
              <w:t>研究背景</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_Toc228130242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w:t>
            </w:r>
            <w:r>
              <w:rPr>
                <w:rFonts w:ascii="Times New Roman" w:hAnsi="Times New Roman"/>
                <w:noProof/>
              </w:rPr>
              <w:fldChar w:fldCharType="end"/>
            </w:r>
          </w:hyperlink>
        </w:p>
        <w:p w14:paraId="5F0BE723" w14:textId="66681F44" w:rsidR="00A07C1A" w:rsidRDefault="00000000">
          <w:pPr>
            <w:pStyle w:val="TOC2"/>
            <w:ind w:left="480"/>
            <w:rPr>
              <w:rFonts w:ascii="Times New Roman" w:eastAsiaTheme="minorEastAsia" w:hAnsi="Times New Roman"/>
              <w:noProof/>
              <w:kern w:val="2"/>
              <w:sz w:val="22"/>
              <w14:ligatures w14:val="standardContextual"/>
            </w:rPr>
          </w:pPr>
          <w:hyperlink w:anchor="_Toc228130243" w:history="1">
            <w:r>
              <w:rPr>
                <w:rStyle w:val="af3"/>
                <w:rFonts w:ascii="Times New Roman" w:hAnsi="Times New Roman"/>
                <w:noProof/>
              </w:rPr>
              <w:t xml:space="preserve">1.2 </w:t>
            </w:r>
            <w:r>
              <w:rPr>
                <w:rStyle w:val="af3"/>
                <w:rFonts w:ascii="Times New Roman" w:hAnsi="Times New Roman"/>
                <w:noProof/>
              </w:rPr>
              <w:t>研究意义</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_Toc228130243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w:t>
            </w:r>
            <w:r>
              <w:rPr>
                <w:rFonts w:ascii="Times New Roman" w:hAnsi="Times New Roman"/>
                <w:noProof/>
              </w:rPr>
              <w:fldChar w:fldCharType="end"/>
            </w:r>
          </w:hyperlink>
        </w:p>
        <w:p w14:paraId="66AF2605" w14:textId="5BBC2462" w:rsidR="00A07C1A" w:rsidRDefault="00000000">
          <w:pPr>
            <w:pStyle w:val="TOC2"/>
            <w:ind w:left="480"/>
            <w:rPr>
              <w:rFonts w:ascii="Times New Roman" w:eastAsiaTheme="minorEastAsia" w:hAnsi="Times New Roman"/>
              <w:noProof/>
              <w:kern w:val="2"/>
              <w:sz w:val="22"/>
              <w14:ligatures w14:val="standardContextual"/>
            </w:rPr>
          </w:pPr>
          <w:hyperlink w:anchor="_Toc228130244" w:history="1">
            <w:r>
              <w:rPr>
                <w:rStyle w:val="af3"/>
                <w:rFonts w:ascii="Times New Roman" w:hAnsi="Times New Roman"/>
                <w:noProof/>
              </w:rPr>
              <w:t xml:space="preserve">1.3 </w:t>
            </w:r>
            <w:r>
              <w:rPr>
                <w:rStyle w:val="af3"/>
                <w:rFonts w:ascii="Times New Roman" w:hAnsi="Times New Roman"/>
                <w:noProof/>
              </w:rPr>
              <w:t>国内外研究现状与问题</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_Toc228130244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w:t>
            </w:r>
            <w:r>
              <w:rPr>
                <w:rFonts w:ascii="Times New Roman" w:hAnsi="Times New Roman"/>
                <w:noProof/>
              </w:rPr>
              <w:fldChar w:fldCharType="end"/>
            </w:r>
          </w:hyperlink>
        </w:p>
        <w:p w14:paraId="685274C4" w14:textId="55537A83" w:rsidR="00A07C1A" w:rsidRDefault="00000000">
          <w:pPr>
            <w:pStyle w:val="TOC2"/>
            <w:ind w:left="480"/>
            <w:rPr>
              <w:rFonts w:ascii="Times New Roman" w:eastAsiaTheme="minorEastAsia" w:hAnsi="Times New Roman"/>
              <w:noProof/>
              <w:kern w:val="2"/>
              <w:sz w:val="22"/>
              <w14:ligatures w14:val="standardContextual"/>
            </w:rPr>
          </w:pPr>
          <w:hyperlink w:anchor="_Toc228130245" w:history="1">
            <w:r>
              <w:rPr>
                <w:rStyle w:val="af3"/>
                <w:rFonts w:ascii="Times New Roman" w:hAnsi="Times New Roman"/>
                <w:noProof/>
              </w:rPr>
              <w:t xml:space="preserve">1.4 </w:t>
            </w:r>
            <w:r>
              <w:rPr>
                <w:rStyle w:val="af3"/>
                <w:rFonts w:ascii="Times New Roman" w:hAnsi="Times New Roman"/>
                <w:noProof/>
              </w:rPr>
              <w:t>本文主要工作</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_Toc228130245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w:t>
            </w:r>
            <w:r>
              <w:rPr>
                <w:rFonts w:ascii="Times New Roman" w:hAnsi="Times New Roman"/>
                <w:noProof/>
              </w:rPr>
              <w:fldChar w:fldCharType="end"/>
            </w:r>
          </w:hyperlink>
        </w:p>
        <w:p w14:paraId="3E567312" w14:textId="1FBE4617" w:rsidR="00A07C1A" w:rsidRDefault="00000000">
          <w:pPr>
            <w:pStyle w:val="TOC2"/>
            <w:ind w:left="480"/>
            <w:rPr>
              <w:rFonts w:ascii="Times New Roman" w:eastAsiaTheme="minorEastAsia" w:hAnsi="Times New Roman"/>
              <w:noProof/>
              <w:kern w:val="2"/>
              <w:sz w:val="22"/>
              <w14:ligatures w14:val="standardContextual"/>
            </w:rPr>
          </w:pPr>
          <w:hyperlink w:anchor="_Toc228130246" w:history="1">
            <w:r>
              <w:rPr>
                <w:rStyle w:val="af3"/>
                <w:rFonts w:ascii="Times New Roman" w:hAnsi="Times New Roman"/>
                <w:noProof/>
              </w:rPr>
              <w:t xml:space="preserve">1.5 </w:t>
            </w:r>
            <w:r>
              <w:rPr>
                <w:rStyle w:val="af3"/>
                <w:rFonts w:ascii="Times New Roman" w:hAnsi="Times New Roman"/>
                <w:noProof/>
              </w:rPr>
              <w:t>本文结构安排</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_Toc228130246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3</w:t>
            </w:r>
            <w:r>
              <w:rPr>
                <w:rFonts w:ascii="Times New Roman" w:hAnsi="Times New Roman"/>
                <w:noProof/>
              </w:rPr>
              <w:fldChar w:fldCharType="end"/>
            </w:r>
          </w:hyperlink>
        </w:p>
        <w:p w14:paraId="15895AA6" w14:textId="0BA8B1B2" w:rsidR="00A07C1A" w:rsidRDefault="00000000">
          <w:pPr>
            <w:pStyle w:val="TOC1"/>
            <w:rPr>
              <w:rFonts w:ascii="Times New Roman" w:eastAsiaTheme="minorEastAsia" w:hAnsi="Times New Roman"/>
              <w:noProof/>
              <w:kern w:val="2"/>
              <w:sz w:val="22"/>
              <w14:ligatures w14:val="standardContextual"/>
            </w:rPr>
          </w:pPr>
          <w:hyperlink w:anchor="_Toc228130247" w:history="1">
            <w:r>
              <w:rPr>
                <w:rStyle w:val="af3"/>
                <w:rFonts w:ascii="Times New Roman" w:hAnsi="Times New Roman"/>
                <w:noProof/>
              </w:rPr>
              <w:t>2</w:t>
            </w:r>
            <w:r>
              <w:rPr>
                <w:rFonts w:ascii="Times New Roman" w:eastAsiaTheme="minorEastAsia" w:hAnsi="Times New Roman"/>
                <w:noProof/>
                <w:kern w:val="2"/>
                <w:sz w:val="22"/>
                <w14:ligatures w14:val="standardContextual"/>
              </w:rPr>
              <w:tab/>
            </w:r>
            <w:r>
              <w:rPr>
                <w:rStyle w:val="af3"/>
                <w:rFonts w:ascii="Times New Roman" w:hAnsi="Times New Roman"/>
                <w:noProof/>
              </w:rPr>
              <w:t>相关技术与理论基础</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_Toc228130247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4</w:t>
            </w:r>
            <w:r>
              <w:rPr>
                <w:rFonts w:ascii="Times New Roman" w:hAnsi="Times New Roman"/>
                <w:noProof/>
              </w:rPr>
              <w:fldChar w:fldCharType="end"/>
            </w:r>
          </w:hyperlink>
        </w:p>
        <w:p w14:paraId="5167555D" w14:textId="18A225CE" w:rsidR="00A07C1A" w:rsidRDefault="00000000">
          <w:pPr>
            <w:pStyle w:val="TOC2"/>
            <w:ind w:left="480"/>
            <w:rPr>
              <w:rFonts w:ascii="Times New Roman" w:eastAsiaTheme="minorEastAsia" w:hAnsi="Times New Roman"/>
              <w:noProof/>
              <w:kern w:val="2"/>
              <w:sz w:val="22"/>
              <w14:ligatures w14:val="standardContextual"/>
            </w:rPr>
          </w:pPr>
          <w:hyperlink w:anchor="_Toc228130248" w:history="1">
            <w:r>
              <w:rPr>
                <w:rStyle w:val="af3"/>
                <w:rFonts w:ascii="Times New Roman" w:hAnsi="Times New Roman"/>
                <w:noProof/>
              </w:rPr>
              <w:t xml:space="preserve">2.1 </w:t>
            </w:r>
            <w:r>
              <w:rPr>
                <w:rStyle w:val="af3"/>
                <w:rFonts w:ascii="Times New Roman" w:hAnsi="Times New Roman"/>
                <w:noProof/>
              </w:rPr>
              <w:t>大语言模型与提示工程</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_Toc228130248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4</w:t>
            </w:r>
            <w:r>
              <w:rPr>
                <w:rFonts w:ascii="Times New Roman" w:hAnsi="Times New Roman"/>
                <w:noProof/>
              </w:rPr>
              <w:fldChar w:fldCharType="end"/>
            </w:r>
          </w:hyperlink>
        </w:p>
        <w:p w14:paraId="0442C06F" w14:textId="6B017F34" w:rsidR="00A07C1A" w:rsidRDefault="00000000">
          <w:pPr>
            <w:pStyle w:val="TOC2"/>
            <w:ind w:left="480"/>
            <w:rPr>
              <w:rFonts w:ascii="Times New Roman" w:eastAsiaTheme="minorEastAsia" w:hAnsi="Times New Roman"/>
              <w:noProof/>
              <w:kern w:val="2"/>
              <w:sz w:val="22"/>
              <w14:ligatures w14:val="standardContextual"/>
            </w:rPr>
          </w:pPr>
          <w:hyperlink w:anchor="_Toc228130249" w:history="1">
            <w:r>
              <w:rPr>
                <w:rStyle w:val="af3"/>
                <w:rFonts w:ascii="Times New Roman" w:hAnsi="Times New Roman"/>
                <w:noProof/>
              </w:rPr>
              <w:t xml:space="preserve">2.2 </w:t>
            </w:r>
            <w:r>
              <w:rPr>
                <w:rStyle w:val="af3"/>
                <w:rFonts w:ascii="Times New Roman" w:hAnsi="Times New Roman"/>
                <w:noProof/>
              </w:rPr>
              <w:t>工具回调型智能体范式</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_Toc228130249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4</w:t>
            </w:r>
            <w:r>
              <w:rPr>
                <w:rFonts w:ascii="Times New Roman" w:hAnsi="Times New Roman"/>
                <w:noProof/>
              </w:rPr>
              <w:fldChar w:fldCharType="end"/>
            </w:r>
          </w:hyperlink>
        </w:p>
        <w:p w14:paraId="0FDD082B" w14:textId="6B531898" w:rsidR="00A07C1A" w:rsidRDefault="00000000">
          <w:pPr>
            <w:pStyle w:val="TOC2"/>
            <w:ind w:left="480"/>
            <w:rPr>
              <w:rFonts w:ascii="Times New Roman" w:eastAsiaTheme="minorEastAsia" w:hAnsi="Times New Roman"/>
              <w:noProof/>
              <w:kern w:val="2"/>
              <w:sz w:val="22"/>
              <w14:ligatures w14:val="standardContextual"/>
            </w:rPr>
          </w:pPr>
          <w:hyperlink w:anchor="_Toc228130250" w:history="1">
            <w:r>
              <w:rPr>
                <w:rStyle w:val="af3"/>
                <w:rFonts w:ascii="Times New Roman" w:hAnsi="Times New Roman"/>
                <w:noProof/>
              </w:rPr>
              <w:t xml:space="preserve">2.3 </w:t>
            </w:r>
            <w:r>
              <w:rPr>
                <w:rStyle w:val="af3"/>
                <w:rFonts w:ascii="Times New Roman" w:hAnsi="Times New Roman"/>
                <w:noProof/>
              </w:rPr>
              <w:t>检索增强生成</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_Toc228130250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5</w:t>
            </w:r>
            <w:r>
              <w:rPr>
                <w:rFonts w:ascii="Times New Roman" w:hAnsi="Times New Roman"/>
                <w:noProof/>
              </w:rPr>
              <w:fldChar w:fldCharType="end"/>
            </w:r>
          </w:hyperlink>
        </w:p>
        <w:p w14:paraId="2D8F02AF" w14:textId="574221DA" w:rsidR="00A07C1A" w:rsidRDefault="00000000">
          <w:pPr>
            <w:pStyle w:val="TOC2"/>
            <w:ind w:left="480"/>
            <w:rPr>
              <w:rFonts w:ascii="Times New Roman" w:eastAsiaTheme="minorEastAsia" w:hAnsi="Times New Roman"/>
              <w:noProof/>
              <w:kern w:val="2"/>
              <w:sz w:val="22"/>
              <w14:ligatures w14:val="standardContextual"/>
            </w:rPr>
          </w:pPr>
          <w:hyperlink w:anchor="_Toc228130251" w:history="1">
            <w:r>
              <w:rPr>
                <w:rStyle w:val="af3"/>
                <w:rFonts w:ascii="Times New Roman" w:hAnsi="Times New Roman"/>
                <w:noProof/>
              </w:rPr>
              <w:t xml:space="preserve">2.4 </w:t>
            </w:r>
            <w:r>
              <w:rPr>
                <w:rStyle w:val="af3"/>
                <w:rFonts w:ascii="Times New Roman" w:hAnsi="Times New Roman"/>
                <w:noProof/>
              </w:rPr>
              <w:t>工作流编排与多步执行</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_Toc228130251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5</w:t>
            </w:r>
            <w:r>
              <w:rPr>
                <w:rFonts w:ascii="Times New Roman" w:hAnsi="Times New Roman"/>
                <w:noProof/>
              </w:rPr>
              <w:fldChar w:fldCharType="end"/>
            </w:r>
          </w:hyperlink>
        </w:p>
        <w:p w14:paraId="6266BBBA" w14:textId="6238D443" w:rsidR="00A07C1A" w:rsidRDefault="00000000">
          <w:pPr>
            <w:pStyle w:val="TOC2"/>
            <w:ind w:left="480"/>
            <w:rPr>
              <w:rFonts w:ascii="Times New Roman" w:eastAsiaTheme="minorEastAsia" w:hAnsi="Times New Roman"/>
              <w:noProof/>
              <w:kern w:val="2"/>
              <w:sz w:val="22"/>
              <w14:ligatures w14:val="standardContextual"/>
            </w:rPr>
          </w:pPr>
          <w:hyperlink w:anchor="_Toc228130252" w:history="1">
            <w:r>
              <w:rPr>
                <w:rStyle w:val="af3"/>
                <w:rFonts w:ascii="Times New Roman" w:hAnsi="Times New Roman"/>
                <w:noProof/>
              </w:rPr>
              <w:t xml:space="preserve">2.5 </w:t>
            </w:r>
            <w:r>
              <w:rPr>
                <w:rStyle w:val="af3"/>
                <w:rFonts w:ascii="Times New Roman" w:hAnsi="Times New Roman"/>
                <w:noProof/>
              </w:rPr>
              <w:t>关键工程技术栈</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_Toc228130252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6</w:t>
            </w:r>
            <w:r>
              <w:rPr>
                <w:rFonts w:ascii="Times New Roman" w:hAnsi="Times New Roman"/>
                <w:noProof/>
              </w:rPr>
              <w:fldChar w:fldCharType="end"/>
            </w:r>
          </w:hyperlink>
        </w:p>
        <w:p w14:paraId="1A3CCBB4" w14:textId="1D9E3CB0" w:rsidR="00A07C1A" w:rsidRDefault="00000000">
          <w:pPr>
            <w:pStyle w:val="TOC2"/>
            <w:ind w:left="480"/>
            <w:rPr>
              <w:rFonts w:ascii="Times New Roman" w:eastAsiaTheme="minorEastAsia" w:hAnsi="Times New Roman"/>
              <w:noProof/>
              <w:kern w:val="2"/>
              <w:sz w:val="22"/>
              <w14:ligatures w14:val="standardContextual"/>
            </w:rPr>
          </w:pPr>
          <w:hyperlink w:anchor="_Toc228130253" w:history="1">
            <w:r>
              <w:rPr>
                <w:rStyle w:val="af3"/>
                <w:rFonts w:ascii="Times New Roman" w:hAnsi="Times New Roman"/>
                <w:noProof/>
              </w:rPr>
              <w:t xml:space="preserve">2.6 </w:t>
            </w:r>
            <w:r>
              <w:rPr>
                <w:rStyle w:val="af3"/>
                <w:rFonts w:ascii="Times New Roman" w:hAnsi="Times New Roman"/>
                <w:noProof/>
              </w:rPr>
              <w:t>现有工程框架的能力边界</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_Toc228130253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6</w:t>
            </w:r>
            <w:r>
              <w:rPr>
                <w:rFonts w:ascii="Times New Roman" w:hAnsi="Times New Roman"/>
                <w:noProof/>
              </w:rPr>
              <w:fldChar w:fldCharType="end"/>
            </w:r>
          </w:hyperlink>
        </w:p>
        <w:p w14:paraId="295F78E8" w14:textId="66A4E3CD" w:rsidR="00A07C1A" w:rsidRDefault="00000000">
          <w:pPr>
            <w:pStyle w:val="TOC1"/>
            <w:rPr>
              <w:rFonts w:ascii="Times New Roman" w:eastAsiaTheme="minorEastAsia" w:hAnsi="Times New Roman"/>
              <w:noProof/>
              <w:kern w:val="2"/>
              <w:sz w:val="22"/>
              <w14:ligatures w14:val="standardContextual"/>
            </w:rPr>
          </w:pPr>
          <w:hyperlink w:anchor="_Toc228130254" w:history="1">
            <w:r>
              <w:rPr>
                <w:rStyle w:val="af3"/>
                <w:rFonts w:ascii="Times New Roman" w:hAnsi="Times New Roman"/>
                <w:noProof/>
              </w:rPr>
              <w:t>3</w:t>
            </w:r>
            <w:r>
              <w:rPr>
                <w:rFonts w:ascii="Times New Roman" w:eastAsiaTheme="minorEastAsia" w:hAnsi="Times New Roman"/>
                <w:noProof/>
                <w:kern w:val="2"/>
                <w:sz w:val="22"/>
                <w14:ligatures w14:val="standardContextual"/>
              </w:rPr>
              <w:tab/>
            </w:r>
            <w:r>
              <w:rPr>
                <w:rStyle w:val="af3"/>
                <w:rFonts w:ascii="Times New Roman" w:hAnsi="Times New Roman"/>
                <w:noProof/>
              </w:rPr>
              <w:t>方法框架与总体设计</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_Toc228130254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8</w:t>
            </w:r>
            <w:r>
              <w:rPr>
                <w:rFonts w:ascii="Times New Roman" w:hAnsi="Times New Roman"/>
                <w:noProof/>
              </w:rPr>
              <w:fldChar w:fldCharType="end"/>
            </w:r>
          </w:hyperlink>
        </w:p>
        <w:p w14:paraId="4EAE1ED1" w14:textId="47CE00F2" w:rsidR="00A07C1A" w:rsidRDefault="00000000">
          <w:pPr>
            <w:pStyle w:val="TOC2"/>
            <w:ind w:left="480"/>
            <w:rPr>
              <w:rFonts w:ascii="Times New Roman" w:eastAsiaTheme="minorEastAsia" w:hAnsi="Times New Roman"/>
              <w:noProof/>
              <w:kern w:val="2"/>
              <w:sz w:val="22"/>
              <w14:ligatures w14:val="standardContextual"/>
            </w:rPr>
          </w:pPr>
          <w:hyperlink w:anchor="_Toc228130255" w:history="1">
            <w:r>
              <w:rPr>
                <w:rStyle w:val="af3"/>
                <w:rFonts w:ascii="Times New Roman" w:hAnsi="Times New Roman"/>
                <w:noProof/>
              </w:rPr>
              <w:t xml:space="preserve">3.1 </w:t>
            </w:r>
            <w:r>
              <w:rPr>
                <w:rStyle w:val="af3"/>
                <w:rFonts w:ascii="Times New Roman" w:hAnsi="Times New Roman"/>
                <w:noProof/>
              </w:rPr>
              <w:t>闭环框架概述</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_Toc228130255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8</w:t>
            </w:r>
            <w:r>
              <w:rPr>
                <w:rFonts w:ascii="Times New Roman" w:hAnsi="Times New Roman"/>
                <w:noProof/>
              </w:rPr>
              <w:fldChar w:fldCharType="end"/>
            </w:r>
          </w:hyperlink>
        </w:p>
        <w:p w14:paraId="08E11D28" w14:textId="1519BC0F" w:rsidR="00A07C1A" w:rsidRDefault="00000000">
          <w:pPr>
            <w:pStyle w:val="TOC2"/>
            <w:ind w:left="480"/>
            <w:rPr>
              <w:rFonts w:ascii="Times New Roman" w:eastAsiaTheme="minorEastAsia" w:hAnsi="Times New Roman"/>
              <w:noProof/>
              <w:kern w:val="2"/>
              <w:sz w:val="22"/>
              <w14:ligatures w14:val="standardContextual"/>
            </w:rPr>
          </w:pPr>
          <w:hyperlink w:anchor="_Toc228130256" w:history="1">
            <w:r>
              <w:rPr>
                <w:rStyle w:val="af3"/>
                <w:rFonts w:ascii="Times New Roman" w:hAnsi="Times New Roman"/>
                <w:noProof/>
              </w:rPr>
              <w:t xml:space="preserve">3.2 </w:t>
            </w:r>
            <w:r>
              <w:rPr>
                <w:rStyle w:val="af3"/>
                <w:rFonts w:ascii="Times New Roman" w:hAnsi="Times New Roman"/>
                <w:noProof/>
              </w:rPr>
              <w:t>模块划分与接口</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_Toc228130256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8</w:t>
            </w:r>
            <w:r>
              <w:rPr>
                <w:rFonts w:ascii="Times New Roman" w:hAnsi="Times New Roman"/>
                <w:noProof/>
              </w:rPr>
              <w:fldChar w:fldCharType="end"/>
            </w:r>
          </w:hyperlink>
        </w:p>
        <w:p w14:paraId="3F284A38" w14:textId="19FB0FC8" w:rsidR="00A07C1A" w:rsidRDefault="00000000">
          <w:pPr>
            <w:pStyle w:val="TOC2"/>
            <w:ind w:left="480"/>
            <w:rPr>
              <w:rFonts w:ascii="Times New Roman" w:eastAsiaTheme="minorEastAsia" w:hAnsi="Times New Roman"/>
              <w:noProof/>
              <w:kern w:val="2"/>
              <w:sz w:val="22"/>
              <w14:ligatures w14:val="standardContextual"/>
            </w:rPr>
          </w:pPr>
          <w:hyperlink w:anchor="_Toc228130257" w:history="1">
            <w:r>
              <w:rPr>
                <w:rStyle w:val="af3"/>
                <w:rFonts w:ascii="Times New Roman" w:hAnsi="Times New Roman"/>
                <w:noProof/>
              </w:rPr>
              <w:t>3.3</w:t>
            </w:r>
            <w:r>
              <w:rPr>
                <w:rStyle w:val="af3"/>
                <w:rFonts w:ascii="Times New Roman" w:hAnsi="Times New Roman"/>
                <w:noProof/>
              </w:rPr>
              <w:t>三段链式工作流</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_Toc228130257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9</w:t>
            </w:r>
            <w:r>
              <w:rPr>
                <w:rFonts w:ascii="Times New Roman" w:hAnsi="Times New Roman"/>
                <w:noProof/>
              </w:rPr>
              <w:fldChar w:fldCharType="end"/>
            </w:r>
          </w:hyperlink>
        </w:p>
        <w:p w14:paraId="07B41326" w14:textId="04022275" w:rsidR="00A07C1A" w:rsidRDefault="00000000">
          <w:pPr>
            <w:pStyle w:val="TOC2"/>
            <w:ind w:left="480"/>
            <w:rPr>
              <w:rFonts w:ascii="Times New Roman" w:eastAsiaTheme="minorEastAsia" w:hAnsi="Times New Roman"/>
              <w:noProof/>
              <w:kern w:val="2"/>
              <w:sz w:val="22"/>
              <w14:ligatures w14:val="standardContextual"/>
            </w:rPr>
          </w:pPr>
          <w:hyperlink w:anchor="_Toc228130258" w:history="1">
            <w:r>
              <w:rPr>
                <w:rStyle w:val="af3"/>
                <w:rFonts w:ascii="Times New Roman" w:hAnsi="Times New Roman"/>
                <w:noProof/>
              </w:rPr>
              <w:t xml:space="preserve">3.4 </w:t>
            </w:r>
            <w:r>
              <w:rPr>
                <w:rStyle w:val="af3"/>
                <w:rFonts w:ascii="Times New Roman" w:hAnsi="Times New Roman"/>
                <w:noProof/>
              </w:rPr>
              <w:t>多租户与权限边界</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_Toc228130258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9</w:t>
            </w:r>
            <w:r>
              <w:rPr>
                <w:rFonts w:ascii="Times New Roman" w:hAnsi="Times New Roman"/>
                <w:noProof/>
              </w:rPr>
              <w:fldChar w:fldCharType="end"/>
            </w:r>
          </w:hyperlink>
        </w:p>
        <w:p w14:paraId="224F5340" w14:textId="192619D2" w:rsidR="00A07C1A" w:rsidRDefault="00000000">
          <w:pPr>
            <w:pStyle w:val="TOC2"/>
            <w:ind w:left="480"/>
            <w:rPr>
              <w:rFonts w:ascii="Times New Roman" w:eastAsiaTheme="minorEastAsia" w:hAnsi="Times New Roman"/>
              <w:noProof/>
              <w:kern w:val="2"/>
              <w:sz w:val="22"/>
              <w14:ligatures w14:val="standardContextual"/>
            </w:rPr>
          </w:pPr>
          <w:hyperlink w:anchor="_Toc228130259" w:history="1">
            <w:r>
              <w:rPr>
                <w:rStyle w:val="af3"/>
                <w:rFonts w:ascii="Times New Roman" w:hAnsi="Times New Roman"/>
                <w:noProof/>
              </w:rPr>
              <w:t xml:space="preserve">3.5 </w:t>
            </w:r>
            <w:r>
              <w:rPr>
                <w:rStyle w:val="af3"/>
                <w:rFonts w:ascii="Times New Roman" w:hAnsi="Times New Roman"/>
                <w:noProof/>
              </w:rPr>
              <w:t>轨迹记录与结构化数据模型</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_Toc228130259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9</w:t>
            </w:r>
            <w:r>
              <w:rPr>
                <w:rFonts w:ascii="Times New Roman" w:hAnsi="Times New Roman"/>
                <w:noProof/>
              </w:rPr>
              <w:fldChar w:fldCharType="end"/>
            </w:r>
          </w:hyperlink>
        </w:p>
        <w:p w14:paraId="58398BCD" w14:textId="41F7A1D8"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60" w:history="1">
            <w:r>
              <w:rPr>
                <w:rStyle w:val="af3"/>
                <w:rFonts w:ascii="Times New Roman" w:hAnsi="Times New Roman"/>
                <w:noProof/>
              </w:rPr>
              <w:t xml:space="preserve">3.5.1  </w:t>
            </w:r>
            <w:r>
              <w:rPr>
                <w:rStyle w:val="af3"/>
                <w:rFonts w:ascii="Times New Roman" w:hAnsi="Times New Roman"/>
                <w:noProof/>
              </w:rPr>
              <w:t>计划结构</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_Toc228130260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10</w:t>
            </w:r>
            <w:r>
              <w:rPr>
                <w:rFonts w:ascii="Times New Roman" w:hAnsi="Times New Roman"/>
                <w:noProof/>
              </w:rPr>
              <w:fldChar w:fldCharType="end"/>
            </w:r>
          </w:hyperlink>
        </w:p>
        <w:p w14:paraId="32B5113D" w14:textId="7E04B7C8"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61" w:history="1">
            <w:r>
              <w:rPr>
                <w:rStyle w:val="af3"/>
                <w:rFonts w:ascii="Times New Roman" w:hAnsi="Times New Roman"/>
                <w:noProof/>
              </w:rPr>
              <w:t xml:space="preserve">3.5.2  </w:t>
            </w:r>
            <w:r>
              <w:rPr>
                <w:rStyle w:val="af3"/>
                <w:rFonts w:ascii="Times New Roman" w:hAnsi="Times New Roman"/>
                <w:noProof/>
              </w:rPr>
              <w:t>执行轨迹</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_Toc228130261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10</w:t>
            </w:r>
            <w:r>
              <w:rPr>
                <w:rFonts w:ascii="Times New Roman" w:hAnsi="Times New Roman"/>
                <w:noProof/>
              </w:rPr>
              <w:fldChar w:fldCharType="end"/>
            </w:r>
          </w:hyperlink>
        </w:p>
        <w:p w14:paraId="67631BDD" w14:textId="1B1CF5F2"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62" w:history="1">
            <w:r>
              <w:rPr>
                <w:rStyle w:val="af3"/>
                <w:rFonts w:ascii="Times New Roman" w:hAnsi="Times New Roman"/>
                <w:noProof/>
              </w:rPr>
              <w:t xml:space="preserve">3.5.3  </w:t>
            </w:r>
            <w:r>
              <w:rPr>
                <w:rStyle w:val="af3"/>
                <w:rFonts w:ascii="Times New Roman" w:hAnsi="Times New Roman"/>
                <w:noProof/>
              </w:rPr>
              <w:t>校验结果</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_Toc228130262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10</w:t>
            </w:r>
            <w:r>
              <w:rPr>
                <w:rFonts w:ascii="Times New Roman" w:hAnsi="Times New Roman"/>
                <w:noProof/>
              </w:rPr>
              <w:fldChar w:fldCharType="end"/>
            </w:r>
          </w:hyperlink>
        </w:p>
        <w:p w14:paraId="6030CACB" w14:textId="2C9C3E75" w:rsidR="00A07C1A" w:rsidRDefault="00000000">
          <w:pPr>
            <w:pStyle w:val="TOC2"/>
            <w:ind w:left="480"/>
            <w:rPr>
              <w:rFonts w:ascii="Times New Roman" w:eastAsiaTheme="minorEastAsia" w:hAnsi="Times New Roman"/>
              <w:noProof/>
              <w:kern w:val="2"/>
              <w:sz w:val="22"/>
              <w14:ligatures w14:val="standardContextual"/>
            </w:rPr>
          </w:pPr>
          <w:hyperlink w:anchor="_Toc228130263" w:history="1">
            <w:r>
              <w:rPr>
                <w:rStyle w:val="af3"/>
                <w:rFonts w:ascii="Times New Roman" w:hAnsi="Times New Roman"/>
                <w:noProof/>
              </w:rPr>
              <w:t xml:space="preserve">3.6 </w:t>
            </w:r>
            <w:r>
              <w:rPr>
                <w:rStyle w:val="af3"/>
                <w:rFonts w:ascii="Times New Roman" w:hAnsi="Times New Roman"/>
                <w:noProof/>
              </w:rPr>
              <w:t>失败恢复与反思机制设计</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_Toc228130263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11</w:t>
            </w:r>
            <w:r>
              <w:rPr>
                <w:rFonts w:ascii="Times New Roman" w:hAnsi="Times New Roman"/>
                <w:noProof/>
              </w:rPr>
              <w:fldChar w:fldCharType="end"/>
            </w:r>
          </w:hyperlink>
        </w:p>
        <w:p w14:paraId="4AE0C1F6" w14:textId="4D15D0CD"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64" w:history="1">
            <w:r>
              <w:rPr>
                <w:rStyle w:val="af3"/>
                <w:rFonts w:ascii="Times New Roman" w:hAnsi="Times New Roman"/>
                <w:noProof/>
              </w:rPr>
              <w:t xml:space="preserve">3.6.1  </w:t>
            </w:r>
            <w:r>
              <w:rPr>
                <w:rStyle w:val="af3"/>
                <w:rFonts w:ascii="Times New Roman" w:hAnsi="Times New Roman"/>
                <w:noProof/>
              </w:rPr>
              <w:t>失败检测</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_Toc228130264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11</w:t>
            </w:r>
            <w:r>
              <w:rPr>
                <w:rFonts w:ascii="Times New Roman" w:hAnsi="Times New Roman"/>
                <w:noProof/>
              </w:rPr>
              <w:fldChar w:fldCharType="end"/>
            </w:r>
          </w:hyperlink>
        </w:p>
        <w:p w14:paraId="2B7DC9A5" w14:textId="40D1F5E5"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65" w:history="1">
            <w:r>
              <w:rPr>
                <w:rStyle w:val="af3"/>
                <w:rFonts w:ascii="Times New Roman" w:hAnsi="Times New Roman"/>
                <w:noProof/>
              </w:rPr>
              <w:t xml:space="preserve">3.6.2  </w:t>
            </w:r>
            <w:r>
              <w:rPr>
                <w:rStyle w:val="af3"/>
                <w:rFonts w:ascii="Times New Roman" w:hAnsi="Times New Roman"/>
                <w:noProof/>
              </w:rPr>
              <w:t>失败定位</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_Toc228130265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11</w:t>
            </w:r>
            <w:r>
              <w:rPr>
                <w:rFonts w:ascii="Times New Roman" w:hAnsi="Times New Roman"/>
                <w:noProof/>
              </w:rPr>
              <w:fldChar w:fldCharType="end"/>
            </w:r>
          </w:hyperlink>
        </w:p>
        <w:p w14:paraId="13AD792A" w14:textId="393301E5"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66" w:history="1">
            <w:r>
              <w:rPr>
                <w:rStyle w:val="af3"/>
                <w:rFonts w:ascii="Times New Roman" w:hAnsi="Times New Roman"/>
                <w:noProof/>
              </w:rPr>
              <w:t xml:space="preserve">3.6.3  </w:t>
            </w:r>
            <w:r>
              <w:rPr>
                <w:rStyle w:val="af3"/>
                <w:rFonts w:ascii="Times New Roman" w:hAnsi="Times New Roman"/>
                <w:noProof/>
              </w:rPr>
              <w:t>恢复策略</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_Toc228130266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11</w:t>
            </w:r>
            <w:r>
              <w:rPr>
                <w:rFonts w:ascii="Times New Roman" w:hAnsi="Times New Roman"/>
                <w:noProof/>
              </w:rPr>
              <w:fldChar w:fldCharType="end"/>
            </w:r>
          </w:hyperlink>
        </w:p>
        <w:p w14:paraId="010DF8E8" w14:textId="2FE90838" w:rsidR="00A07C1A" w:rsidRDefault="00000000">
          <w:pPr>
            <w:pStyle w:val="TOC2"/>
            <w:ind w:left="480"/>
            <w:rPr>
              <w:rFonts w:ascii="Times New Roman" w:eastAsiaTheme="minorEastAsia" w:hAnsi="Times New Roman"/>
              <w:noProof/>
              <w:kern w:val="2"/>
              <w:sz w:val="22"/>
              <w14:ligatures w14:val="standardContextual"/>
            </w:rPr>
          </w:pPr>
          <w:hyperlink w:anchor="_Toc228130267" w:history="1">
            <w:r>
              <w:rPr>
                <w:rStyle w:val="af3"/>
                <w:rFonts w:ascii="Times New Roman" w:hAnsi="Times New Roman"/>
                <w:noProof/>
              </w:rPr>
              <w:t xml:space="preserve">3.7 </w:t>
            </w:r>
            <w:r>
              <w:rPr>
                <w:rStyle w:val="af3"/>
                <w:rFonts w:ascii="Times New Roman" w:hAnsi="Times New Roman"/>
                <w:noProof/>
              </w:rPr>
              <w:t>工具可信度与路由策略</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_Toc228130267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12</w:t>
            </w:r>
            <w:r>
              <w:rPr>
                <w:rFonts w:ascii="Times New Roman" w:hAnsi="Times New Roman"/>
                <w:noProof/>
              </w:rPr>
              <w:fldChar w:fldCharType="end"/>
            </w:r>
          </w:hyperlink>
        </w:p>
        <w:p w14:paraId="10129C0C" w14:textId="3D5AAA5F" w:rsidR="00A07C1A" w:rsidRDefault="00000000">
          <w:pPr>
            <w:pStyle w:val="TOC2"/>
            <w:ind w:left="480"/>
            <w:rPr>
              <w:rFonts w:ascii="Times New Roman" w:eastAsiaTheme="minorEastAsia" w:hAnsi="Times New Roman"/>
              <w:noProof/>
              <w:kern w:val="2"/>
              <w:sz w:val="22"/>
              <w14:ligatures w14:val="standardContextual"/>
            </w:rPr>
          </w:pPr>
          <w:hyperlink w:anchor="_Toc228130268" w:history="1">
            <w:r>
              <w:rPr>
                <w:rStyle w:val="af3"/>
                <w:rFonts w:ascii="Times New Roman" w:hAnsi="Times New Roman"/>
                <w:noProof/>
              </w:rPr>
              <w:t xml:space="preserve">3.8 </w:t>
            </w:r>
            <w:r>
              <w:rPr>
                <w:rStyle w:val="af3"/>
                <w:rFonts w:ascii="Times New Roman" w:hAnsi="Times New Roman"/>
                <w:noProof/>
              </w:rPr>
              <w:t>设计目标与原则</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_Toc228130268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12</w:t>
            </w:r>
            <w:r>
              <w:rPr>
                <w:rFonts w:ascii="Times New Roman" w:hAnsi="Times New Roman"/>
                <w:noProof/>
              </w:rPr>
              <w:fldChar w:fldCharType="end"/>
            </w:r>
          </w:hyperlink>
        </w:p>
        <w:p w14:paraId="34F941F1" w14:textId="398D117D" w:rsidR="00A07C1A" w:rsidRDefault="00000000">
          <w:pPr>
            <w:pStyle w:val="TOC1"/>
            <w:rPr>
              <w:rFonts w:ascii="Times New Roman" w:eastAsiaTheme="minorEastAsia" w:hAnsi="Times New Roman"/>
              <w:noProof/>
              <w:kern w:val="2"/>
              <w:sz w:val="22"/>
              <w14:ligatures w14:val="standardContextual"/>
            </w:rPr>
          </w:pPr>
          <w:hyperlink w:anchor="_Toc228130269" w:history="1">
            <w:r>
              <w:rPr>
                <w:rStyle w:val="af3"/>
                <w:rFonts w:ascii="Times New Roman" w:hAnsi="Times New Roman"/>
                <w:noProof/>
              </w:rPr>
              <w:t>4</w:t>
            </w:r>
            <w:r>
              <w:rPr>
                <w:rFonts w:ascii="Times New Roman" w:eastAsiaTheme="minorEastAsia" w:hAnsi="Times New Roman"/>
                <w:noProof/>
                <w:kern w:val="2"/>
                <w:sz w:val="22"/>
                <w14:ligatures w14:val="standardContextual"/>
              </w:rPr>
              <w:tab/>
            </w:r>
            <w:r>
              <w:rPr>
                <w:rStyle w:val="af3"/>
                <w:rFonts w:ascii="Times New Roman" w:hAnsi="Times New Roman"/>
                <w:noProof/>
              </w:rPr>
              <w:t>系统实现</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_Toc228130269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13</w:t>
            </w:r>
            <w:r>
              <w:rPr>
                <w:rFonts w:ascii="Times New Roman" w:hAnsi="Times New Roman"/>
                <w:noProof/>
              </w:rPr>
              <w:fldChar w:fldCharType="end"/>
            </w:r>
          </w:hyperlink>
        </w:p>
        <w:p w14:paraId="596387C3" w14:textId="0021E07A" w:rsidR="00A07C1A" w:rsidRDefault="00000000">
          <w:pPr>
            <w:pStyle w:val="TOC2"/>
            <w:ind w:left="480"/>
            <w:rPr>
              <w:rFonts w:ascii="Times New Roman" w:eastAsiaTheme="minorEastAsia" w:hAnsi="Times New Roman"/>
              <w:noProof/>
              <w:kern w:val="2"/>
              <w:sz w:val="22"/>
              <w14:ligatures w14:val="standardContextual"/>
            </w:rPr>
          </w:pPr>
          <w:hyperlink w:anchor="_Toc228130270" w:history="1">
            <w:r>
              <w:rPr>
                <w:rStyle w:val="af3"/>
                <w:rFonts w:ascii="Times New Roman" w:hAnsi="Times New Roman"/>
                <w:noProof/>
              </w:rPr>
              <w:t xml:space="preserve">4.1 </w:t>
            </w:r>
            <w:r>
              <w:rPr>
                <w:rStyle w:val="af3"/>
                <w:rFonts w:ascii="Times New Roman" w:hAnsi="Times New Roman"/>
                <w:noProof/>
              </w:rPr>
              <w:t>总体架构</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_Toc228130270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13</w:t>
            </w:r>
            <w:r>
              <w:rPr>
                <w:rFonts w:ascii="Times New Roman" w:hAnsi="Times New Roman"/>
                <w:noProof/>
              </w:rPr>
              <w:fldChar w:fldCharType="end"/>
            </w:r>
          </w:hyperlink>
        </w:p>
        <w:p w14:paraId="5A5C37CA" w14:textId="47174C18" w:rsidR="00A07C1A" w:rsidRDefault="00000000">
          <w:pPr>
            <w:pStyle w:val="TOC2"/>
            <w:ind w:left="480"/>
            <w:rPr>
              <w:rFonts w:ascii="Times New Roman" w:eastAsiaTheme="minorEastAsia" w:hAnsi="Times New Roman"/>
              <w:noProof/>
              <w:kern w:val="2"/>
              <w:sz w:val="22"/>
              <w14:ligatures w14:val="standardContextual"/>
            </w:rPr>
          </w:pPr>
          <w:hyperlink w:anchor="_Toc228130271" w:history="1">
            <w:r>
              <w:rPr>
                <w:rStyle w:val="af3"/>
                <w:rFonts w:ascii="Times New Roman" w:hAnsi="Times New Roman"/>
                <w:noProof/>
              </w:rPr>
              <w:t xml:space="preserve">4.2 </w:t>
            </w:r>
            <w:r>
              <w:rPr>
                <w:rStyle w:val="af3"/>
                <w:rFonts w:ascii="Times New Roman" w:hAnsi="Times New Roman"/>
                <w:noProof/>
              </w:rPr>
              <w:t>后端实现</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_Toc228130271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13</w:t>
            </w:r>
            <w:r>
              <w:rPr>
                <w:rFonts w:ascii="Times New Roman" w:hAnsi="Times New Roman"/>
                <w:noProof/>
              </w:rPr>
              <w:fldChar w:fldCharType="end"/>
            </w:r>
          </w:hyperlink>
        </w:p>
        <w:p w14:paraId="1ED530C7" w14:textId="669D5658"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2" w:history="1">
            <w:r>
              <w:rPr>
                <w:rStyle w:val="af3"/>
                <w:rFonts w:ascii="Times New Roman" w:hAnsi="Times New Roman"/>
                <w:noProof/>
              </w:rPr>
              <w:t xml:space="preserve">4.2.1 </w:t>
            </w:r>
            <w:r>
              <w:rPr>
                <w:rStyle w:val="af3"/>
                <w:rFonts w:ascii="Times New Roman" w:hAnsi="Times New Roman"/>
                <w:noProof/>
              </w:rPr>
              <w:t>统一响应体与异常处理</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_Toc228130272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14</w:t>
            </w:r>
            <w:r>
              <w:rPr>
                <w:rFonts w:ascii="Times New Roman" w:hAnsi="Times New Roman"/>
                <w:noProof/>
              </w:rPr>
              <w:fldChar w:fldCharType="end"/>
            </w:r>
          </w:hyperlink>
        </w:p>
        <w:p w14:paraId="73BD0773" w14:textId="25C0F64C"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3" w:history="1">
            <w:r>
              <w:rPr>
                <w:rStyle w:val="af3"/>
                <w:rFonts w:ascii="Times New Roman" w:hAnsi="Times New Roman"/>
                <w:noProof/>
              </w:rPr>
              <w:t xml:space="preserve">4.2.2 </w:t>
            </w:r>
            <w:r>
              <w:rPr>
                <w:rStyle w:val="af3"/>
                <w:rFonts w:ascii="Times New Roman" w:hAnsi="Times New Roman"/>
                <w:noProof/>
              </w:rPr>
              <w:t>流式链路接口设计</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_Toc228130273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14</w:t>
            </w:r>
            <w:r>
              <w:rPr>
                <w:rFonts w:ascii="Times New Roman" w:hAnsi="Times New Roman"/>
                <w:noProof/>
              </w:rPr>
              <w:fldChar w:fldCharType="end"/>
            </w:r>
          </w:hyperlink>
        </w:p>
        <w:p w14:paraId="35D3B9B8" w14:textId="61D0035E"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4" w:history="1">
            <w:r>
              <w:rPr>
                <w:rStyle w:val="af3"/>
                <w:rFonts w:ascii="Times New Roman" w:hAnsi="Times New Roman"/>
                <w:noProof/>
              </w:rPr>
              <w:t xml:space="preserve">4.2.3 </w:t>
            </w:r>
            <w:r>
              <w:rPr>
                <w:rStyle w:val="af3"/>
                <w:rFonts w:ascii="Times New Roman" w:hAnsi="Times New Roman"/>
                <w:noProof/>
              </w:rPr>
              <w:t>责任链执行与步数上限控制</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_Toc228130274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15</w:t>
            </w:r>
            <w:r>
              <w:rPr>
                <w:rFonts w:ascii="Times New Roman" w:hAnsi="Times New Roman"/>
                <w:noProof/>
              </w:rPr>
              <w:fldChar w:fldCharType="end"/>
            </w:r>
          </w:hyperlink>
        </w:p>
        <w:p w14:paraId="168893E6" w14:textId="5429BA7C"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5" w:history="1">
            <w:r>
              <w:rPr>
                <w:rStyle w:val="af3"/>
                <w:rFonts w:ascii="Times New Roman" w:hAnsi="Times New Roman"/>
                <w:noProof/>
              </w:rPr>
              <w:t>4.2.4</w:t>
            </w:r>
            <w:r>
              <w:rPr>
                <w:rStyle w:val="af3"/>
                <w:rFonts w:ascii="Times New Roman" w:hAnsi="Times New Roman"/>
                <w:noProof/>
              </w:rPr>
              <w:t>会话管理与主题发布</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_Toc228130275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15</w:t>
            </w:r>
            <w:r>
              <w:rPr>
                <w:rFonts w:ascii="Times New Roman" w:hAnsi="Times New Roman"/>
                <w:noProof/>
              </w:rPr>
              <w:fldChar w:fldCharType="end"/>
            </w:r>
          </w:hyperlink>
        </w:p>
        <w:p w14:paraId="109EA00C" w14:textId="5B687953" w:rsidR="00A07C1A" w:rsidRDefault="00000000">
          <w:pPr>
            <w:pStyle w:val="TOC2"/>
            <w:ind w:left="480"/>
            <w:rPr>
              <w:rFonts w:ascii="Times New Roman" w:eastAsiaTheme="minorEastAsia" w:hAnsi="Times New Roman"/>
              <w:noProof/>
              <w:kern w:val="2"/>
              <w:sz w:val="22"/>
              <w14:ligatures w14:val="standardContextual"/>
            </w:rPr>
          </w:pPr>
          <w:hyperlink w:anchor="_Toc228130276" w:history="1">
            <w:r>
              <w:rPr>
                <w:rStyle w:val="af3"/>
                <w:rFonts w:ascii="Times New Roman" w:hAnsi="Times New Roman"/>
                <w:noProof/>
              </w:rPr>
              <w:t xml:space="preserve">4.3 </w:t>
            </w:r>
            <w:r>
              <w:rPr>
                <w:rStyle w:val="af3"/>
                <w:rFonts w:ascii="Times New Roman" w:hAnsi="Times New Roman"/>
                <w:noProof/>
              </w:rPr>
              <w:t>智能体编排与工具系统</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_Toc228130276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15</w:t>
            </w:r>
            <w:r>
              <w:rPr>
                <w:rFonts w:ascii="Times New Roman" w:hAnsi="Times New Roman"/>
                <w:noProof/>
              </w:rPr>
              <w:fldChar w:fldCharType="end"/>
            </w:r>
          </w:hyperlink>
        </w:p>
        <w:p w14:paraId="306E9665" w14:textId="4A21CE44"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7" w:history="1">
            <w:r>
              <w:rPr>
                <w:rStyle w:val="af3"/>
                <w:rFonts w:ascii="Times New Roman" w:hAnsi="Times New Roman"/>
                <w:noProof/>
              </w:rPr>
              <w:t xml:space="preserve">4.3.1 </w:t>
            </w:r>
            <w:r>
              <w:rPr>
                <w:rStyle w:val="af3"/>
                <w:rFonts w:ascii="Times New Roman" w:hAnsi="Times New Roman"/>
                <w:noProof/>
              </w:rPr>
              <w:t>结构化计划生成</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_Toc228130277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16</w:t>
            </w:r>
            <w:r>
              <w:rPr>
                <w:rFonts w:ascii="Times New Roman" w:hAnsi="Times New Roman"/>
                <w:noProof/>
              </w:rPr>
              <w:fldChar w:fldCharType="end"/>
            </w:r>
          </w:hyperlink>
        </w:p>
        <w:p w14:paraId="1D8C76B6" w14:textId="6C9105B9"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8" w:history="1">
            <w:r>
              <w:rPr>
                <w:rStyle w:val="af3"/>
                <w:rFonts w:ascii="Times New Roman" w:hAnsi="Times New Roman"/>
                <w:noProof/>
              </w:rPr>
              <w:t xml:space="preserve">4.3.2 </w:t>
            </w:r>
            <w:r>
              <w:rPr>
                <w:rStyle w:val="af3"/>
                <w:rFonts w:ascii="Times New Roman" w:hAnsi="Times New Roman"/>
                <w:noProof/>
              </w:rPr>
              <w:t>多工具接入与日志采集</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_Toc228130278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16</w:t>
            </w:r>
            <w:r>
              <w:rPr>
                <w:rFonts w:ascii="Times New Roman" w:hAnsi="Times New Roman"/>
                <w:noProof/>
              </w:rPr>
              <w:fldChar w:fldCharType="end"/>
            </w:r>
          </w:hyperlink>
        </w:p>
        <w:p w14:paraId="30B2EBAD" w14:textId="31953DDB"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9" w:history="1">
            <w:r>
              <w:rPr>
                <w:rStyle w:val="af3"/>
                <w:rFonts w:ascii="Times New Roman" w:hAnsi="Times New Roman"/>
                <w:noProof/>
              </w:rPr>
              <w:t>4.3.3</w:t>
            </w:r>
            <w:r>
              <w:rPr>
                <w:rStyle w:val="af3"/>
                <w:rFonts w:ascii="Times New Roman" w:hAnsi="Times New Roman"/>
                <w:noProof/>
              </w:rPr>
              <w:t>结构化评审与回</w:t>
            </w:r>
            <w:r>
              <w:rPr>
                <w:rStyle w:val="af3"/>
                <w:rFonts w:ascii="Times New Roman" w:hAnsi="Times New Roman"/>
                <w:noProof/>
              </w:rPr>
              <w:t>退</w:t>
            </w:r>
            <w:r>
              <w:rPr>
                <w:rStyle w:val="af3"/>
                <w:rFonts w:ascii="Times New Roman" w:hAnsi="Times New Roman"/>
                <w:noProof/>
              </w:rPr>
              <w:t>控制</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_Toc228130279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17</w:t>
            </w:r>
            <w:r>
              <w:rPr>
                <w:rFonts w:ascii="Times New Roman" w:hAnsi="Times New Roman"/>
                <w:noProof/>
              </w:rPr>
              <w:fldChar w:fldCharType="end"/>
            </w:r>
          </w:hyperlink>
        </w:p>
        <w:p w14:paraId="5B08113B" w14:textId="6BB8CCB4" w:rsidR="00A07C1A" w:rsidRDefault="00000000">
          <w:pPr>
            <w:pStyle w:val="TOC2"/>
            <w:tabs>
              <w:tab w:val="left" w:pos="1100"/>
            </w:tabs>
            <w:ind w:left="480"/>
            <w:rPr>
              <w:rFonts w:ascii="Times New Roman" w:eastAsiaTheme="minorEastAsia" w:hAnsi="Times New Roman"/>
              <w:noProof/>
              <w:kern w:val="2"/>
              <w:sz w:val="22"/>
              <w14:ligatures w14:val="standardContextual"/>
            </w:rPr>
          </w:pPr>
          <w:hyperlink w:anchor="_Toc228130280" w:history="1">
            <w:r>
              <w:rPr>
                <w:rStyle w:val="af3"/>
                <w:rFonts w:ascii="Times New Roman" w:hAnsi="Times New Roman"/>
                <w:bCs/>
                <w:noProof/>
              </w:rPr>
              <w:t>4.4</w:t>
            </w:r>
            <w:r>
              <w:rPr>
                <w:rFonts w:ascii="Times New Roman" w:eastAsiaTheme="minorEastAsia" w:hAnsi="Times New Roman"/>
                <w:noProof/>
                <w:kern w:val="2"/>
                <w:sz w:val="22"/>
                <w14:ligatures w14:val="standardContextual"/>
              </w:rPr>
              <w:tab/>
            </w:r>
            <w:r>
              <w:rPr>
                <w:rStyle w:val="af3"/>
                <w:rFonts w:ascii="Times New Roman" w:hAnsi="Times New Roman"/>
                <w:noProof/>
              </w:rPr>
              <w:t>检索增强链路实现</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_Toc228130280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17</w:t>
            </w:r>
            <w:r>
              <w:rPr>
                <w:rFonts w:ascii="Times New Roman" w:hAnsi="Times New Roman"/>
                <w:noProof/>
              </w:rPr>
              <w:fldChar w:fldCharType="end"/>
            </w:r>
          </w:hyperlink>
        </w:p>
        <w:p w14:paraId="5F89E5EA" w14:textId="519880B1"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81" w:history="1">
            <w:r>
              <w:rPr>
                <w:rStyle w:val="af3"/>
                <w:rFonts w:ascii="Times New Roman" w:hAnsi="Times New Roman"/>
                <w:noProof/>
              </w:rPr>
              <w:t xml:space="preserve">4.4.1 </w:t>
            </w:r>
            <w:r>
              <w:rPr>
                <w:rStyle w:val="af3"/>
                <w:rFonts w:ascii="Times New Roman" w:hAnsi="Times New Roman"/>
                <w:noProof/>
              </w:rPr>
              <w:t>多链路召回与融合重排</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_Toc228130281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17</w:t>
            </w:r>
            <w:r>
              <w:rPr>
                <w:rFonts w:ascii="Times New Roman" w:hAnsi="Times New Roman"/>
                <w:noProof/>
              </w:rPr>
              <w:fldChar w:fldCharType="end"/>
            </w:r>
          </w:hyperlink>
        </w:p>
        <w:p w14:paraId="484627E9" w14:textId="57574090"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82" w:history="1">
            <w:r>
              <w:rPr>
                <w:rStyle w:val="af3"/>
                <w:rFonts w:ascii="Times New Roman" w:hAnsi="Times New Roman"/>
                <w:noProof/>
              </w:rPr>
              <w:t xml:space="preserve">4.4.2 </w:t>
            </w:r>
            <w:r>
              <w:rPr>
                <w:rStyle w:val="af3"/>
                <w:rFonts w:ascii="Times New Roman" w:hAnsi="Times New Roman"/>
                <w:noProof/>
              </w:rPr>
              <w:t>查询改写与上下文组装</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_Toc228130282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18</w:t>
            </w:r>
            <w:r>
              <w:rPr>
                <w:rFonts w:ascii="Times New Roman" w:hAnsi="Times New Roman"/>
                <w:noProof/>
              </w:rPr>
              <w:fldChar w:fldCharType="end"/>
            </w:r>
          </w:hyperlink>
        </w:p>
        <w:p w14:paraId="4675F0AF" w14:textId="75BCF455"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83" w:history="1">
            <w:r>
              <w:rPr>
                <w:rStyle w:val="af3"/>
                <w:rFonts w:ascii="Times New Roman" w:hAnsi="Times New Roman"/>
                <w:noProof/>
              </w:rPr>
              <w:t xml:space="preserve">4.4.3 </w:t>
            </w:r>
            <w:r>
              <w:rPr>
                <w:rStyle w:val="af3"/>
                <w:rFonts w:ascii="Times New Roman" w:hAnsi="Times New Roman"/>
                <w:noProof/>
              </w:rPr>
              <w:t>召回性能基线与策略对比</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_Toc228130283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18</w:t>
            </w:r>
            <w:r>
              <w:rPr>
                <w:rFonts w:ascii="Times New Roman" w:hAnsi="Times New Roman"/>
                <w:noProof/>
              </w:rPr>
              <w:fldChar w:fldCharType="end"/>
            </w:r>
          </w:hyperlink>
        </w:p>
        <w:p w14:paraId="359F37A7" w14:textId="605D0656" w:rsidR="00A07C1A" w:rsidRDefault="00000000">
          <w:pPr>
            <w:pStyle w:val="TOC2"/>
            <w:ind w:left="480"/>
            <w:rPr>
              <w:rFonts w:ascii="Times New Roman" w:eastAsiaTheme="minorEastAsia" w:hAnsi="Times New Roman"/>
              <w:noProof/>
              <w:kern w:val="2"/>
              <w:sz w:val="22"/>
              <w14:ligatures w14:val="standardContextual"/>
            </w:rPr>
          </w:pPr>
          <w:hyperlink w:anchor="_Toc228130284" w:history="1">
            <w:r>
              <w:rPr>
                <w:rStyle w:val="af3"/>
                <w:rFonts w:ascii="Times New Roman" w:hAnsi="Times New Roman"/>
                <w:noProof/>
              </w:rPr>
              <w:t xml:space="preserve">4.5 </w:t>
            </w:r>
            <w:r>
              <w:rPr>
                <w:rStyle w:val="af3"/>
                <w:rFonts w:ascii="Times New Roman" w:hAnsi="Times New Roman"/>
                <w:noProof/>
              </w:rPr>
              <w:t>异步任务与实时推送</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_Toc228130284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18</w:t>
            </w:r>
            <w:r>
              <w:rPr>
                <w:rFonts w:ascii="Times New Roman" w:hAnsi="Times New Roman"/>
                <w:noProof/>
              </w:rPr>
              <w:fldChar w:fldCharType="end"/>
            </w:r>
          </w:hyperlink>
        </w:p>
        <w:p w14:paraId="3826BF7C" w14:textId="0D98B7E1" w:rsidR="00A07C1A" w:rsidRDefault="00000000">
          <w:pPr>
            <w:pStyle w:val="TOC2"/>
            <w:ind w:left="480"/>
            <w:rPr>
              <w:rFonts w:ascii="Times New Roman" w:eastAsiaTheme="minorEastAsia" w:hAnsi="Times New Roman"/>
              <w:noProof/>
              <w:kern w:val="2"/>
              <w:sz w:val="22"/>
              <w14:ligatures w14:val="standardContextual"/>
            </w:rPr>
          </w:pPr>
          <w:hyperlink w:anchor="_Toc228130285" w:history="1">
            <w:r>
              <w:rPr>
                <w:rStyle w:val="af3"/>
                <w:rFonts w:ascii="Times New Roman" w:hAnsi="Times New Roman"/>
                <w:noProof/>
              </w:rPr>
              <w:t xml:space="preserve">4.6 </w:t>
            </w:r>
            <w:r>
              <w:rPr>
                <w:rStyle w:val="af3"/>
                <w:rFonts w:ascii="Times New Roman" w:hAnsi="Times New Roman"/>
                <w:noProof/>
              </w:rPr>
              <w:t>前端实现</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_Toc228130285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19</w:t>
            </w:r>
            <w:r>
              <w:rPr>
                <w:rFonts w:ascii="Times New Roman" w:hAnsi="Times New Roman"/>
                <w:noProof/>
              </w:rPr>
              <w:fldChar w:fldCharType="end"/>
            </w:r>
          </w:hyperlink>
        </w:p>
        <w:p w14:paraId="418CCC44" w14:textId="63824FE8" w:rsidR="00A07C1A" w:rsidRDefault="00000000">
          <w:pPr>
            <w:pStyle w:val="TOC1"/>
            <w:rPr>
              <w:rFonts w:ascii="Times New Roman" w:eastAsiaTheme="minorEastAsia" w:hAnsi="Times New Roman"/>
              <w:noProof/>
              <w:kern w:val="2"/>
              <w:sz w:val="22"/>
              <w14:ligatures w14:val="standardContextual"/>
            </w:rPr>
          </w:pPr>
          <w:hyperlink w:anchor="_Toc228130286" w:history="1">
            <w:r>
              <w:rPr>
                <w:rStyle w:val="af3"/>
                <w:rFonts w:ascii="Times New Roman" w:hAnsi="Times New Roman"/>
                <w:noProof/>
              </w:rPr>
              <w:t>5</w:t>
            </w:r>
            <w:r>
              <w:rPr>
                <w:rFonts w:ascii="Times New Roman" w:eastAsiaTheme="minorEastAsia" w:hAnsi="Times New Roman"/>
                <w:noProof/>
                <w:kern w:val="2"/>
                <w:sz w:val="22"/>
                <w14:ligatures w14:val="standardContextual"/>
              </w:rPr>
              <w:tab/>
            </w:r>
            <w:r>
              <w:rPr>
                <w:rStyle w:val="af3"/>
                <w:rFonts w:ascii="Times New Roman" w:hAnsi="Times New Roman"/>
                <w:noProof/>
              </w:rPr>
              <w:t>实验设计与评测</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_Toc228130286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20</w:t>
            </w:r>
            <w:r>
              <w:rPr>
                <w:rFonts w:ascii="Times New Roman" w:hAnsi="Times New Roman"/>
                <w:noProof/>
              </w:rPr>
              <w:fldChar w:fldCharType="end"/>
            </w:r>
          </w:hyperlink>
        </w:p>
        <w:p w14:paraId="51852CD6" w14:textId="23B70421" w:rsidR="00A07C1A" w:rsidRDefault="00000000">
          <w:pPr>
            <w:pStyle w:val="TOC2"/>
            <w:ind w:left="480"/>
            <w:rPr>
              <w:rFonts w:ascii="Times New Roman" w:eastAsiaTheme="minorEastAsia" w:hAnsi="Times New Roman"/>
              <w:noProof/>
              <w:kern w:val="2"/>
              <w:sz w:val="22"/>
              <w14:ligatures w14:val="standardContextual"/>
            </w:rPr>
          </w:pPr>
          <w:hyperlink w:anchor="_Toc228130287" w:history="1">
            <w:r>
              <w:rPr>
                <w:rStyle w:val="af3"/>
                <w:rFonts w:ascii="Times New Roman" w:hAnsi="Times New Roman"/>
                <w:noProof/>
              </w:rPr>
              <w:t xml:space="preserve">5.1 </w:t>
            </w:r>
            <w:r>
              <w:rPr>
                <w:rStyle w:val="af3"/>
                <w:rFonts w:ascii="Times New Roman" w:hAnsi="Times New Roman"/>
                <w:noProof/>
              </w:rPr>
              <w:t>任务集设计</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_Toc228130287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20</w:t>
            </w:r>
            <w:r>
              <w:rPr>
                <w:rFonts w:ascii="Times New Roman" w:hAnsi="Times New Roman"/>
                <w:noProof/>
              </w:rPr>
              <w:fldChar w:fldCharType="end"/>
            </w:r>
          </w:hyperlink>
        </w:p>
        <w:p w14:paraId="7D15E94D" w14:textId="082A9B89" w:rsidR="00A07C1A" w:rsidRDefault="00000000">
          <w:pPr>
            <w:pStyle w:val="TOC2"/>
            <w:ind w:left="480"/>
            <w:rPr>
              <w:rFonts w:ascii="Times New Roman" w:eastAsiaTheme="minorEastAsia" w:hAnsi="Times New Roman"/>
              <w:noProof/>
              <w:kern w:val="2"/>
              <w:sz w:val="22"/>
              <w14:ligatures w14:val="standardContextual"/>
            </w:rPr>
          </w:pPr>
          <w:hyperlink w:anchor="_Toc228130288" w:history="1">
            <w:r>
              <w:rPr>
                <w:rStyle w:val="af3"/>
                <w:rFonts w:ascii="Times New Roman" w:hAnsi="Times New Roman"/>
                <w:noProof/>
              </w:rPr>
              <w:t xml:space="preserve">5.2 </w:t>
            </w:r>
            <w:r>
              <w:rPr>
                <w:rStyle w:val="af3"/>
                <w:rFonts w:ascii="Times New Roman" w:hAnsi="Times New Roman"/>
                <w:noProof/>
              </w:rPr>
              <w:t>评测指标</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_Toc228130288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20</w:t>
            </w:r>
            <w:r>
              <w:rPr>
                <w:rFonts w:ascii="Times New Roman" w:hAnsi="Times New Roman"/>
                <w:noProof/>
              </w:rPr>
              <w:fldChar w:fldCharType="end"/>
            </w:r>
          </w:hyperlink>
        </w:p>
        <w:p w14:paraId="4CA42DD3" w14:textId="362E2CB7" w:rsidR="00A07C1A" w:rsidRDefault="00000000">
          <w:pPr>
            <w:pStyle w:val="TOC2"/>
            <w:ind w:left="480"/>
            <w:rPr>
              <w:rFonts w:ascii="Times New Roman" w:eastAsiaTheme="minorEastAsia" w:hAnsi="Times New Roman"/>
              <w:noProof/>
              <w:kern w:val="2"/>
              <w:sz w:val="22"/>
              <w14:ligatures w14:val="standardContextual"/>
            </w:rPr>
          </w:pPr>
          <w:hyperlink w:anchor="_Toc228130289" w:history="1">
            <w:r>
              <w:rPr>
                <w:rStyle w:val="af3"/>
                <w:rFonts w:ascii="Times New Roman" w:hAnsi="Times New Roman"/>
                <w:noProof/>
              </w:rPr>
              <w:t xml:space="preserve">5.3 </w:t>
            </w:r>
            <w:r>
              <w:rPr>
                <w:rStyle w:val="af3"/>
                <w:rFonts w:ascii="Times New Roman" w:hAnsi="Times New Roman"/>
                <w:noProof/>
              </w:rPr>
              <w:t>对比基线与消融设置</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_Toc228130289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20</w:t>
            </w:r>
            <w:r>
              <w:rPr>
                <w:rFonts w:ascii="Times New Roman" w:hAnsi="Times New Roman"/>
                <w:noProof/>
              </w:rPr>
              <w:fldChar w:fldCharType="end"/>
            </w:r>
          </w:hyperlink>
        </w:p>
        <w:p w14:paraId="517EE56C" w14:textId="47CDF523" w:rsidR="00A07C1A" w:rsidRDefault="00000000">
          <w:pPr>
            <w:pStyle w:val="TOC2"/>
            <w:ind w:left="480"/>
            <w:rPr>
              <w:rFonts w:ascii="Times New Roman" w:eastAsiaTheme="minorEastAsia" w:hAnsi="Times New Roman"/>
              <w:noProof/>
              <w:kern w:val="2"/>
              <w:sz w:val="22"/>
              <w14:ligatures w14:val="standardContextual"/>
            </w:rPr>
          </w:pPr>
          <w:hyperlink w:anchor="_Toc228130290" w:history="1">
            <w:r>
              <w:rPr>
                <w:rStyle w:val="af3"/>
                <w:rFonts w:ascii="Times New Roman" w:hAnsi="Times New Roman"/>
                <w:noProof/>
              </w:rPr>
              <w:t xml:space="preserve">5.4 </w:t>
            </w:r>
            <w:r>
              <w:rPr>
                <w:rStyle w:val="af3"/>
                <w:rFonts w:ascii="Times New Roman" w:hAnsi="Times New Roman"/>
                <w:noProof/>
              </w:rPr>
              <w:t>实验环境与实现细节</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_Toc228130290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21</w:t>
            </w:r>
            <w:r>
              <w:rPr>
                <w:rFonts w:ascii="Times New Roman" w:hAnsi="Times New Roman"/>
                <w:noProof/>
              </w:rPr>
              <w:fldChar w:fldCharType="end"/>
            </w:r>
          </w:hyperlink>
        </w:p>
        <w:p w14:paraId="0C343E0C" w14:textId="5ED1710D" w:rsidR="00A07C1A" w:rsidRDefault="00000000">
          <w:pPr>
            <w:pStyle w:val="TOC2"/>
            <w:ind w:left="480"/>
            <w:rPr>
              <w:rFonts w:ascii="Times New Roman" w:eastAsiaTheme="minorEastAsia" w:hAnsi="Times New Roman"/>
              <w:noProof/>
              <w:kern w:val="2"/>
              <w:sz w:val="22"/>
              <w14:ligatures w14:val="standardContextual"/>
            </w:rPr>
          </w:pPr>
          <w:hyperlink w:anchor="_Toc228130291" w:history="1">
            <w:r>
              <w:rPr>
                <w:rStyle w:val="af3"/>
                <w:rFonts w:ascii="Times New Roman" w:hAnsi="Times New Roman"/>
                <w:noProof/>
              </w:rPr>
              <w:t xml:space="preserve">5.5 </w:t>
            </w:r>
            <w:r>
              <w:rPr>
                <w:rStyle w:val="af3"/>
                <w:rFonts w:ascii="Times New Roman" w:hAnsi="Times New Roman"/>
                <w:noProof/>
              </w:rPr>
              <w:t>结果展示方式与统计口径</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_Toc228130291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21</w:t>
            </w:r>
            <w:r>
              <w:rPr>
                <w:rFonts w:ascii="Times New Roman" w:hAnsi="Times New Roman"/>
                <w:noProof/>
              </w:rPr>
              <w:fldChar w:fldCharType="end"/>
            </w:r>
          </w:hyperlink>
        </w:p>
        <w:p w14:paraId="4B3D15B8" w14:textId="7EF601E6" w:rsidR="00A07C1A" w:rsidRDefault="00000000">
          <w:pPr>
            <w:pStyle w:val="TOC2"/>
            <w:ind w:left="480"/>
            <w:rPr>
              <w:rFonts w:ascii="Times New Roman" w:eastAsiaTheme="minorEastAsia" w:hAnsi="Times New Roman"/>
              <w:noProof/>
              <w:kern w:val="2"/>
              <w:sz w:val="22"/>
              <w14:ligatures w14:val="standardContextual"/>
            </w:rPr>
          </w:pPr>
          <w:hyperlink w:anchor="_Toc228130292" w:history="1">
            <w:r>
              <w:rPr>
                <w:rStyle w:val="af3"/>
                <w:rFonts w:ascii="Times New Roman" w:hAnsi="Times New Roman"/>
                <w:noProof/>
              </w:rPr>
              <w:t xml:space="preserve">5.6 </w:t>
            </w:r>
            <w:r>
              <w:rPr>
                <w:rStyle w:val="af3"/>
                <w:rFonts w:ascii="Times New Roman" w:hAnsi="Times New Roman"/>
                <w:noProof/>
              </w:rPr>
              <w:t>典型失败类型与案例分析</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_Toc228130292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22</w:t>
            </w:r>
            <w:r>
              <w:rPr>
                <w:rFonts w:ascii="Times New Roman" w:hAnsi="Times New Roman"/>
                <w:noProof/>
              </w:rPr>
              <w:fldChar w:fldCharType="end"/>
            </w:r>
          </w:hyperlink>
        </w:p>
        <w:p w14:paraId="01771900" w14:textId="6D937DA5" w:rsidR="00A07C1A" w:rsidRDefault="00000000">
          <w:pPr>
            <w:pStyle w:val="TOC2"/>
            <w:ind w:left="480"/>
            <w:rPr>
              <w:rFonts w:ascii="Times New Roman" w:eastAsiaTheme="minorEastAsia" w:hAnsi="Times New Roman"/>
              <w:noProof/>
              <w:kern w:val="2"/>
              <w:sz w:val="22"/>
              <w14:ligatures w14:val="standardContextual"/>
            </w:rPr>
          </w:pPr>
          <w:hyperlink w:anchor="_Toc228130293" w:history="1">
            <w:r>
              <w:rPr>
                <w:rStyle w:val="af3"/>
                <w:rFonts w:ascii="Times New Roman" w:hAnsi="Times New Roman"/>
                <w:noProof/>
              </w:rPr>
              <w:t xml:space="preserve">5.7 </w:t>
            </w:r>
            <w:r>
              <w:rPr>
                <w:rStyle w:val="af3"/>
                <w:rFonts w:ascii="Times New Roman" w:hAnsi="Times New Roman"/>
                <w:noProof/>
              </w:rPr>
              <w:t>系统测试与可用性验证</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_Toc228130293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23</w:t>
            </w:r>
            <w:r>
              <w:rPr>
                <w:rFonts w:ascii="Times New Roman" w:hAnsi="Times New Roman"/>
                <w:noProof/>
              </w:rPr>
              <w:fldChar w:fldCharType="end"/>
            </w:r>
          </w:hyperlink>
        </w:p>
        <w:p w14:paraId="5106D0B8" w14:textId="2DDFDF79" w:rsidR="00A07C1A" w:rsidRDefault="00000000">
          <w:pPr>
            <w:pStyle w:val="TOC1"/>
            <w:rPr>
              <w:rFonts w:ascii="Times New Roman" w:eastAsiaTheme="minorEastAsia" w:hAnsi="Times New Roman"/>
              <w:noProof/>
              <w:kern w:val="2"/>
              <w:sz w:val="22"/>
              <w14:ligatures w14:val="standardContextual"/>
            </w:rPr>
          </w:pPr>
          <w:hyperlink w:anchor="_Toc228130294" w:history="1">
            <w:r>
              <w:rPr>
                <w:rStyle w:val="af3"/>
                <w:rFonts w:ascii="Times New Roman" w:hAnsi="Times New Roman"/>
                <w:noProof/>
              </w:rPr>
              <w:t>6</w:t>
            </w:r>
            <w:r>
              <w:rPr>
                <w:rFonts w:ascii="Times New Roman" w:eastAsiaTheme="minorEastAsia" w:hAnsi="Times New Roman"/>
                <w:noProof/>
                <w:kern w:val="2"/>
                <w:sz w:val="22"/>
                <w14:ligatures w14:val="standardContextual"/>
              </w:rPr>
              <w:tab/>
            </w:r>
            <w:r>
              <w:rPr>
                <w:rStyle w:val="af3"/>
                <w:rFonts w:ascii="Times New Roman" w:hAnsi="Times New Roman"/>
                <w:noProof/>
              </w:rPr>
              <w:t>测试案例与分析</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_Toc228130294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25</w:t>
            </w:r>
            <w:r>
              <w:rPr>
                <w:rFonts w:ascii="Times New Roman" w:hAnsi="Times New Roman"/>
                <w:noProof/>
              </w:rPr>
              <w:fldChar w:fldCharType="end"/>
            </w:r>
          </w:hyperlink>
        </w:p>
        <w:p w14:paraId="0D81F3C5" w14:textId="7609B05D" w:rsidR="00A07C1A" w:rsidRDefault="00000000">
          <w:pPr>
            <w:pStyle w:val="TOC2"/>
            <w:ind w:left="480"/>
            <w:rPr>
              <w:rFonts w:ascii="Times New Roman" w:eastAsiaTheme="minorEastAsia" w:hAnsi="Times New Roman"/>
              <w:noProof/>
              <w:kern w:val="2"/>
              <w:sz w:val="22"/>
              <w14:ligatures w14:val="standardContextual"/>
            </w:rPr>
          </w:pPr>
          <w:hyperlink w:anchor="_Toc228130295" w:history="1">
            <w:r>
              <w:rPr>
                <w:rStyle w:val="af3"/>
                <w:rFonts w:ascii="Times New Roman" w:hAnsi="Times New Roman"/>
                <w:noProof/>
              </w:rPr>
              <w:t xml:space="preserve">6.1 </w:t>
            </w:r>
            <w:r>
              <w:rPr>
                <w:rStyle w:val="af3"/>
                <w:rFonts w:ascii="Times New Roman" w:hAnsi="Times New Roman"/>
                <w:noProof/>
              </w:rPr>
              <w:t>企业知识检索与问答</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_Toc228130295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25</w:t>
            </w:r>
            <w:r>
              <w:rPr>
                <w:rFonts w:ascii="Times New Roman" w:hAnsi="Times New Roman"/>
                <w:noProof/>
              </w:rPr>
              <w:fldChar w:fldCharType="end"/>
            </w:r>
          </w:hyperlink>
        </w:p>
        <w:p w14:paraId="4D719219" w14:textId="56038EE3" w:rsidR="00A07C1A" w:rsidRDefault="00000000">
          <w:pPr>
            <w:pStyle w:val="TOC2"/>
            <w:ind w:left="480"/>
            <w:rPr>
              <w:rFonts w:ascii="Times New Roman" w:eastAsiaTheme="minorEastAsia" w:hAnsi="Times New Roman"/>
              <w:noProof/>
              <w:kern w:val="2"/>
              <w:sz w:val="22"/>
              <w14:ligatures w14:val="standardContextual"/>
            </w:rPr>
          </w:pPr>
          <w:hyperlink w:anchor="_Toc228130296" w:history="1">
            <w:r>
              <w:rPr>
                <w:rStyle w:val="af3"/>
                <w:rFonts w:ascii="Times New Roman" w:hAnsi="Times New Roman"/>
                <w:noProof/>
              </w:rPr>
              <w:t xml:space="preserve">6.2 </w:t>
            </w:r>
            <w:r>
              <w:rPr>
                <w:rStyle w:val="af3"/>
                <w:rFonts w:ascii="Times New Roman" w:hAnsi="Times New Roman"/>
                <w:noProof/>
              </w:rPr>
              <w:t>测评系统与可回放轨迹</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_Toc228130296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25</w:t>
            </w:r>
            <w:r>
              <w:rPr>
                <w:rFonts w:ascii="Times New Roman" w:hAnsi="Times New Roman"/>
                <w:noProof/>
              </w:rPr>
              <w:fldChar w:fldCharType="end"/>
            </w:r>
          </w:hyperlink>
        </w:p>
        <w:p w14:paraId="18FEB881" w14:textId="479850C1" w:rsidR="00A07C1A" w:rsidRDefault="00000000">
          <w:pPr>
            <w:pStyle w:val="TOC2"/>
            <w:ind w:left="480"/>
            <w:rPr>
              <w:rFonts w:ascii="Times New Roman" w:eastAsiaTheme="minorEastAsia" w:hAnsi="Times New Roman"/>
              <w:noProof/>
              <w:kern w:val="2"/>
              <w:sz w:val="22"/>
              <w14:ligatures w14:val="standardContextual"/>
            </w:rPr>
          </w:pPr>
          <w:hyperlink w:anchor="_Toc228130297" w:history="1">
            <w:r>
              <w:rPr>
                <w:rStyle w:val="af3"/>
                <w:rFonts w:ascii="Times New Roman" w:hAnsi="Times New Roman"/>
                <w:noProof/>
              </w:rPr>
              <w:t xml:space="preserve">6.3 </w:t>
            </w:r>
            <w:r>
              <w:rPr>
                <w:rStyle w:val="af3"/>
                <w:rFonts w:ascii="Times New Roman" w:hAnsi="Times New Roman"/>
                <w:noProof/>
              </w:rPr>
              <w:t>大文件上传与安全治理</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_Toc228130297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25</w:t>
            </w:r>
            <w:r>
              <w:rPr>
                <w:rFonts w:ascii="Times New Roman" w:hAnsi="Times New Roman"/>
                <w:noProof/>
              </w:rPr>
              <w:fldChar w:fldCharType="end"/>
            </w:r>
          </w:hyperlink>
        </w:p>
        <w:p w14:paraId="7EF8E428" w14:textId="63FC29CE" w:rsidR="00A07C1A" w:rsidRDefault="00000000">
          <w:pPr>
            <w:pStyle w:val="TOC2"/>
            <w:ind w:left="480"/>
            <w:rPr>
              <w:rFonts w:ascii="Times New Roman" w:eastAsiaTheme="minorEastAsia" w:hAnsi="Times New Roman"/>
              <w:noProof/>
              <w:kern w:val="2"/>
              <w:sz w:val="22"/>
              <w14:ligatures w14:val="standardContextual"/>
            </w:rPr>
          </w:pPr>
          <w:hyperlink w:anchor="_Toc228130298" w:history="1">
            <w:r>
              <w:rPr>
                <w:rStyle w:val="af3"/>
                <w:rFonts w:ascii="Times New Roman" w:hAnsi="Times New Roman"/>
                <w:noProof/>
              </w:rPr>
              <w:t>6.4</w:t>
            </w:r>
            <w:r>
              <w:rPr>
                <w:rStyle w:val="af3"/>
                <w:rFonts w:ascii="Times New Roman" w:hAnsi="Times New Roman"/>
                <w:noProof/>
              </w:rPr>
              <w:t>流式链路的可视化执行</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_Toc228130298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26</w:t>
            </w:r>
            <w:r>
              <w:rPr>
                <w:rFonts w:ascii="Times New Roman" w:hAnsi="Times New Roman"/>
                <w:noProof/>
              </w:rPr>
              <w:fldChar w:fldCharType="end"/>
            </w:r>
          </w:hyperlink>
        </w:p>
        <w:p w14:paraId="2D55D4AF" w14:textId="4A8A1A1E" w:rsidR="00A07C1A" w:rsidRDefault="00000000">
          <w:pPr>
            <w:pStyle w:val="TOC2"/>
            <w:ind w:left="480"/>
            <w:rPr>
              <w:rFonts w:ascii="Times New Roman" w:eastAsiaTheme="minorEastAsia" w:hAnsi="Times New Roman"/>
              <w:noProof/>
              <w:kern w:val="2"/>
              <w:sz w:val="22"/>
              <w14:ligatures w14:val="standardContextual"/>
            </w:rPr>
          </w:pPr>
          <w:hyperlink w:anchor="_Toc228130299" w:history="1">
            <w:r>
              <w:rPr>
                <w:rStyle w:val="af3"/>
                <w:rFonts w:ascii="Times New Roman" w:hAnsi="Times New Roman"/>
                <w:noProof/>
              </w:rPr>
              <w:t>6.5</w:t>
            </w:r>
            <w:r>
              <w:rPr>
                <w:rStyle w:val="af3"/>
                <w:rFonts w:ascii="Times New Roman" w:hAnsi="Times New Roman"/>
                <w:noProof/>
              </w:rPr>
              <w:t>测评任务的异步</w:t>
            </w:r>
            <w:r>
              <w:rPr>
                <w:rStyle w:val="af3"/>
                <w:rFonts w:ascii="Times New Roman" w:hAnsi="Times New Roman"/>
                <w:noProof/>
              </w:rPr>
              <w:t>执</w:t>
            </w:r>
            <w:r>
              <w:rPr>
                <w:rStyle w:val="af3"/>
                <w:rFonts w:ascii="Times New Roman" w:hAnsi="Times New Roman"/>
                <w:noProof/>
              </w:rPr>
              <w:t>行与结果回放</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_Toc228130299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27</w:t>
            </w:r>
            <w:r>
              <w:rPr>
                <w:rFonts w:ascii="Times New Roman" w:hAnsi="Times New Roman"/>
                <w:noProof/>
              </w:rPr>
              <w:fldChar w:fldCharType="end"/>
            </w:r>
          </w:hyperlink>
        </w:p>
        <w:p w14:paraId="50CD04AE" w14:textId="6CD46E60" w:rsidR="00A07C1A" w:rsidRDefault="00000000">
          <w:pPr>
            <w:pStyle w:val="TOC1"/>
            <w:rPr>
              <w:rFonts w:ascii="Times New Roman" w:eastAsiaTheme="minorEastAsia" w:hAnsi="Times New Roman"/>
              <w:noProof/>
              <w:kern w:val="2"/>
              <w:sz w:val="22"/>
              <w14:ligatures w14:val="standardContextual"/>
            </w:rPr>
          </w:pPr>
          <w:hyperlink w:anchor="_Toc228130300" w:history="1">
            <w:r>
              <w:rPr>
                <w:rStyle w:val="af3"/>
                <w:rFonts w:ascii="Times New Roman" w:hAnsi="Times New Roman"/>
                <w:noProof/>
              </w:rPr>
              <w:t>7</w:t>
            </w:r>
            <w:r>
              <w:rPr>
                <w:rFonts w:ascii="Times New Roman" w:eastAsiaTheme="minorEastAsia" w:hAnsi="Times New Roman"/>
                <w:noProof/>
                <w:kern w:val="2"/>
                <w:sz w:val="22"/>
                <w14:ligatures w14:val="standardContextual"/>
              </w:rPr>
              <w:tab/>
            </w:r>
            <w:r>
              <w:rPr>
                <w:rStyle w:val="af3"/>
                <w:rFonts w:ascii="Times New Roman" w:hAnsi="Times New Roman"/>
                <w:noProof/>
              </w:rPr>
              <w:t>讨论与展望</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_Toc228130300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29</w:t>
            </w:r>
            <w:r>
              <w:rPr>
                <w:rFonts w:ascii="Times New Roman" w:hAnsi="Times New Roman"/>
                <w:noProof/>
              </w:rPr>
              <w:fldChar w:fldCharType="end"/>
            </w:r>
          </w:hyperlink>
        </w:p>
        <w:p w14:paraId="64396F82" w14:textId="6DADCBCD" w:rsidR="00A07C1A" w:rsidRDefault="00000000">
          <w:pPr>
            <w:pStyle w:val="TOC2"/>
            <w:ind w:left="480"/>
            <w:rPr>
              <w:rFonts w:ascii="Times New Roman" w:eastAsiaTheme="minorEastAsia" w:hAnsi="Times New Roman"/>
              <w:noProof/>
              <w:kern w:val="2"/>
              <w:sz w:val="22"/>
              <w14:ligatures w14:val="standardContextual"/>
            </w:rPr>
          </w:pPr>
          <w:hyperlink w:anchor="_Toc228130301" w:history="1">
            <w:r>
              <w:rPr>
                <w:rStyle w:val="af3"/>
                <w:rFonts w:ascii="Times New Roman" w:hAnsi="Times New Roman"/>
                <w:noProof/>
              </w:rPr>
              <w:t xml:space="preserve">7.1 </w:t>
            </w:r>
            <w:r>
              <w:rPr>
                <w:rStyle w:val="af3"/>
                <w:rFonts w:ascii="Times New Roman" w:hAnsi="Times New Roman"/>
                <w:noProof/>
              </w:rPr>
              <w:t>局限性</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_Toc228130301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29</w:t>
            </w:r>
            <w:r>
              <w:rPr>
                <w:rFonts w:ascii="Times New Roman" w:hAnsi="Times New Roman"/>
                <w:noProof/>
              </w:rPr>
              <w:fldChar w:fldCharType="end"/>
            </w:r>
          </w:hyperlink>
        </w:p>
        <w:p w14:paraId="0A77C870" w14:textId="12F220D2" w:rsidR="00A07C1A" w:rsidRDefault="00000000">
          <w:pPr>
            <w:pStyle w:val="TOC2"/>
            <w:ind w:left="480"/>
            <w:rPr>
              <w:rFonts w:ascii="Times New Roman" w:eastAsiaTheme="minorEastAsia" w:hAnsi="Times New Roman"/>
              <w:noProof/>
              <w:kern w:val="2"/>
              <w:sz w:val="22"/>
              <w14:ligatures w14:val="standardContextual"/>
            </w:rPr>
          </w:pPr>
          <w:hyperlink w:anchor="_Toc228130302" w:history="1">
            <w:r>
              <w:rPr>
                <w:rStyle w:val="af3"/>
                <w:rFonts w:ascii="Times New Roman" w:hAnsi="Times New Roman"/>
                <w:noProof/>
              </w:rPr>
              <w:t xml:space="preserve">7.2 </w:t>
            </w:r>
            <w:r>
              <w:rPr>
                <w:rStyle w:val="af3"/>
                <w:rFonts w:ascii="Times New Roman" w:hAnsi="Times New Roman"/>
                <w:noProof/>
              </w:rPr>
              <w:t>安全与伦理</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_Toc228130302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29</w:t>
            </w:r>
            <w:r>
              <w:rPr>
                <w:rFonts w:ascii="Times New Roman" w:hAnsi="Times New Roman"/>
                <w:noProof/>
              </w:rPr>
              <w:fldChar w:fldCharType="end"/>
            </w:r>
          </w:hyperlink>
        </w:p>
        <w:p w14:paraId="30512DFB" w14:textId="492D2214" w:rsidR="00A07C1A" w:rsidRDefault="00000000">
          <w:pPr>
            <w:pStyle w:val="TOC2"/>
            <w:ind w:left="480"/>
            <w:rPr>
              <w:rFonts w:ascii="Times New Roman" w:eastAsiaTheme="minorEastAsia" w:hAnsi="Times New Roman"/>
              <w:noProof/>
              <w:kern w:val="2"/>
              <w:sz w:val="22"/>
              <w14:ligatures w14:val="standardContextual"/>
            </w:rPr>
          </w:pPr>
          <w:hyperlink w:anchor="_Toc228130303" w:history="1">
            <w:r>
              <w:rPr>
                <w:rStyle w:val="af3"/>
                <w:rFonts w:ascii="Times New Roman" w:hAnsi="Times New Roman"/>
                <w:noProof/>
              </w:rPr>
              <w:t xml:space="preserve">7.3 </w:t>
            </w:r>
            <w:r>
              <w:rPr>
                <w:rStyle w:val="af3"/>
                <w:rFonts w:ascii="Times New Roman" w:hAnsi="Times New Roman"/>
                <w:noProof/>
              </w:rPr>
              <w:t>未来工作</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_Toc228130303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29</w:t>
            </w:r>
            <w:r>
              <w:rPr>
                <w:rFonts w:ascii="Times New Roman" w:hAnsi="Times New Roman"/>
                <w:noProof/>
              </w:rPr>
              <w:fldChar w:fldCharType="end"/>
            </w:r>
          </w:hyperlink>
        </w:p>
        <w:p w14:paraId="355DBFFD" w14:textId="45212DEE" w:rsidR="00A07C1A" w:rsidRDefault="00000000">
          <w:pPr>
            <w:pStyle w:val="TOC1"/>
            <w:rPr>
              <w:rFonts w:ascii="Times New Roman" w:eastAsiaTheme="minorEastAsia" w:hAnsi="Times New Roman"/>
              <w:noProof/>
              <w:kern w:val="2"/>
              <w:sz w:val="22"/>
              <w14:ligatures w14:val="standardContextual"/>
            </w:rPr>
          </w:pPr>
          <w:hyperlink w:anchor="_Toc228130304" w:history="1">
            <w:r>
              <w:rPr>
                <w:rStyle w:val="af3"/>
                <w:rFonts w:ascii="Times New Roman" w:hAnsi="Times New Roman"/>
                <w:noProof/>
              </w:rPr>
              <w:t>结论</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_Toc228130304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30</w:t>
            </w:r>
            <w:r>
              <w:rPr>
                <w:rFonts w:ascii="Times New Roman" w:hAnsi="Times New Roman"/>
                <w:noProof/>
              </w:rPr>
              <w:fldChar w:fldCharType="end"/>
            </w:r>
          </w:hyperlink>
        </w:p>
        <w:p w14:paraId="689B2386" w14:textId="29D7FAFE" w:rsidR="00A07C1A" w:rsidRDefault="00000000">
          <w:pPr>
            <w:pStyle w:val="TOC1"/>
            <w:rPr>
              <w:rFonts w:ascii="Times New Roman" w:eastAsiaTheme="minorEastAsia" w:hAnsi="Times New Roman"/>
              <w:noProof/>
              <w:kern w:val="2"/>
              <w:sz w:val="22"/>
              <w14:ligatures w14:val="standardContextual"/>
            </w:rPr>
          </w:pPr>
          <w:hyperlink w:anchor="_Toc228130305" w:history="1">
            <w:r>
              <w:rPr>
                <w:rStyle w:val="af3"/>
                <w:rFonts w:ascii="Times New Roman" w:hAnsi="Times New Roman"/>
                <w:noProof/>
              </w:rPr>
              <w:t>参考文献</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_Toc228130305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31</w:t>
            </w:r>
            <w:r>
              <w:rPr>
                <w:rFonts w:ascii="Times New Roman" w:hAnsi="Times New Roman"/>
                <w:noProof/>
              </w:rPr>
              <w:fldChar w:fldCharType="end"/>
            </w:r>
          </w:hyperlink>
        </w:p>
        <w:p w14:paraId="22AECAFC" w14:textId="5CAEFB01" w:rsidR="00A07C1A" w:rsidRDefault="00000000">
          <w:pPr>
            <w:pStyle w:val="TOC1"/>
            <w:rPr>
              <w:rFonts w:ascii="Times New Roman" w:eastAsiaTheme="minorEastAsia" w:hAnsi="Times New Roman"/>
              <w:noProof/>
              <w:kern w:val="2"/>
              <w:sz w:val="22"/>
              <w14:ligatures w14:val="standardContextual"/>
            </w:rPr>
          </w:pPr>
          <w:hyperlink w:anchor="_Toc228130306" w:history="1">
            <w:r>
              <w:rPr>
                <w:rStyle w:val="af3"/>
                <w:rFonts w:ascii="Times New Roman" w:hAnsi="Times New Roman"/>
                <w:noProof/>
              </w:rPr>
              <w:t>致谢</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_Toc228130306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32</w:t>
            </w:r>
            <w:r>
              <w:rPr>
                <w:rFonts w:ascii="Times New Roman" w:hAnsi="Times New Roman"/>
                <w:noProof/>
              </w:rPr>
              <w:fldChar w:fldCharType="end"/>
            </w:r>
          </w:hyperlink>
        </w:p>
        <w:p w14:paraId="26ADF054" w14:textId="4EE8DB15" w:rsidR="00A07C1A" w:rsidRDefault="00000000">
          <w:pPr>
            <w:pStyle w:val="TOC1"/>
            <w:rPr>
              <w:rFonts w:ascii="Times New Roman" w:eastAsiaTheme="minorEastAsia" w:hAnsi="Times New Roman"/>
              <w:noProof/>
              <w:kern w:val="2"/>
              <w:sz w:val="22"/>
              <w14:ligatures w14:val="standardContextual"/>
            </w:rPr>
          </w:pPr>
          <w:hyperlink w:anchor="_Toc228130307" w:history="1">
            <w:r>
              <w:rPr>
                <w:rStyle w:val="af3"/>
                <w:rFonts w:ascii="Times New Roman" w:hAnsi="Times New Roman"/>
                <w:noProof/>
              </w:rPr>
              <w:t>附录</w:t>
            </w:r>
            <w:r>
              <w:rPr>
                <w:rStyle w:val="af3"/>
                <w:rFonts w:ascii="Times New Roman" w:hAnsi="Times New Roman"/>
                <w:noProof/>
              </w:rPr>
              <w:t xml:space="preserve"> A  </w:t>
            </w:r>
            <w:r>
              <w:rPr>
                <w:rStyle w:val="af3"/>
                <w:rFonts w:ascii="Times New Roman" w:hAnsi="Times New Roman"/>
                <w:noProof/>
              </w:rPr>
              <w:t>主要缩略语与符号说明</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_Toc228130307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33</w:t>
            </w:r>
            <w:r>
              <w:rPr>
                <w:rFonts w:ascii="Times New Roman" w:hAnsi="Times New Roman"/>
                <w:noProof/>
              </w:rPr>
              <w:fldChar w:fldCharType="end"/>
            </w:r>
          </w:hyperlink>
        </w:p>
        <w:p w14:paraId="79E984A1" w14:textId="59C5F14A" w:rsidR="00A07C1A" w:rsidRDefault="00000000">
          <w:pPr>
            <w:pStyle w:val="TOC1"/>
            <w:rPr>
              <w:rFonts w:ascii="Times New Roman" w:eastAsiaTheme="minorEastAsia" w:hAnsi="Times New Roman"/>
              <w:noProof/>
              <w:kern w:val="2"/>
              <w:sz w:val="22"/>
              <w14:ligatures w14:val="standardContextual"/>
            </w:rPr>
          </w:pPr>
          <w:hyperlink w:anchor="_Toc228130308" w:history="1">
            <w:r>
              <w:rPr>
                <w:rStyle w:val="af3"/>
                <w:rFonts w:ascii="Times New Roman" w:hAnsi="Times New Roman"/>
                <w:noProof/>
              </w:rPr>
              <w:t>附录</w:t>
            </w:r>
            <w:r>
              <w:rPr>
                <w:rStyle w:val="af3"/>
                <w:rFonts w:ascii="Times New Roman" w:hAnsi="Times New Roman"/>
                <w:noProof/>
              </w:rPr>
              <w:t xml:space="preserve"> B  </w:t>
            </w:r>
            <w:r>
              <w:rPr>
                <w:rStyle w:val="af3"/>
                <w:rFonts w:ascii="Times New Roman" w:hAnsi="Times New Roman"/>
                <w:noProof/>
              </w:rPr>
              <w:t>原型系统功能清单（摘要）</w:t>
            </w:r>
            <w:r>
              <w:rPr>
                <w:rFonts w:ascii="Times New Roman" w:hAnsi="Times New Roman"/>
                <w:noProof/>
              </w:rPr>
              <w:tab/>
            </w:r>
            <w:r>
              <w:rPr>
                <w:rFonts w:ascii="Times New Roman" w:hAnsi="Times New Roman"/>
                <w:noProof/>
              </w:rPr>
              <w:fldChar w:fldCharType="begin"/>
            </w:r>
            <w:r>
              <w:rPr>
                <w:rFonts w:ascii="Times New Roman" w:hAnsi="Times New Roman"/>
                <w:noProof/>
              </w:rPr>
              <w:instrText xml:space="preserve"> PAGEREF _Toc228130308 \h </w:instrText>
            </w:r>
            <w:r>
              <w:rPr>
                <w:rFonts w:ascii="Times New Roman" w:hAnsi="Times New Roman"/>
                <w:noProof/>
              </w:rPr>
            </w:r>
            <w:r>
              <w:rPr>
                <w:rFonts w:ascii="Times New Roman" w:hAnsi="Times New Roman"/>
                <w:noProof/>
              </w:rPr>
              <w:fldChar w:fldCharType="separate"/>
            </w:r>
            <w:r w:rsidR="00764192">
              <w:rPr>
                <w:rFonts w:ascii="Times New Roman" w:hAnsi="Times New Roman"/>
                <w:noProof/>
              </w:rPr>
              <w:t>34</w:t>
            </w:r>
            <w:r>
              <w:rPr>
                <w:rFonts w:ascii="Times New Roman" w:hAnsi="Times New Roman"/>
                <w:noProof/>
              </w:rPr>
              <w:fldChar w:fldCharType="end"/>
            </w:r>
          </w:hyperlink>
        </w:p>
        <w:p w14:paraId="0E920496" w14:textId="77777777" w:rsidR="00A07C1A" w:rsidRDefault="00000000">
          <w:pPr>
            <w:pStyle w:val="TOC10"/>
            <w:ind w:firstLine="480"/>
            <w:jc w:val="center"/>
            <w:rPr>
              <w:rFonts w:hint="eastAsia"/>
              <w:color w:val="000000" w:themeColor="text1"/>
              <w:lang w:val="zh-CN"/>
            </w:rPr>
          </w:pPr>
          <w:r>
            <w:rPr>
              <w:rFonts w:ascii="Times New Roman" w:eastAsiaTheme="minorEastAsia" w:hAnsi="Times New Roman" w:cs="Times New Roman"/>
              <w:color w:val="000000" w:themeColor="text1"/>
            </w:rPr>
            <w:fldChar w:fldCharType="end"/>
          </w:r>
        </w:p>
      </w:sdtContent>
    </w:sdt>
    <w:p w14:paraId="12C697C8" w14:textId="77777777" w:rsidR="00A07C1A" w:rsidRDefault="00A07C1A">
      <w:pPr>
        <w:widowControl/>
        <w:adjustRightInd/>
        <w:snapToGrid/>
        <w:spacing w:after="160" w:line="278" w:lineRule="auto"/>
        <w:ind w:firstLineChars="0" w:firstLine="0"/>
        <w:rPr>
          <w:color w:val="000000" w:themeColor="text1"/>
          <w:lang w:val="zh-CN"/>
        </w:rPr>
        <w:sectPr w:rsidR="00A07C1A">
          <w:headerReference w:type="even" r:id="rId12"/>
          <w:headerReference w:type="default" r:id="rId13"/>
          <w:footerReference w:type="even" r:id="rId14"/>
          <w:footerReference w:type="default" r:id="rId15"/>
          <w:headerReference w:type="first" r:id="rId16"/>
          <w:footerReference w:type="first" r:id="rId17"/>
          <w:pgSz w:w="11906" w:h="16838"/>
          <w:pgMar w:top="1701" w:right="1134" w:bottom="1418" w:left="1701" w:header="709" w:footer="709" w:gutter="0"/>
          <w:pgNumType w:start="1"/>
          <w:cols w:space="720"/>
          <w:docGrid w:linePitch="360"/>
        </w:sectPr>
      </w:pPr>
    </w:p>
    <w:p w14:paraId="67B98A5A" w14:textId="77777777" w:rsidR="00A07C1A" w:rsidRDefault="00000000">
      <w:pPr>
        <w:pStyle w:val="1"/>
        <w:spacing w:before="120" w:after="120"/>
        <w:rPr>
          <w:color w:val="000000" w:themeColor="text1"/>
          <w:lang w:val="zh-CN"/>
        </w:rPr>
      </w:pPr>
      <w:bookmarkStart w:id="71" w:name="_Toc228130241"/>
      <w:r>
        <w:rPr>
          <w:color w:val="000000" w:themeColor="text1"/>
        </w:rPr>
        <w:lastRenderedPageBreak/>
        <w:t>引言</w:t>
      </w:r>
      <w:bookmarkEnd w:id="71"/>
    </w:p>
    <w:p w14:paraId="53FD8F76" w14:textId="77777777" w:rsidR="00A07C1A" w:rsidRDefault="00000000">
      <w:pPr>
        <w:pStyle w:val="110"/>
        <w:spacing w:before="120" w:after="120"/>
        <w:rPr>
          <w:color w:val="000000" w:themeColor="text1"/>
        </w:rPr>
      </w:pPr>
      <w:bookmarkStart w:id="72" w:name="_Toc228130242"/>
      <w:r>
        <w:rPr>
          <w:color w:val="000000" w:themeColor="text1"/>
        </w:rPr>
        <w:t>1.1</w:t>
      </w:r>
      <w:r>
        <w:rPr>
          <w:color w:val="000000" w:themeColor="text1"/>
        </w:rPr>
        <w:t>研究背景</w:t>
      </w:r>
      <w:bookmarkEnd w:id="72"/>
    </w:p>
    <w:p w14:paraId="417589DE" w14:textId="763F03A3" w:rsidR="00A07C1A" w:rsidRDefault="00000000">
      <w:pPr>
        <w:ind w:firstLine="480"/>
        <w:rPr>
          <w:rFonts w:cs="Times New Roman"/>
          <w:color w:val="000000" w:themeColor="text1"/>
        </w:rPr>
      </w:pPr>
      <w:r>
        <w:rPr>
          <w:rFonts w:hAnsi="宋体" w:cs="Times New Roman"/>
          <w:color w:val="000000" w:themeColor="text1"/>
        </w:rPr>
        <w:t>大语言模型（</w:t>
      </w:r>
      <w:r>
        <w:rPr>
          <w:rFonts w:hAnsi="宋体" w:cs="Times New Roman"/>
          <w:color w:val="000000" w:themeColor="text1"/>
        </w:rPr>
        <w:t>LLM</w:t>
      </w:r>
      <w:r>
        <w:rPr>
          <w:rFonts w:hAnsi="宋体" w:cs="Times New Roman"/>
          <w:color w:val="000000" w:themeColor="text1"/>
        </w:rPr>
        <w:t>）的进化，本质上是一场由参数规模扩张引发的“语义突变”。随着理解与推理效能的指数级释放，学术界的目光已不再局限于模型内部的黑盒博弈，而是转向了其对物理世界的侵入性操作，就是从单纯的“语料加工器”向具备感官延伸的“行动智能体”跃迁。</w:t>
      </w:r>
      <w:r>
        <w:rPr>
          <w:rFonts w:hAnsi="宋体" w:cs="Times New Roman"/>
          <w:color w:val="000000" w:themeColor="text1"/>
        </w:rPr>
        <w:t>ReAct</w:t>
      </w:r>
      <w:r>
        <w:rPr>
          <w:rFonts w:hAnsi="宋体" w:cs="Times New Roman"/>
          <w:color w:val="000000" w:themeColor="text1"/>
        </w:rPr>
        <w:t>范式就是一个，它通过推理步骤与工具调用步骤的交替执行，使得语言模型在每次与外部知识库交互时动态地调整推理过程，从而降低推理过程过于链式的事实幻觉问题</w:t>
      </w:r>
      <w:r>
        <w:rPr>
          <w:rFonts w:cs="Times New Roman"/>
          <w:color w:val="000000" w:themeColor="text1"/>
          <w:vertAlign w:val="superscript"/>
        </w:rPr>
        <w:fldChar w:fldCharType="begin"/>
      </w:r>
      <w:r>
        <w:rPr>
          <w:rFonts w:cs="Times New Roman"/>
          <w:color w:val="000000" w:themeColor="text1"/>
          <w:vertAlign w:val="superscript"/>
        </w:rPr>
        <w:instrText xml:space="preserve"> REF _Ref228118593 \r \h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‎[1]</w:t>
      </w:r>
      <w:r>
        <w:rPr>
          <w:rFonts w:cs="Times New Roman"/>
          <w:color w:val="000000" w:themeColor="text1"/>
          <w:vertAlign w:val="superscript"/>
        </w:rPr>
        <w:fldChar w:fldCharType="end"/>
      </w:r>
      <w:r>
        <w:rPr>
          <w:rFonts w:hAnsi="宋体" w:cs="Times New Roman"/>
          <w:color w:val="000000" w:themeColor="text1"/>
        </w:rPr>
        <w:t>。虽然</w:t>
      </w:r>
      <w:r>
        <w:rPr>
          <w:rFonts w:hAnsi="宋体" w:cs="Times New Roman"/>
          <w:color w:val="000000" w:themeColor="text1"/>
        </w:rPr>
        <w:t>Re Act</w:t>
      </w:r>
      <w:r>
        <w:rPr>
          <w:rFonts w:hAnsi="宋体" w:cs="Times New Roman"/>
          <w:color w:val="000000" w:themeColor="text1"/>
        </w:rPr>
        <w:t>范式以“推理</w:t>
      </w:r>
      <w:r>
        <w:rPr>
          <w:rFonts w:hAnsi="宋体" w:cs="Times New Roman"/>
          <w:color w:val="000000" w:themeColor="text1"/>
        </w:rPr>
        <w:t>-</w:t>
      </w:r>
      <w:r>
        <w:rPr>
          <w:rFonts w:hAnsi="宋体" w:cs="Times New Roman"/>
          <w:color w:val="000000" w:themeColor="text1"/>
        </w:rPr>
        <w:t>行动”交替的方式努力在模型幻觉和客观世界之间拉起一道灵活的帷幕，但这种修缮的作用范围非常有限，当智能体置身于混乱的开放环境时，这条“推理链”往往会因周围世界的熵增而骤然崩塌。检索的盲区、工具调用的接口偏差、那个总在讨论却久久不能割舍的长上下文“遗忘洞”——这一切共同构成了限制工程落地的边界。有一个阵痛被长期低估：我们对抗的不仅仅是模型自身，还有失败回路的缺失和模糊权限边界的困扰。这种“失控”说明了现阶段的</w:t>
      </w:r>
      <w:r>
        <w:rPr>
          <w:rFonts w:hAnsi="宋体" w:cs="Times New Roman"/>
          <w:color w:val="000000" w:themeColor="text1"/>
        </w:rPr>
        <w:t>Agent</w:t>
      </w:r>
      <w:r>
        <w:rPr>
          <w:rFonts w:hAnsi="宋体" w:cs="Times New Roman"/>
          <w:color w:val="000000" w:themeColor="text1"/>
        </w:rPr>
        <w:t>范式应对高动态任务时可靠性还维持在一个非常脆弱的水平。</w:t>
      </w:r>
    </w:p>
    <w:p w14:paraId="5536E7FB" w14:textId="77777777" w:rsidR="00A07C1A" w:rsidRDefault="00000000">
      <w:pPr>
        <w:pStyle w:val="110"/>
        <w:spacing w:before="120" w:after="120"/>
        <w:rPr>
          <w:color w:val="000000" w:themeColor="text1"/>
        </w:rPr>
      </w:pPr>
      <w:bookmarkStart w:id="73" w:name="_Toc228130243"/>
      <w:r>
        <w:rPr>
          <w:color w:val="000000" w:themeColor="text1"/>
        </w:rPr>
        <w:t xml:space="preserve">1.2 </w:t>
      </w:r>
      <w:r>
        <w:rPr>
          <w:color w:val="000000" w:themeColor="text1"/>
        </w:rPr>
        <w:t>研究意义</w:t>
      </w:r>
      <w:bookmarkEnd w:id="73"/>
    </w:p>
    <w:p w14:paraId="366E7C53" w14:textId="77777777" w:rsidR="00A07C1A" w:rsidRDefault="00000000">
      <w:pPr>
        <w:ind w:firstLine="480"/>
        <w:rPr>
          <w:color w:val="000000" w:themeColor="text1"/>
        </w:rPr>
      </w:pPr>
      <w:r>
        <w:rPr>
          <w:rFonts w:hAnsi="宋体" w:cs="Times New Roman"/>
          <w:color w:val="000000" w:themeColor="text1"/>
        </w:rPr>
        <w:t>这项工作的起点，在于对反馈闭环“语言推理，外部行动，记忆与反思”的解构和再构成。我们相信，模块间松散的耦合和“不可理解的”逻辑，正是导致智能体无法胜任复杂任务的根本原因。相比于在抽象层面泛泛地调整模型，我们在方法发展的后期，对规划、检索和工具路由施加了硬性的“结构化约束”。这一设计的动机，本质上正是为了在推理链路中增加确定性，从而抵消开放环境内智能体逻辑发散的常态。这样的从抽象算法到具体工程的转化，最终体现为前后端分离的</w:t>
      </w:r>
      <w:r>
        <w:rPr>
          <w:rFonts w:hAnsi="宋体" w:cs="Times New Roman"/>
          <w:color w:val="000000" w:themeColor="text1"/>
        </w:rPr>
        <w:t>Agentlz</w:t>
      </w:r>
      <w:r>
        <w:rPr>
          <w:rFonts w:hAnsi="宋体" w:cs="Times New Roman"/>
          <w:color w:val="000000" w:themeColor="text1"/>
        </w:rPr>
        <w:t>原型系统。我们在工程层面显式地暴露了接口契约和全链路轨迹，其目的不仅是为实际应用提供可运行的工具，也是为了应对企业级应用中最难以落地的“合规审计”和“黑盒可溯源”诉求。这种底层逻辑锚定到上层系统闭环的贯通，是为了给频繁的人机协作和自动化过程提供一个具有“生产环境韧性”的基准。</w:t>
      </w:r>
    </w:p>
    <w:p w14:paraId="47A44475" w14:textId="77777777" w:rsidR="00A07C1A" w:rsidRDefault="00000000">
      <w:pPr>
        <w:pStyle w:val="110"/>
        <w:spacing w:before="120" w:after="120"/>
        <w:rPr>
          <w:color w:val="000000" w:themeColor="text1"/>
        </w:rPr>
      </w:pPr>
      <w:bookmarkStart w:id="74" w:name="_Toc228130244"/>
      <w:r>
        <w:rPr>
          <w:color w:val="000000" w:themeColor="text1"/>
        </w:rPr>
        <w:t xml:space="preserve">1.3 </w:t>
      </w:r>
      <w:r>
        <w:rPr>
          <w:color w:val="000000" w:themeColor="text1"/>
        </w:rPr>
        <w:t>国内外研究现状与问题</w:t>
      </w:r>
      <w:bookmarkEnd w:id="74"/>
    </w:p>
    <w:p w14:paraId="03E32136" w14:textId="77777777" w:rsidR="00A07C1A" w:rsidRDefault="00000000">
      <w:pPr>
        <w:ind w:firstLine="480"/>
        <w:rPr>
          <w:color w:val="000000" w:themeColor="text1"/>
        </w:rPr>
      </w:pPr>
      <w:r>
        <w:rPr>
          <w:rFonts w:hAnsi="宋体" w:cs="Times New Roman"/>
          <w:color w:val="000000" w:themeColor="text1"/>
        </w:rPr>
        <w:lastRenderedPageBreak/>
        <w:t>让推理的轨迹成为可见的踪迹，曾在过去的共识中成为任务精度与可解释性的保证。而在工程上，“显式化”逻辑似乎慢慢脱离了核心，尽管理论界在多步规划上有着各种各样的“限制”，但“搜得快、拿不动”的结构摩擦非常严重，特别是在企业合规审计需求的倒逼中，当前架构缺少可统一规划且可利用的回溯链路，使得可解释性优势在真正实施时捉襟见肘。</w:t>
      </w:r>
    </w:p>
    <w:p w14:paraId="3B7DCCE4" w14:textId="77777777" w:rsidR="00A07C1A" w:rsidRDefault="00000000">
      <w:pPr>
        <w:ind w:firstLine="480"/>
        <w:rPr>
          <w:color w:val="000000" w:themeColor="text1"/>
        </w:rPr>
      </w:pPr>
      <w:r>
        <w:rPr>
          <w:rFonts w:hAnsi="宋体" w:cs="Times New Roman"/>
          <w:color w:val="000000" w:themeColor="text1"/>
        </w:rPr>
        <w:t>纵观当前最火的框架，架构选型的局限性，可见一斑。</w:t>
      </w:r>
      <w:r>
        <w:rPr>
          <w:rFonts w:hAnsi="宋体" w:cs="Times New Roman"/>
          <w:color w:val="000000" w:themeColor="text1"/>
        </w:rPr>
        <w:t>AutoGen</w:t>
      </w:r>
      <w:r>
        <w:rPr>
          <w:rFonts w:hAnsi="宋体" w:cs="Times New Roman"/>
          <w:color w:val="000000" w:themeColor="text1"/>
        </w:rPr>
        <w:t>虽然以多</w:t>
      </w:r>
      <w:r>
        <w:rPr>
          <w:rFonts w:hAnsi="宋体" w:cs="Times New Roman"/>
          <w:color w:val="000000" w:themeColor="text1"/>
        </w:rPr>
        <w:t>Agent</w:t>
      </w:r>
      <w:r>
        <w:rPr>
          <w:rFonts w:hAnsi="宋体" w:cs="Times New Roman"/>
          <w:color w:val="000000" w:themeColor="text1"/>
        </w:rPr>
        <w:t>对话，试图发挥众智，但面对高频的调工具，粗粒度的状态管理让上下文背负冗余而坍塌，更缺乏回滚实现单次调用随机失败回溯。</w:t>
      </w:r>
      <w:r>
        <w:rPr>
          <w:rFonts w:hAnsi="宋体" w:cs="Times New Roman"/>
          <w:color w:val="000000" w:themeColor="text1"/>
        </w:rPr>
        <w:t>LangGraph</w:t>
      </w:r>
      <w:r>
        <w:rPr>
          <w:rFonts w:hAnsi="宋体" w:cs="Times New Roman"/>
          <w:color w:val="000000" w:themeColor="text1"/>
        </w:rPr>
        <w:t>虽然以图状态机丰富了流程拓扑形式，但过于“意思自治”会在严苛的审计中拖后腿，因为结点缺乏“三段论”强制“规划</w:t>
      </w:r>
      <w:r>
        <w:rPr>
          <w:rFonts w:hAnsi="宋体" w:cs="Times New Roman"/>
          <w:color w:val="000000" w:themeColor="text1"/>
        </w:rPr>
        <w:t>-</w:t>
      </w:r>
      <w:r>
        <w:rPr>
          <w:rFonts w:hAnsi="宋体" w:cs="Times New Roman"/>
          <w:color w:val="000000" w:themeColor="text1"/>
        </w:rPr>
        <w:t>执行</w:t>
      </w:r>
      <w:r>
        <w:rPr>
          <w:rFonts w:hAnsi="宋体" w:cs="Times New Roman"/>
          <w:color w:val="000000" w:themeColor="text1"/>
        </w:rPr>
        <w:t>-</w:t>
      </w:r>
      <w:r>
        <w:rPr>
          <w:rFonts w:hAnsi="宋体" w:cs="Times New Roman"/>
          <w:color w:val="000000" w:themeColor="text1"/>
        </w:rPr>
        <w:t>检验”，因而轨迹也难以收敛为规范的评审。最主要的是，它们多将不同租户间的分隔、失败恢复设计为插件而非融入骨血。</w:t>
      </w:r>
    </w:p>
    <w:p w14:paraId="642A0A1D" w14:textId="77777777" w:rsidR="00A07C1A" w:rsidRDefault="00000000">
      <w:pPr>
        <w:ind w:firstLine="480"/>
        <w:rPr>
          <w:color w:val="000000" w:themeColor="text1"/>
        </w:rPr>
      </w:pPr>
      <w:r>
        <w:rPr>
          <w:rFonts w:hAnsi="宋体" w:cs="Times New Roman"/>
          <w:color w:val="000000" w:themeColor="text1"/>
        </w:rPr>
        <w:t>与走泛化之路，我们做出了一个务实的选择：把方向定在“受控场景下的单智能体可信执行”上，将</w:t>
      </w:r>
      <w:r>
        <w:rPr>
          <w:rFonts w:hAnsi="宋体" w:cs="Times New Roman"/>
          <w:color w:val="000000" w:themeColor="text1"/>
        </w:rPr>
        <w:t xml:space="preserve"> ReAct </w:t>
      </w:r>
      <w:r>
        <w:rPr>
          <w:rFonts w:hAnsi="宋体" w:cs="Times New Roman"/>
          <w:color w:val="000000" w:themeColor="text1"/>
        </w:rPr>
        <w:t>模式与</w:t>
      </w:r>
      <w:r>
        <w:rPr>
          <w:rFonts w:hAnsi="宋体" w:cs="Times New Roman"/>
          <w:color w:val="000000" w:themeColor="text1"/>
        </w:rPr>
        <w:t xml:space="preserve"> RAG </w:t>
      </w:r>
      <w:r>
        <w:rPr>
          <w:rFonts w:hAnsi="宋体" w:cs="Times New Roman"/>
          <w:color w:val="000000" w:themeColor="text1"/>
        </w:rPr>
        <w:t>深度融合，在功能堆叠之上，我们希望能够借助于</w:t>
      </w:r>
      <w:r>
        <w:rPr>
          <w:rFonts w:hAnsi="宋体" w:cs="Times New Roman"/>
          <w:color w:val="000000" w:themeColor="text1"/>
        </w:rPr>
        <w:t xml:space="preserve"> Planner-Executor-Check </w:t>
      </w:r>
      <w:r>
        <w:rPr>
          <w:rFonts w:hAnsi="宋体" w:cs="Times New Roman"/>
          <w:color w:val="000000" w:themeColor="text1"/>
        </w:rPr>
        <w:t>强契约约束和结构化轨迹模型，为面向企业级的知识问答生产落地打磨一套具备“确定性韧性”的闭环参考框架。</w:t>
      </w:r>
    </w:p>
    <w:p w14:paraId="3BD2D8B8" w14:textId="77777777" w:rsidR="00A07C1A" w:rsidRDefault="00000000">
      <w:pPr>
        <w:pStyle w:val="110"/>
        <w:spacing w:before="120" w:after="120"/>
        <w:rPr>
          <w:color w:val="000000" w:themeColor="text1"/>
        </w:rPr>
      </w:pPr>
      <w:bookmarkStart w:id="75" w:name="_Toc228130245"/>
      <w:r>
        <w:rPr>
          <w:color w:val="000000" w:themeColor="text1"/>
        </w:rPr>
        <w:t xml:space="preserve">1.4 </w:t>
      </w:r>
      <w:r>
        <w:rPr>
          <w:color w:val="000000" w:themeColor="text1"/>
        </w:rPr>
        <w:t>本文主要工作</w:t>
      </w:r>
      <w:bookmarkEnd w:id="75"/>
    </w:p>
    <w:p w14:paraId="22D0F10C" w14:textId="77777777" w:rsidR="00A07C1A" w:rsidRDefault="00000000">
      <w:pPr>
        <w:ind w:firstLine="480"/>
        <w:rPr>
          <w:color w:val="000000" w:themeColor="text1"/>
        </w:rPr>
      </w:pPr>
      <w:r>
        <w:rPr>
          <w:rFonts w:hAnsi="宋体" w:cs="Times New Roman"/>
          <w:color w:val="000000" w:themeColor="text1"/>
        </w:rPr>
        <w:t>这里并非仅仅是功能罗列，而是根据对</w:t>
      </w:r>
      <w:r>
        <w:rPr>
          <w:rFonts w:hAnsi="宋体" w:cs="Times New Roman"/>
          <w:color w:val="000000" w:themeColor="text1"/>
        </w:rPr>
        <w:t>reasoning-doing-reflection</w:t>
      </w:r>
      <w:r>
        <w:rPr>
          <w:rFonts w:hAnsi="宋体" w:cs="Times New Roman"/>
          <w:color w:val="000000" w:themeColor="text1"/>
        </w:rPr>
        <w:t>的循环分析，在笔者看来，无休止地引入算法，是无法解决动态环境对智能体发散性的挑战的，鉴于此，我们首先确定模块间的原子单元割裂，“</w:t>
      </w:r>
      <w:r>
        <w:rPr>
          <w:rFonts w:hAnsi="宋体" w:cs="Times New Roman"/>
          <w:color w:val="000000" w:themeColor="text1"/>
        </w:rPr>
        <w:t>planning-doing-check</w:t>
      </w:r>
      <w:r>
        <w:rPr>
          <w:rFonts w:hAnsi="宋体" w:cs="Times New Roman"/>
          <w:color w:val="000000" w:themeColor="text1"/>
        </w:rPr>
        <w:t>”（</w:t>
      </w:r>
      <w:r>
        <w:rPr>
          <w:rFonts w:hAnsi="宋体" w:cs="Times New Roman"/>
          <w:color w:val="000000" w:themeColor="text1"/>
        </w:rPr>
        <w:t>PDC</w:t>
      </w:r>
      <w:r>
        <w:rPr>
          <w:rFonts w:hAnsi="宋体" w:cs="Times New Roman"/>
          <w:color w:val="000000" w:themeColor="text1"/>
        </w:rPr>
        <w:t>）成为系统逻辑上的强约束，引入一个链式的工作流主要目的在于，解决将工具路由到一个“自恢复”方案。</w:t>
      </w:r>
    </w:p>
    <w:p w14:paraId="44BC29E8" w14:textId="77777777" w:rsidR="00A07C1A" w:rsidRDefault="00000000">
      <w:pPr>
        <w:ind w:firstLine="480"/>
        <w:rPr>
          <w:color w:val="000000" w:themeColor="text1"/>
        </w:rPr>
      </w:pPr>
      <w:r>
        <w:rPr>
          <w:rFonts w:hAnsi="宋体" w:cs="Times New Roman"/>
          <w:color w:val="000000" w:themeColor="text1"/>
        </w:rPr>
        <w:t>我们原型系统</w:t>
      </w:r>
      <w:r>
        <w:rPr>
          <w:rFonts w:hAnsi="宋体" w:cs="Times New Roman"/>
          <w:color w:val="000000" w:themeColor="text1"/>
        </w:rPr>
        <w:t>Agentlz</w:t>
      </w:r>
      <w:r>
        <w:rPr>
          <w:rFonts w:hAnsi="宋体" w:cs="Times New Roman"/>
          <w:color w:val="000000" w:themeColor="text1"/>
        </w:rPr>
        <w:t>中并没有采用非常泛化的单体设计，而是选择一种更为健壮的解耦结构。因为在后端采用</w:t>
      </w:r>
      <w:r>
        <w:rPr>
          <w:rFonts w:hAnsi="宋体" w:cs="Times New Roman"/>
          <w:color w:val="000000" w:themeColor="text1"/>
        </w:rPr>
        <w:t>FastAPI</w:t>
      </w:r>
      <w:r>
        <w:rPr>
          <w:rFonts w:hAnsi="宋体" w:cs="Times New Roman"/>
          <w:color w:val="000000" w:themeColor="text1"/>
        </w:rPr>
        <w:t>分层设计的目的不仅仅是为了规范接口，也是在多租户鉴权时为保险起见；而前端采用</w:t>
      </w:r>
      <w:r>
        <w:rPr>
          <w:rFonts w:hAnsi="宋体" w:cs="Times New Roman"/>
          <w:color w:val="000000" w:themeColor="text1"/>
        </w:rPr>
        <w:t>React-Admin+WebSocket</w:t>
      </w:r>
      <w:r>
        <w:rPr>
          <w:rFonts w:hAnsi="宋体" w:cs="Times New Roman"/>
          <w:color w:val="000000" w:themeColor="text1"/>
        </w:rPr>
        <w:t>实时更新模式是为了保证大并发异步更新状态时的响应速度，这其中其实有一个工程上的权衡，即采用消息队列虽然会带来链路复杂度的提升，但交互体验在高并发压力下必须做出取舍。</w:t>
      </w:r>
    </w:p>
    <w:p w14:paraId="01A08D3D" w14:textId="77777777" w:rsidR="00A07C1A" w:rsidRDefault="00000000">
      <w:pPr>
        <w:ind w:firstLine="480"/>
        <w:rPr>
          <w:color w:val="000000" w:themeColor="text1"/>
        </w:rPr>
      </w:pPr>
      <w:r>
        <w:rPr>
          <w:rFonts w:hAnsi="宋体" w:cs="Times New Roman"/>
          <w:color w:val="000000" w:themeColor="text1"/>
        </w:rPr>
        <w:t>最后还是针对“黑盒不可见”这个行业痛点，我们构建了多维的评测坐标系，我们从成功率、可解释性和鲁棒性的结果中，既完成了对系统性能的充分验证和对极端失败案例的“认知考古”，为下一步智能体的收敛指明了优化方向。</w:t>
      </w:r>
    </w:p>
    <w:p w14:paraId="07571C7A" w14:textId="77777777" w:rsidR="00A07C1A" w:rsidRDefault="00000000">
      <w:pPr>
        <w:pStyle w:val="110"/>
        <w:spacing w:before="120" w:after="120"/>
        <w:rPr>
          <w:color w:val="000000" w:themeColor="text1"/>
        </w:rPr>
      </w:pPr>
      <w:bookmarkStart w:id="76" w:name="_Toc228130246"/>
      <w:r>
        <w:rPr>
          <w:color w:val="000000" w:themeColor="text1"/>
        </w:rPr>
        <w:lastRenderedPageBreak/>
        <w:t xml:space="preserve">1.5 </w:t>
      </w:r>
      <w:r>
        <w:rPr>
          <w:color w:val="000000" w:themeColor="text1"/>
        </w:rPr>
        <w:t>本文结构安排</w:t>
      </w:r>
      <w:bookmarkEnd w:id="76"/>
    </w:p>
    <w:p w14:paraId="33EC3A75" w14:textId="77777777" w:rsidR="00A07C1A" w:rsidRDefault="00000000">
      <w:pPr>
        <w:ind w:firstLine="480"/>
        <w:rPr>
          <w:color w:val="000000" w:themeColor="text1"/>
        </w:rPr>
      </w:pPr>
      <w:r>
        <w:rPr>
          <w:rFonts w:hAnsi="宋体" w:cs="Times New Roman"/>
          <w:color w:val="000000" w:themeColor="text1"/>
        </w:rPr>
        <w:t>本文总共分为</w:t>
      </w:r>
      <w:r>
        <w:rPr>
          <w:rFonts w:hAnsi="宋体" w:cs="Times New Roman"/>
          <w:color w:val="000000" w:themeColor="text1"/>
        </w:rPr>
        <w:t xml:space="preserve"> 8 </w:t>
      </w:r>
      <w:r>
        <w:rPr>
          <w:rFonts w:hAnsi="宋体" w:cs="Times New Roman"/>
          <w:color w:val="000000" w:themeColor="text1"/>
        </w:rPr>
        <w:t>个章节：第一章为研究背景，意义和论文工作总结；第二章为研究内容相关的技术和理论基础；第三章为本文方法框架和系统架构；第四章为本文原型系统中的核心功能模块说明；第五章为本文实验设置、指标和实验结果；第六章为本文方法和系统的案例展示与分析；第七章为本文工作的局限性、风险和未来可能的工作；第八章为本文工作总结和结论。</w:t>
      </w:r>
    </w:p>
    <w:p w14:paraId="088B5A16" w14:textId="77777777" w:rsidR="00A07C1A" w:rsidRDefault="00000000">
      <w:pPr>
        <w:pStyle w:val="1"/>
        <w:spacing w:before="120" w:after="120"/>
        <w:rPr>
          <w:color w:val="000000" w:themeColor="text1"/>
        </w:rPr>
      </w:pPr>
      <w:bookmarkStart w:id="77" w:name="_Toc228130247"/>
      <w:r>
        <w:rPr>
          <w:color w:val="000000" w:themeColor="text1"/>
        </w:rPr>
        <w:lastRenderedPageBreak/>
        <w:t>相关技术与理论基础</w:t>
      </w:r>
      <w:bookmarkEnd w:id="77"/>
    </w:p>
    <w:p w14:paraId="650BA2F8" w14:textId="77777777" w:rsidR="00A07C1A" w:rsidRDefault="00000000">
      <w:pPr>
        <w:pStyle w:val="110"/>
        <w:spacing w:before="120" w:after="120"/>
        <w:rPr>
          <w:color w:val="000000" w:themeColor="text1"/>
        </w:rPr>
      </w:pPr>
      <w:bookmarkStart w:id="78" w:name="_Toc228130248"/>
      <w:r>
        <w:rPr>
          <w:color w:val="000000" w:themeColor="text1"/>
        </w:rPr>
        <w:t xml:space="preserve">2.1 </w:t>
      </w:r>
      <w:r>
        <w:rPr>
          <w:color w:val="000000" w:themeColor="text1"/>
        </w:rPr>
        <w:t>大语言模型与提示工程</w:t>
      </w:r>
      <w:bookmarkEnd w:id="78"/>
    </w:p>
    <w:p w14:paraId="0A77E34B" w14:textId="77777777" w:rsidR="00A07C1A" w:rsidRDefault="00000000">
      <w:pPr>
        <w:ind w:firstLine="480"/>
        <w:rPr>
          <w:rFonts w:cs="Times New Roman"/>
          <w:color w:val="000000" w:themeColor="text1"/>
        </w:rPr>
      </w:pPr>
      <w:r>
        <w:rPr>
          <w:rFonts w:hAnsi="宋体" w:cs="Times New Roman"/>
          <w:color w:val="000000" w:themeColor="text1"/>
        </w:rPr>
        <w:t>过去文章对</w:t>
      </w:r>
      <w:r>
        <w:rPr>
          <w:rFonts w:hAnsi="宋体" w:cs="Times New Roman"/>
          <w:color w:val="000000" w:themeColor="text1"/>
        </w:rPr>
        <w:t xml:space="preserve"> Agent </w:t>
      </w:r>
      <w:r>
        <w:rPr>
          <w:rFonts w:hAnsi="宋体" w:cs="Times New Roman"/>
          <w:color w:val="000000" w:themeColor="text1"/>
        </w:rPr>
        <w:t>的模块分解似乎有着一种强迫症的平衡性：设置、记忆、规划、行动。仿佛模拟了人类认知的“三分法”，行文起来滴水不漏，但落地之时，这种“优美的逻辑”很容易就被撕碎。有必要对一直不加思考接受下来的划分前提“提问”：把</w:t>
      </w:r>
      <w:r>
        <w:rPr>
          <w:rFonts w:hAnsi="宋体" w:cs="Times New Roman"/>
          <w:color w:val="000000" w:themeColor="text1"/>
        </w:rPr>
        <w:t xml:space="preserve"> Transformer </w:t>
      </w:r>
      <w:r>
        <w:rPr>
          <w:rFonts w:hAnsi="宋体" w:cs="Times New Roman"/>
          <w:color w:val="000000" w:themeColor="text1"/>
        </w:rPr>
        <w:t>的窗口作为了短期记忆，把向量库作为了长期存储</w:t>
      </w:r>
      <w:r>
        <w:rPr>
          <w:rFonts w:cs="Times New Roman"/>
          <w:color w:val="000000" w:themeColor="text1"/>
          <w:vertAlign w:val="superscript"/>
        </w:rPr>
        <w:fldChar w:fldCharType="begin"/>
      </w:r>
      <w:r>
        <w:rPr>
          <w:rFonts w:cs="Times New Roman"/>
          <w:color w:val="000000" w:themeColor="text1"/>
          <w:vertAlign w:val="superscript"/>
        </w:rPr>
        <w:instrText xml:space="preserve"> REF _Ref228118646 \r \h  \* MERGEFORMAT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‎[2]</w:t>
      </w:r>
      <w:r>
        <w:rPr>
          <w:rFonts w:cs="Times New Roman"/>
          <w:color w:val="000000" w:themeColor="text1"/>
          <w:vertAlign w:val="superscript"/>
        </w:rPr>
        <w:fldChar w:fldCharType="end"/>
      </w:r>
      <w:r>
        <w:rPr>
          <w:rFonts w:hAnsi="宋体" w:cs="Times New Roman"/>
          <w:color w:val="000000" w:themeColor="text1"/>
        </w:rPr>
        <w:t>。在</w:t>
      </w:r>
      <w:r>
        <w:rPr>
          <w:rFonts w:hAnsi="宋体" w:cs="Times New Roman"/>
          <w:color w:val="000000" w:themeColor="text1"/>
        </w:rPr>
        <w:t xml:space="preserve"> Agentlz </w:t>
      </w:r>
      <w:r>
        <w:rPr>
          <w:rFonts w:hAnsi="宋体" w:cs="Times New Roman"/>
          <w:color w:val="000000" w:themeColor="text1"/>
        </w:rPr>
        <w:t>的实测过程中我们发现了残酷的物理事实：向量搜索里的语义消散和上下文窗口的注意力稀释本不是互相独立的，而是一个单纯增加算力也无法有效解决的问题的结构性困难。</w:t>
      </w:r>
    </w:p>
    <w:p w14:paraId="3457724A" w14:textId="77777777" w:rsidR="00A07C1A" w:rsidRDefault="00000000">
      <w:pPr>
        <w:ind w:firstLine="480"/>
        <w:rPr>
          <w:color w:val="000000" w:themeColor="text1"/>
        </w:rPr>
      </w:pPr>
      <w:r>
        <w:rPr>
          <w:rFonts w:hAnsi="宋体" w:cs="Times New Roman"/>
          <w:color w:val="000000" w:themeColor="text1"/>
        </w:rPr>
        <w:t>LLM</w:t>
      </w:r>
      <w:r>
        <w:rPr>
          <w:rFonts w:hAnsi="宋体" w:cs="Times New Roman"/>
          <w:color w:val="000000" w:themeColor="text1"/>
        </w:rPr>
        <w:t>，说到底是个“骰子”，</w:t>
      </w:r>
      <w:r>
        <w:rPr>
          <w:rFonts w:hAnsi="宋体" w:cs="Times New Roman"/>
          <w:color w:val="000000" w:themeColor="text1"/>
        </w:rPr>
        <w:t>SFT</w:t>
      </w:r>
      <w:r>
        <w:rPr>
          <w:rFonts w:hAnsi="宋体" w:cs="Times New Roman"/>
          <w:color w:val="000000" w:themeColor="text1"/>
        </w:rPr>
        <w:t>只是让</w:t>
      </w:r>
      <w:r>
        <w:rPr>
          <w:rFonts w:hAnsi="宋体" w:cs="Times New Roman"/>
          <w:color w:val="000000" w:themeColor="text1"/>
        </w:rPr>
        <w:t>LLM</w:t>
      </w:r>
      <w:r>
        <w:rPr>
          <w:rFonts w:hAnsi="宋体" w:cs="Times New Roman"/>
          <w:color w:val="000000" w:themeColor="text1"/>
        </w:rPr>
        <w:t>“听话”，而且这种听话的能力，非常脆弱，笔者在</w:t>
      </w:r>
      <w:r>
        <w:rPr>
          <w:rFonts w:hAnsi="宋体" w:cs="Times New Roman"/>
          <w:color w:val="000000" w:themeColor="text1"/>
        </w:rPr>
        <w:t>2024</w:t>
      </w:r>
      <w:r>
        <w:rPr>
          <w:rFonts w:hAnsi="宋体" w:cs="Times New Roman"/>
          <w:color w:val="000000" w:themeColor="text1"/>
        </w:rPr>
        <w:t>年春季的系统联调中，试图通过设计巨长的系统提示词来驯服模型输出，结果导向了发散的加剧。这个教训，迫使我们把提示工程（</w:t>
      </w:r>
      <w:r>
        <w:rPr>
          <w:rFonts w:hAnsi="宋体" w:cs="Times New Roman"/>
          <w:color w:val="000000" w:themeColor="text1"/>
        </w:rPr>
        <w:t>Prompt Engineering</w:t>
      </w:r>
      <w:r>
        <w:rPr>
          <w:rFonts w:hAnsi="宋体" w:cs="Times New Roman"/>
          <w:color w:val="000000" w:themeColor="text1"/>
        </w:rPr>
        <w:t>）从“拜神”提升到“解剖”：以拓扑结构的</w:t>
      </w:r>
      <w:r>
        <w:rPr>
          <w:rFonts w:hAnsi="宋体" w:cs="Times New Roman"/>
          <w:color w:val="000000" w:themeColor="text1"/>
        </w:rPr>
        <w:t>Few shot</w:t>
      </w:r>
      <w:r>
        <w:rPr>
          <w:rFonts w:hAnsi="宋体" w:cs="Times New Roman"/>
          <w:color w:val="000000" w:themeColor="text1"/>
        </w:rPr>
        <w:t>强行截断。这种痛定思痛的经验总结，最终沉淀为</w:t>
      </w:r>
      <w:r>
        <w:rPr>
          <w:rFonts w:hAnsi="宋体" w:cs="Times New Roman"/>
          <w:color w:val="000000" w:themeColor="text1"/>
        </w:rPr>
        <w:t>Agentlz</w:t>
      </w:r>
      <w:r>
        <w:rPr>
          <w:rFonts w:hAnsi="宋体" w:cs="Times New Roman"/>
          <w:color w:val="000000" w:themeColor="text1"/>
        </w:rPr>
        <w:t>框架中的一个务实的折中：我们不追求算法的涌现，而是把提示词版本控制</w:t>
      </w:r>
      <w:r>
        <w:rPr>
          <w:rFonts w:hAnsi="宋体" w:cs="Times New Roman"/>
          <w:color w:val="000000" w:themeColor="text1"/>
        </w:rPr>
        <w:t>+</w:t>
      </w:r>
      <w:r>
        <w:rPr>
          <w:rFonts w:hAnsi="宋体" w:cs="Times New Roman"/>
          <w:color w:val="000000" w:themeColor="text1"/>
        </w:rPr>
        <w:t>全链路回溯硬生生地固化为架构的“底盘”，这种略显保守的设计，初衷并不是为了构建某种优美的理论闭环，而是在推理的“黑盒”中，为每一次“模型胡言乱语”的复盘，保留一个锚定的物理原点。</w:t>
      </w:r>
    </w:p>
    <w:p w14:paraId="19C843A6" w14:textId="77777777" w:rsidR="00A07C1A" w:rsidRDefault="00000000">
      <w:pPr>
        <w:pStyle w:val="110"/>
        <w:spacing w:before="120" w:after="120"/>
        <w:rPr>
          <w:color w:val="000000" w:themeColor="text1"/>
        </w:rPr>
      </w:pPr>
      <w:bookmarkStart w:id="79" w:name="_Toc228130249"/>
      <w:r>
        <w:rPr>
          <w:color w:val="000000" w:themeColor="text1"/>
        </w:rPr>
        <w:t xml:space="preserve">2.2 </w:t>
      </w:r>
      <w:r>
        <w:rPr>
          <w:rFonts w:hint="eastAsia"/>
          <w:color w:val="000000" w:themeColor="text1"/>
        </w:rPr>
        <w:t>工具回调型</w:t>
      </w:r>
      <w:r>
        <w:rPr>
          <w:color w:val="000000" w:themeColor="text1"/>
        </w:rPr>
        <w:t>智能体范式</w:t>
      </w:r>
      <w:bookmarkEnd w:id="79"/>
    </w:p>
    <w:p w14:paraId="32D7E4B6" w14:textId="77777777" w:rsidR="00A07C1A" w:rsidRDefault="00000000">
      <w:pPr>
        <w:ind w:firstLine="480"/>
        <w:rPr>
          <w:color w:val="000000" w:themeColor="text1"/>
        </w:rPr>
      </w:pPr>
      <w:r>
        <w:rPr>
          <w:rFonts w:hAnsi="宋体" w:cs="Times New Roman"/>
          <w:color w:val="000000" w:themeColor="text1"/>
        </w:rPr>
        <w:t>ReAct</w:t>
      </w:r>
      <w:r>
        <w:rPr>
          <w:rFonts w:hAnsi="宋体" w:cs="Times New Roman"/>
          <w:color w:val="000000" w:themeColor="text1"/>
        </w:rPr>
        <w:t>模式打通了传统的推理与</w:t>
      </w:r>
      <w:r>
        <w:rPr>
          <w:rFonts w:hAnsi="宋体" w:cs="Times New Roman"/>
          <w:color w:val="000000" w:themeColor="text1"/>
        </w:rPr>
        <w:t>Action</w:t>
      </w:r>
      <w:r>
        <w:rPr>
          <w:rFonts w:hAnsi="宋体" w:cs="Times New Roman"/>
          <w:color w:val="000000" w:themeColor="text1"/>
        </w:rPr>
        <w:t>间的线性僵局，转换为高频率的“螺旋</w:t>
      </w:r>
      <w:r>
        <w:rPr>
          <w:rFonts w:hAnsi="宋体" w:cs="Times New Roman"/>
          <w:color w:val="000000" w:themeColor="text1"/>
        </w:rPr>
        <w:t>Action</w:t>
      </w:r>
      <w:r>
        <w:rPr>
          <w:rFonts w:hAnsi="宋体" w:cs="Times New Roman"/>
          <w:color w:val="000000" w:themeColor="text1"/>
        </w:rPr>
        <w:t>”，模型不再无脑真空推演，而是基于当前观察、需要时点做出判断，无论外部</w:t>
      </w:r>
      <w:r>
        <w:rPr>
          <w:rFonts w:hAnsi="宋体" w:cs="Times New Roman"/>
          <w:color w:val="000000" w:themeColor="text1"/>
        </w:rPr>
        <w:t>Tools</w:t>
      </w:r>
      <w:r>
        <w:rPr>
          <w:rFonts w:hAnsi="宋体" w:cs="Times New Roman"/>
          <w:color w:val="000000" w:themeColor="text1"/>
        </w:rPr>
        <w:t>的调用和</w:t>
      </w:r>
      <w:r>
        <w:rPr>
          <w:rFonts w:hAnsi="宋体" w:cs="Times New Roman"/>
          <w:color w:val="000000" w:themeColor="text1"/>
        </w:rPr>
        <w:t>API</w:t>
      </w:r>
      <w:r>
        <w:rPr>
          <w:rFonts w:hAnsi="宋体" w:cs="Times New Roman"/>
          <w:color w:val="000000" w:themeColor="text1"/>
        </w:rPr>
        <w:t>返回的结果，统统“消化”进新一轮的上下文语境中再决定下一步该生成什么逻辑。这里面暗含了一个重要的工程权衡，即这种“消化”并不是纯粹指令的堆砌，而是着眼于行动“边界的构建”，在</w:t>
      </w:r>
      <w:r>
        <w:rPr>
          <w:rFonts w:hAnsi="宋体" w:cs="Times New Roman"/>
          <w:color w:val="000000" w:themeColor="text1"/>
        </w:rPr>
        <w:t>Agentlz</w:t>
      </w:r>
      <w:r>
        <w:rPr>
          <w:rFonts w:hAnsi="宋体" w:cs="Times New Roman"/>
          <w:color w:val="000000" w:themeColor="text1"/>
        </w:rPr>
        <w:t>实现时，我们认为直接调用带有极大的随机噪音，遂本框架内建模从“能力注入”转向“边界构建”：参数化的、有边界的建模为模型提供了一个逻辑的底线，全流程的步长记录也未必是常规意义的埋点，而正是在后续的追踪中做逻辑偏移的“遗迹考古”；重试、降级等策略的引入是针对</w:t>
      </w:r>
      <w:r>
        <w:rPr>
          <w:rFonts w:hAnsi="宋体" w:cs="Times New Roman"/>
          <w:color w:val="000000" w:themeColor="text1"/>
        </w:rPr>
        <w:t>LLM</w:t>
      </w:r>
      <w:r>
        <w:rPr>
          <w:rFonts w:hAnsi="宋体" w:cs="Times New Roman"/>
          <w:color w:val="000000" w:themeColor="text1"/>
        </w:rPr>
        <w:t>专属的不确定性的“谦逊姿态”。这样一种由逻辑演绎到拨乱反正的彻上彻下，也是由概率预测走向生产级实现的必然折中。</w:t>
      </w:r>
      <w:r>
        <w:rPr>
          <w:rFonts w:hAnsi="宋体" w:cs="Times New Roman"/>
          <w:color w:val="000000" w:themeColor="text1"/>
        </w:rPr>
        <w:t xml:space="preserve"> </w:t>
      </w:r>
    </w:p>
    <w:p w14:paraId="1F6DF6CE" w14:textId="77777777" w:rsidR="00A07C1A" w:rsidRDefault="00000000">
      <w:pPr>
        <w:pStyle w:val="110"/>
        <w:spacing w:before="120" w:after="120"/>
        <w:rPr>
          <w:color w:val="000000" w:themeColor="text1"/>
        </w:rPr>
      </w:pPr>
      <w:bookmarkStart w:id="80" w:name="_Toc228130250"/>
      <w:r>
        <w:rPr>
          <w:color w:val="000000" w:themeColor="text1"/>
        </w:rPr>
        <w:lastRenderedPageBreak/>
        <w:t xml:space="preserve">2.3 </w:t>
      </w:r>
      <w:r>
        <w:rPr>
          <w:color w:val="000000" w:themeColor="text1"/>
        </w:rPr>
        <w:t>检索增强生成</w:t>
      </w:r>
      <w:bookmarkEnd w:id="80"/>
    </w:p>
    <w:p w14:paraId="58A20AC3" w14:textId="59A6F436" w:rsidR="00A07C1A" w:rsidRDefault="00000000">
      <w:pPr>
        <w:ind w:firstLine="480"/>
        <w:rPr>
          <w:color w:val="000000" w:themeColor="text1"/>
        </w:rPr>
      </w:pPr>
      <w:r>
        <w:rPr>
          <w:rFonts w:hAnsi="宋体" w:cs="Times New Roman"/>
          <w:color w:val="000000" w:themeColor="text1"/>
        </w:rPr>
        <w:t>“索引</w:t>
      </w:r>
      <w:r>
        <w:rPr>
          <w:rFonts w:hAnsi="宋体" w:cs="Times New Roman"/>
          <w:color w:val="000000" w:themeColor="text1"/>
        </w:rPr>
        <w:t>-</w:t>
      </w:r>
      <w:r>
        <w:rPr>
          <w:rFonts w:hAnsi="宋体" w:cs="Times New Roman"/>
          <w:color w:val="000000" w:themeColor="text1"/>
        </w:rPr>
        <w:t>召回</w:t>
      </w:r>
      <w:r>
        <w:rPr>
          <w:rFonts w:hAnsi="宋体" w:cs="Times New Roman"/>
          <w:color w:val="000000" w:themeColor="text1"/>
        </w:rPr>
        <w:t>-</w:t>
      </w:r>
      <w:r>
        <w:rPr>
          <w:rFonts w:hAnsi="宋体" w:cs="Times New Roman"/>
          <w:color w:val="000000" w:themeColor="text1"/>
        </w:rPr>
        <w:t>重排”流水线的执行，是</w:t>
      </w:r>
      <w:r>
        <w:rPr>
          <w:rFonts w:hAnsi="宋体" w:cs="Times New Roman"/>
          <w:color w:val="000000" w:themeColor="text1"/>
        </w:rPr>
        <w:t>RAG</w:t>
      </w:r>
      <w:r>
        <w:rPr>
          <w:rFonts w:hAnsi="宋体" w:cs="Times New Roman"/>
          <w:color w:val="000000" w:themeColor="text1"/>
        </w:rPr>
        <w:t>本质的实现方式，通过将静态的语料库转化为生成端的活水，这种“知识注入”在理论上是水到渠成的，但实际的生成过程却充斥着非常多的精度与速度的考量。</w:t>
      </w:r>
    </w:p>
    <w:p w14:paraId="5B83B115" w14:textId="3033CEE0" w:rsidR="00A07C1A" w:rsidRDefault="00000000">
      <w:pPr>
        <w:ind w:firstLine="480"/>
        <w:rPr>
          <w:color w:val="000000" w:themeColor="text1"/>
        </w:rPr>
      </w:pPr>
      <w:r>
        <w:rPr>
          <w:rFonts w:hAnsi="宋体" w:cs="Times New Roman"/>
          <w:color w:val="000000" w:themeColor="text1"/>
        </w:rPr>
        <w:t>我们并非将</w:t>
      </w:r>
      <w:r>
        <w:rPr>
          <w:rFonts w:hAnsi="宋体" w:cs="Times New Roman"/>
          <w:color w:val="000000" w:themeColor="text1"/>
        </w:rPr>
        <w:t>RAG</w:t>
      </w:r>
      <w:r>
        <w:rPr>
          <w:rFonts w:hAnsi="宋体" w:cs="Times New Roman"/>
          <w:color w:val="000000" w:themeColor="text1"/>
        </w:rPr>
        <w:t>当作一个黑盒插件来调用，在本文的工程物化过程中，我们选择了在面向企业场景的异常复杂的文档生态系统中，加入一个“防御性”的预处理抓手。这里存在着一个被长期庸俗化的决策陷阱：文档切分（</w:t>
      </w:r>
      <w:r>
        <w:rPr>
          <w:rFonts w:hAnsi="宋体" w:cs="Times New Roman"/>
          <w:color w:val="000000" w:themeColor="text1"/>
        </w:rPr>
        <w:t>Chunking</w:t>
      </w:r>
      <w:r>
        <w:rPr>
          <w:rFonts w:hAnsi="宋体" w:cs="Times New Roman"/>
          <w:color w:val="000000" w:themeColor="text1"/>
        </w:rPr>
        <w:t>）是字数统计的衍生物。笔者的经验是：如果没有语义完整的边界感知，无脑切分会造成向量化时的“语义稀释”。因此，</w:t>
      </w:r>
      <w:r>
        <w:rPr>
          <w:rFonts w:hAnsi="宋体" w:cs="Times New Roman"/>
          <w:color w:val="000000" w:themeColor="text1"/>
        </w:rPr>
        <w:t>Agentlz</w:t>
      </w:r>
      <w:r>
        <w:rPr>
          <w:rFonts w:hAnsi="宋体" w:cs="Times New Roman"/>
          <w:color w:val="000000" w:themeColor="text1"/>
        </w:rPr>
        <w:t>强制性地采用了带重叠窗口（</w:t>
      </w:r>
      <w:r>
        <w:rPr>
          <w:rFonts w:hAnsi="宋体" w:cs="Times New Roman"/>
          <w:color w:val="000000" w:themeColor="text1"/>
        </w:rPr>
        <w:t>Overlapping</w:t>
      </w:r>
      <w:r>
        <w:rPr>
          <w:rFonts w:hAnsi="宋体" w:cs="Times New Roman"/>
          <w:color w:val="000000" w:themeColor="text1"/>
        </w:rPr>
        <w:t>）的格式化切分，辅以引用标记，牺牲了部分存储空间，也实现了答案的可溯源，这是企业合规审计的“必由之路”。</w:t>
      </w:r>
    </w:p>
    <w:p w14:paraId="662D4F17" w14:textId="77777777" w:rsidR="00A07C1A" w:rsidRDefault="00000000">
      <w:pPr>
        <w:ind w:firstLine="480"/>
        <w:rPr>
          <w:color w:val="000000" w:themeColor="text1"/>
        </w:rPr>
      </w:pPr>
      <w:r>
        <w:rPr>
          <w:rFonts w:hAnsi="宋体" w:cs="Times New Roman"/>
          <w:color w:val="000000" w:themeColor="text1"/>
        </w:rPr>
        <w:t>落地系统部分，后端链路没有“偷懒”地只使用向量召回，而是采用向量库</w:t>
      </w:r>
      <w:r>
        <w:rPr>
          <w:rFonts w:hAnsi="宋体" w:cs="Times New Roman"/>
          <w:color w:val="000000" w:themeColor="text1"/>
        </w:rPr>
        <w:t>+</w:t>
      </w:r>
      <w:r>
        <w:rPr>
          <w:rFonts w:hAnsi="宋体" w:cs="Times New Roman"/>
          <w:color w:val="000000" w:themeColor="text1"/>
        </w:rPr>
        <w:t>倒排索引“混合路由”的模式，这部分使用</w:t>
      </w:r>
      <w:r>
        <w:rPr>
          <w:rFonts w:hAnsi="宋体" w:cs="Times New Roman"/>
          <w:color w:val="000000" w:themeColor="text1"/>
        </w:rPr>
        <w:t>FastAPI</w:t>
      </w:r>
      <w:r>
        <w:rPr>
          <w:rFonts w:hAnsi="宋体" w:cs="Times New Roman"/>
          <w:color w:val="000000" w:themeColor="text1"/>
        </w:rPr>
        <w:t>实现的分层次检索接口，设计的初衷是给上层</w:t>
      </w:r>
      <w:r>
        <w:rPr>
          <w:rFonts w:hAnsi="宋体" w:cs="Times New Roman"/>
          <w:color w:val="000000" w:themeColor="text1"/>
        </w:rPr>
        <w:t>Agent</w:t>
      </w:r>
      <w:r>
        <w:rPr>
          <w:rFonts w:hAnsi="宋体" w:cs="Times New Roman"/>
          <w:color w:val="000000" w:themeColor="text1"/>
        </w:rPr>
        <w:t>提供一个带有“语义容错”的工具箱，从而解决非结构化企业查询在长尾分布下的召回不命中问题。</w:t>
      </w:r>
    </w:p>
    <w:p w14:paraId="734004BD" w14:textId="77777777" w:rsidR="00A07C1A" w:rsidRDefault="00000000">
      <w:pPr>
        <w:pStyle w:val="110"/>
        <w:spacing w:before="120" w:after="120"/>
        <w:rPr>
          <w:color w:val="000000" w:themeColor="text1"/>
        </w:rPr>
      </w:pPr>
      <w:bookmarkStart w:id="81" w:name="_Toc228130251"/>
      <w:r>
        <w:rPr>
          <w:color w:val="000000" w:themeColor="text1"/>
        </w:rPr>
        <w:t xml:space="preserve">2.4 </w:t>
      </w:r>
      <w:r>
        <w:rPr>
          <w:color w:val="000000" w:themeColor="text1"/>
        </w:rPr>
        <w:t>工作流编排与多步执行</w:t>
      </w:r>
      <w:bookmarkEnd w:id="81"/>
    </w:p>
    <w:p w14:paraId="7A02A943" w14:textId="77777777" w:rsidR="00A07C1A" w:rsidRDefault="00000000">
      <w:pPr>
        <w:ind w:firstLine="480"/>
        <w:rPr>
          <w:rFonts w:cs="Times New Roman"/>
          <w:color w:val="000000" w:themeColor="text1"/>
        </w:rPr>
      </w:pPr>
      <w:r>
        <w:rPr>
          <w:rFonts w:hAnsi="宋体" w:cs="Times New Roman"/>
          <w:color w:val="000000" w:themeColor="text1"/>
        </w:rPr>
        <w:t>Wu</w:t>
      </w:r>
      <w:r>
        <w:rPr>
          <w:rFonts w:hAnsi="宋体" w:cs="Times New Roman"/>
          <w:color w:val="000000" w:themeColor="text1"/>
        </w:rPr>
        <w:t>等人一个用于多</w:t>
      </w:r>
      <w:r>
        <w:rPr>
          <w:rFonts w:hAnsi="宋体" w:cs="Times New Roman"/>
          <w:color w:val="000000" w:themeColor="text1"/>
        </w:rPr>
        <w:t>Agent</w:t>
      </w:r>
      <w:r>
        <w:rPr>
          <w:rFonts w:hAnsi="宋体" w:cs="Times New Roman"/>
          <w:color w:val="000000" w:themeColor="text1"/>
        </w:rPr>
        <w:t>对话的</w:t>
      </w:r>
      <w:r>
        <w:rPr>
          <w:rFonts w:hAnsi="宋体" w:cs="Times New Roman"/>
          <w:color w:val="000000" w:themeColor="text1"/>
        </w:rPr>
        <w:t>AutoGen</w:t>
      </w:r>
      <w:r>
        <w:rPr>
          <w:rFonts w:hAnsi="宋体" w:cs="Times New Roman"/>
          <w:color w:val="000000" w:themeColor="text1"/>
        </w:rPr>
        <w:t>框架，使得可编程的可对话代理（</w:t>
      </w:r>
      <w:r>
        <w:rPr>
          <w:rFonts w:hAnsi="宋体" w:cs="Times New Roman"/>
          <w:color w:val="000000" w:themeColor="text1"/>
        </w:rPr>
        <w:t>Programmable,Conversable Agents</w:t>
      </w:r>
      <w:r>
        <w:rPr>
          <w:rFonts w:hAnsi="宋体" w:cs="Times New Roman"/>
          <w:color w:val="000000" w:themeColor="text1"/>
        </w:rPr>
        <w:t>）协作驱动大语言模型以小型讨论的方式执行复杂任务</w:t>
      </w:r>
      <w:r>
        <w:rPr>
          <w:rFonts w:cs="Times New Roman"/>
          <w:color w:val="000000" w:themeColor="text1"/>
          <w:vertAlign w:val="superscript"/>
        </w:rPr>
        <w:fldChar w:fldCharType="begin"/>
      </w:r>
      <w:r>
        <w:rPr>
          <w:rFonts w:cs="Times New Roman"/>
          <w:color w:val="000000" w:themeColor="text1"/>
          <w:vertAlign w:val="superscript"/>
        </w:rPr>
        <w:instrText xml:space="preserve"> REF _Ref228053961 \r \h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‎[1]</w:t>
      </w:r>
      <w:r>
        <w:rPr>
          <w:rFonts w:cs="Times New Roman"/>
          <w:color w:val="000000" w:themeColor="text1"/>
          <w:vertAlign w:val="superscript"/>
        </w:rPr>
        <w:fldChar w:fldCharType="end"/>
      </w:r>
      <w:r>
        <w:rPr>
          <w:rFonts w:hAnsi="宋体" w:cs="Times New Roman"/>
          <w:color w:val="000000" w:themeColor="text1"/>
        </w:rPr>
        <w:t>。这里，笔者看到了一点点的相似，笔者认为这种对于协作的渴望，与</w:t>
      </w:r>
      <w:r>
        <w:rPr>
          <w:rFonts w:hAnsi="宋体" w:cs="Times New Roman"/>
          <w:color w:val="000000" w:themeColor="text1"/>
        </w:rPr>
        <w:t>OpenAI</w:t>
      </w:r>
      <w:r>
        <w:rPr>
          <w:rFonts w:hAnsi="宋体" w:cs="Times New Roman"/>
          <w:color w:val="000000" w:themeColor="text1"/>
        </w:rPr>
        <w:t>提示工程的方法论，是大体一致的，其中心思想都是想让随机噪声得到收敛</w:t>
      </w:r>
      <w:r>
        <w:rPr>
          <w:rFonts w:cs="Times New Roman"/>
          <w:color w:val="000000" w:themeColor="text1"/>
          <w:vertAlign w:val="superscript"/>
        </w:rPr>
        <w:fldChar w:fldCharType="begin"/>
      </w:r>
      <w:r>
        <w:rPr>
          <w:rFonts w:cs="Times New Roman"/>
          <w:color w:val="000000" w:themeColor="text1"/>
          <w:vertAlign w:val="superscript"/>
        </w:rPr>
        <w:instrText xml:space="preserve"> REF _Ref228055476 \r \h  \* MERGEFORMAT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‎[3]</w:t>
      </w:r>
      <w:r>
        <w:rPr>
          <w:rFonts w:cs="Times New Roman"/>
          <w:color w:val="000000" w:themeColor="text1"/>
          <w:vertAlign w:val="superscript"/>
        </w:rPr>
        <w:fldChar w:fldCharType="end"/>
      </w:r>
      <w:r>
        <w:rPr>
          <w:rFonts w:hAnsi="宋体" w:cs="Times New Roman"/>
          <w:color w:val="000000" w:themeColor="text1"/>
        </w:rPr>
        <w:t>。</w:t>
      </w:r>
    </w:p>
    <w:p w14:paraId="5324710A" w14:textId="67E92309" w:rsidR="00A07C1A" w:rsidRDefault="00000000">
      <w:pPr>
        <w:ind w:firstLine="480"/>
        <w:rPr>
          <w:color w:val="000000" w:themeColor="text1"/>
        </w:rPr>
      </w:pPr>
      <w:r>
        <w:rPr>
          <w:rFonts w:hAnsi="宋体" w:cs="Times New Roman"/>
          <w:color w:val="000000" w:themeColor="text1"/>
        </w:rPr>
        <w:t>然而，在</w:t>
      </w:r>
      <w:r>
        <w:rPr>
          <w:rFonts w:hAnsi="宋体" w:cs="Times New Roman"/>
          <w:color w:val="000000" w:themeColor="text1"/>
        </w:rPr>
        <w:t>Agentlz</w:t>
      </w:r>
      <w:r>
        <w:rPr>
          <w:rFonts w:hAnsi="宋体" w:cs="Times New Roman"/>
          <w:color w:val="000000" w:themeColor="text1"/>
        </w:rPr>
        <w:t>的工程实践中，我们观察到如果仅停留在</w:t>
      </w:r>
      <w:r>
        <w:rPr>
          <w:rFonts w:hAnsi="宋体" w:cs="Times New Roman"/>
          <w:color w:val="000000" w:themeColor="text1"/>
        </w:rPr>
        <w:t xml:space="preserve"> Plan-then-Act </w:t>
      </w:r>
      <w:r>
        <w:rPr>
          <w:rFonts w:hAnsi="宋体" w:cs="Times New Roman"/>
          <w:color w:val="000000" w:themeColor="text1"/>
        </w:rPr>
        <w:t>或</w:t>
      </w:r>
      <w:r>
        <w:rPr>
          <w:rFonts w:hAnsi="宋体" w:cs="Times New Roman"/>
          <w:color w:val="000000" w:themeColor="text1"/>
        </w:rPr>
        <w:t xml:space="preserve"> CoT </w:t>
      </w:r>
      <w:r>
        <w:rPr>
          <w:rFonts w:hAnsi="宋体" w:cs="Times New Roman"/>
          <w:color w:val="000000" w:themeColor="text1"/>
        </w:rPr>
        <w:t>的策略浅层，仍然不足以完全缓解执行层面的“确定性危机”，朴素的计划和拆解往往在猝不及防地撞见动态世界边界时破碎。立足于这种认知，我们摒弃了松散的任务列表，</w:t>
      </w:r>
      <w:r>
        <w:rPr>
          <w:rFonts w:hAnsi="宋体" w:cs="Times New Roman" w:hint="eastAsia"/>
          <w:color w:val="000000" w:themeColor="text1"/>
        </w:rPr>
        <w:t>选择</w:t>
      </w:r>
      <w:r>
        <w:rPr>
          <w:rFonts w:hAnsi="宋体" w:cs="Times New Roman"/>
          <w:color w:val="000000" w:themeColor="text1"/>
        </w:rPr>
        <w:t>一套“三权分立”式的硬核流水线，即规划器（</w:t>
      </w:r>
      <w:r>
        <w:rPr>
          <w:rFonts w:hAnsi="宋体" w:cs="Times New Roman"/>
          <w:color w:val="000000" w:themeColor="text1"/>
        </w:rPr>
        <w:t>Planner</w:t>
      </w:r>
      <w:r>
        <w:rPr>
          <w:rFonts w:hAnsi="宋体" w:cs="Times New Roman"/>
          <w:color w:val="000000" w:themeColor="text1"/>
        </w:rPr>
        <w:t>）、执行器（</w:t>
      </w:r>
      <w:r>
        <w:rPr>
          <w:rFonts w:hAnsi="宋体" w:cs="Times New Roman"/>
          <w:color w:val="000000" w:themeColor="text1"/>
        </w:rPr>
        <w:t>Executor</w:t>
      </w:r>
      <w:r>
        <w:rPr>
          <w:rFonts w:hAnsi="宋体" w:cs="Times New Roman"/>
          <w:color w:val="000000" w:themeColor="text1"/>
        </w:rPr>
        <w:t>）和校验器（</w:t>
      </w:r>
      <w:r>
        <w:rPr>
          <w:rFonts w:hAnsi="宋体" w:cs="Times New Roman"/>
          <w:color w:val="000000" w:themeColor="text1"/>
        </w:rPr>
        <w:t>Checker</w:t>
      </w:r>
      <w:r>
        <w:rPr>
          <w:rFonts w:hAnsi="宋体" w:cs="Times New Roman"/>
          <w:color w:val="000000" w:themeColor="text1"/>
        </w:rPr>
        <w:t>）的串联契约。</w:t>
      </w:r>
    </w:p>
    <w:p w14:paraId="381176A8" w14:textId="77777777" w:rsidR="00A07C1A" w:rsidRDefault="00000000">
      <w:pPr>
        <w:ind w:firstLine="480"/>
        <w:rPr>
          <w:color w:val="000000" w:themeColor="text1"/>
        </w:rPr>
      </w:pPr>
      <w:r>
        <w:rPr>
          <w:rFonts w:hAnsi="宋体" w:cs="Times New Roman"/>
          <w:color w:val="000000" w:themeColor="text1"/>
        </w:rPr>
        <w:t>这种设计的优点并不在于它的功能多么丰富，而在于它包含的“反思能力”是固有的：规划器设定的是逻辑目标，执行器带来的是感官扩展，而校验器进行的是近乎严苛的检查。这里存在一个重要的设计权衡：如果校验器发现当前状态偏离了既定目</w:t>
      </w:r>
      <w:r>
        <w:rPr>
          <w:rFonts w:hAnsi="宋体" w:cs="Times New Roman"/>
          <w:color w:val="000000" w:themeColor="text1"/>
        </w:rPr>
        <w:lastRenderedPageBreak/>
        <w:t>标，它带来的不是“重做”的命令，而是有“补救意见”的针对性回溯。对“失败重置”的这种明确化是让智能体可以从实验室迈向实际应用的压舱石。</w:t>
      </w:r>
    </w:p>
    <w:p w14:paraId="1101E5B3" w14:textId="77777777" w:rsidR="00A07C1A" w:rsidRDefault="00000000">
      <w:pPr>
        <w:pStyle w:val="110"/>
        <w:spacing w:before="120" w:after="120"/>
        <w:rPr>
          <w:color w:val="000000" w:themeColor="text1"/>
        </w:rPr>
      </w:pPr>
      <w:bookmarkStart w:id="82" w:name="_Toc228130252"/>
      <w:r>
        <w:rPr>
          <w:color w:val="000000" w:themeColor="text1"/>
        </w:rPr>
        <w:t xml:space="preserve">2.5 </w:t>
      </w:r>
      <w:r>
        <w:rPr>
          <w:color w:val="000000" w:themeColor="text1"/>
        </w:rPr>
        <w:t>关键工程技术栈</w:t>
      </w:r>
      <w:bookmarkEnd w:id="82"/>
    </w:p>
    <w:p w14:paraId="10D5AF44" w14:textId="4165C7E8" w:rsidR="00A07C1A" w:rsidRDefault="00000000">
      <w:pPr>
        <w:ind w:firstLine="480"/>
        <w:rPr>
          <w:rFonts w:cs="Times New Roman"/>
          <w:color w:val="000000" w:themeColor="text1"/>
        </w:rPr>
      </w:pPr>
      <w:r>
        <w:rPr>
          <w:rFonts w:hAnsi="宋体" w:cs="Times New Roman"/>
          <w:color w:val="000000" w:themeColor="text1"/>
        </w:rPr>
        <w:t>传统的工程实践对于</w:t>
      </w:r>
      <w:r>
        <w:rPr>
          <w:rFonts w:hAnsi="宋体" w:cs="Times New Roman"/>
          <w:color w:val="000000" w:themeColor="text1"/>
        </w:rPr>
        <w:t xml:space="preserve"> Agent </w:t>
      </w:r>
      <w:r>
        <w:rPr>
          <w:rFonts w:hAnsi="宋体" w:cs="Times New Roman"/>
          <w:color w:val="000000" w:themeColor="text1"/>
        </w:rPr>
        <w:t>能力的发挥</w:t>
      </w:r>
      <w:r>
        <w:rPr>
          <w:rFonts w:hAnsi="宋体" w:cs="Times New Roman"/>
          <w:color w:val="000000" w:themeColor="text1"/>
        </w:rPr>
        <w:t>,</w:t>
      </w:r>
      <w:r>
        <w:rPr>
          <w:rFonts w:hAnsi="宋体" w:cs="Times New Roman"/>
          <w:color w:val="000000" w:themeColor="text1"/>
        </w:rPr>
        <w:t>多半是依赖于链式抽象、代理封装所带来的“效率红利”。一方面大大加快原型开发迭代速度</w:t>
      </w:r>
      <w:r>
        <w:rPr>
          <w:rFonts w:hAnsi="宋体" w:cs="Times New Roman"/>
          <w:color w:val="000000" w:themeColor="text1"/>
        </w:rPr>
        <w:t>,</w:t>
      </w:r>
      <w:r>
        <w:rPr>
          <w:rFonts w:hAnsi="宋体" w:cs="Times New Roman"/>
          <w:color w:val="000000" w:themeColor="text1"/>
        </w:rPr>
        <w:t>另一方面却掩盖住了推理路径的根本细节</w:t>
      </w:r>
      <w:r>
        <w:rPr>
          <w:rFonts w:cs="Times New Roman"/>
          <w:color w:val="000000" w:themeColor="text1"/>
          <w:vertAlign w:val="superscript"/>
        </w:rPr>
        <w:fldChar w:fldCharType="begin"/>
      </w:r>
      <w:r>
        <w:rPr>
          <w:rFonts w:cs="Times New Roman"/>
          <w:color w:val="000000" w:themeColor="text1"/>
          <w:vertAlign w:val="superscript"/>
        </w:rPr>
        <w:instrText xml:space="preserve"> REF _Ref228055611 \r \h  \* MERGEFORMAT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w:t>
      </w:r>
      <w:r w:rsidR="00FC33EC">
        <w:rPr>
          <w:rFonts w:cs="Times New Roman" w:hint="eastAsia"/>
          <w:color w:val="000000" w:themeColor="text1"/>
          <w:vertAlign w:val="superscript"/>
        </w:rPr>
        <w:t>5</w:t>
      </w:r>
      <w:r>
        <w:rPr>
          <w:rFonts w:cs="Times New Roman"/>
          <w:color w:val="000000" w:themeColor="text1"/>
          <w:vertAlign w:val="superscript"/>
        </w:rPr>
        <w:t>]</w:t>
      </w:r>
      <w:r>
        <w:rPr>
          <w:rFonts w:cs="Times New Roman"/>
          <w:color w:val="000000" w:themeColor="text1"/>
          <w:vertAlign w:val="superscript"/>
        </w:rPr>
        <w:fldChar w:fldCharType="end"/>
      </w:r>
      <w:r>
        <w:rPr>
          <w:rFonts w:hAnsi="宋体" w:cs="Times New Roman"/>
          <w:color w:val="000000" w:themeColor="text1"/>
        </w:rPr>
        <w:t>。在笔者经历的实际案例中</w:t>
      </w:r>
      <w:r>
        <w:rPr>
          <w:rFonts w:hAnsi="宋体" w:cs="Times New Roman"/>
          <w:color w:val="000000" w:themeColor="text1"/>
        </w:rPr>
        <w:t>,</w:t>
      </w:r>
      <w:r>
        <w:rPr>
          <w:rFonts w:hAnsi="宋体" w:cs="Times New Roman"/>
          <w:color w:val="000000" w:themeColor="text1"/>
        </w:rPr>
        <w:t>可以观察到这一“牺牲部分透明以换取效率”的做法</w:t>
      </w:r>
      <w:r>
        <w:rPr>
          <w:rFonts w:hAnsi="宋体" w:cs="Times New Roman"/>
          <w:color w:val="000000" w:themeColor="text1"/>
        </w:rPr>
        <w:t>,</w:t>
      </w:r>
      <w:r>
        <w:rPr>
          <w:rFonts w:hAnsi="宋体" w:cs="Times New Roman"/>
          <w:color w:val="000000" w:themeColor="text1"/>
        </w:rPr>
        <w:t>使得执行轨迹逐渐形成了一个不可逆的“死黑”状态。当中间过程的观测事实最终变成没有</w:t>
      </w:r>
      <w:r>
        <w:rPr>
          <w:rFonts w:hAnsi="宋体" w:cs="Times New Roman"/>
          <w:color w:val="000000" w:themeColor="text1"/>
        </w:rPr>
        <w:t>Schema</w:t>
      </w:r>
      <w:r>
        <w:rPr>
          <w:rFonts w:hAnsi="宋体" w:cs="Times New Roman"/>
          <w:color w:val="000000" w:themeColor="text1"/>
        </w:rPr>
        <w:t>联系的逻辑碎片</w:t>
      </w:r>
      <w:r>
        <w:rPr>
          <w:rFonts w:hAnsi="宋体" w:cs="Times New Roman"/>
          <w:color w:val="000000" w:themeColor="text1"/>
        </w:rPr>
        <w:t>,</w:t>
      </w:r>
      <w:r>
        <w:rPr>
          <w:rFonts w:hAnsi="宋体" w:cs="Times New Roman"/>
          <w:color w:val="000000" w:themeColor="text1"/>
        </w:rPr>
        <w:t>再要谈何离线维度的性能计量以及企业级的审计规范。</w:t>
      </w:r>
    </w:p>
    <w:p w14:paraId="70B16FC2" w14:textId="1FD888BE" w:rsidR="00A07C1A" w:rsidRDefault="00000000">
      <w:pPr>
        <w:ind w:firstLine="480"/>
        <w:rPr>
          <w:color w:val="000000" w:themeColor="text1"/>
        </w:rPr>
      </w:pPr>
      <w:r>
        <w:rPr>
          <w:rFonts w:hAnsi="宋体" w:cs="Times New Roman"/>
          <w:color w:val="000000" w:themeColor="text1"/>
        </w:rPr>
        <w:t>正是出于这样一份对“黑盒效应”的工程体察，本文所提出的</w:t>
      </w:r>
      <w:r>
        <w:rPr>
          <w:rFonts w:hAnsi="宋体" w:cs="Times New Roman"/>
          <w:color w:val="000000" w:themeColor="text1"/>
        </w:rPr>
        <w:t>Agentlz</w:t>
      </w:r>
      <w:r>
        <w:rPr>
          <w:rFonts w:hAnsi="宋体" w:cs="Times New Roman"/>
          <w:color w:val="000000" w:themeColor="text1"/>
        </w:rPr>
        <w:t>原型并没有一味迎合现有的单体化封装思路，而是采用了较为刚性的前后逻辑拆分，其背后的真正目的，在于重构数据的流动契约，这并非组件叠加，而是尝试在多元技术栈的加持下为智能体的行为流铺设一条“可观测性”的基础。</w:t>
      </w:r>
    </w:p>
    <w:p w14:paraId="62195E2F" w14:textId="3192BFCD" w:rsidR="00A07C1A" w:rsidRDefault="00000000">
      <w:pPr>
        <w:ind w:firstLine="480"/>
        <w:rPr>
          <w:rFonts w:cs="Times New Roman"/>
          <w:color w:val="000000" w:themeColor="text1"/>
        </w:rPr>
      </w:pPr>
      <w:r>
        <w:rPr>
          <w:rFonts w:cs="Times New Roman"/>
          <w:color w:val="000000" w:themeColor="text1"/>
        </w:rPr>
        <w:t>后端：</w:t>
      </w:r>
      <w:r>
        <w:rPr>
          <w:rFonts w:cs="Times New Roman"/>
          <w:color w:val="000000" w:themeColor="text1"/>
        </w:rPr>
        <w:t>FastAPI</w:t>
      </w:r>
      <w:r>
        <w:rPr>
          <w:rFonts w:cs="Times New Roman"/>
          <w:color w:val="000000" w:themeColor="text1"/>
        </w:rPr>
        <w:t>支持原生异步、自动生成</w:t>
      </w:r>
      <w:r>
        <w:rPr>
          <w:rFonts w:cs="Times New Roman"/>
          <w:color w:val="000000" w:themeColor="text1"/>
        </w:rPr>
        <w:t>API</w:t>
      </w:r>
      <w:r>
        <w:rPr>
          <w:rFonts w:cs="Times New Roman"/>
          <w:color w:val="000000" w:themeColor="text1"/>
        </w:rPr>
        <w:t>文档，在目前现代</w:t>
      </w:r>
      <w:r>
        <w:rPr>
          <w:rFonts w:cs="Times New Roman"/>
          <w:color w:val="000000" w:themeColor="text1"/>
        </w:rPr>
        <w:t>Python Web</w:t>
      </w:r>
      <w:r>
        <w:rPr>
          <w:rFonts w:cs="Times New Roman"/>
          <w:color w:val="000000" w:themeColor="text1"/>
        </w:rPr>
        <w:t>框架中开发效率和运行时性能较高</w:t>
      </w:r>
      <w:r>
        <w:rPr>
          <w:rFonts w:cs="Times New Roman"/>
          <w:color w:val="000000" w:themeColor="text1"/>
          <w:vertAlign w:val="superscript"/>
        </w:rPr>
        <w:fldChar w:fldCharType="begin"/>
      </w:r>
      <w:r>
        <w:rPr>
          <w:rFonts w:cs="Times New Roman"/>
          <w:color w:val="000000" w:themeColor="text1"/>
          <w:vertAlign w:val="superscript"/>
        </w:rPr>
        <w:instrText xml:space="preserve"> REF _Ref228056001 \r \h  \* MERGEFORMAT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w:t>
      </w:r>
      <w:r w:rsidR="00671F52">
        <w:rPr>
          <w:rFonts w:cs="Times New Roman" w:hint="eastAsia"/>
          <w:color w:val="000000" w:themeColor="text1"/>
          <w:vertAlign w:val="superscript"/>
        </w:rPr>
        <w:t>6</w:t>
      </w:r>
      <w:r>
        <w:rPr>
          <w:rFonts w:cs="Times New Roman"/>
          <w:color w:val="000000" w:themeColor="text1"/>
          <w:vertAlign w:val="superscript"/>
        </w:rPr>
        <w:t>]</w:t>
      </w:r>
      <w:r>
        <w:rPr>
          <w:rFonts w:cs="Times New Roman"/>
          <w:color w:val="000000" w:themeColor="text1"/>
          <w:vertAlign w:val="superscript"/>
        </w:rPr>
        <w:fldChar w:fldCharType="end"/>
      </w:r>
      <w:r>
        <w:rPr>
          <w:rFonts w:cs="Times New Roman"/>
          <w:color w:val="000000" w:themeColor="text1"/>
        </w:rPr>
        <w:t>。</w:t>
      </w:r>
      <w:r>
        <w:rPr>
          <w:rFonts w:cs="Times New Roman"/>
          <w:color w:val="000000" w:themeColor="text1"/>
        </w:rPr>
        <w:t>FastAPI</w:t>
      </w:r>
      <w:r>
        <w:rPr>
          <w:rFonts w:cs="Times New Roman"/>
          <w:color w:val="000000" w:themeColor="text1"/>
        </w:rPr>
        <w:t>提供</w:t>
      </w:r>
      <w:r>
        <w:rPr>
          <w:rFonts w:cs="Times New Roman"/>
          <w:color w:val="000000" w:themeColor="text1"/>
        </w:rPr>
        <w:t>REST API</w:t>
      </w:r>
      <w:r>
        <w:rPr>
          <w:rFonts w:cs="Times New Roman"/>
          <w:color w:val="000000" w:themeColor="text1"/>
        </w:rPr>
        <w:t>、鉴权中间件；</w:t>
      </w:r>
      <w:r>
        <w:rPr>
          <w:rFonts w:cs="Times New Roman"/>
          <w:color w:val="000000" w:themeColor="text1"/>
        </w:rPr>
        <w:t>SQLAlchemy</w:t>
      </w:r>
      <w:r>
        <w:rPr>
          <w:rFonts w:cs="Times New Roman"/>
          <w:color w:val="000000" w:themeColor="text1"/>
        </w:rPr>
        <w:t>提供持久化；</w:t>
      </w:r>
      <w:r>
        <w:rPr>
          <w:rFonts w:cs="Times New Roman"/>
          <w:color w:val="000000" w:themeColor="text1"/>
        </w:rPr>
        <w:t>WebSocket</w:t>
      </w:r>
      <w:r>
        <w:rPr>
          <w:rFonts w:cs="Times New Roman"/>
          <w:color w:val="000000" w:themeColor="text1"/>
        </w:rPr>
        <w:t>提供进度推送；消息队列提供异步任务；</w:t>
      </w:r>
    </w:p>
    <w:p w14:paraId="023F22E5" w14:textId="60CD4FF7" w:rsidR="00A07C1A" w:rsidRDefault="00000000">
      <w:pPr>
        <w:ind w:firstLine="480"/>
        <w:rPr>
          <w:color w:val="000000" w:themeColor="text1"/>
        </w:rPr>
      </w:pPr>
      <w:r>
        <w:rPr>
          <w:rFonts w:cs="Times New Roman"/>
          <w:color w:val="000000" w:themeColor="text1"/>
        </w:rPr>
        <w:t>智能体与编排：</w:t>
      </w:r>
      <w:r>
        <w:rPr>
          <w:rFonts w:cs="Times New Roman"/>
          <w:color w:val="000000" w:themeColor="text1"/>
        </w:rPr>
        <w:t>LangChain/LangGraph</w:t>
      </w:r>
      <w:r>
        <w:rPr>
          <w:rFonts w:cs="Times New Roman"/>
          <w:color w:val="000000" w:themeColor="text1"/>
        </w:rPr>
        <w:t>模块进行工具封装、模型适配、链式调用；</w:t>
      </w:r>
    </w:p>
    <w:p w14:paraId="4B2A5B4C" w14:textId="77777777" w:rsidR="00A07C1A" w:rsidRDefault="00000000">
      <w:pPr>
        <w:ind w:firstLine="480"/>
        <w:rPr>
          <w:color w:val="000000" w:themeColor="text1"/>
        </w:rPr>
      </w:pPr>
      <w:r>
        <w:rPr>
          <w:rFonts w:cs="Times New Roman"/>
          <w:color w:val="000000" w:themeColor="text1"/>
        </w:rPr>
        <w:t>检索：向量索引（</w:t>
      </w:r>
      <w:r>
        <w:rPr>
          <w:rFonts w:cs="Times New Roman"/>
          <w:color w:val="000000" w:themeColor="text1"/>
        </w:rPr>
        <w:t xml:space="preserve">pgvector/FAISS </w:t>
      </w:r>
      <w:r>
        <w:rPr>
          <w:rFonts w:cs="Times New Roman"/>
          <w:color w:val="000000" w:themeColor="text1"/>
        </w:rPr>
        <w:t>等）</w:t>
      </w:r>
      <w:r>
        <w:rPr>
          <w:rFonts w:cs="Times New Roman"/>
          <w:color w:val="000000" w:themeColor="text1"/>
        </w:rPr>
        <w:t xml:space="preserve">+ </w:t>
      </w:r>
      <w:r>
        <w:rPr>
          <w:rFonts w:cs="Times New Roman"/>
          <w:color w:val="000000" w:themeColor="text1"/>
        </w:rPr>
        <w:t>多策略召回；</w:t>
      </w:r>
    </w:p>
    <w:p w14:paraId="32FD3D9E" w14:textId="5FE95B67" w:rsidR="00A07C1A" w:rsidRDefault="00000000">
      <w:pPr>
        <w:ind w:firstLine="480"/>
        <w:rPr>
          <w:color w:val="000000" w:themeColor="text1"/>
        </w:rPr>
      </w:pPr>
      <w:r>
        <w:rPr>
          <w:rFonts w:cs="Times New Roman"/>
          <w:color w:val="000000" w:themeColor="text1"/>
        </w:rPr>
        <w:t>前端：</w:t>
      </w:r>
      <w:r>
        <w:rPr>
          <w:rFonts w:cs="Times New Roman"/>
          <w:color w:val="000000" w:themeColor="text1"/>
        </w:rPr>
        <w:t>React</w:t>
      </w:r>
      <w:r>
        <w:rPr>
          <w:rFonts w:cs="Times New Roman"/>
          <w:color w:val="000000" w:themeColor="text1"/>
        </w:rPr>
        <w:t>、</w:t>
      </w:r>
      <w:r>
        <w:rPr>
          <w:rFonts w:cs="Times New Roman"/>
          <w:color w:val="000000" w:themeColor="text1"/>
        </w:rPr>
        <w:t>React-Admin</w:t>
      </w:r>
      <w:r>
        <w:rPr>
          <w:rFonts w:cs="Times New Roman"/>
          <w:color w:val="000000" w:themeColor="text1"/>
        </w:rPr>
        <w:t>构成前端管理层；</w:t>
      </w:r>
      <w:r>
        <w:rPr>
          <w:rFonts w:cs="Times New Roman"/>
          <w:color w:val="000000" w:themeColor="text1"/>
        </w:rPr>
        <w:t>Arco Design</w:t>
      </w:r>
      <w:r>
        <w:rPr>
          <w:rFonts w:cs="Times New Roman"/>
          <w:color w:val="000000" w:themeColor="text1"/>
        </w:rPr>
        <w:t>组件库提供交互组件；</w:t>
      </w:r>
      <w:r>
        <w:rPr>
          <w:rFonts w:cs="Times New Roman"/>
          <w:color w:val="000000" w:themeColor="text1"/>
        </w:rPr>
        <w:t xml:space="preserve">Axios HTTP </w:t>
      </w:r>
      <w:r>
        <w:rPr>
          <w:rFonts w:cs="Times New Roman"/>
          <w:color w:val="000000" w:themeColor="text1"/>
        </w:rPr>
        <w:t>调用；</w:t>
      </w:r>
    </w:p>
    <w:p w14:paraId="38319A0F" w14:textId="77777777" w:rsidR="00A07C1A" w:rsidRDefault="00000000">
      <w:pPr>
        <w:ind w:firstLine="480"/>
        <w:rPr>
          <w:color w:val="000000" w:themeColor="text1"/>
        </w:rPr>
      </w:pPr>
      <w:r>
        <w:rPr>
          <w:rFonts w:hAnsi="宋体" w:cs="Times New Roman"/>
          <w:color w:val="000000" w:themeColor="text1"/>
        </w:rPr>
        <w:t>外部系统：对象存储，用于文件管理；</w:t>
      </w:r>
      <w:r>
        <w:rPr>
          <w:rFonts w:hAnsi="宋体" w:cs="Times New Roman"/>
          <w:color w:val="000000" w:themeColor="text1"/>
        </w:rPr>
        <w:t>Redis</w:t>
      </w:r>
      <w:r>
        <w:rPr>
          <w:rFonts w:hAnsi="宋体" w:cs="Times New Roman"/>
          <w:color w:val="000000" w:themeColor="text1"/>
        </w:rPr>
        <w:t>，用于缓存和状态；数据库，用于多租户数据隔离和审计。</w:t>
      </w:r>
      <w:r>
        <w:rPr>
          <w:rFonts w:hAnsi="宋体" w:cs="Times New Roman"/>
          <w:color w:val="000000" w:themeColor="text1"/>
        </w:rPr>
        <w:t xml:space="preserve">  </w:t>
      </w:r>
    </w:p>
    <w:p w14:paraId="61F00C1C" w14:textId="3CECB505" w:rsidR="00A07C1A" w:rsidRDefault="00000000">
      <w:pPr>
        <w:pStyle w:val="110"/>
        <w:spacing w:before="120" w:after="120"/>
        <w:rPr>
          <w:color w:val="000000" w:themeColor="text1"/>
        </w:rPr>
      </w:pPr>
      <w:bookmarkStart w:id="83" w:name="_Toc228130253"/>
      <w:r>
        <w:rPr>
          <w:rFonts w:hint="eastAsia"/>
          <w:color w:val="000000" w:themeColor="text1"/>
        </w:rPr>
        <w:t xml:space="preserve">2.6 </w:t>
      </w:r>
      <w:r>
        <w:rPr>
          <w:color w:val="000000" w:themeColor="text1"/>
        </w:rPr>
        <w:t>现有工程框架的能力边界</w:t>
      </w:r>
      <w:bookmarkEnd w:id="83"/>
    </w:p>
    <w:p w14:paraId="510D8622" w14:textId="65AB366B" w:rsidR="00A07C1A" w:rsidRDefault="00000000">
      <w:pPr>
        <w:ind w:firstLine="480"/>
        <w:rPr>
          <w:color w:val="000000" w:themeColor="text1"/>
        </w:rPr>
      </w:pPr>
      <w:r>
        <w:rPr>
          <w:rFonts w:hAnsi="宋体" w:cs="Times New Roman"/>
          <w:color w:val="000000" w:themeColor="text1"/>
        </w:rPr>
        <w:t>以往的研究把</w:t>
      </w:r>
      <w:r>
        <w:rPr>
          <w:rFonts w:hAnsi="宋体" w:cs="Times New Roman"/>
          <w:color w:val="000000" w:themeColor="text1"/>
        </w:rPr>
        <w:t>LangChain</w:t>
      </w:r>
      <w:r>
        <w:rPr>
          <w:rFonts w:hAnsi="宋体" w:cs="Times New Roman"/>
          <w:color w:val="000000" w:themeColor="text1"/>
        </w:rPr>
        <w:t>视作</w:t>
      </w:r>
      <w:r>
        <w:rPr>
          <w:rFonts w:hAnsi="宋体" w:cs="Times New Roman"/>
          <w:color w:val="000000" w:themeColor="text1"/>
        </w:rPr>
        <w:t>LLM</w:t>
      </w:r>
      <w:r>
        <w:rPr>
          <w:rFonts w:hAnsi="宋体" w:cs="Times New Roman"/>
          <w:color w:val="000000" w:themeColor="text1"/>
        </w:rPr>
        <w:t>应用开发的基础设施，模块化的工具链为原型开发阶段提供了显著的效率优势，但是过于封装的链式思维却遮蔽了推理过程的底层逻辑。笔者在实践中的感悟是：这种“透明性</w:t>
      </w:r>
      <w:r>
        <w:rPr>
          <w:rFonts w:hAnsi="宋体" w:cs="Times New Roman"/>
          <w:color w:val="000000" w:themeColor="text1"/>
        </w:rPr>
        <w:t>-</w:t>
      </w:r>
      <w:r>
        <w:rPr>
          <w:rFonts w:hAnsi="宋体" w:cs="Times New Roman"/>
          <w:color w:val="000000" w:themeColor="text1"/>
        </w:rPr>
        <w:t>效率性”的折衷，在把执行过程推向一种不可逆的黑色收敛。而当观测数据没有统一的</w:t>
      </w:r>
      <w:r>
        <w:rPr>
          <w:rFonts w:hAnsi="宋体" w:cs="Times New Roman"/>
          <w:color w:val="000000" w:themeColor="text1"/>
        </w:rPr>
        <w:t>Schema</w:t>
      </w:r>
      <w:r>
        <w:rPr>
          <w:rFonts w:hAnsi="宋体" w:cs="Times New Roman"/>
          <w:color w:val="000000" w:themeColor="text1"/>
        </w:rPr>
        <w:t>而表现为一种逻辑点对点时，企业级的审计追踪、离线测试就无从谈起。</w:t>
      </w:r>
      <w:r>
        <w:rPr>
          <w:rFonts w:hAnsi="宋体" w:cs="Times New Roman"/>
          <w:color w:val="000000" w:themeColor="text1"/>
        </w:rPr>
        <w:t>LangGraph</w:t>
      </w:r>
      <w:r>
        <w:rPr>
          <w:rFonts w:hAnsi="宋体" w:cs="Times New Roman"/>
          <w:color w:val="000000" w:themeColor="text1"/>
        </w:rPr>
        <w:t>虽然试图通过图状态机给流程以</w:t>
      </w:r>
      <w:r>
        <w:rPr>
          <w:rFonts w:hAnsi="宋体" w:cs="Times New Roman"/>
          <w:color w:val="000000" w:themeColor="text1"/>
        </w:rPr>
        <w:lastRenderedPageBreak/>
        <w:t>拓扑的自由，但节点语义的“完全自由”却成为一种负累，因为缺少“计划，执行，校验”的强约束而无法保证执行过程的收敛性。</w:t>
      </w:r>
    </w:p>
    <w:p w14:paraId="0EDF98C7" w14:textId="0D9D8FDA" w:rsidR="00A07C1A" w:rsidRDefault="00000000">
      <w:pPr>
        <w:ind w:firstLine="480"/>
        <w:rPr>
          <w:color w:val="000000" w:themeColor="text1"/>
        </w:rPr>
      </w:pPr>
      <w:r>
        <w:rPr>
          <w:rFonts w:hAnsi="宋体" w:cs="Times New Roman"/>
          <w:color w:val="000000" w:themeColor="text1"/>
        </w:rPr>
        <w:t>而纵观</w:t>
      </w:r>
      <w:r>
        <w:rPr>
          <w:rFonts w:hAnsi="宋体" w:cs="Times New Roman"/>
          <w:color w:val="000000" w:themeColor="text1"/>
        </w:rPr>
        <w:t xml:space="preserve"> AutoGen</w:t>
      </w:r>
      <w:r>
        <w:rPr>
          <w:rFonts w:hAnsi="宋体" w:cs="Times New Roman"/>
          <w:color w:val="000000" w:themeColor="text1"/>
        </w:rPr>
        <w:t>中</w:t>
      </w:r>
      <w:r>
        <w:rPr>
          <w:rFonts w:hAnsi="宋体" w:cs="Times New Roman"/>
          <w:color w:val="000000" w:themeColor="text1"/>
        </w:rPr>
        <w:t>Group Chat</w:t>
      </w:r>
      <w:r>
        <w:rPr>
          <w:rFonts w:hAnsi="宋体" w:cs="Times New Roman"/>
          <w:color w:val="000000" w:themeColor="text1"/>
        </w:rPr>
        <w:t>的设计，其更大的贡献在于催化“群智涌现”。这种协作模式针对单智能体内部的细粒度工具调用，难免存在“颗粒度丢失”。一直被忽视的工程痛楚便是：工具失败后的修复逻辑被分散插件的开发者手动回调中，而不是沉淀在框架的韧性设计中。另外，已有的</w:t>
      </w:r>
      <w:r>
        <w:rPr>
          <w:rFonts w:hAnsi="宋体" w:cs="Times New Roman"/>
          <w:color w:val="000000" w:themeColor="text1"/>
        </w:rPr>
        <w:t>RAG</w:t>
      </w:r>
      <w:r>
        <w:rPr>
          <w:rFonts w:hAnsi="宋体" w:cs="Times New Roman"/>
          <w:color w:val="000000" w:themeColor="text1"/>
        </w:rPr>
        <w:t>插件也习惯于执着于单路相似度检索，面对企业档中的异质性表格和概念，极易造成稀释现象。</w:t>
      </w:r>
    </w:p>
    <w:p w14:paraId="32F4B647" w14:textId="77777777" w:rsidR="00A07C1A" w:rsidRDefault="00000000">
      <w:pPr>
        <w:ind w:firstLine="480"/>
        <w:rPr>
          <w:color w:val="000000" w:themeColor="text1"/>
        </w:rPr>
      </w:pPr>
      <w:r>
        <w:rPr>
          <w:rFonts w:hAnsi="宋体" w:cs="Times New Roman"/>
          <w:color w:val="000000" w:themeColor="text1"/>
        </w:rPr>
        <w:t>鉴于对前述“通用性妄想”的批判，本文做出了一次坚定的方法论决断：放弃对图灵完备的执念，拥抱“单</w:t>
      </w:r>
      <w:r>
        <w:rPr>
          <w:rFonts w:hAnsi="宋体" w:cs="Times New Roman"/>
          <w:color w:val="000000" w:themeColor="text1"/>
        </w:rPr>
        <w:t>Agent</w:t>
      </w:r>
      <w:r>
        <w:rPr>
          <w:rFonts w:hAnsi="宋体" w:cs="Times New Roman"/>
          <w:color w:val="000000" w:themeColor="text1"/>
        </w:rPr>
        <w:t>、有限工具、可审计”这一异常狭窄的子领域。从非结构化的图节点到结构化的“三段论流水线”的飞跃，实际上是为决策链路“戴上”一个硬质的结构化框架。通过多方法召回与内嵌的多租户隔离的垂直一体化，本文期望为企业知识问答高压下系统化地建立一套有“抗生产级压力”和可审计性。</w:t>
      </w:r>
    </w:p>
    <w:p w14:paraId="71018D2B" w14:textId="77777777" w:rsidR="00A07C1A" w:rsidRDefault="00000000">
      <w:pPr>
        <w:pStyle w:val="1"/>
        <w:spacing w:before="120" w:after="120"/>
        <w:rPr>
          <w:color w:val="000000" w:themeColor="text1"/>
        </w:rPr>
      </w:pPr>
      <w:bookmarkStart w:id="84" w:name="_Toc228130254"/>
      <w:r>
        <w:rPr>
          <w:color w:val="000000" w:themeColor="text1"/>
        </w:rPr>
        <w:lastRenderedPageBreak/>
        <w:t>方法框架与总体设计</w:t>
      </w:r>
      <w:bookmarkEnd w:id="84"/>
    </w:p>
    <w:p w14:paraId="6391A07B" w14:textId="77777777" w:rsidR="00A07C1A" w:rsidRDefault="00000000">
      <w:pPr>
        <w:pStyle w:val="110"/>
        <w:spacing w:before="120" w:after="120"/>
        <w:rPr>
          <w:color w:val="000000" w:themeColor="text1"/>
        </w:rPr>
      </w:pPr>
      <w:bookmarkStart w:id="85" w:name="_Toc228130255"/>
      <w:r>
        <w:rPr>
          <w:color w:val="000000" w:themeColor="text1"/>
        </w:rPr>
        <w:t xml:space="preserve">3.1 </w:t>
      </w:r>
      <w:r>
        <w:rPr>
          <w:color w:val="000000" w:themeColor="text1"/>
        </w:rPr>
        <w:t>闭环框架概述</w:t>
      </w:r>
      <w:bookmarkEnd w:id="85"/>
    </w:p>
    <w:p w14:paraId="64C6843F" w14:textId="635385F1" w:rsidR="00A07C1A" w:rsidRDefault="00000000">
      <w:pPr>
        <w:ind w:firstLine="480"/>
        <w:rPr>
          <w:color w:val="000000" w:themeColor="text1"/>
        </w:rPr>
      </w:pPr>
      <w:r>
        <w:rPr>
          <w:color w:val="000000" w:themeColor="text1"/>
        </w:rPr>
        <w:t>本研究构建的闭环架构，其逻辑原点并未落在对复杂多智能体编排的无限模拟上，而是基于对</w:t>
      </w:r>
      <w:r>
        <w:rPr>
          <w:rFonts w:ascii="宋体" w:hAnsi="宋体"/>
          <w:color w:val="000000" w:themeColor="text1"/>
        </w:rPr>
        <w:t>“</w:t>
      </w:r>
      <w:r>
        <w:rPr>
          <w:color w:val="000000" w:themeColor="text1"/>
        </w:rPr>
        <w:t>受控环境下单智能体执行可靠性</w:t>
      </w:r>
      <w:r>
        <w:rPr>
          <w:rFonts w:ascii="宋体" w:hAnsi="宋体"/>
          <w:color w:val="000000" w:themeColor="text1"/>
        </w:rPr>
        <w:t>”</w:t>
      </w:r>
      <w:r>
        <w:rPr>
          <w:color w:val="000000" w:themeColor="text1"/>
        </w:rPr>
        <w:t>的本体论思考。</w:t>
      </w:r>
      <w:r>
        <w:rPr>
          <w:rFonts w:hint="eastAsia"/>
          <w:color w:val="000000" w:themeColor="text1"/>
        </w:rPr>
        <w:t>但是</w:t>
      </w:r>
      <w:r>
        <w:rPr>
          <w:color w:val="000000" w:themeColor="text1"/>
        </w:rPr>
        <w:t>不同于</w:t>
      </w:r>
      <w:r>
        <w:rPr>
          <w:color w:val="000000" w:themeColor="text1"/>
        </w:rPr>
        <w:t xml:space="preserve"> LangGraph </w:t>
      </w:r>
      <w:r>
        <w:rPr>
          <w:color w:val="000000" w:themeColor="text1"/>
        </w:rPr>
        <w:t>那类赋予开发者极高自由度的开放图编排，本框架刻意引入了一种近乎</w:t>
      </w:r>
      <w:r>
        <w:rPr>
          <w:rFonts w:ascii="宋体" w:hAnsi="宋体"/>
          <w:color w:val="000000" w:themeColor="text1"/>
        </w:rPr>
        <w:t>“</w:t>
      </w:r>
      <w:r>
        <w:rPr>
          <w:color w:val="000000" w:themeColor="text1"/>
        </w:rPr>
        <w:t>冷酷</w:t>
      </w:r>
      <w:r>
        <w:rPr>
          <w:rFonts w:ascii="宋体" w:hAnsi="宋体"/>
          <w:color w:val="000000" w:themeColor="text1"/>
        </w:rPr>
        <w:t>”</w:t>
      </w:r>
      <w:r>
        <w:rPr>
          <w:color w:val="000000" w:themeColor="text1"/>
        </w:rPr>
        <w:t>的结构化约束</w:t>
      </w:r>
      <w:r>
        <w:rPr>
          <w:rFonts w:hint="eastAsia"/>
          <w:color w:val="000000" w:themeColor="text1"/>
        </w:rPr>
        <w:t>，</w:t>
      </w:r>
      <w:r>
        <w:rPr>
          <w:color w:val="000000" w:themeColor="text1"/>
        </w:rPr>
        <w:t>将</w:t>
      </w:r>
      <w:r>
        <w:rPr>
          <w:color w:val="000000" w:themeColor="text1"/>
        </w:rPr>
        <w:t>Planner</w:t>
      </w:r>
      <w:r>
        <w:rPr>
          <w:rFonts w:hint="eastAsia"/>
          <w:color w:val="000000" w:themeColor="text1"/>
        </w:rPr>
        <w:t>到</w:t>
      </w:r>
      <w:r>
        <w:rPr>
          <w:color w:val="000000" w:themeColor="text1"/>
        </w:rPr>
        <w:t>Executor</w:t>
      </w:r>
      <w:r>
        <w:rPr>
          <w:rFonts w:hint="eastAsia"/>
          <w:color w:val="000000" w:themeColor="text1"/>
        </w:rPr>
        <w:t>到</w:t>
      </w:r>
      <w:r>
        <w:rPr>
          <w:color w:val="000000" w:themeColor="text1"/>
        </w:rPr>
        <w:t>Check</w:t>
      </w:r>
      <w:r>
        <w:rPr>
          <w:color w:val="000000" w:themeColor="text1"/>
        </w:rPr>
        <w:t>固化为不可逾越的线性</w:t>
      </w:r>
      <w:r>
        <w:rPr>
          <w:rFonts w:hint="eastAsia"/>
          <w:color w:val="000000" w:themeColor="text1"/>
        </w:rPr>
        <w:t>流程</w:t>
      </w:r>
      <w:r>
        <w:rPr>
          <w:color w:val="000000" w:themeColor="text1"/>
        </w:rPr>
        <w:t>，从底层逻辑上封堵了任务跳跃或乱序执行引发的熵增</w:t>
      </w:r>
      <w:r>
        <w:rPr>
          <w:color w:val="000000" w:themeColor="text1"/>
        </w:rPr>
        <w:t xml:space="preserve"> </w:t>
      </w:r>
      <w:r>
        <w:rPr>
          <w:color w:val="000000" w:themeColor="text1"/>
        </w:rPr>
        <w:t>。</w:t>
      </w:r>
    </w:p>
    <w:p w14:paraId="2ECC3E81" w14:textId="77777777" w:rsidR="00A07C1A" w:rsidRDefault="00000000">
      <w:pPr>
        <w:ind w:firstLine="480"/>
        <w:rPr>
          <w:color w:val="000000" w:themeColor="text1"/>
        </w:rPr>
      </w:pPr>
      <w:r>
        <w:rPr>
          <w:rFonts w:hAnsi="宋体" w:cs="Times New Roman"/>
          <w:color w:val="000000" w:themeColor="text1"/>
        </w:rPr>
        <w:t>纵观</w:t>
      </w:r>
      <w:r>
        <w:rPr>
          <w:rFonts w:hAnsi="宋体" w:cs="Times New Roman"/>
          <w:color w:val="000000" w:themeColor="text1"/>
        </w:rPr>
        <w:t xml:space="preserve"> AutoGen </w:t>
      </w:r>
      <w:r>
        <w:rPr>
          <w:rFonts w:hAnsi="宋体" w:cs="Times New Roman"/>
          <w:color w:val="000000" w:themeColor="text1"/>
        </w:rPr>
        <w:t>模式的协同思路，其往往依赖于群智涌现，在单体内部的微观工具链确定性上容易暴露出“审计黑洞”。带着这个工程伤疤，本次研究避免了宏观对话驱动，选择了单智体内部的强制校验合约。笔者经验性地观察到：这样的“以制约为纲”的设计思路，也是我们与项目的灵活度之间进行的非对称博弈，将轨迹记录、状态校验内嵌为架构的强制内核在一定程度上缩窄了系统的适用面，但正是“主动缩窄”构成了系统的重点防御性—对有着合规审计硬需求的企用方来说，这样折损一定灵活度的“过程可复现”正是保证</w:t>
      </w:r>
      <w:r>
        <w:rPr>
          <w:rFonts w:hAnsi="宋体" w:cs="Times New Roman"/>
          <w:color w:val="000000" w:themeColor="text1"/>
        </w:rPr>
        <w:t xml:space="preserve"> AI </w:t>
      </w:r>
      <w:r>
        <w:rPr>
          <w:rFonts w:hAnsi="宋体" w:cs="Times New Roman"/>
          <w:color w:val="000000" w:themeColor="text1"/>
        </w:rPr>
        <w:t>系统从实验原型过渡到生产级应用的必要代价。</w:t>
      </w:r>
    </w:p>
    <w:p w14:paraId="6C8697A1" w14:textId="77777777" w:rsidR="00A07C1A" w:rsidRDefault="00000000">
      <w:pPr>
        <w:pStyle w:val="110"/>
        <w:spacing w:before="120" w:after="120"/>
        <w:rPr>
          <w:color w:val="000000" w:themeColor="text1"/>
        </w:rPr>
      </w:pPr>
      <w:bookmarkStart w:id="86" w:name="_Toc228130256"/>
      <w:r>
        <w:rPr>
          <w:color w:val="000000" w:themeColor="text1"/>
        </w:rPr>
        <w:t xml:space="preserve">3.2 </w:t>
      </w:r>
      <w:r>
        <w:rPr>
          <w:color w:val="000000" w:themeColor="text1"/>
        </w:rPr>
        <w:t>模块划分与接口</w:t>
      </w:r>
      <w:bookmarkEnd w:id="86"/>
    </w:p>
    <w:p w14:paraId="0273E13F" w14:textId="42B71534" w:rsidR="00A07C1A" w:rsidRDefault="00000000">
      <w:pPr>
        <w:ind w:firstLine="480"/>
        <w:rPr>
          <w:rFonts w:cs="Times New Roman"/>
          <w:color w:val="000000" w:themeColor="text1"/>
        </w:rPr>
      </w:pPr>
      <w:r>
        <w:rPr>
          <w:rFonts w:hAnsi="宋体" w:cs="Times New Roman"/>
          <w:color w:val="000000" w:themeColor="text1"/>
        </w:rPr>
        <w:t>在</w:t>
      </w:r>
      <w:r>
        <w:rPr>
          <w:rFonts w:hAnsi="宋体" w:cs="Times New Roman"/>
          <w:color w:val="000000" w:themeColor="text1"/>
        </w:rPr>
        <w:t>Fielding</w:t>
      </w:r>
      <w:r>
        <w:rPr>
          <w:rFonts w:hAnsi="宋体" w:cs="Times New Roman"/>
          <w:color w:val="000000" w:themeColor="text1"/>
        </w:rPr>
        <w:t>的开创性论文中提出来的</w:t>
      </w:r>
      <w:r>
        <w:rPr>
          <w:rFonts w:hAnsi="宋体" w:cs="Times New Roman"/>
          <w:color w:val="000000" w:themeColor="text1"/>
        </w:rPr>
        <w:t xml:space="preserve"> REST </w:t>
      </w:r>
      <w:r>
        <w:rPr>
          <w:rFonts w:hAnsi="宋体" w:cs="Times New Roman"/>
          <w:color w:val="000000" w:themeColor="text1"/>
        </w:rPr>
        <w:t>风格的表示状态转移，实际上是为分布式网络软件所锚定的“约束”哲学：以统一的接口和无状态的约束作为僵化的代价换取可扩展和进化</w:t>
      </w:r>
      <w:r>
        <w:rPr>
          <w:rFonts w:cs="Times New Roman"/>
          <w:color w:val="000000" w:themeColor="text1"/>
          <w:vertAlign w:val="superscript"/>
        </w:rPr>
        <w:fldChar w:fldCharType="begin"/>
      </w:r>
      <w:r>
        <w:rPr>
          <w:rFonts w:cs="Times New Roman"/>
          <w:color w:val="000000" w:themeColor="text1"/>
          <w:vertAlign w:val="superscript"/>
        </w:rPr>
        <w:instrText xml:space="preserve"> REF _Ref228056448 \r \h  \* MERGEFORMAT </w:instrText>
      </w:r>
      <w:r>
        <w:rPr>
          <w:rFonts w:cs="Times New Roman"/>
          <w:color w:val="000000" w:themeColor="text1"/>
          <w:vertAlign w:val="superscript"/>
        </w:rPr>
      </w:r>
      <w:r>
        <w:rPr>
          <w:rFonts w:cs="Times New Roman"/>
          <w:color w:val="000000" w:themeColor="text1"/>
          <w:vertAlign w:val="superscript"/>
        </w:rPr>
        <w:fldChar w:fldCharType="separate"/>
      </w:r>
      <w:r>
        <w:rPr>
          <w:rFonts w:cs="Times New Roman"/>
          <w:color w:val="000000" w:themeColor="text1"/>
          <w:vertAlign w:val="superscript"/>
        </w:rPr>
        <w:t>‎[</w:t>
      </w:r>
      <w:r w:rsidR="00591160">
        <w:rPr>
          <w:rFonts w:cs="Times New Roman" w:hint="eastAsia"/>
          <w:color w:val="000000" w:themeColor="text1"/>
          <w:vertAlign w:val="superscript"/>
        </w:rPr>
        <w:t>7</w:t>
      </w:r>
      <w:r>
        <w:rPr>
          <w:rFonts w:cs="Times New Roman"/>
          <w:color w:val="000000" w:themeColor="text1"/>
          <w:vertAlign w:val="superscript"/>
        </w:rPr>
        <w:t>]</w:t>
      </w:r>
      <w:r>
        <w:rPr>
          <w:rFonts w:cs="Times New Roman"/>
          <w:color w:val="000000" w:themeColor="text1"/>
          <w:vertAlign w:val="superscript"/>
        </w:rPr>
        <w:fldChar w:fldCharType="end"/>
      </w:r>
      <w:r>
        <w:rPr>
          <w:rFonts w:hAnsi="宋体" w:cs="Times New Roman"/>
          <w:color w:val="000000" w:themeColor="text1"/>
        </w:rPr>
        <w:t>。而在</w:t>
      </w:r>
      <w:r>
        <w:rPr>
          <w:rFonts w:hAnsi="宋体" w:cs="Times New Roman"/>
          <w:color w:val="000000" w:themeColor="text1"/>
        </w:rPr>
        <w:t xml:space="preserve"> Agentlz </w:t>
      </w:r>
      <w:r>
        <w:rPr>
          <w:rFonts w:hAnsi="宋体" w:cs="Times New Roman"/>
          <w:color w:val="000000" w:themeColor="text1"/>
        </w:rPr>
        <w:t>中，对基于设计模式的解耦思想的最大本体论约束在于，如何在符合</w:t>
      </w:r>
      <w:r>
        <w:rPr>
          <w:rFonts w:hAnsi="宋体" w:cs="Times New Roman"/>
          <w:color w:val="000000" w:themeColor="text1"/>
        </w:rPr>
        <w:t xml:space="preserve"> REST </w:t>
      </w:r>
      <w:r>
        <w:rPr>
          <w:rFonts w:hAnsi="宋体" w:cs="Times New Roman"/>
          <w:color w:val="000000" w:themeColor="text1"/>
        </w:rPr>
        <w:t>风格思想的解耦约束中容纳智能体执行过程的高依恋性（</w:t>
      </w:r>
      <w:r>
        <w:rPr>
          <w:rFonts w:hAnsi="宋体" w:cs="Times New Roman"/>
          <w:color w:val="000000" w:themeColor="text1"/>
        </w:rPr>
        <w:t>Opacity</w:t>
      </w:r>
      <w:r>
        <w:rPr>
          <w:rFonts w:hAnsi="宋体" w:cs="Times New Roman"/>
          <w:color w:val="000000" w:themeColor="text1"/>
        </w:rPr>
        <w:t>）？为此，本系统没有简单地堆砌现有的模块化思想，而是构筑了面向接口与接口驱动的“有序性确定性”。</w:t>
      </w:r>
    </w:p>
    <w:p w14:paraId="3294D4C7" w14:textId="77777777" w:rsidR="00A07C1A" w:rsidRDefault="00000000">
      <w:pPr>
        <w:ind w:firstLine="480"/>
        <w:rPr>
          <w:color w:val="000000" w:themeColor="text1"/>
        </w:rPr>
      </w:pPr>
      <w:r>
        <w:rPr>
          <w:rFonts w:hAnsi="宋体" w:cs="Times New Roman"/>
          <w:color w:val="000000" w:themeColor="text1"/>
        </w:rPr>
        <w:t>在这种秩序下，状态</w:t>
      </w:r>
      <w:r>
        <w:rPr>
          <w:rFonts w:hAnsi="宋体" w:cs="Times New Roman"/>
          <w:color w:val="000000" w:themeColor="text1"/>
        </w:rPr>
        <w:t>/</w:t>
      </w:r>
      <w:r>
        <w:rPr>
          <w:rFonts w:hAnsi="宋体" w:cs="Times New Roman"/>
          <w:color w:val="000000" w:themeColor="text1"/>
        </w:rPr>
        <w:t>上下文的管理不再是一堆无序的日志记录，而是重新定义为原子化的拓扑映射，统一的</w:t>
      </w:r>
      <w:r>
        <w:rPr>
          <w:rFonts w:hAnsi="宋体" w:cs="Times New Roman"/>
          <w:color w:val="000000" w:themeColor="text1"/>
        </w:rPr>
        <w:t>state/context</w:t>
      </w:r>
      <w:r>
        <w:rPr>
          <w:rFonts w:hAnsi="宋体" w:cs="Times New Roman"/>
          <w:color w:val="000000" w:themeColor="text1"/>
        </w:rPr>
        <w:t>封装了运行元信息和检索证据，不形成跨逻辑跳转的碎片。这里有个重要工程权衡</w:t>
      </w:r>
      <w:r>
        <w:rPr>
          <w:rFonts w:hAnsi="宋体" w:cs="Times New Roman"/>
          <w:color w:val="000000" w:themeColor="text1"/>
        </w:rPr>
        <w:t>:</w:t>
      </w:r>
      <w:r>
        <w:rPr>
          <w:rFonts w:hAnsi="宋体" w:cs="Times New Roman"/>
          <w:color w:val="000000" w:themeColor="text1"/>
        </w:rPr>
        <w:t>我们为了多源工具路由的异质性，放弃了粗粒度的调用接口，采用了一组有权限边界和超时契约的“动作栏杆”，这是为了对抗生产环境下调用外部</w:t>
      </w:r>
      <w:r>
        <w:rPr>
          <w:rFonts w:hAnsi="宋体" w:cs="Times New Roman"/>
          <w:color w:val="000000" w:themeColor="text1"/>
        </w:rPr>
        <w:t>API</w:t>
      </w:r>
      <w:r>
        <w:rPr>
          <w:rFonts w:hAnsi="宋体" w:cs="Times New Roman"/>
          <w:color w:val="000000" w:themeColor="text1"/>
        </w:rPr>
        <w:t>的原始不确定性。</w:t>
      </w:r>
    </w:p>
    <w:p w14:paraId="12B39430" w14:textId="77777777" w:rsidR="00A07C1A" w:rsidRDefault="00000000">
      <w:pPr>
        <w:ind w:firstLine="480"/>
        <w:rPr>
          <w:color w:val="000000" w:themeColor="text1"/>
        </w:rPr>
      </w:pPr>
      <w:r>
        <w:rPr>
          <w:rFonts w:hAnsi="宋体" w:cs="Times New Roman"/>
          <w:color w:val="000000" w:themeColor="text1"/>
        </w:rPr>
        <w:t>而通向下方的，皆以“知”的形式固定下来，被整合为“认知考古”式的记录—我们之所以把“思－行”过程投影为可审计的流数据，并不仅仅是因为有追溯的功能</w:t>
      </w:r>
      <w:r>
        <w:rPr>
          <w:rFonts w:hAnsi="宋体" w:cs="Times New Roman"/>
          <w:color w:val="000000" w:themeColor="text1"/>
        </w:rPr>
        <w:lastRenderedPageBreak/>
        <w:t>性需求，而且是试图在这样一个个黑桶化的决策“路”中“固化”其合规。至于面对检索空值和格式偏移而设计的“重试／降级”机制，某种意义上则是我们对</w:t>
      </w:r>
      <w:r>
        <w:rPr>
          <w:rFonts w:hAnsi="宋体" w:cs="Times New Roman"/>
          <w:color w:val="000000" w:themeColor="text1"/>
        </w:rPr>
        <w:t xml:space="preserve"> LLM </w:t>
      </w:r>
      <w:r>
        <w:rPr>
          <w:rFonts w:hAnsi="宋体" w:cs="Times New Roman"/>
          <w:color w:val="000000" w:themeColor="text1"/>
        </w:rPr>
        <w:t>与生俱来的脆弱之性的“抗逆性”设计。以系统精简性为代价建设起这种自愈性韧性正是我们建设</w:t>
      </w:r>
      <w:r>
        <w:rPr>
          <w:rFonts w:hAnsi="宋体" w:cs="Times New Roman"/>
          <w:color w:val="000000" w:themeColor="text1"/>
        </w:rPr>
        <w:t xml:space="preserve"> Agent </w:t>
      </w:r>
      <w:r>
        <w:rPr>
          <w:rFonts w:hAnsi="宋体" w:cs="Times New Roman"/>
          <w:color w:val="000000" w:themeColor="text1"/>
        </w:rPr>
        <w:t>系统从原型机到企业级稳定压舱石所必须付出的。</w:t>
      </w:r>
    </w:p>
    <w:p w14:paraId="0E48C145" w14:textId="77777777" w:rsidR="00A07C1A" w:rsidRDefault="00000000">
      <w:pPr>
        <w:pStyle w:val="110"/>
        <w:spacing w:before="120" w:after="120"/>
        <w:rPr>
          <w:color w:val="000000" w:themeColor="text1"/>
        </w:rPr>
      </w:pPr>
      <w:bookmarkStart w:id="87" w:name="_Toc228130257"/>
      <w:r>
        <w:rPr>
          <w:color w:val="000000" w:themeColor="text1"/>
        </w:rPr>
        <w:t>3.3</w:t>
      </w:r>
      <w:r>
        <w:rPr>
          <w:color w:val="000000" w:themeColor="text1"/>
        </w:rPr>
        <w:t>三段链式工作流</w:t>
      </w:r>
      <w:bookmarkEnd w:id="87"/>
    </w:p>
    <w:p w14:paraId="182B20A7" w14:textId="77777777" w:rsidR="00A07C1A" w:rsidRDefault="00000000">
      <w:pPr>
        <w:ind w:firstLine="480"/>
        <w:rPr>
          <w:color w:val="000000" w:themeColor="text1"/>
        </w:rPr>
      </w:pPr>
      <w:r>
        <w:rPr>
          <w:rFonts w:hAnsi="宋体" w:cs="Times New Roman"/>
          <w:color w:val="000000" w:themeColor="text1"/>
        </w:rPr>
        <w:t>在系统中，设计智能体采用三段链式工作流：</w:t>
      </w:r>
    </w:p>
    <w:p w14:paraId="49905D11" w14:textId="77777777" w:rsidR="00A07C1A" w:rsidRDefault="00000000">
      <w:pPr>
        <w:ind w:firstLine="480"/>
        <w:rPr>
          <w:color w:val="000000" w:themeColor="text1"/>
        </w:rPr>
      </w:pPr>
      <w:r>
        <w:rPr>
          <w:rFonts w:hAnsi="宋体" w:cs="Times New Roman"/>
          <w:color w:val="000000" w:themeColor="text1"/>
        </w:rPr>
        <w:t>Planner</w:t>
      </w:r>
      <w:r>
        <w:rPr>
          <w:rFonts w:hAnsi="宋体" w:cs="Times New Roman"/>
          <w:color w:val="000000" w:themeColor="text1"/>
        </w:rPr>
        <w:t>：根据用户意图，生成一系列步骤和工具调用，并输出一个计划；</w:t>
      </w:r>
    </w:p>
    <w:p w14:paraId="424F2A12" w14:textId="77777777" w:rsidR="00A07C1A" w:rsidRDefault="00000000">
      <w:pPr>
        <w:ind w:firstLine="480"/>
        <w:rPr>
          <w:color w:val="000000" w:themeColor="text1"/>
        </w:rPr>
      </w:pPr>
      <w:r>
        <w:rPr>
          <w:rFonts w:hAnsi="宋体" w:cs="Times New Roman"/>
          <w:color w:val="000000" w:themeColor="text1"/>
        </w:rPr>
        <w:t>Executor</w:t>
      </w:r>
      <w:r>
        <w:rPr>
          <w:rFonts w:hAnsi="宋体" w:cs="Times New Roman"/>
          <w:color w:val="000000" w:themeColor="text1"/>
        </w:rPr>
        <w:t>：按顺序逐一调用工具或服务，将观察结果记录到轨迹中；</w:t>
      </w:r>
    </w:p>
    <w:p w14:paraId="720DC6A8" w14:textId="77777777" w:rsidR="00A07C1A" w:rsidRDefault="00000000">
      <w:pPr>
        <w:ind w:firstLine="480"/>
        <w:rPr>
          <w:color w:val="000000" w:themeColor="text1"/>
        </w:rPr>
      </w:pPr>
      <w:r>
        <w:rPr>
          <w:rFonts w:hAnsi="宋体" w:cs="Times New Roman"/>
          <w:color w:val="000000" w:themeColor="text1"/>
        </w:rPr>
        <w:t>Check</w:t>
      </w:r>
      <w:r>
        <w:rPr>
          <w:rFonts w:hAnsi="宋体" w:cs="Times New Roman"/>
          <w:color w:val="000000" w:themeColor="text1"/>
        </w:rPr>
        <w:t>：检查阶段性输出的一致性和目标完成情况，如需要则启动修复（重新检索、改写参数、替换工具）或中止。</w:t>
      </w:r>
    </w:p>
    <w:p w14:paraId="158B1E3C" w14:textId="77777777" w:rsidR="00A07C1A" w:rsidRDefault="00000000">
      <w:pPr>
        <w:ind w:firstLine="480"/>
        <w:rPr>
          <w:color w:val="000000" w:themeColor="text1"/>
        </w:rPr>
      </w:pPr>
      <w:r>
        <w:rPr>
          <w:rFonts w:hAnsi="宋体" w:cs="Times New Roman"/>
          <w:color w:val="000000" w:themeColor="text1"/>
        </w:rPr>
        <w:t>这样的设计可以便于复杂任务实现为多个可控单元进行对比，易于实现不同策略之间的消融评测。</w:t>
      </w:r>
    </w:p>
    <w:p w14:paraId="15139960" w14:textId="77777777" w:rsidR="00A07C1A" w:rsidRDefault="00000000">
      <w:pPr>
        <w:pStyle w:val="110"/>
        <w:spacing w:before="120" w:after="120"/>
        <w:rPr>
          <w:color w:val="000000" w:themeColor="text1"/>
        </w:rPr>
      </w:pPr>
      <w:bookmarkStart w:id="88" w:name="_Toc228130258"/>
      <w:r>
        <w:rPr>
          <w:color w:val="000000" w:themeColor="text1"/>
        </w:rPr>
        <w:t xml:space="preserve">3.4 </w:t>
      </w:r>
      <w:r>
        <w:rPr>
          <w:color w:val="000000" w:themeColor="text1"/>
        </w:rPr>
        <w:t>多租户与权限边界</w:t>
      </w:r>
      <w:bookmarkEnd w:id="88"/>
    </w:p>
    <w:p w14:paraId="2BEFA67B" w14:textId="233957D0" w:rsidR="00A07C1A" w:rsidRDefault="00000000">
      <w:pPr>
        <w:ind w:firstLine="480"/>
        <w:rPr>
          <w:color w:val="000000" w:themeColor="text1"/>
        </w:rPr>
      </w:pPr>
      <w:r>
        <w:rPr>
          <w:rFonts w:hAnsi="宋体" w:cs="Times New Roman"/>
          <w:color w:val="000000" w:themeColor="text1"/>
        </w:rPr>
        <w:t>在企业真实世界里，不能将多租户隔离和权限</w:t>
      </w:r>
      <w:r w:rsidR="00AB1CD2">
        <w:rPr>
          <w:rFonts w:hAnsi="宋体" w:cs="Times New Roman" w:hint="eastAsia"/>
          <w:color w:val="000000" w:themeColor="text1"/>
        </w:rPr>
        <w:t>固定成</w:t>
      </w:r>
      <w:r>
        <w:rPr>
          <w:rFonts w:hAnsi="宋体" w:cs="Times New Roman"/>
          <w:color w:val="000000" w:themeColor="text1"/>
        </w:rPr>
        <w:t>边际化的“功能模块”，而是应当将其当作保障系统生产环境安全性的“本体论约束”。作者曾在工程实践中发现：当缺乏强隔离的多租户系统面对“数据野兽”</w:t>
      </w:r>
      <w:r>
        <w:rPr>
          <w:rFonts w:hAnsi="宋体" w:cs="Times New Roman"/>
          <w:color w:val="000000" w:themeColor="text1"/>
        </w:rPr>
        <w:t>(heterogeneous data torrent)</w:t>
      </w:r>
      <w:r>
        <w:rPr>
          <w:rFonts w:hAnsi="宋体" w:cs="Times New Roman"/>
          <w:color w:val="000000" w:themeColor="text1"/>
        </w:rPr>
        <w:t>时，智能体会十分容易被“溢出越权”</w:t>
      </w:r>
      <w:r>
        <w:rPr>
          <w:rFonts w:hAnsi="宋体" w:cs="Times New Roman"/>
          <w:color w:val="000000" w:themeColor="text1"/>
        </w:rPr>
        <w:t>(overflow permission pollution)</w:t>
      </w:r>
      <w:r>
        <w:rPr>
          <w:rFonts w:hAnsi="宋体" w:cs="Times New Roman"/>
          <w:color w:val="000000" w:themeColor="text1"/>
        </w:rPr>
        <w:t>式地逻辑污染。所以原型系统设计中将逻辑松绑为边界探测的部分，转变为请求范围内加入“租户标记信息”并在工具路径中进行原子级权限拦截。这套“边界前置”设计方案无疑会给中间件增加些许时间成本，但这属于“确定性投资”，是面向高价值操作</w:t>
      </w:r>
      <w:r>
        <w:rPr>
          <w:rFonts w:hAnsi="宋体" w:cs="Times New Roman"/>
          <w:color w:val="000000" w:themeColor="text1"/>
        </w:rPr>
        <w:t>(</w:t>
      </w:r>
      <w:r>
        <w:rPr>
          <w:rFonts w:hAnsi="宋体" w:cs="Times New Roman"/>
          <w:color w:val="000000" w:themeColor="text1"/>
        </w:rPr>
        <w:t>比如对外部提供</w:t>
      </w:r>
      <w:r>
        <w:rPr>
          <w:rFonts w:hAnsi="宋体" w:cs="Times New Roman"/>
          <w:color w:val="000000" w:themeColor="text1"/>
        </w:rPr>
        <w:t>API</w:t>
      </w:r>
      <w:r>
        <w:rPr>
          <w:rFonts w:hAnsi="宋体" w:cs="Times New Roman"/>
          <w:color w:val="000000" w:themeColor="text1"/>
        </w:rPr>
        <w:t>或受限文件系统</w:t>
      </w:r>
      <w:r>
        <w:rPr>
          <w:rFonts w:hAnsi="宋体" w:cs="Times New Roman"/>
          <w:color w:val="000000" w:themeColor="text1"/>
        </w:rPr>
        <w:t>)</w:t>
      </w:r>
      <w:r>
        <w:rPr>
          <w:rFonts w:hAnsi="宋体" w:cs="Times New Roman"/>
          <w:color w:val="000000" w:themeColor="text1"/>
        </w:rPr>
        <w:t>的，将越权污染风险削减为工程可容界。</w:t>
      </w:r>
      <w:r>
        <w:rPr>
          <w:rFonts w:hAnsi="宋体" w:cs="Times New Roman"/>
          <w:color w:val="000000" w:themeColor="text1"/>
        </w:rPr>
        <w:t xml:space="preserve"> </w:t>
      </w:r>
    </w:p>
    <w:p w14:paraId="23D295C6" w14:textId="77777777" w:rsidR="00A07C1A" w:rsidRDefault="00000000">
      <w:pPr>
        <w:pStyle w:val="110"/>
        <w:spacing w:before="120" w:after="120"/>
        <w:rPr>
          <w:color w:val="000000" w:themeColor="text1"/>
        </w:rPr>
      </w:pPr>
      <w:bookmarkStart w:id="89" w:name="_Toc228130259"/>
      <w:r>
        <w:rPr>
          <w:color w:val="000000" w:themeColor="text1"/>
        </w:rPr>
        <w:t xml:space="preserve">3.5 </w:t>
      </w:r>
      <w:r>
        <w:rPr>
          <w:color w:val="000000" w:themeColor="text1"/>
        </w:rPr>
        <w:t>轨迹记录与结构化数据模型</w:t>
      </w:r>
      <w:bookmarkEnd w:id="89"/>
    </w:p>
    <w:p w14:paraId="60C8A5A5" w14:textId="66EA02A2" w:rsidR="00A07C1A" w:rsidRDefault="00000000">
      <w:pPr>
        <w:ind w:firstLine="480"/>
        <w:rPr>
          <w:color w:val="000000" w:themeColor="text1"/>
        </w:rPr>
      </w:pPr>
      <w:r>
        <w:rPr>
          <w:rFonts w:hAnsi="宋体" w:cs="Times New Roman"/>
          <w:color w:val="000000" w:themeColor="text1"/>
        </w:rPr>
        <w:t>为了保证黑盒化的智能体推理具有“可追溯”和“可审查”，本框架拒绝松散的日志堆砌，将关键中间结果强制“解构”，本质上这并非一种格式转换，而是面向决策不确定性的防御性规制。在</w:t>
      </w:r>
      <w:r>
        <w:rPr>
          <w:rFonts w:hAnsi="宋体" w:cs="Times New Roman"/>
          <w:color w:val="000000" w:themeColor="text1"/>
        </w:rPr>
        <w:t>Planner</w:t>
      </w:r>
      <w:r>
        <w:rPr>
          <w:rFonts w:hAnsi="宋体" w:cs="Times New Roman"/>
          <w:color w:val="000000" w:themeColor="text1"/>
        </w:rPr>
        <w:t>阶段，通过强制数据格式转换，自然语言计划成为可供审计的逻辑对象，从源头上遏制语义漂移。并以此为基准，将</w:t>
      </w:r>
      <w:r>
        <w:rPr>
          <w:rFonts w:hAnsi="宋体" w:cs="Times New Roman"/>
          <w:color w:val="000000" w:themeColor="text1"/>
        </w:rPr>
        <w:t xml:space="preserve"> Executor </w:t>
      </w:r>
      <w:r>
        <w:rPr>
          <w:rFonts w:hAnsi="宋体" w:cs="Times New Roman"/>
          <w:color w:val="000000" w:themeColor="text1"/>
        </w:rPr>
        <w:t>调用的过程重新组织为可枚举的“行动日志”，从而建立高保真审计和逻辑还原的基础。最重要的工程考量来自</w:t>
      </w:r>
      <w:r>
        <w:rPr>
          <w:rFonts w:hAnsi="宋体" w:cs="Times New Roman"/>
          <w:color w:val="000000" w:themeColor="text1"/>
        </w:rPr>
        <w:t>Check</w:t>
      </w:r>
      <w:r>
        <w:rPr>
          <w:rFonts w:hAnsi="宋体" w:cs="Times New Roman"/>
          <w:color w:val="000000" w:themeColor="text1"/>
        </w:rPr>
        <w:t>的反馈闭环：评审结果被抽象为“是</w:t>
      </w:r>
      <w:r>
        <w:rPr>
          <w:rFonts w:hAnsi="宋体" w:cs="Times New Roman"/>
          <w:color w:val="000000" w:themeColor="text1"/>
        </w:rPr>
        <w:t>-</w:t>
      </w:r>
      <w:r>
        <w:rPr>
          <w:rFonts w:hAnsi="宋体" w:cs="Times New Roman"/>
          <w:color w:val="000000" w:themeColor="text1"/>
        </w:rPr>
        <w:t>分</w:t>
      </w:r>
      <w:r>
        <w:rPr>
          <w:rFonts w:hAnsi="宋体" w:cs="Times New Roman"/>
          <w:color w:val="000000" w:themeColor="text1"/>
        </w:rPr>
        <w:t>-</w:t>
      </w:r>
      <w:r>
        <w:rPr>
          <w:rFonts w:hAnsi="宋体" w:cs="Times New Roman"/>
          <w:color w:val="000000" w:themeColor="text1"/>
        </w:rPr>
        <w:t>因”的嵌套形式，</w:t>
      </w:r>
      <w:r>
        <w:rPr>
          <w:rFonts w:hAnsi="宋体" w:cs="Times New Roman"/>
          <w:color w:val="000000" w:themeColor="text1"/>
        </w:rPr>
        <w:lastRenderedPageBreak/>
        <w:t>从而在实现评一致性的同时，将效能的度量通过窄反馈回路显式地反映到治理逻辑中。</w:t>
      </w:r>
    </w:p>
    <w:p w14:paraId="0C87872E" w14:textId="77777777" w:rsidR="00A07C1A" w:rsidRDefault="00000000">
      <w:pPr>
        <w:pStyle w:val="1110"/>
        <w:spacing w:before="120" w:after="120"/>
        <w:rPr>
          <w:color w:val="000000" w:themeColor="text1"/>
        </w:rPr>
      </w:pPr>
      <w:bookmarkStart w:id="90" w:name="_Toc228130260"/>
      <w:r>
        <w:rPr>
          <w:rFonts w:hint="eastAsia"/>
          <w:color w:val="000000" w:themeColor="text1"/>
        </w:rPr>
        <w:t xml:space="preserve">3.5.1  </w:t>
      </w:r>
      <w:r>
        <w:rPr>
          <w:color w:val="000000" w:themeColor="text1"/>
        </w:rPr>
        <w:t>计划结构</w:t>
      </w:r>
      <w:bookmarkEnd w:id="90"/>
    </w:p>
    <w:p w14:paraId="4659BA31" w14:textId="77777777" w:rsidR="00A07C1A" w:rsidRDefault="00000000">
      <w:pPr>
        <w:ind w:firstLine="480"/>
        <w:rPr>
          <w:color w:val="000000" w:themeColor="text1"/>
        </w:rPr>
      </w:pPr>
      <w:r>
        <w:rPr>
          <w:rFonts w:hAnsi="宋体" w:cs="Times New Roman"/>
          <w:color w:val="000000" w:themeColor="text1"/>
        </w:rPr>
        <w:t>该规划的逻辑并不是元块的简单堆砌，其核心是“调用链”和“</w:t>
      </w:r>
      <w:r>
        <w:rPr>
          <w:rFonts w:hAnsi="宋体" w:cs="Times New Roman"/>
          <w:color w:val="000000" w:themeColor="text1"/>
        </w:rPr>
        <w:t>MCP</w:t>
      </w:r>
      <w:r>
        <w:rPr>
          <w:rFonts w:hAnsi="宋体" w:cs="Times New Roman"/>
          <w:color w:val="000000" w:themeColor="text1"/>
        </w:rPr>
        <w:t>设定”构成的决断席。前项中包含了工具调用的次序；为了可以把不成套的任务目标，组装成为具有发展步骤的调用链；后项则把抽象的服务约定，改造成具体的启动键和接入限。为避免生成式逻辑“意外发散”到意外方向，框架中设置了强制性的命令（</w:t>
      </w:r>
      <w:r>
        <w:rPr>
          <w:rFonts w:hAnsi="宋体" w:cs="Times New Roman"/>
          <w:color w:val="000000" w:themeColor="text1"/>
        </w:rPr>
        <w:t>Instructions</w:t>
      </w:r>
      <w:r>
        <w:rPr>
          <w:rFonts w:hAnsi="宋体" w:cs="Times New Roman"/>
          <w:color w:val="000000" w:themeColor="text1"/>
        </w:rPr>
        <w:t>）。它实际是一种“阻攫式介入”，通过把先后逻辑（如“查询先行”的阻断式限缩）和符合性限定（如“引用回溯”的锚定式限缩）硬塞进决断链，确保最终结果驻留在给定的治理模板当中。</w:t>
      </w:r>
      <w:r>
        <w:rPr>
          <w:rFonts w:hAnsi="宋体" w:cs="Times New Roman"/>
          <w:color w:val="000000" w:themeColor="text1"/>
        </w:rPr>
        <w:t xml:space="preserve"> </w:t>
      </w:r>
    </w:p>
    <w:p w14:paraId="7B48B267" w14:textId="77777777" w:rsidR="00A07C1A" w:rsidRDefault="00000000">
      <w:pPr>
        <w:pStyle w:val="1110"/>
        <w:spacing w:before="120" w:after="120"/>
        <w:rPr>
          <w:color w:val="000000" w:themeColor="text1"/>
        </w:rPr>
      </w:pPr>
      <w:bookmarkStart w:id="91" w:name="_Toc228130261"/>
      <w:r>
        <w:rPr>
          <w:rFonts w:hint="eastAsia"/>
          <w:color w:val="000000" w:themeColor="text1"/>
        </w:rPr>
        <w:t xml:space="preserve">3.5.2  </w:t>
      </w:r>
      <w:r>
        <w:rPr>
          <w:color w:val="000000" w:themeColor="text1"/>
        </w:rPr>
        <w:t>执行轨迹</w:t>
      </w:r>
      <w:bookmarkEnd w:id="91"/>
    </w:p>
    <w:p w14:paraId="2EF119FF" w14:textId="646029A5" w:rsidR="00A07C1A" w:rsidRDefault="00000000">
      <w:pPr>
        <w:ind w:firstLine="480"/>
        <w:rPr>
          <w:color w:val="000000" w:themeColor="text1"/>
        </w:rPr>
      </w:pPr>
      <w:r>
        <w:rPr>
          <w:rFonts w:hAnsi="宋体" w:cs="Times New Roman"/>
          <w:color w:val="000000" w:themeColor="text1"/>
        </w:rPr>
        <w:t>而到了</w:t>
      </w:r>
      <w:r>
        <w:rPr>
          <w:rFonts w:hAnsi="宋体" w:cs="Times New Roman"/>
          <w:color w:val="000000" w:themeColor="text1"/>
        </w:rPr>
        <w:t xml:space="preserve"> Executor </w:t>
      </w:r>
      <w:r>
        <w:rPr>
          <w:rFonts w:hAnsi="宋体" w:cs="Times New Roman"/>
          <w:color w:val="000000" w:themeColor="text1"/>
        </w:rPr>
        <w:t>层，工具行为就被抽象成了统一的</w:t>
      </w:r>
      <w:r>
        <w:rPr>
          <w:rFonts w:hAnsi="宋体" w:cs="Times New Roman"/>
          <w:color w:val="000000" w:themeColor="text1"/>
        </w:rPr>
        <w:t>ToolCall</w:t>
      </w:r>
      <w:r>
        <w:rPr>
          <w:rFonts w:hAnsi="宋体" w:cs="Times New Roman"/>
          <w:color w:val="000000" w:themeColor="text1"/>
        </w:rPr>
        <w:t>逻辑单元，蕴含着标识、状态变迁、</w:t>
      </w:r>
      <w:r>
        <w:rPr>
          <w:rFonts w:hAnsi="宋体" w:cs="Times New Roman"/>
          <w:color w:val="000000" w:themeColor="text1"/>
        </w:rPr>
        <w:t>I/O</w:t>
      </w:r>
      <w:r>
        <w:rPr>
          <w:rFonts w:hAnsi="宋体" w:cs="Times New Roman"/>
          <w:color w:val="000000" w:themeColor="text1"/>
        </w:rPr>
        <w:t>对应等全生命周期的语义。如此，一方面可以完成下游完整的生命周期事件的获取与流式输出，另一方面也能够在离线分析时完成失效率、耗时成本的定量分析，因为这种结构化形式能够拆解执行路径中的黑盒效应，使路径跟踪具备可控条件下的可审查性。</w:t>
      </w:r>
    </w:p>
    <w:p w14:paraId="727F19C9" w14:textId="77777777" w:rsidR="00A07C1A" w:rsidRDefault="00000000">
      <w:pPr>
        <w:pStyle w:val="1110"/>
        <w:spacing w:before="120" w:after="120"/>
        <w:rPr>
          <w:color w:val="000000" w:themeColor="text1"/>
        </w:rPr>
      </w:pPr>
      <w:bookmarkStart w:id="92" w:name="_Toc228130262"/>
      <w:r>
        <w:rPr>
          <w:rFonts w:hint="eastAsia"/>
          <w:color w:val="000000" w:themeColor="text1"/>
        </w:rPr>
        <w:t xml:space="preserve">3.5.3  </w:t>
      </w:r>
      <w:r>
        <w:rPr>
          <w:color w:val="000000" w:themeColor="text1"/>
        </w:rPr>
        <w:t>校验结果</w:t>
      </w:r>
      <w:bookmarkEnd w:id="92"/>
    </w:p>
    <w:p w14:paraId="110D1F2C" w14:textId="3738E703" w:rsidR="00A07C1A" w:rsidRDefault="00000000">
      <w:pPr>
        <w:ind w:firstLine="480"/>
        <w:rPr>
          <w:color w:val="000000" w:themeColor="text1"/>
        </w:rPr>
      </w:pPr>
      <w:r>
        <w:rPr>
          <w:rFonts w:cs="Times New Roman"/>
          <w:color w:val="000000" w:themeColor="text1"/>
        </w:rPr>
        <w:t>在</w:t>
      </w:r>
      <w:r>
        <w:rPr>
          <w:rFonts w:cs="Times New Roman"/>
          <w:color w:val="000000" w:themeColor="text1"/>
        </w:rPr>
        <w:t>Check</w:t>
      </w:r>
      <w:r>
        <w:rPr>
          <w:rFonts w:cs="Times New Roman"/>
          <w:color w:val="000000" w:themeColor="text1"/>
        </w:rPr>
        <w:t>阶段，系统将</w:t>
      </w:r>
      <w:r>
        <w:rPr>
          <w:rFonts w:cs="Times New Roman"/>
          <w:color w:val="000000" w:themeColor="text1"/>
        </w:rPr>
        <w:t>“</w:t>
      </w:r>
      <w:r>
        <w:rPr>
          <w:rFonts w:cs="Times New Roman"/>
          <w:color w:val="000000" w:themeColor="text1"/>
        </w:rPr>
        <w:t>目标信息（</w:t>
      </w:r>
      <w:r>
        <w:rPr>
          <w:rFonts w:cs="Times New Roman"/>
          <w:color w:val="000000" w:themeColor="text1"/>
        </w:rPr>
        <w:t>Object</w:t>
      </w:r>
      <w:r>
        <w:rPr>
          <w:rFonts w:cs="Times New Roman"/>
          <w:color w:val="000000" w:themeColor="text1"/>
        </w:rPr>
        <w:t>）</w:t>
      </w:r>
      <w:r>
        <w:rPr>
          <w:rFonts w:cs="Times New Roman"/>
          <w:color w:val="000000" w:themeColor="text1"/>
        </w:rPr>
        <w:t>”</w:t>
      </w:r>
      <w:r>
        <w:rPr>
          <w:rFonts w:cs="Times New Roman"/>
          <w:color w:val="000000" w:themeColor="text1"/>
        </w:rPr>
        <w:t>和</w:t>
      </w:r>
      <w:r>
        <w:rPr>
          <w:rFonts w:cs="Times New Roman"/>
          <w:color w:val="000000" w:themeColor="text1"/>
        </w:rPr>
        <w:t>“</w:t>
      </w:r>
      <w:r>
        <w:rPr>
          <w:rFonts w:cs="Times New Roman"/>
          <w:color w:val="000000" w:themeColor="text1"/>
        </w:rPr>
        <w:t>事实信息（</w:t>
      </w:r>
      <w:r>
        <w:rPr>
          <w:rFonts w:cs="Times New Roman"/>
          <w:color w:val="000000" w:themeColor="text1"/>
        </w:rPr>
        <w:t>Fact</w:t>
      </w:r>
      <w:r>
        <w:rPr>
          <w:rFonts w:cs="Times New Roman"/>
          <w:color w:val="000000" w:themeColor="text1"/>
        </w:rPr>
        <w:t>）</w:t>
      </w:r>
      <w:r>
        <w:rPr>
          <w:rFonts w:cs="Times New Roman"/>
          <w:color w:val="000000" w:themeColor="text1"/>
        </w:rPr>
        <w:t>”</w:t>
      </w:r>
      <w:r>
        <w:rPr>
          <w:rFonts w:cs="Times New Roman"/>
          <w:color w:val="000000" w:themeColor="text1"/>
        </w:rPr>
        <w:t>拼接后，交由校验</w:t>
      </w:r>
      <w:r>
        <w:rPr>
          <w:rFonts w:cs="Times New Roman"/>
          <w:color w:val="000000" w:themeColor="text1"/>
        </w:rPr>
        <w:t>Agent</w:t>
      </w:r>
      <w:r>
        <w:rPr>
          <w:rFonts w:cs="Times New Roman"/>
          <w:color w:val="000000" w:themeColor="text1"/>
        </w:rPr>
        <w:t>判断，</w:t>
      </w:r>
      <w:r>
        <w:rPr>
          <w:rFonts w:cs="Times New Roman"/>
          <w:color w:val="000000" w:themeColor="text1"/>
        </w:rPr>
        <w:t xml:space="preserve">CheckOutput </w:t>
      </w:r>
      <w:r>
        <w:rPr>
          <w:rFonts w:cs="Times New Roman"/>
          <w:color w:val="000000" w:themeColor="text1"/>
        </w:rPr>
        <w:t>包含</w:t>
      </w:r>
      <w:r>
        <w:rPr>
          <w:rFonts w:cs="Times New Roman"/>
          <w:color w:val="000000" w:themeColor="text1"/>
        </w:rPr>
        <w:t xml:space="preserve"> judge</w:t>
      </w:r>
      <w:r>
        <w:rPr>
          <w:rFonts w:cs="Times New Roman"/>
          <w:color w:val="000000" w:themeColor="text1"/>
        </w:rPr>
        <w:t>（是否通过）、</w:t>
      </w:r>
      <w:r>
        <w:rPr>
          <w:rFonts w:cs="Times New Roman"/>
          <w:color w:val="000000" w:themeColor="text1"/>
        </w:rPr>
        <w:t>score</w:t>
      </w:r>
      <w:r>
        <w:rPr>
          <w:rFonts w:cs="Times New Roman"/>
          <w:color w:val="000000" w:themeColor="text1"/>
        </w:rPr>
        <w:t>（</w:t>
      </w:r>
      <w:r>
        <w:rPr>
          <w:rFonts w:cs="Times New Roman"/>
          <w:color w:val="000000" w:themeColor="text1"/>
        </w:rPr>
        <w:t>1–100</w:t>
      </w:r>
      <w:r>
        <w:rPr>
          <w:rFonts w:cs="Times New Roman"/>
          <w:color w:val="000000" w:themeColor="text1"/>
        </w:rPr>
        <w:t>）、</w:t>
      </w:r>
      <w:r>
        <w:rPr>
          <w:rFonts w:cs="Times New Roman"/>
          <w:color w:val="000000" w:themeColor="text1"/>
        </w:rPr>
        <w:t>reasoning</w:t>
      </w:r>
      <w:r>
        <w:rPr>
          <w:rFonts w:cs="Times New Roman"/>
          <w:color w:val="000000" w:themeColor="text1"/>
        </w:rPr>
        <w:t>（</w:t>
      </w:r>
      <w:r>
        <w:rPr>
          <w:rFonts w:cs="Times New Roman"/>
          <w:color w:val="000000" w:themeColor="text1"/>
        </w:rPr>
        <w:t>reason</w:t>
      </w:r>
      <w:r>
        <w:rPr>
          <w:rFonts w:cs="Times New Roman"/>
          <w:color w:val="000000" w:themeColor="text1"/>
        </w:rPr>
        <w:t>）以及工具级评估列表</w:t>
      </w:r>
      <w:r>
        <w:rPr>
          <w:rFonts w:cs="Times New Roman"/>
          <w:color w:val="000000" w:themeColor="text1"/>
        </w:rPr>
        <w:t>tool_assessments</w:t>
      </w:r>
      <w:r>
        <w:rPr>
          <w:rFonts w:cs="Times New Roman"/>
          <w:color w:val="000000" w:themeColor="text1"/>
        </w:rPr>
        <w:t>，其中工具级评估采用</w:t>
      </w:r>
      <w:r>
        <w:rPr>
          <w:rFonts w:cs="Times New Roman"/>
          <w:color w:val="000000" w:themeColor="text1"/>
        </w:rPr>
        <w:t xml:space="preserve"> micro_score </w:t>
      </w:r>
      <w:r>
        <w:rPr>
          <w:rFonts w:cs="Times New Roman"/>
          <w:color w:val="000000" w:themeColor="text1"/>
        </w:rPr>
        <w:t>和</w:t>
      </w:r>
      <w:r>
        <w:rPr>
          <w:rFonts w:cs="Times New Roman"/>
          <w:color w:val="000000" w:themeColor="text1"/>
        </w:rPr>
        <w:t xml:space="preserve"> micro_judge </w:t>
      </w:r>
      <w:r>
        <w:rPr>
          <w:rFonts w:cs="Times New Roman"/>
          <w:color w:val="000000" w:themeColor="text1"/>
        </w:rPr>
        <w:t>描述单工具质量，可用于</w:t>
      </w:r>
      <w:r>
        <w:rPr>
          <w:rFonts w:cs="Times New Roman"/>
          <w:color w:val="000000" w:themeColor="text1"/>
        </w:rPr>
        <w:t>“</w:t>
      </w:r>
      <w:r>
        <w:rPr>
          <w:rFonts w:cs="Times New Roman"/>
          <w:color w:val="000000" w:themeColor="text1"/>
        </w:rPr>
        <w:t>工具可信度更新</w:t>
      </w:r>
      <w:r>
        <w:rPr>
          <w:rFonts w:cs="Times New Roman"/>
          <w:color w:val="000000" w:themeColor="text1"/>
        </w:rPr>
        <w:t>”“</w:t>
      </w:r>
      <w:r>
        <w:rPr>
          <w:rFonts w:cs="Times New Roman"/>
          <w:color w:val="000000" w:themeColor="text1"/>
        </w:rPr>
        <w:t>问题回放定位</w:t>
      </w:r>
      <w:r>
        <w:rPr>
          <w:rFonts w:cs="Times New Roman"/>
          <w:color w:val="000000" w:themeColor="text1"/>
        </w:rPr>
        <w:t>”</w:t>
      </w:r>
      <w:r>
        <w:rPr>
          <w:rFonts w:cs="Times New Roman"/>
          <w:color w:val="000000" w:themeColor="text1"/>
        </w:rPr>
        <w:t>等治理过程。</w:t>
      </w:r>
    </w:p>
    <w:p w14:paraId="3F7184DF" w14:textId="51A29530" w:rsidR="00A07C1A" w:rsidRDefault="00000000">
      <w:pPr>
        <w:pStyle w:val="afd"/>
        <w:spacing w:before="120" w:after="120"/>
        <w:rPr>
          <w:color w:val="000000" w:themeColor="text1"/>
        </w:rPr>
      </w:pPr>
      <w:r>
        <w:rPr>
          <w:color w:val="000000" w:themeColor="text1"/>
        </w:rPr>
        <w:t>表</w:t>
      </w:r>
      <w:r>
        <w:rPr>
          <w:color w:val="000000" w:themeColor="text1"/>
        </w:rPr>
        <w:t xml:space="preserve">3.1 </w:t>
      </w:r>
      <w:r>
        <w:rPr>
          <w:color w:val="000000" w:themeColor="text1"/>
        </w:rPr>
        <w:t>关键结构化数据字段</w:t>
      </w:r>
    </w:p>
    <w:tbl>
      <w:tblPr>
        <w:tblW w:w="5000" w:type="pct"/>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65"/>
        <w:gridCol w:w="2484"/>
        <w:gridCol w:w="1990"/>
        <w:gridCol w:w="2732"/>
      </w:tblGrid>
      <w:tr w:rsidR="00A07C1A" w14:paraId="16E8B84F" w14:textId="77777777">
        <w:trPr>
          <w:tblHeader/>
        </w:trPr>
        <w:tc>
          <w:tcPr>
            <w:tcW w:w="1923" w:type="dxa"/>
            <w:tcBorders>
              <w:top w:val="single" w:sz="4" w:space="0" w:color="auto"/>
              <w:bottom w:val="single" w:sz="4" w:space="0" w:color="auto"/>
            </w:tcBorders>
            <w:tcMar>
              <w:top w:w="80" w:type="dxa"/>
              <w:left w:w="120" w:type="dxa"/>
              <w:bottom w:w="80" w:type="dxa"/>
              <w:right w:w="120" w:type="dxa"/>
            </w:tcMar>
          </w:tcPr>
          <w:p w14:paraId="01032719" w14:textId="77777777" w:rsidR="00A07C1A" w:rsidRDefault="00000000">
            <w:pPr>
              <w:pStyle w:val="aff"/>
              <w:jc w:val="center"/>
              <w:rPr>
                <w:rStyle w:val="aff1"/>
                <w:color w:val="000000" w:themeColor="text1"/>
              </w:rPr>
            </w:pPr>
            <w:r>
              <w:rPr>
                <w:rStyle w:val="aff1"/>
                <w:rFonts w:hint="eastAsia"/>
                <w:color w:val="000000" w:themeColor="text1"/>
              </w:rPr>
              <w:t>所属流程</w:t>
            </w:r>
          </w:p>
        </w:tc>
        <w:tc>
          <w:tcPr>
            <w:tcW w:w="2564" w:type="dxa"/>
            <w:tcBorders>
              <w:top w:val="single" w:sz="4" w:space="0" w:color="auto"/>
              <w:bottom w:val="single" w:sz="4" w:space="0" w:color="auto"/>
            </w:tcBorders>
            <w:tcMar>
              <w:top w:w="80" w:type="dxa"/>
              <w:left w:w="120" w:type="dxa"/>
              <w:bottom w:w="80" w:type="dxa"/>
              <w:right w:w="120" w:type="dxa"/>
            </w:tcMar>
          </w:tcPr>
          <w:p w14:paraId="70FF9384" w14:textId="77777777" w:rsidR="00A07C1A" w:rsidRDefault="00000000">
            <w:pPr>
              <w:pStyle w:val="aff"/>
              <w:jc w:val="center"/>
              <w:rPr>
                <w:rStyle w:val="aff1"/>
                <w:color w:val="000000" w:themeColor="text1"/>
              </w:rPr>
            </w:pPr>
            <w:r>
              <w:rPr>
                <w:rStyle w:val="aff1"/>
                <w:color w:val="000000" w:themeColor="text1"/>
              </w:rPr>
              <w:t>字段</w:t>
            </w:r>
          </w:p>
        </w:tc>
        <w:tc>
          <w:tcPr>
            <w:tcW w:w="2052" w:type="dxa"/>
            <w:tcBorders>
              <w:top w:val="single" w:sz="4" w:space="0" w:color="auto"/>
              <w:bottom w:val="single" w:sz="4" w:space="0" w:color="auto"/>
            </w:tcBorders>
            <w:tcMar>
              <w:top w:w="80" w:type="dxa"/>
              <w:left w:w="120" w:type="dxa"/>
              <w:bottom w:w="80" w:type="dxa"/>
              <w:right w:w="120" w:type="dxa"/>
            </w:tcMar>
          </w:tcPr>
          <w:p w14:paraId="17CB19F4" w14:textId="77777777" w:rsidR="00A07C1A" w:rsidRDefault="00000000">
            <w:pPr>
              <w:pStyle w:val="aff"/>
              <w:jc w:val="center"/>
              <w:rPr>
                <w:rStyle w:val="aff1"/>
                <w:color w:val="000000" w:themeColor="text1"/>
              </w:rPr>
            </w:pPr>
            <w:r>
              <w:rPr>
                <w:rStyle w:val="aff1"/>
                <w:color w:val="000000" w:themeColor="text1"/>
              </w:rPr>
              <w:t>含义</w:t>
            </w:r>
          </w:p>
        </w:tc>
        <w:tc>
          <w:tcPr>
            <w:tcW w:w="2821" w:type="dxa"/>
            <w:tcBorders>
              <w:top w:val="single" w:sz="4" w:space="0" w:color="auto"/>
              <w:bottom w:val="single" w:sz="4" w:space="0" w:color="auto"/>
            </w:tcBorders>
            <w:tcMar>
              <w:top w:w="80" w:type="dxa"/>
              <w:left w:w="120" w:type="dxa"/>
              <w:bottom w:w="80" w:type="dxa"/>
              <w:right w:w="120" w:type="dxa"/>
            </w:tcMar>
          </w:tcPr>
          <w:p w14:paraId="65AF7357" w14:textId="77777777" w:rsidR="00A07C1A" w:rsidRDefault="00000000">
            <w:pPr>
              <w:pStyle w:val="aff"/>
              <w:jc w:val="center"/>
              <w:rPr>
                <w:rStyle w:val="aff1"/>
                <w:color w:val="000000" w:themeColor="text1"/>
              </w:rPr>
            </w:pPr>
            <w:r>
              <w:rPr>
                <w:rStyle w:val="aff1"/>
                <w:color w:val="000000" w:themeColor="text1"/>
              </w:rPr>
              <w:t>典型用途</w:t>
            </w:r>
          </w:p>
        </w:tc>
      </w:tr>
      <w:tr w:rsidR="00A07C1A" w14:paraId="69DCA604" w14:textId="77777777">
        <w:tc>
          <w:tcPr>
            <w:tcW w:w="1923" w:type="dxa"/>
            <w:tcBorders>
              <w:top w:val="single" w:sz="4" w:space="0" w:color="auto"/>
            </w:tcBorders>
            <w:tcMar>
              <w:top w:w="80" w:type="dxa"/>
              <w:left w:w="120" w:type="dxa"/>
              <w:bottom w:w="80" w:type="dxa"/>
              <w:right w:w="120" w:type="dxa"/>
            </w:tcMar>
          </w:tcPr>
          <w:p w14:paraId="78F37128" w14:textId="77777777" w:rsidR="00A07C1A" w:rsidRDefault="00000000">
            <w:pPr>
              <w:pStyle w:val="aff"/>
              <w:jc w:val="center"/>
              <w:rPr>
                <w:rStyle w:val="aff1"/>
                <w:color w:val="000000" w:themeColor="text1"/>
              </w:rPr>
            </w:pPr>
            <w:r>
              <w:rPr>
                <w:rStyle w:val="aff1"/>
                <w:color w:val="000000" w:themeColor="text1"/>
              </w:rPr>
              <w:t>Workflow</w:t>
            </w:r>
            <w:r>
              <w:rPr>
                <w:rStyle w:val="aff1"/>
                <w:rFonts w:hint="eastAsia"/>
                <w:color w:val="000000" w:themeColor="text1"/>
              </w:rPr>
              <w:t xml:space="preserve"> </w:t>
            </w:r>
            <w:r>
              <w:rPr>
                <w:rStyle w:val="aff1"/>
                <w:color w:val="000000" w:themeColor="text1"/>
              </w:rPr>
              <w:t>Plan</w:t>
            </w:r>
          </w:p>
        </w:tc>
        <w:tc>
          <w:tcPr>
            <w:tcW w:w="2564" w:type="dxa"/>
            <w:tcBorders>
              <w:top w:val="single" w:sz="4" w:space="0" w:color="auto"/>
            </w:tcBorders>
            <w:tcMar>
              <w:top w:w="80" w:type="dxa"/>
              <w:left w:w="120" w:type="dxa"/>
              <w:bottom w:w="80" w:type="dxa"/>
              <w:right w:w="120" w:type="dxa"/>
            </w:tcMar>
          </w:tcPr>
          <w:p w14:paraId="2E491028" w14:textId="77777777" w:rsidR="00A07C1A" w:rsidRDefault="00000000">
            <w:pPr>
              <w:pStyle w:val="aff"/>
              <w:jc w:val="center"/>
              <w:rPr>
                <w:rStyle w:val="aff1"/>
                <w:color w:val="000000" w:themeColor="text1"/>
              </w:rPr>
            </w:pPr>
            <w:r>
              <w:rPr>
                <w:rStyle w:val="aff1"/>
                <w:color w:val="000000" w:themeColor="text1"/>
              </w:rPr>
              <w:t>execution_chain</w:t>
            </w:r>
          </w:p>
        </w:tc>
        <w:tc>
          <w:tcPr>
            <w:tcW w:w="2052" w:type="dxa"/>
            <w:tcBorders>
              <w:top w:val="single" w:sz="4" w:space="0" w:color="auto"/>
            </w:tcBorders>
            <w:tcMar>
              <w:top w:w="80" w:type="dxa"/>
              <w:left w:w="120" w:type="dxa"/>
              <w:bottom w:w="80" w:type="dxa"/>
              <w:right w:w="120" w:type="dxa"/>
            </w:tcMar>
          </w:tcPr>
          <w:p w14:paraId="43FD957D" w14:textId="77777777" w:rsidR="00A07C1A" w:rsidRDefault="00000000">
            <w:pPr>
              <w:pStyle w:val="aff"/>
              <w:jc w:val="center"/>
              <w:rPr>
                <w:rStyle w:val="aff1"/>
                <w:color w:val="000000" w:themeColor="text1"/>
              </w:rPr>
            </w:pPr>
            <w:r>
              <w:rPr>
                <w:rStyle w:val="aff1"/>
                <w:color w:val="000000" w:themeColor="text1"/>
              </w:rPr>
              <w:t>推荐调用顺序列表</w:t>
            </w:r>
          </w:p>
        </w:tc>
        <w:tc>
          <w:tcPr>
            <w:tcW w:w="2821" w:type="dxa"/>
            <w:tcBorders>
              <w:top w:val="single" w:sz="4" w:space="0" w:color="auto"/>
            </w:tcBorders>
            <w:tcMar>
              <w:top w:w="80" w:type="dxa"/>
              <w:left w:w="120" w:type="dxa"/>
              <w:bottom w:w="80" w:type="dxa"/>
              <w:right w:w="120" w:type="dxa"/>
            </w:tcMar>
          </w:tcPr>
          <w:p w14:paraId="725CB6C5" w14:textId="77777777" w:rsidR="00A07C1A" w:rsidRDefault="00000000">
            <w:pPr>
              <w:pStyle w:val="aff"/>
              <w:jc w:val="center"/>
              <w:rPr>
                <w:rStyle w:val="aff1"/>
                <w:color w:val="000000" w:themeColor="text1"/>
              </w:rPr>
            </w:pPr>
            <w:r>
              <w:rPr>
                <w:rStyle w:val="aff1"/>
                <w:color w:val="000000" w:themeColor="text1"/>
              </w:rPr>
              <w:t>约束</w:t>
            </w:r>
            <w:r>
              <w:rPr>
                <w:rStyle w:val="aff1"/>
                <w:color w:val="000000" w:themeColor="text1"/>
              </w:rPr>
              <w:t xml:space="preserve"> Executor </w:t>
            </w:r>
            <w:r>
              <w:rPr>
                <w:rStyle w:val="aff1"/>
                <w:color w:val="000000" w:themeColor="text1"/>
              </w:rPr>
              <w:t>按顺序调用工具</w:t>
            </w:r>
          </w:p>
        </w:tc>
      </w:tr>
      <w:tr w:rsidR="00A07C1A" w14:paraId="3E66ECF2" w14:textId="77777777">
        <w:tc>
          <w:tcPr>
            <w:tcW w:w="1923" w:type="dxa"/>
            <w:tcMar>
              <w:top w:w="80" w:type="dxa"/>
              <w:left w:w="120" w:type="dxa"/>
              <w:bottom w:w="80" w:type="dxa"/>
              <w:right w:w="120" w:type="dxa"/>
            </w:tcMar>
          </w:tcPr>
          <w:p w14:paraId="50D9CA6F" w14:textId="77777777" w:rsidR="00A07C1A" w:rsidRDefault="00000000">
            <w:pPr>
              <w:pStyle w:val="aff"/>
              <w:jc w:val="center"/>
              <w:rPr>
                <w:rStyle w:val="aff1"/>
                <w:color w:val="000000" w:themeColor="text1"/>
              </w:rPr>
            </w:pPr>
            <w:r>
              <w:rPr>
                <w:rStyle w:val="aff1"/>
                <w:color w:val="000000" w:themeColor="text1"/>
              </w:rPr>
              <w:t>Workflow</w:t>
            </w:r>
            <w:r>
              <w:rPr>
                <w:rStyle w:val="aff1"/>
                <w:rFonts w:hint="eastAsia"/>
                <w:color w:val="000000" w:themeColor="text1"/>
              </w:rPr>
              <w:t xml:space="preserve"> </w:t>
            </w:r>
            <w:r>
              <w:rPr>
                <w:rStyle w:val="aff1"/>
                <w:color w:val="000000" w:themeColor="text1"/>
              </w:rPr>
              <w:t>Plan</w:t>
            </w:r>
          </w:p>
        </w:tc>
        <w:tc>
          <w:tcPr>
            <w:tcW w:w="2564" w:type="dxa"/>
            <w:tcMar>
              <w:top w:w="80" w:type="dxa"/>
              <w:left w:w="120" w:type="dxa"/>
              <w:bottom w:w="80" w:type="dxa"/>
              <w:right w:w="120" w:type="dxa"/>
            </w:tcMar>
          </w:tcPr>
          <w:p w14:paraId="4E37DC24" w14:textId="77777777" w:rsidR="00A07C1A" w:rsidRDefault="00000000">
            <w:pPr>
              <w:pStyle w:val="aff"/>
              <w:jc w:val="center"/>
              <w:rPr>
                <w:rStyle w:val="aff1"/>
                <w:color w:val="000000" w:themeColor="text1"/>
              </w:rPr>
            </w:pPr>
            <w:r>
              <w:rPr>
                <w:rStyle w:val="aff1"/>
                <w:color w:val="000000" w:themeColor="text1"/>
              </w:rPr>
              <w:t>mcp_config</w:t>
            </w:r>
          </w:p>
        </w:tc>
        <w:tc>
          <w:tcPr>
            <w:tcW w:w="2052" w:type="dxa"/>
            <w:tcMar>
              <w:top w:w="80" w:type="dxa"/>
              <w:left w:w="120" w:type="dxa"/>
              <w:bottom w:w="80" w:type="dxa"/>
              <w:right w:w="120" w:type="dxa"/>
            </w:tcMar>
          </w:tcPr>
          <w:p w14:paraId="5005266C" w14:textId="77777777" w:rsidR="00A07C1A" w:rsidRDefault="00000000">
            <w:pPr>
              <w:pStyle w:val="aff"/>
              <w:jc w:val="center"/>
              <w:rPr>
                <w:rStyle w:val="aff1"/>
                <w:color w:val="000000" w:themeColor="text1"/>
              </w:rPr>
            </w:pPr>
            <w:r>
              <w:rPr>
                <w:rStyle w:val="aff1"/>
                <w:color w:val="000000" w:themeColor="text1"/>
              </w:rPr>
              <w:t xml:space="preserve">MCP </w:t>
            </w:r>
            <w:r>
              <w:rPr>
                <w:rStyle w:val="aff1"/>
                <w:color w:val="000000" w:themeColor="text1"/>
              </w:rPr>
              <w:t>连接配置列表</w:t>
            </w:r>
          </w:p>
        </w:tc>
        <w:tc>
          <w:tcPr>
            <w:tcW w:w="2821" w:type="dxa"/>
            <w:tcMar>
              <w:top w:w="80" w:type="dxa"/>
              <w:left w:w="120" w:type="dxa"/>
              <w:bottom w:w="80" w:type="dxa"/>
              <w:right w:w="120" w:type="dxa"/>
            </w:tcMar>
          </w:tcPr>
          <w:p w14:paraId="709FD2CD" w14:textId="77777777" w:rsidR="00A07C1A" w:rsidRDefault="00000000">
            <w:pPr>
              <w:pStyle w:val="aff"/>
              <w:jc w:val="center"/>
              <w:rPr>
                <w:rStyle w:val="aff1"/>
                <w:color w:val="000000" w:themeColor="text1"/>
              </w:rPr>
            </w:pPr>
            <w:r>
              <w:rPr>
                <w:rStyle w:val="aff1"/>
                <w:color w:val="000000" w:themeColor="text1"/>
              </w:rPr>
              <w:t>构建多服务器</w:t>
            </w:r>
            <w:r>
              <w:rPr>
                <w:rStyle w:val="aff1"/>
                <w:color w:val="000000" w:themeColor="text1"/>
              </w:rPr>
              <w:t xml:space="preserve"> MCP </w:t>
            </w:r>
            <w:r>
              <w:rPr>
                <w:rStyle w:val="aff1"/>
                <w:color w:val="000000" w:themeColor="text1"/>
              </w:rPr>
              <w:t>客户端</w:t>
            </w:r>
          </w:p>
        </w:tc>
      </w:tr>
      <w:tr w:rsidR="00A07C1A" w14:paraId="0A0F87AB" w14:textId="77777777">
        <w:tc>
          <w:tcPr>
            <w:tcW w:w="1923" w:type="dxa"/>
            <w:tcMar>
              <w:top w:w="80" w:type="dxa"/>
              <w:left w:w="120" w:type="dxa"/>
              <w:bottom w:w="80" w:type="dxa"/>
              <w:right w:w="120" w:type="dxa"/>
            </w:tcMar>
          </w:tcPr>
          <w:p w14:paraId="0D9CDE1A" w14:textId="77777777" w:rsidR="00A07C1A" w:rsidRDefault="00000000">
            <w:pPr>
              <w:pStyle w:val="aff"/>
              <w:jc w:val="center"/>
              <w:rPr>
                <w:rStyle w:val="aff1"/>
                <w:color w:val="000000" w:themeColor="text1"/>
              </w:rPr>
            </w:pPr>
            <w:r>
              <w:rPr>
                <w:rStyle w:val="aff1"/>
                <w:color w:val="000000" w:themeColor="text1"/>
              </w:rPr>
              <w:lastRenderedPageBreak/>
              <w:t>Workflow</w:t>
            </w:r>
            <w:r>
              <w:rPr>
                <w:rStyle w:val="aff1"/>
                <w:rFonts w:hint="eastAsia"/>
                <w:color w:val="000000" w:themeColor="text1"/>
              </w:rPr>
              <w:t xml:space="preserve"> </w:t>
            </w:r>
            <w:r>
              <w:rPr>
                <w:rStyle w:val="aff1"/>
                <w:color w:val="000000" w:themeColor="text1"/>
              </w:rPr>
              <w:t>Plan</w:t>
            </w:r>
          </w:p>
        </w:tc>
        <w:tc>
          <w:tcPr>
            <w:tcW w:w="2564" w:type="dxa"/>
            <w:tcMar>
              <w:top w:w="80" w:type="dxa"/>
              <w:left w:w="120" w:type="dxa"/>
              <w:bottom w:w="80" w:type="dxa"/>
              <w:right w:w="120" w:type="dxa"/>
            </w:tcMar>
          </w:tcPr>
          <w:p w14:paraId="56014B48" w14:textId="77777777" w:rsidR="00A07C1A" w:rsidRDefault="00000000">
            <w:pPr>
              <w:pStyle w:val="aff"/>
              <w:jc w:val="center"/>
              <w:rPr>
                <w:rStyle w:val="aff1"/>
                <w:color w:val="000000" w:themeColor="text1"/>
              </w:rPr>
            </w:pPr>
            <w:r>
              <w:rPr>
                <w:rStyle w:val="aff1"/>
                <w:color w:val="000000" w:themeColor="text1"/>
              </w:rPr>
              <w:t>instructions</w:t>
            </w:r>
          </w:p>
        </w:tc>
        <w:tc>
          <w:tcPr>
            <w:tcW w:w="2052" w:type="dxa"/>
            <w:tcMar>
              <w:top w:w="80" w:type="dxa"/>
              <w:left w:w="120" w:type="dxa"/>
              <w:bottom w:w="80" w:type="dxa"/>
              <w:right w:w="120" w:type="dxa"/>
            </w:tcMar>
          </w:tcPr>
          <w:p w14:paraId="0AB20012" w14:textId="77777777" w:rsidR="00A07C1A" w:rsidRDefault="00000000">
            <w:pPr>
              <w:pStyle w:val="aff"/>
              <w:jc w:val="center"/>
              <w:rPr>
                <w:rStyle w:val="aff1"/>
                <w:color w:val="000000" w:themeColor="text1"/>
              </w:rPr>
            </w:pPr>
            <w:r>
              <w:rPr>
                <w:rStyle w:val="aff1"/>
                <w:color w:val="000000" w:themeColor="text1"/>
              </w:rPr>
              <w:t>执行补充约束</w:t>
            </w:r>
          </w:p>
        </w:tc>
        <w:tc>
          <w:tcPr>
            <w:tcW w:w="2821" w:type="dxa"/>
            <w:tcMar>
              <w:top w:w="80" w:type="dxa"/>
              <w:left w:w="120" w:type="dxa"/>
              <w:bottom w:w="80" w:type="dxa"/>
              <w:right w:w="120" w:type="dxa"/>
            </w:tcMar>
          </w:tcPr>
          <w:p w14:paraId="69B97021" w14:textId="77777777" w:rsidR="00A07C1A" w:rsidRDefault="00000000">
            <w:pPr>
              <w:pStyle w:val="aff"/>
              <w:jc w:val="center"/>
              <w:rPr>
                <w:rStyle w:val="aff1"/>
                <w:color w:val="000000" w:themeColor="text1"/>
              </w:rPr>
            </w:pPr>
            <w:r>
              <w:rPr>
                <w:rStyle w:val="aff1"/>
                <w:color w:val="000000" w:themeColor="text1"/>
              </w:rPr>
              <w:t>降低</w:t>
            </w:r>
            <w:r>
              <w:rPr>
                <w:rStyle w:val="aff1"/>
                <w:rFonts w:ascii="宋体" w:hAnsi="宋体"/>
                <w:color w:val="000000" w:themeColor="text1"/>
              </w:rPr>
              <w:t>“</w:t>
            </w:r>
            <w:r>
              <w:rPr>
                <w:rStyle w:val="aff1"/>
                <w:color w:val="000000" w:themeColor="text1"/>
              </w:rPr>
              <w:t>工具会用但用不好</w:t>
            </w:r>
            <w:r>
              <w:rPr>
                <w:rStyle w:val="aff1"/>
                <w:rFonts w:ascii="宋体" w:hAnsi="宋体"/>
                <w:color w:val="000000" w:themeColor="text1"/>
              </w:rPr>
              <w:t>”</w:t>
            </w:r>
            <w:r>
              <w:rPr>
                <w:rStyle w:val="aff1"/>
                <w:color w:val="000000" w:themeColor="text1"/>
              </w:rPr>
              <w:t>的概率</w:t>
            </w:r>
          </w:p>
        </w:tc>
      </w:tr>
      <w:tr w:rsidR="00A07C1A" w14:paraId="39D6937D" w14:textId="77777777">
        <w:tc>
          <w:tcPr>
            <w:tcW w:w="1923" w:type="dxa"/>
            <w:tcMar>
              <w:top w:w="80" w:type="dxa"/>
              <w:left w:w="120" w:type="dxa"/>
              <w:bottom w:w="80" w:type="dxa"/>
              <w:right w:w="120" w:type="dxa"/>
            </w:tcMar>
          </w:tcPr>
          <w:p w14:paraId="10D47142" w14:textId="77777777" w:rsidR="00A07C1A" w:rsidRDefault="00000000">
            <w:pPr>
              <w:pStyle w:val="aff"/>
              <w:jc w:val="center"/>
              <w:rPr>
                <w:rStyle w:val="aff1"/>
                <w:color w:val="000000" w:themeColor="text1"/>
              </w:rPr>
            </w:pPr>
            <w:r>
              <w:rPr>
                <w:rStyle w:val="aff1"/>
                <w:color w:val="000000" w:themeColor="text1"/>
              </w:rPr>
              <w:t>ToolCall</w:t>
            </w:r>
          </w:p>
        </w:tc>
        <w:tc>
          <w:tcPr>
            <w:tcW w:w="2564" w:type="dxa"/>
            <w:tcMar>
              <w:top w:w="80" w:type="dxa"/>
              <w:left w:w="120" w:type="dxa"/>
              <w:bottom w:w="80" w:type="dxa"/>
              <w:right w:w="120" w:type="dxa"/>
            </w:tcMar>
          </w:tcPr>
          <w:p w14:paraId="4109A50D" w14:textId="77777777" w:rsidR="00A07C1A" w:rsidRDefault="00000000">
            <w:pPr>
              <w:pStyle w:val="aff"/>
              <w:jc w:val="center"/>
              <w:rPr>
                <w:rStyle w:val="aff1"/>
                <w:color w:val="000000" w:themeColor="text1"/>
              </w:rPr>
            </w:pPr>
            <w:r>
              <w:rPr>
                <w:rStyle w:val="aff1"/>
                <w:color w:val="000000" w:themeColor="text1"/>
              </w:rPr>
              <w:t>name/status</w:t>
            </w:r>
          </w:p>
        </w:tc>
        <w:tc>
          <w:tcPr>
            <w:tcW w:w="2052" w:type="dxa"/>
            <w:tcMar>
              <w:top w:w="80" w:type="dxa"/>
              <w:left w:w="120" w:type="dxa"/>
              <w:bottom w:w="80" w:type="dxa"/>
              <w:right w:w="120" w:type="dxa"/>
            </w:tcMar>
          </w:tcPr>
          <w:p w14:paraId="2A0DC6C8" w14:textId="77777777" w:rsidR="00A07C1A" w:rsidRDefault="00000000">
            <w:pPr>
              <w:pStyle w:val="aff"/>
              <w:jc w:val="center"/>
              <w:rPr>
                <w:rStyle w:val="aff1"/>
                <w:color w:val="000000" w:themeColor="text1"/>
              </w:rPr>
            </w:pPr>
            <w:r>
              <w:rPr>
                <w:rStyle w:val="aff1"/>
                <w:color w:val="000000" w:themeColor="text1"/>
              </w:rPr>
              <w:t>工具名</w:t>
            </w:r>
            <w:r>
              <w:rPr>
                <w:rStyle w:val="aff1"/>
                <w:color w:val="000000" w:themeColor="text1"/>
              </w:rPr>
              <w:t>/</w:t>
            </w:r>
            <w:r>
              <w:rPr>
                <w:rStyle w:val="aff1"/>
                <w:color w:val="000000" w:themeColor="text1"/>
              </w:rPr>
              <w:t>调用状态</w:t>
            </w:r>
          </w:p>
        </w:tc>
        <w:tc>
          <w:tcPr>
            <w:tcW w:w="2821" w:type="dxa"/>
            <w:tcMar>
              <w:top w:w="80" w:type="dxa"/>
              <w:left w:w="120" w:type="dxa"/>
              <w:bottom w:w="80" w:type="dxa"/>
              <w:right w:w="120" w:type="dxa"/>
            </w:tcMar>
          </w:tcPr>
          <w:p w14:paraId="6D8F9F13" w14:textId="77777777" w:rsidR="00A07C1A" w:rsidRDefault="00000000">
            <w:pPr>
              <w:pStyle w:val="aff"/>
              <w:jc w:val="center"/>
              <w:rPr>
                <w:rStyle w:val="aff1"/>
                <w:color w:val="000000" w:themeColor="text1"/>
              </w:rPr>
            </w:pPr>
            <w:r>
              <w:rPr>
                <w:rStyle w:val="aff1"/>
                <w:color w:val="000000" w:themeColor="text1"/>
              </w:rPr>
              <w:t>统计失败率与可靠性</w:t>
            </w:r>
          </w:p>
        </w:tc>
      </w:tr>
      <w:tr w:rsidR="00A07C1A" w14:paraId="4FA5138A" w14:textId="77777777">
        <w:tc>
          <w:tcPr>
            <w:tcW w:w="1923" w:type="dxa"/>
            <w:tcMar>
              <w:top w:w="80" w:type="dxa"/>
              <w:left w:w="120" w:type="dxa"/>
              <w:bottom w:w="80" w:type="dxa"/>
              <w:right w:w="120" w:type="dxa"/>
            </w:tcMar>
          </w:tcPr>
          <w:p w14:paraId="77E4F85A" w14:textId="77777777" w:rsidR="00A07C1A" w:rsidRDefault="00000000">
            <w:pPr>
              <w:pStyle w:val="aff"/>
              <w:jc w:val="center"/>
              <w:rPr>
                <w:rStyle w:val="aff1"/>
                <w:color w:val="000000" w:themeColor="text1"/>
              </w:rPr>
            </w:pPr>
            <w:r>
              <w:rPr>
                <w:rStyle w:val="aff1"/>
                <w:color w:val="000000" w:themeColor="text1"/>
              </w:rPr>
              <w:t>ToolCall</w:t>
            </w:r>
          </w:p>
        </w:tc>
        <w:tc>
          <w:tcPr>
            <w:tcW w:w="2564" w:type="dxa"/>
            <w:tcMar>
              <w:top w:w="80" w:type="dxa"/>
              <w:left w:w="120" w:type="dxa"/>
              <w:bottom w:w="80" w:type="dxa"/>
              <w:right w:w="120" w:type="dxa"/>
            </w:tcMar>
          </w:tcPr>
          <w:p w14:paraId="26187BA6" w14:textId="77777777" w:rsidR="00A07C1A" w:rsidRDefault="00000000">
            <w:pPr>
              <w:pStyle w:val="aff"/>
              <w:jc w:val="center"/>
              <w:rPr>
                <w:rStyle w:val="aff1"/>
                <w:color w:val="000000" w:themeColor="text1"/>
              </w:rPr>
            </w:pPr>
            <w:r>
              <w:rPr>
                <w:rStyle w:val="aff1"/>
                <w:color w:val="000000" w:themeColor="text1"/>
              </w:rPr>
              <w:t>input/output</w:t>
            </w:r>
          </w:p>
        </w:tc>
        <w:tc>
          <w:tcPr>
            <w:tcW w:w="2052" w:type="dxa"/>
            <w:tcMar>
              <w:top w:w="80" w:type="dxa"/>
              <w:left w:w="120" w:type="dxa"/>
              <w:bottom w:w="80" w:type="dxa"/>
              <w:right w:w="120" w:type="dxa"/>
            </w:tcMar>
          </w:tcPr>
          <w:p w14:paraId="144C58F6" w14:textId="77777777" w:rsidR="00A07C1A" w:rsidRDefault="00000000">
            <w:pPr>
              <w:pStyle w:val="aff"/>
              <w:jc w:val="center"/>
              <w:rPr>
                <w:rStyle w:val="aff1"/>
                <w:color w:val="000000" w:themeColor="text1"/>
              </w:rPr>
            </w:pPr>
            <w:r>
              <w:rPr>
                <w:rStyle w:val="aff1"/>
                <w:color w:val="000000" w:themeColor="text1"/>
              </w:rPr>
              <w:t>输入</w:t>
            </w:r>
            <w:r>
              <w:rPr>
                <w:rStyle w:val="aff1"/>
                <w:color w:val="000000" w:themeColor="text1"/>
              </w:rPr>
              <w:t>/</w:t>
            </w:r>
            <w:r>
              <w:rPr>
                <w:rStyle w:val="aff1"/>
                <w:color w:val="000000" w:themeColor="text1"/>
              </w:rPr>
              <w:t>输出快照</w:t>
            </w:r>
          </w:p>
        </w:tc>
        <w:tc>
          <w:tcPr>
            <w:tcW w:w="2821" w:type="dxa"/>
            <w:tcMar>
              <w:top w:w="80" w:type="dxa"/>
              <w:left w:w="120" w:type="dxa"/>
              <w:bottom w:w="80" w:type="dxa"/>
              <w:right w:w="120" w:type="dxa"/>
            </w:tcMar>
          </w:tcPr>
          <w:p w14:paraId="4FFD9E0C" w14:textId="77777777" w:rsidR="00A07C1A" w:rsidRDefault="00000000">
            <w:pPr>
              <w:pStyle w:val="aff"/>
              <w:jc w:val="center"/>
              <w:rPr>
                <w:rStyle w:val="aff1"/>
                <w:color w:val="000000" w:themeColor="text1"/>
              </w:rPr>
            </w:pPr>
            <w:r>
              <w:rPr>
                <w:rStyle w:val="aff1"/>
                <w:color w:val="000000" w:themeColor="text1"/>
              </w:rPr>
              <w:t>审计、复盘、回放</w:t>
            </w:r>
          </w:p>
        </w:tc>
      </w:tr>
      <w:tr w:rsidR="00A07C1A" w14:paraId="42ED510D" w14:textId="77777777">
        <w:tc>
          <w:tcPr>
            <w:tcW w:w="1923" w:type="dxa"/>
            <w:tcMar>
              <w:top w:w="80" w:type="dxa"/>
              <w:left w:w="120" w:type="dxa"/>
              <w:bottom w:w="80" w:type="dxa"/>
              <w:right w:w="120" w:type="dxa"/>
            </w:tcMar>
          </w:tcPr>
          <w:p w14:paraId="0AEB8587" w14:textId="77777777" w:rsidR="00A07C1A" w:rsidRDefault="00000000">
            <w:pPr>
              <w:pStyle w:val="aff"/>
              <w:jc w:val="center"/>
              <w:rPr>
                <w:rStyle w:val="aff1"/>
                <w:color w:val="000000" w:themeColor="text1"/>
              </w:rPr>
            </w:pPr>
            <w:r>
              <w:rPr>
                <w:rStyle w:val="aff1"/>
                <w:color w:val="000000" w:themeColor="text1"/>
              </w:rPr>
              <w:t>CheckOutput</w:t>
            </w:r>
          </w:p>
        </w:tc>
        <w:tc>
          <w:tcPr>
            <w:tcW w:w="2564" w:type="dxa"/>
            <w:tcMar>
              <w:top w:w="80" w:type="dxa"/>
              <w:left w:w="120" w:type="dxa"/>
              <w:bottom w:w="80" w:type="dxa"/>
              <w:right w:w="120" w:type="dxa"/>
            </w:tcMar>
          </w:tcPr>
          <w:p w14:paraId="086E5135" w14:textId="77777777" w:rsidR="00A07C1A" w:rsidRDefault="00000000">
            <w:pPr>
              <w:pStyle w:val="aff"/>
              <w:jc w:val="center"/>
              <w:rPr>
                <w:rStyle w:val="aff1"/>
                <w:color w:val="000000" w:themeColor="text1"/>
              </w:rPr>
            </w:pPr>
            <w:r>
              <w:rPr>
                <w:rStyle w:val="aff1"/>
                <w:color w:val="000000" w:themeColor="text1"/>
              </w:rPr>
              <w:t>judge/score</w:t>
            </w:r>
          </w:p>
        </w:tc>
        <w:tc>
          <w:tcPr>
            <w:tcW w:w="2052" w:type="dxa"/>
            <w:tcMar>
              <w:top w:w="80" w:type="dxa"/>
              <w:left w:w="120" w:type="dxa"/>
              <w:bottom w:w="80" w:type="dxa"/>
              <w:right w:w="120" w:type="dxa"/>
            </w:tcMar>
          </w:tcPr>
          <w:p w14:paraId="0B2E0479" w14:textId="77777777" w:rsidR="00A07C1A" w:rsidRDefault="00000000">
            <w:pPr>
              <w:pStyle w:val="aff"/>
              <w:jc w:val="center"/>
              <w:rPr>
                <w:rStyle w:val="aff1"/>
                <w:color w:val="000000" w:themeColor="text1"/>
              </w:rPr>
            </w:pPr>
            <w:r>
              <w:rPr>
                <w:rStyle w:val="aff1"/>
                <w:color w:val="000000" w:themeColor="text1"/>
              </w:rPr>
              <w:t>通过与评分</w:t>
            </w:r>
          </w:p>
        </w:tc>
        <w:tc>
          <w:tcPr>
            <w:tcW w:w="2821" w:type="dxa"/>
            <w:tcMar>
              <w:top w:w="80" w:type="dxa"/>
              <w:left w:w="120" w:type="dxa"/>
              <w:bottom w:w="80" w:type="dxa"/>
              <w:right w:w="120" w:type="dxa"/>
            </w:tcMar>
          </w:tcPr>
          <w:p w14:paraId="7F6E3B7E" w14:textId="77777777" w:rsidR="00A07C1A" w:rsidRDefault="00000000">
            <w:pPr>
              <w:pStyle w:val="aff"/>
              <w:jc w:val="center"/>
              <w:rPr>
                <w:rStyle w:val="aff1"/>
                <w:color w:val="000000" w:themeColor="text1"/>
              </w:rPr>
            </w:pPr>
            <w:r>
              <w:rPr>
                <w:rStyle w:val="aff1"/>
                <w:color w:val="000000" w:themeColor="text1"/>
              </w:rPr>
              <w:t>决策是否终止或重试</w:t>
            </w:r>
          </w:p>
        </w:tc>
      </w:tr>
      <w:tr w:rsidR="00A07C1A" w14:paraId="66D9C75B" w14:textId="77777777">
        <w:tc>
          <w:tcPr>
            <w:tcW w:w="1923" w:type="dxa"/>
            <w:tcMar>
              <w:top w:w="80" w:type="dxa"/>
              <w:left w:w="120" w:type="dxa"/>
              <w:bottom w:w="80" w:type="dxa"/>
              <w:right w:w="120" w:type="dxa"/>
            </w:tcMar>
          </w:tcPr>
          <w:p w14:paraId="254B385D" w14:textId="77777777" w:rsidR="00A07C1A" w:rsidRDefault="00000000">
            <w:pPr>
              <w:pStyle w:val="aff"/>
              <w:jc w:val="center"/>
              <w:rPr>
                <w:rStyle w:val="aff1"/>
                <w:color w:val="000000" w:themeColor="text1"/>
              </w:rPr>
            </w:pPr>
            <w:r>
              <w:rPr>
                <w:rStyle w:val="aff1"/>
                <w:color w:val="000000" w:themeColor="text1"/>
              </w:rPr>
              <w:t>ToolAssessment</w:t>
            </w:r>
          </w:p>
        </w:tc>
        <w:tc>
          <w:tcPr>
            <w:tcW w:w="2564" w:type="dxa"/>
            <w:tcMar>
              <w:top w:w="80" w:type="dxa"/>
              <w:left w:w="120" w:type="dxa"/>
              <w:bottom w:w="80" w:type="dxa"/>
              <w:right w:w="120" w:type="dxa"/>
            </w:tcMar>
          </w:tcPr>
          <w:p w14:paraId="51BE1D0E" w14:textId="77777777" w:rsidR="00A07C1A" w:rsidRDefault="00000000">
            <w:pPr>
              <w:pStyle w:val="aff"/>
              <w:jc w:val="center"/>
              <w:rPr>
                <w:rStyle w:val="aff1"/>
                <w:color w:val="000000" w:themeColor="text1"/>
              </w:rPr>
            </w:pPr>
            <w:r>
              <w:rPr>
                <w:rStyle w:val="aff1"/>
                <w:color w:val="000000" w:themeColor="text1"/>
              </w:rPr>
              <w:t>micro_score/micro_judge</w:t>
            </w:r>
          </w:p>
        </w:tc>
        <w:tc>
          <w:tcPr>
            <w:tcW w:w="2052" w:type="dxa"/>
            <w:tcMar>
              <w:top w:w="80" w:type="dxa"/>
              <w:left w:w="120" w:type="dxa"/>
              <w:bottom w:w="80" w:type="dxa"/>
              <w:right w:w="120" w:type="dxa"/>
            </w:tcMar>
          </w:tcPr>
          <w:p w14:paraId="056D70B1" w14:textId="77777777" w:rsidR="00A07C1A" w:rsidRDefault="00000000">
            <w:pPr>
              <w:pStyle w:val="aff"/>
              <w:jc w:val="center"/>
              <w:rPr>
                <w:rStyle w:val="aff1"/>
                <w:color w:val="000000" w:themeColor="text1"/>
              </w:rPr>
            </w:pPr>
            <w:r>
              <w:rPr>
                <w:rStyle w:val="aff1"/>
                <w:color w:val="000000" w:themeColor="text1"/>
              </w:rPr>
              <w:t>工具级评价</w:t>
            </w:r>
          </w:p>
        </w:tc>
        <w:tc>
          <w:tcPr>
            <w:tcW w:w="2821" w:type="dxa"/>
            <w:tcMar>
              <w:top w:w="80" w:type="dxa"/>
              <w:left w:w="120" w:type="dxa"/>
              <w:bottom w:w="80" w:type="dxa"/>
              <w:right w:w="120" w:type="dxa"/>
            </w:tcMar>
          </w:tcPr>
          <w:p w14:paraId="5288D82B" w14:textId="77777777" w:rsidR="00A07C1A" w:rsidRDefault="00000000">
            <w:pPr>
              <w:pStyle w:val="aff"/>
              <w:jc w:val="center"/>
              <w:rPr>
                <w:rStyle w:val="aff1"/>
                <w:color w:val="000000" w:themeColor="text1"/>
              </w:rPr>
            </w:pPr>
            <w:r>
              <w:rPr>
                <w:rStyle w:val="aff1"/>
                <w:color w:val="000000" w:themeColor="text1"/>
              </w:rPr>
              <w:t>更新工具可信度与路由策略</w:t>
            </w:r>
          </w:p>
        </w:tc>
      </w:tr>
    </w:tbl>
    <w:p w14:paraId="4BC1D0D0" w14:textId="77777777" w:rsidR="00A07C1A" w:rsidRDefault="00000000">
      <w:pPr>
        <w:ind w:firstLine="480"/>
        <w:rPr>
          <w:color w:val="000000" w:themeColor="text1"/>
        </w:rPr>
      </w:pPr>
      <w:r>
        <w:rPr>
          <w:color w:val="000000" w:themeColor="text1"/>
        </w:rPr>
        <w:t xml:space="preserve"> </w:t>
      </w:r>
    </w:p>
    <w:p w14:paraId="6574A4D6" w14:textId="77777777" w:rsidR="00A07C1A" w:rsidRDefault="00000000">
      <w:pPr>
        <w:pStyle w:val="110"/>
        <w:spacing w:before="120" w:after="120"/>
        <w:rPr>
          <w:color w:val="000000" w:themeColor="text1"/>
        </w:rPr>
      </w:pPr>
      <w:bookmarkStart w:id="93" w:name="_Toc228130263"/>
      <w:r>
        <w:rPr>
          <w:color w:val="000000" w:themeColor="text1"/>
        </w:rPr>
        <w:t xml:space="preserve">3.6 </w:t>
      </w:r>
      <w:r>
        <w:rPr>
          <w:color w:val="000000" w:themeColor="text1"/>
        </w:rPr>
        <w:t>失败恢复与反思机制设计</w:t>
      </w:r>
      <w:bookmarkEnd w:id="93"/>
    </w:p>
    <w:p w14:paraId="46E48773" w14:textId="77777777" w:rsidR="00A07C1A" w:rsidRDefault="00000000">
      <w:pPr>
        <w:ind w:firstLine="480"/>
        <w:rPr>
          <w:color w:val="000000" w:themeColor="text1"/>
        </w:rPr>
      </w:pPr>
      <w:r>
        <w:rPr>
          <w:rFonts w:hAnsi="宋体" w:cs="Times New Roman"/>
          <w:color w:val="000000" w:themeColor="text1"/>
        </w:rPr>
        <w:t>面对极其复杂的开放执行环境，系统失效实际上是信息不足、工具不足、契约偏差、权限滥用等可变因素共同作用的“逻辑灾难”，而为了锚定生产级韧性，该框架把失败恢复（</w:t>
      </w:r>
      <w:r>
        <w:rPr>
          <w:rFonts w:hAnsi="宋体" w:cs="Times New Roman"/>
          <w:color w:val="000000" w:themeColor="text1"/>
        </w:rPr>
        <w:t>Failure Recovery</w:t>
      </w:r>
      <w:r>
        <w:rPr>
          <w:rFonts w:hAnsi="宋体" w:cs="Times New Roman"/>
          <w:color w:val="000000" w:themeColor="text1"/>
        </w:rPr>
        <w:t>）从补丁逻辑重新引入闭环链路的内生逻辑中。这引出了“在线检测</w:t>
      </w:r>
      <w:r>
        <w:rPr>
          <w:rFonts w:hAnsi="宋体" w:cs="Times New Roman"/>
          <w:color w:val="000000" w:themeColor="text1"/>
        </w:rPr>
        <w:t>-</w:t>
      </w:r>
      <w:r>
        <w:rPr>
          <w:rFonts w:hAnsi="宋体" w:cs="Times New Roman"/>
          <w:color w:val="000000" w:themeColor="text1"/>
        </w:rPr>
        <w:t>故障定位</w:t>
      </w:r>
      <w:r>
        <w:rPr>
          <w:rFonts w:hAnsi="宋体" w:cs="Times New Roman"/>
          <w:color w:val="000000" w:themeColor="text1"/>
        </w:rPr>
        <w:t>-</w:t>
      </w:r>
      <w:r>
        <w:rPr>
          <w:rFonts w:hAnsi="宋体" w:cs="Times New Roman"/>
          <w:color w:val="000000" w:themeColor="text1"/>
        </w:rPr>
        <w:t>分层恢复”的工程防御三重奏，通过强干扰执行摩擦来保障代理人在面对扰动时仍能保持决策收敛。</w:t>
      </w:r>
    </w:p>
    <w:p w14:paraId="482D1B39" w14:textId="77777777" w:rsidR="00A07C1A" w:rsidRDefault="00000000">
      <w:pPr>
        <w:pStyle w:val="1110"/>
        <w:spacing w:before="120" w:after="120"/>
        <w:rPr>
          <w:color w:val="000000" w:themeColor="text1"/>
        </w:rPr>
      </w:pPr>
      <w:bookmarkStart w:id="94" w:name="_Toc228130264"/>
      <w:r>
        <w:rPr>
          <w:rFonts w:hint="eastAsia"/>
          <w:color w:val="000000" w:themeColor="text1"/>
        </w:rPr>
        <w:t xml:space="preserve">3.6.1  </w:t>
      </w:r>
      <w:r>
        <w:rPr>
          <w:color w:val="000000" w:themeColor="text1"/>
        </w:rPr>
        <w:t>失败检测</w:t>
      </w:r>
      <w:bookmarkEnd w:id="94"/>
    </w:p>
    <w:p w14:paraId="057A2863" w14:textId="77777777" w:rsidR="00A07C1A" w:rsidRDefault="00000000">
      <w:pPr>
        <w:ind w:firstLine="480"/>
        <w:rPr>
          <w:color w:val="000000" w:themeColor="text1"/>
        </w:rPr>
      </w:pPr>
      <w:r>
        <w:rPr>
          <w:rFonts w:hAnsi="宋体" w:cs="Times New Roman"/>
          <w:color w:val="000000" w:themeColor="text1"/>
        </w:rPr>
        <w:t>系统分别在</w:t>
      </w:r>
      <w:r>
        <w:rPr>
          <w:rFonts w:hAnsi="宋体" w:cs="Times New Roman"/>
          <w:color w:val="000000" w:themeColor="text1"/>
        </w:rPr>
        <w:t xml:space="preserve"> Planner/Executor/Check </w:t>
      </w:r>
      <w:r>
        <w:rPr>
          <w:rFonts w:hAnsi="宋体" w:cs="Times New Roman"/>
          <w:color w:val="000000" w:themeColor="text1"/>
        </w:rPr>
        <w:t>三个环节增加失败检测点：</w:t>
      </w:r>
      <w:r>
        <w:rPr>
          <w:rFonts w:hAnsi="宋体" w:cs="Times New Roman"/>
          <w:color w:val="000000" w:themeColor="text1"/>
        </w:rPr>
        <w:t xml:space="preserve">Planner </w:t>
      </w:r>
      <w:r>
        <w:rPr>
          <w:rFonts w:hAnsi="宋体" w:cs="Times New Roman"/>
          <w:color w:val="000000" w:themeColor="text1"/>
        </w:rPr>
        <w:t>检测模型是否给出结构化计划；</w:t>
      </w:r>
      <w:r>
        <w:rPr>
          <w:rFonts w:hAnsi="宋体" w:cs="Times New Roman"/>
          <w:color w:val="000000" w:themeColor="text1"/>
        </w:rPr>
        <w:t xml:space="preserve">Executor </w:t>
      </w:r>
      <w:r>
        <w:rPr>
          <w:rFonts w:hAnsi="宋体" w:cs="Times New Roman"/>
          <w:color w:val="000000" w:themeColor="text1"/>
        </w:rPr>
        <w:t>检测</w:t>
      </w:r>
      <w:r>
        <w:rPr>
          <w:rFonts w:hAnsi="宋体" w:cs="Times New Roman"/>
          <w:color w:val="000000" w:themeColor="text1"/>
        </w:rPr>
        <w:t xml:space="preserve"> MCP </w:t>
      </w:r>
      <w:r>
        <w:rPr>
          <w:rFonts w:hAnsi="宋体" w:cs="Times New Roman"/>
          <w:color w:val="000000" w:themeColor="text1"/>
        </w:rPr>
        <w:t>客户端是否初始化成功、工具列表是否获取成功、工具是否调用失败；</w:t>
      </w:r>
      <w:r>
        <w:rPr>
          <w:rFonts w:hAnsi="宋体" w:cs="Times New Roman"/>
          <w:color w:val="000000" w:themeColor="text1"/>
        </w:rPr>
        <w:t xml:space="preserve">Check </w:t>
      </w:r>
      <w:r>
        <w:rPr>
          <w:rFonts w:hAnsi="宋体" w:cs="Times New Roman"/>
          <w:color w:val="000000" w:themeColor="text1"/>
        </w:rPr>
        <w:t>检测</w:t>
      </w:r>
      <w:r>
        <w:rPr>
          <w:rFonts w:hAnsi="宋体" w:cs="Times New Roman"/>
          <w:color w:val="000000" w:themeColor="text1"/>
        </w:rPr>
        <w:t xml:space="preserve"> judge/score </w:t>
      </w:r>
      <w:r>
        <w:rPr>
          <w:rFonts w:hAnsi="宋体" w:cs="Times New Roman"/>
          <w:color w:val="000000" w:themeColor="text1"/>
        </w:rPr>
        <w:t>不低于</w:t>
      </w:r>
      <w:r>
        <w:rPr>
          <w:rFonts w:hAnsi="宋体" w:cs="Times New Roman"/>
          <w:color w:val="000000" w:themeColor="text1"/>
        </w:rPr>
        <w:t xml:space="preserve"> 80 </w:t>
      </w:r>
      <w:r>
        <w:rPr>
          <w:rFonts w:hAnsi="宋体" w:cs="Times New Roman"/>
          <w:color w:val="000000" w:themeColor="text1"/>
        </w:rPr>
        <w:t>为通过。</w:t>
      </w:r>
    </w:p>
    <w:p w14:paraId="3A6C06CD" w14:textId="77777777" w:rsidR="00A07C1A" w:rsidRDefault="00000000">
      <w:pPr>
        <w:pStyle w:val="1110"/>
        <w:spacing w:before="120" w:after="120"/>
        <w:rPr>
          <w:color w:val="000000" w:themeColor="text1"/>
        </w:rPr>
      </w:pPr>
      <w:bookmarkStart w:id="95" w:name="_Toc228130265"/>
      <w:r>
        <w:rPr>
          <w:rFonts w:hint="eastAsia"/>
          <w:color w:val="000000" w:themeColor="text1"/>
        </w:rPr>
        <w:t xml:space="preserve">3.6.2  </w:t>
      </w:r>
      <w:r>
        <w:rPr>
          <w:color w:val="000000" w:themeColor="text1"/>
        </w:rPr>
        <w:t>失败定位</w:t>
      </w:r>
      <w:bookmarkEnd w:id="95"/>
    </w:p>
    <w:p w14:paraId="5D4DC016" w14:textId="77777777" w:rsidR="00A07C1A" w:rsidRDefault="00000000">
      <w:pPr>
        <w:ind w:firstLine="480"/>
        <w:rPr>
          <w:color w:val="000000" w:themeColor="text1"/>
        </w:rPr>
      </w:pPr>
      <w:r>
        <w:rPr>
          <w:rFonts w:hAnsi="宋体" w:cs="Times New Roman"/>
          <w:color w:val="000000" w:themeColor="text1"/>
        </w:rPr>
        <w:t>系统将每一步状态写入</w:t>
      </w:r>
      <w:r>
        <w:rPr>
          <w:rFonts w:hAnsi="宋体" w:cs="Times New Roman"/>
          <w:color w:val="000000" w:themeColor="text1"/>
        </w:rPr>
        <w:t>steps</w:t>
      </w:r>
      <w:r>
        <w:rPr>
          <w:rFonts w:hAnsi="宋体" w:cs="Times New Roman"/>
          <w:color w:val="000000" w:themeColor="text1"/>
        </w:rPr>
        <w:t>，将工具调用序列写入</w:t>
      </w:r>
      <w:r>
        <w:rPr>
          <w:rFonts w:hAnsi="宋体" w:cs="Times New Roman"/>
          <w:color w:val="000000" w:themeColor="text1"/>
        </w:rPr>
        <w:t>tool_calls</w:t>
      </w:r>
      <w:r>
        <w:rPr>
          <w:rFonts w:hAnsi="宋体" w:cs="Times New Roman"/>
          <w:color w:val="000000" w:themeColor="text1"/>
        </w:rPr>
        <w:t>，这样当出现失败时，而不是仅看最终的自然语言文本，而是可以定位到“阶段</w:t>
      </w:r>
      <w:r>
        <w:rPr>
          <w:rFonts w:hAnsi="宋体" w:cs="Times New Roman"/>
          <w:color w:val="000000" w:themeColor="text1"/>
        </w:rPr>
        <w:t>+</w:t>
      </w:r>
      <w:r>
        <w:rPr>
          <w:rFonts w:hAnsi="宋体" w:cs="Times New Roman"/>
          <w:color w:val="000000" w:themeColor="text1"/>
        </w:rPr>
        <w:t>工具名</w:t>
      </w:r>
      <w:r>
        <w:rPr>
          <w:rFonts w:hAnsi="宋体" w:cs="Times New Roman"/>
          <w:color w:val="000000" w:themeColor="text1"/>
        </w:rPr>
        <w:t>+</w:t>
      </w:r>
      <w:r>
        <w:rPr>
          <w:rFonts w:hAnsi="宋体" w:cs="Times New Roman"/>
          <w:color w:val="000000" w:themeColor="text1"/>
        </w:rPr>
        <w:t>输入输出”。</w:t>
      </w:r>
    </w:p>
    <w:p w14:paraId="0ACEEF20" w14:textId="77777777" w:rsidR="00A07C1A" w:rsidRDefault="00000000">
      <w:pPr>
        <w:pStyle w:val="1110"/>
        <w:spacing w:before="120" w:after="120"/>
        <w:rPr>
          <w:color w:val="000000" w:themeColor="text1"/>
        </w:rPr>
      </w:pPr>
      <w:bookmarkStart w:id="96" w:name="_Toc228130266"/>
      <w:r>
        <w:rPr>
          <w:rFonts w:hint="eastAsia"/>
          <w:color w:val="000000" w:themeColor="text1"/>
        </w:rPr>
        <w:t xml:space="preserve">3.6.3  </w:t>
      </w:r>
      <w:r>
        <w:rPr>
          <w:color w:val="000000" w:themeColor="text1"/>
        </w:rPr>
        <w:t>恢复策略</w:t>
      </w:r>
      <w:bookmarkEnd w:id="96"/>
    </w:p>
    <w:p w14:paraId="3FB85E04" w14:textId="77777777" w:rsidR="00A07C1A" w:rsidRDefault="00000000">
      <w:pPr>
        <w:ind w:firstLine="480"/>
        <w:rPr>
          <w:color w:val="000000" w:themeColor="text1"/>
        </w:rPr>
      </w:pPr>
      <w:r>
        <w:rPr>
          <w:rFonts w:hAnsi="宋体" w:cs="Times New Roman"/>
          <w:color w:val="000000" w:themeColor="text1"/>
        </w:rPr>
        <w:t>系统反常对冲模式是以“规划重构”为轴，辅以重试、降级、缩减任务边界等兜底逻辑。若</w:t>
      </w:r>
      <w:r>
        <w:rPr>
          <w:rFonts w:hAnsi="宋体" w:cs="Times New Roman"/>
          <w:color w:val="000000" w:themeColor="text1"/>
        </w:rPr>
        <w:t xml:space="preserve"> Check </w:t>
      </w:r>
      <w:r>
        <w:rPr>
          <w:rFonts w:hAnsi="宋体" w:cs="Times New Roman"/>
          <w:color w:val="000000" w:themeColor="text1"/>
        </w:rPr>
        <w:t>勘测到执行路径偏离约束预期，架构直接对</w:t>
      </w:r>
      <w:r>
        <w:rPr>
          <w:rFonts w:hAnsi="宋体" w:cs="Times New Roman"/>
          <w:color w:val="000000" w:themeColor="text1"/>
        </w:rPr>
        <w:t xml:space="preserve"> plan </w:t>
      </w:r>
      <w:r>
        <w:rPr>
          <w:rFonts w:hAnsi="宋体" w:cs="Times New Roman"/>
          <w:color w:val="000000" w:themeColor="text1"/>
        </w:rPr>
        <w:t>计划进行逻辑阻</w:t>
      </w:r>
      <w:r>
        <w:rPr>
          <w:rFonts w:hAnsi="宋体" w:cs="Times New Roman"/>
          <w:color w:val="000000" w:themeColor="text1"/>
        </w:rPr>
        <w:lastRenderedPageBreak/>
        <w:t>断，回溯状态到</w:t>
      </w:r>
      <w:r>
        <w:rPr>
          <w:rFonts w:hAnsi="宋体" w:cs="Times New Roman"/>
          <w:color w:val="000000" w:themeColor="text1"/>
        </w:rPr>
        <w:t xml:space="preserve"> Planner </w:t>
      </w:r>
      <w:r>
        <w:rPr>
          <w:rFonts w:hAnsi="宋体" w:cs="Times New Roman"/>
          <w:color w:val="000000" w:themeColor="text1"/>
        </w:rPr>
        <w:t>驱动心智重建。若执行进展到达预设物理步数，架构通过交互边界触发外力介入或输入维度的主动变更，将失败路径显式化的过程就是构建以“非生产环境生命力”为轴的确定性自愈闭环。</w:t>
      </w:r>
      <w:r>
        <w:rPr>
          <w:rFonts w:hAnsi="宋体" w:cs="Times New Roman"/>
          <w:color w:val="000000" w:themeColor="text1"/>
        </w:rPr>
        <w:t xml:space="preserve"> </w:t>
      </w:r>
    </w:p>
    <w:p w14:paraId="1EFB8C8F" w14:textId="77777777" w:rsidR="00A07C1A" w:rsidRDefault="00000000">
      <w:pPr>
        <w:pStyle w:val="110"/>
        <w:spacing w:before="120" w:after="120"/>
        <w:rPr>
          <w:color w:val="000000" w:themeColor="text1"/>
        </w:rPr>
      </w:pPr>
      <w:bookmarkStart w:id="97" w:name="_Toc228130267"/>
      <w:r>
        <w:rPr>
          <w:color w:val="000000" w:themeColor="text1"/>
        </w:rPr>
        <w:t xml:space="preserve">3.7 </w:t>
      </w:r>
      <w:r>
        <w:rPr>
          <w:color w:val="000000" w:themeColor="text1"/>
        </w:rPr>
        <w:t>工具可信度与路由策略</w:t>
      </w:r>
      <w:bookmarkEnd w:id="97"/>
    </w:p>
    <w:p w14:paraId="334BF9E8" w14:textId="77777777" w:rsidR="00A07C1A" w:rsidRDefault="00000000">
      <w:pPr>
        <w:ind w:firstLine="480"/>
        <w:rPr>
          <w:color w:val="000000" w:themeColor="text1"/>
        </w:rPr>
      </w:pPr>
      <w:r>
        <w:rPr>
          <w:rFonts w:hAnsi="宋体" w:cs="Times New Roman"/>
          <w:color w:val="000000" w:themeColor="text1"/>
        </w:rPr>
        <w:t>工具使用的不确定性偏倚是真正让</w:t>
      </w:r>
      <w:r>
        <w:rPr>
          <w:rFonts w:hAnsi="宋体" w:cs="Times New Roman"/>
          <w:color w:val="000000" w:themeColor="text1"/>
        </w:rPr>
        <w:t xml:space="preserve"> AI </w:t>
      </w:r>
      <w:r>
        <w:rPr>
          <w:rFonts w:hAnsi="宋体" w:cs="Times New Roman"/>
          <w:color w:val="000000" w:themeColor="text1"/>
        </w:rPr>
        <w:t>智能体落地工程化的最大堵点。对此，本体系具有先天的“信誉进化”潜力：以校验层</w:t>
      </w:r>
      <w:r>
        <w:rPr>
          <w:rFonts w:hAnsi="宋体" w:cs="Times New Roman"/>
          <w:color w:val="000000" w:themeColor="text1"/>
        </w:rPr>
        <w:t xml:space="preserve"> output </w:t>
      </w:r>
      <w:r>
        <w:rPr>
          <w:rFonts w:hAnsi="宋体" w:cs="Times New Roman"/>
          <w:color w:val="000000" w:themeColor="text1"/>
        </w:rPr>
        <w:t>的</w:t>
      </w:r>
      <w:r>
        <w:rPr>
          <w:rFonts w:hAnsi="宋体" w:cs="Times New Roman"/>
          <w:color w:val="000000" w:themeColor="text1"/>
        </w:rPr>
        <w:t xml:space="preserve"> tool_assessments </w:t>
      </w:r>
      <w:r>
        <w:rPr>
          <w:rFonts w:hAnsi="宋体" w:cs="Times New Roman"/>
          <w:color w:val="000000" w:themeColor="text1"/>
        </w:rPr>
        <w:t>值为基准，将每次的微观打分（</w:t>
      </w:r>
      <w:r>
        <w:rPr>
          <w:rFonts w:hAnsi="宋体" w:cs="Times New Roman"/>
          <w:color w:val="000000" w:themeColor="text1"/>
        </w:rPr>
        <w:t>micro_score/judge</w:t>
      </w:r>
      <w:r>
        <w:rPr>
          <w:rFonts w:hAnsi="宋体" w:cs="Times New Roman"/>
          <w:color w:val="000000" w:themeColor="text1"/>
        </w:rPr>
        <w:t>）结果固化到</w:t>
      </w:r>
      <w:r>
        <w:rPr>
          <w:rFonts w:hAnsi="宋体" w:cs="Times New Roman"/>
          <w:color w:val="000000" w:themeColor="text1"/>
        </w:rPr>
        <w:t xml:space="preserve"> MCP </w:t>
      </w:r>
      <w:r>
        <w:rPr>
          <w:rFonts w:hAnsi="宋体" w:cs="Times New Roman"/>
          <w:color w:val="000000" w:themeColor="text1"/>
        </w:rPr>
        <w:t>路由配置元数据中，对齐状态，对齐分数，是一种执行不确定的“事后补偿”，让本体系长期看护之后有“上下文”的先验知识，这种“执行迹”的信誉托底让后续路由排位和策略降级具有观测到的韧度基础。</w:t>
      </w:r>
      <w:r>
        <w:rPr>
          <w:rFonts w:hAnsi="宋体" w:cs="Times New Roman"/>
          <w:color w:val="000000" w:themeColor="text1"/>
        </w:rPr>
        <w:t xml:space="preserve"> </w:t>
      </w:r>
    </w:p>
    <w:p w14:paraId="04BEF65A" w14:textId="77777777" w:rsidR="00A07C1A" w:rsidRDefault="00000000">
      <w:pPr>
        <w:pStyle w:val="110"/>
        <w:spacing w:before="120" w:after="120"/>
        <w:rPr>
          <w:color w:val="000000" w:themeColor="text1"/>
        </w:rPr>
      </w:pPr>
      <w:bookmarkStart w:id="98" w:name="_Toc228130268"/>
      <w:r>
        <w:rPr>
          <w:color w:val="000000" w:themeColor="text1"/>
        </w:rPr>
        <w:t xml:space="preserve">3.8 </w:t>
      </w:r>
      <w:r>
        <w:rPr>
          <w:color w:val="000000" w:themeColor="text1"/>
        </w:rPr>
        <w:t>设计目标与原则</w:t>
      </w:r>
      <w:bookmarkEnd w:id="98"/>
    </w:p>
    <w:p w14:paraId="2CFD8F99" w14:textId="77777777" w:rsidR="00A07C1A" w:rsidRDefault="00000000">
      <w:pPr>
        <w:ind w:firstLine="480"/>
        <w:rPr>
          <w:color w:val="000000" w:themeColor="text1"/>
        </w:rPr>
      </w:pPr>
      <w:r>
        <w:rPr>
          <w:rFonts w:hAnsi="宋体" w:cs="Times New Roman"/>
          <w:color w:val="000000" w:themeColor="text1"/>
        </w:rPr>
        <w:t>本文框架与系统实现遵循以下设计原则：</w:t>
      </w:r>
    </w:p>
    <w:p w14:paraId="167A9D34" w14:textId="77777777" w:rsidR="00A07C1A" w:rsidRDefault="00000000">
      <w:pPr>
        <w:ind w:firstLine="480"/>
        <w:rPr>
          <w:color w:val="000000" w:themeColor="text1"/>
        </w:rPr>
      </w:pPr>
      <w:r>
        <w:rPr>
          <w:rFonts w:hAnsi="宋体" w:cs="Times New Roman"/>
          <w:color w:val="000000" w:themeColor="text1"/>
        </w:rPr>
        <w:t>可解释性：任何最终输出都尽量具备可回溯的中间轨迹；</w:t>
      </w:r>
    </w:p>
    <w:p w14:paraId="78ED8557" w14:textId="77777777" w:rsidR="00A07C1A" w:rsidRDefault="00000000">
      <w:pPr>
        <w:ind w:firstLine="480"/>
        <w:rPr>
          <w:color w:val="000000" w:themeColor="text1"/>
        </w:rPr>
      </w:pPr>
      <w:r>
        <w:rPr>
          <w:rFonts w:hAnsi="宋体" w:cs="Times New Roman"/>
          <w:color w:val="000000" w:themeColor="text1"/>
        </w:rPr>
        <w:t>可审计性：工具调用输入输出可以被记录与回放，支持问题定位；</w:t>
      </w:r>
    </w:p>
    <w:p w14:paraId="4B215650" w14:textId="77777777" w:rsidR="00A07C1A" w:rsidRDefault="00000000">
      <w:pPr>
        <w:ind w:firstLine="480"/>
        <w:rPr>
          <w:color w:val="000000" w:themeColor="text1"/>
        </w:rPr>
      </w:pPr>
      <w:r>
        <w:rPr>
          <w:rFonts w:hAnsi="宋体" w:cs="Times New Roman"/>
          <w:color w:val="000000" w:themeColor="text1"/>
        </w:rPr>
        <w:t>可扩展性：工具与检索策略可插拔，支持多源数据与多工具生态；</w:t>
      </w:r>
    </w:p>
    <w:p w14:paraId="58F910B4" w14:textId="77777777" w:rsidR="00A07C1A" w:rsidRDefault="00000000">
      <w:pPr>
        <w:ind w:firstLine="480"/>
        <w:rPr>
          <w:color w:val="000000" w:themeColor="text1"/>
        </w:rPr>
      </w:pPr>
      <w:r>
        <w:rPr>
          <w:rFonts w:hAnsi="宋体" w:cs="Times New Roman"/>
          <w:color w:val="000000" w:themeColor="text1"/>
        </w:rPr>
        <w:t>可评测性：以结构化日志支持统一指标计算与回归对比；</w:t>
      </w:r>
    </w:p>
    <w:p w14:paraId="6602BAD4" w14:textId="77777777" w:rsidR="00A07C1A" w:rsidRDefault="00000000">
      <w:pPr>
        <w:ind w:firstLine="480"/>
        <w:rPr>
          <w:color w:val="000000" w:themeColor="text1"/>
        </w:rPr>
      </w:pPr>
      <w:r>
        <w:rPr>
          <w:rFonts w:hAnsi="宋体" w:cs="Times New Roman"/>
          <w:color w:val="000000" w:themeColor="text1"/>
        </w:rPr>
        <w:t>安全边界：以多租户隔离、权限控制与敏感信息治理降低风险。</w:t>
      </w:r>
      <w:r>
        <w:rPr>
          <w:rFonts w:hAnsi="宋体" w:cs="Times New Roman"/>
          <w:color w:val="000000" w:themeColor="text1"/>
        </w:rPr>
        <w:t xml:space="preserve">  </w:t>
      </w:r>
    </w:p>
    <w:p w14:paraId="11C6575F" w14:textId="77777777" w:rsidR="00A07C1A" w:rsidRDefault="00000000">
      <w:pPr>
        <w:ind w:firstLine="480"/>
        <w:rPr>
          <w:color w:val="000000" w:themeColor="text1"/>
        </w:rPr>
      </w:pPr>
      <w:r>
        <w:rPr>
          <w:color w:val="000000" w:themeColor="text1"/>
        </w:rPr>
        <w:t xml:space="preserve"> </w:t>
      </w:r>
    </w:p>
    <w:p w14:paraId="011290C3" w14:textId="77777777" w:rsidR="00A07C1A" w:rsidRDefault="00A07C1A">
      <w:pPr>
        <w:ind w:firstLine="480"/>
        <w:rPr>
          <w:color w:val="000000" w:themeColor="text1"/>
        </w:rPr>
      </w:pPr>
    </w:p>
    <w:p w14:paraId="404833A0" w14:textId="77777777" w:rsidR="00A07C1A" w:rsidRDefault="00A07C1A">
      <w:pPr>
        <w:ind w:firstLine="480"/>
        <w:rPr>
          <w:color w:val="000000" w:themeColor="text1"/>
        </w:rPr>
      </w:pPr>
    </w:p>
    <w:p w14:paraId="2CF1501A" w14:textId="77777777" w:rsidR="00A07C1A" w:rsidRDefault="00A07C1A">
      <w:pPr>
        <w:ind w:firstLine="480"/>
        <w:rPr>
          <w:color w:val="000000" w:themeColor="text1"/>
        </w:rPr>
      </w:pPr>
    </w:p>
    <w:p w14:paraId="409AC59E" w14:textId="77777777" w:rsidR="00A07C1A" w:rsidRDefault="00A07C1A">
      <w:pPr>
        <w:ind w:firstLine="480"/>
        <w:rPr>
          <w:color w:val="000000" w:themeColor="text1"/>
        </w:rPr>
      </w:pPr>
    </w:p>
    <w:p w14:paraId="0C9C25E1" w14:textId="77777777" w:rsidR="00A07C1A" w:rsidRDefault="00000000">
      <w:pPr>
        <w:pStyle w:val="1"/>
        <w:spacing w:before="120" w:after="120"/>
        <w:rPr>
          <w:color w:val="000000" w:themeColor="text1"/>
        </w:rPr>
      </w:pPr>
      <w:bookmarkStart w:id="99" w:name="_Toc228130269"/>
      <w:r>
        <w:rPr>
          <w:color w:val="000000" w:themeColor="text1"/>
        </w:rPr>
        <w:lastRenderedPageBreak/>
        <w:t>系统实现</w:t>
      </w:r>
      <w:bookmarkEnd w:id="99"/>
    </w:p>
    <w:p w14:paraId="5D65D64B" w14:textId="77777777" w:rsidR="00A07C1A" w:rsidRDefault="00000000">
      <w:pPr>
        <w:pStyle w:val="110"/>
        <w:spacing w:before="120" w:after="120"/>
        <w:rPr>
          <w:color w:val="000000" w:themeColor="text1"/>
        </w:rPr>
      </w:pPr>
      <w:bookmarkStart w:id="100" w:name="_Toc228130270"/>
      <w:r>
        <w:rPr>
          <w:color w:val="000000" w:themeColor="text1"/>
        </w:rPr>
        <w:t xml:space="preserve">4.1 </w:t>
      </w:r>
      <w:r>
        <w:rPr>
          <w:color w:val="000000" w:themeColor="text1"/>
        </w:rPr>
        <w:t>总体架构</w:t>
      </w:r>
      <w:bookmarkEnd w:id="100"/>
    </w:p>
    <w:p w14:paraId="26DAE5DF" w14:textId="704486EB" w:rsidR="00A07C1A" w:rsidRDefault="00000000">
      <w:pPr>
        <w:ind w:firstLine="480"/>
        <w:rPr>
          <w:color w:val="000000" w:themeColor="text1"/>
        </w:rPr>
      </w:pPr>
      <w:r>
        <w:rPr>
          <w:rFonts w:hAnsi="宋体" w:cs="Times New Roman"/>
          <w:color w:val="000000" w:themeColor="text1"/>
        </w:rPr>
        <w:t xml:space="preserve">Agentlz </w:t>
      </w:r>
      <w:r>
        <w:rPr>
          <w:rFonts w:hAnsi="宋体" w:cs="Times New Roman"/>
          <w:color w:val="000000" w:themeColor="text1"/>
        </w:rPr>
        <w:t>原型系统不是部件堆砌，实现时也通过前后端解耦拓扑形成了函数有界和责任划界，后端借助</w:t>
      </w:r>
      <w:r>
        <w:rPr>
          <w:rFonts w:hAnsi="宋体" w:cs="Times New Roman"/>
          <w:color w:val="000000" w:themeColor="text1"/>
        </w:rPr>
        <w:t xml:space="preserve"> FastAPI </w:t>
      </w:r>
      <w:r>
        <w:rPr>
          <w:rFonts w:hAnsi="宋体" w:cs="Times New Roman"/>
          <w:color w:val="000000" w:themeColor="text1"/>
        </w:rPr>
        <w:t>实现了“路由</w:t>
      </w:r>
      <w:r>
        <w:rPr>
          <w:rFonts w:hAnsi="宋体" w:cs="Times New Roman"/>
          <w:color w:val="000000" w:themeColor="text1"/>
        </w:rPr>
        <w:t>-</w:t>
      </w:r>
      <w:r>
        <w:rPr>
          <w:rFonts w:hAnsi="宋体" w:cs="Times New Roman"/>
          <w:color w:val="000000" w:themeColor="text1"/>
        </w:rPr>
        <w:t>服务</w:t>
      </w:r>
      <w:r>
        <w:rPr>
          <w:rFonts w:hAnsi="宋体" w:cs="Times New Roman"/>
          <w:color w:val="000000" w:themeColor="text1"/>
        </w:rPr>
        <w:t>-</w:t>
      </w:r>
      <w:r>
        <w:rPr>
          <w:rFonts w:hAnsi="宋体" w:cs="Times New Roman"/>
          <w:color w:val="000000" w:themeColor="text1"/>
        </w:rPr>
        <w:t>仓储”强分层“保证面向多样性的异质业务逻辑的可拓展性”，前端也借助</w:t>
      </w:r>
      <w:r>
        <w:rPr>
          <w:rFonts w:hAnsi="宋体" w:cs="Times New Roman"/>
          <w:color w:val="000000" w:themeColor="text1"/>
        </w:rPr>
        <w:t xml:space="preserve">React-Admin </w:t>
      </w:r>
      <w:r>
        <w:rPr>
          <w:rFonts w:hAnsi="宋体" w:cs="Times New Roman"/>
          <w:color w:val="000000" w:themeColor="text1"/>
        </w:rPr>
        <w:t>实现了自治观测的环形交互。而对于推理任务本身的任务时耗长，放弃了阻塞式通信，设计了基于消息队列和</w:t>
      </w:r>
      <w:r>
        <w:rPr>
          <w:rFonts w:hAnsi="宋体" w:cs="Times New Roman"/>
          <w:color w:val="000000" w:themeColor="text1"/>
        </w:rPr>
        <w:t xml:space="preserve"> WebSocket </w:t>
      </w:r>
      <w:r>
        <w:rPr>
          <w:rFonts w:hAnsi="宋体" w:cs="Times New Roman"/>
          <w:color w:val="000000" w:themeColor="text1"/>
        </w:rPr>
        <w:t>的联合防范策略，用异步队列解耦索引和测评任务、用</w:t>
      </w:r>
      <w:r>
        <w:rPr>
          <w:rFonts w:hAnsi="宋体" w:cs="Times New Roman"/>
          <w:color w:val="000000" w:themeColor="text1"/>
        </w:rPr>
        <w:t xml:space="preserve">Server-Sent Events </w:t>
      </w:r>
      <w:r>
        <w:rPr>
          <w:rFonts w:hAnsi="宋体" w:cs="Times New Roman"/>
          <w:color w:val="000000" w:themeColor="text1"/>
        </w:rPr>
        <w:t>事件捕捉链式作业中的事件片段实现流式交互设计，这也是一种拿“交互感”和“后端响应弹性”做折中的方案，以“可用”保“任务可感知”同时消化长时耗任务所带来的系统响应性影响。</w:t>
      </w:r>
    </w:p>
    <w:p w14:paraId="36B161B2" w14:textId="77777777" w:rsidR="00A07C1A" w:rsidRDefault="00000000">
      <w:pPr>
        <w:pStyle w:val="110"/>
        <w:spacing w:before="120" w:after="120"/>
        <w:rPr>
          <w:color w:val="000000" w:themeColor="text1"/>
        </w:rPr>
      </w:pPr>
      <w:bookmarkStart w:id="101" w:name="_Toc228130271"/>
      <w:r>
        <w:rPr>
          <w:color w:val="000000" w:themeColor="text1"/>
        </w:rPr>
        <w:t xml:space="preserve">4.2 </w:t>
      </w:r>
      <w:r>
        <w:rPr>
          <w:color w:val="000000" w:themeColor="text1"/>
        </w:rPr>
        <w:t>后端实现</w:t>
      </w:r>
      <w:bookmarkEnd w:id="101"/>
    </w:p>
    <w:p w14:paraId="4DFDC0A8" w14:textId="77777777" w:rsidR="00A07C1A" w:rsidRDefault="00000000">
      <w:pPr>
        <w:ind w:firstLine="480"/>
        <w:rPr>
          <w:color w:val="000000" w:themeColor="text1"/>
        </w:rPr>
      </w:pPr>
      <w:r>
        <w:rPr>
          <w:color w:val="000000" w:themeColor="text1"/>
        </w:rPr>
        <w:t>后端实现要点如下：</w:t>
      </w:r>
    </w:p>
    <w:p w14:paraId="1AD4C274" w14:textId="77777777" w:rsidR="00A07C1A" w:rsidRDefault="00000000">
      <w:pPr>
        <w:ind w:firstLine="480"/>
        <w:rPr>
          <w:color w:val="000000" w:themeColor="text1"/>
        </w:rPr>
      </w:pPr>
      <w:r>
        <w:rPr>
          <w:color w:val="000000" w:themeColor="text1"/>
        </w:rPr>
        <w:t>路由层</w:t>
      </w:r>
      <w:r>
        <w:rPr>
          <w:rFonts w:hint="eastAsia"/>
          <w:color w:val="000000" w:themeColor="text1"/>
        </w:rPr>
        <w:t>：</w:t>
      </w:r>
      <w:r>
        <w:rPr>
          <w:color w:val="000000" w:themeColor="text1"/>
        </w:rPr>
        <w:t>按领域拆分路由模块（如</w:t>
      </w:r>
      <w:r>
        <w:rPr>
          <w:color w:val="000000" w:themeColor="text1"/>
        </w:rPr>
        <w:t xml:space="preserve"> auth</w:t>
      </w:r>
      <w:r>
        <w:rPr>
          <w:color w:val="000000" w:themeColor="text1"/>
        </w:rPr>
        <w:t>、</w:t>
      </w:r>
      <w:r>
        <w:rPr>
          <w:color w:val="000000" w:themeColor="text1"/>
        </w:rPr>
        <w:t>agent</w:t>
      </w:r>
      <w:r>
        <w:rPr>
          <w:color w:val="000000" w:themeColor="text1"/>
        </w:rPr>
        <w:t>、</w:t>
      </w:r>
      <w:r>
        <w:rPr>
          <w:color w:val="000000" w:themeColor="text1"/>
        </w:rPr>
        <w:t>chain</w:t>
      </w:r>
      <w:r>
        <w:rPr>
          <w:color w:val="000000" w:themeColor="text1"/>
        </w:rPr>
        <w:t>、</w:t>
      </w:r>
      <w:r>
        <w:rPr>
          <w:color w:val="000000" w:themeColor="text1"/>
        </w:rPr>
        <w:t>document</w:t>
      </w:r>
      <w:r>
        <w:rPr>
          <w:color w:val="000000" w:themeColor="text1"/>
        </w:rPr>
        <w:t>、</w:t>
      </w:r>
      <w:r>
        <w:rPr>
          <w:color w:val="000000" w:themeColor="text1"/>
        </w:rPr>
        <w:t>evaluation</w:t>
      </w:r>
      <w:r>
        <w:rPr>
          <w:color w:val="000000" w:themeColor="text1"/>
        </w:rPr>
        <w:t>、</w:t>
      </w:r>
      <w:r>
        <w:rPr>
          <w:color w:val="000000" w:themeColor="text1"/>
        </w:rPr>
        <w:t>mcp</w:t>
      </w:r>
      <w:r>
        <w:rPr>
          <w:color w:val="000000" w:themeColor="text1"/>
        </w:rPr>
        <w:t>、</w:t>
      </w:r>
      <w:r>
        <w:rPr>
          <w:color w:val="000000" w:themeColor="text1"/>
        </w:rPr>
        <w:t>uploads</w:t>
      </w:r>
      <w:r>
        <w:rPr>
          <w:color w:val="000000" w:themeColor="text1"/>
        </w:rPr>
        <w:t>、</w:t>
      </w:r>
      <w:r>
        <w:rPr>
          <w:color w:val="000000" w:themeColor="text1"/>
        </w:rPr>
        <w:t xml:space="preserve">ws </w:t>
      </w:r>
      <w:r>
        <w:rPr>
          <w:color w:val="000000" w:themeColor="text1"/>
        </w:rPr>
        <w:t>等），并在应用入口统一挂载；</w:t>
      </w:r>
    </w:p>
    <w:p w14:paraId="6F349250" w14:textId="77777777" w:rsidR="00A07C1A" w:rsidRDefault="00000000">
      <w:pPr>
        <w:ind w:firstLine="480"/>
        <w:rPr>
          <w:color w:val="000000" w:themeColor="text1"/>
        </w:rPr>
      </w:pPr>
      <w:r>
        <w:rPr>
          <w:color w:val="000000" w:themeColor="text1"/>
        </w:rPr>
        <w:t>服务层</w:t>
      </w:r>
      <w:r>
        <w:rPr>
          <w:rFonts w:hint="eastAsia"/>
          <w:color w:val="000000" w:themeColor="text1"/>
        </w:rPr>
        <w:t>：</w:t>
      </w:r>
      <w:r>
        <w:rPr>
          <w:color w:val="000000" w:themeColor="text1"/>
        </w:rPr>
        <w:t>封装核心业务逻辑与跨模块协作（如智能体编排、</w:t>
      </w:r>
      <w:r>
        <w:rPr>
          <w:color w:val="000000" w:themeColor="text1"/>
        </w:rPr>
        <w:t xml:space="preserve">RAG </w:t>
      </w:r>
      <w:r>
        <w:rPr>
          <w:color w:val="000000" w:themeColor="text1"/>
        </w:rPr>
        <w:t>文档处理、测评调度、缓存与队列交互）；</w:t>
      </w:r>
    </w:p>
    <w:p w14:paraId="4EDDED6A" w14:textId="77777777" w:rsidR="00A07C1A" w:rsidRDefault="00000000">
      <w:pPr>
        <w:ind w:firstLine="480"/>
        <w:rPr>
          <w:color w:val="000000" w:themeColor="text1"/>
        </w:rPr>
      </w:pPr>
      <w:r>
        <w:rPr>
          <w:rFonts w:hAnsi="宋体" w:cs="Times New Roman"/>
          <w:color w:val="000000" w:themeColor="text1"/>
        </w:rPr>
        <w:t>仓储层：对数据库表的增删改查封装，将多租户隔离条件与分页排序功能抽象统一；</w:t>
      </w:r>
    </w:p>
    <w:p w14:paraId="32E9DA25" w14:textId="77777777" w:rsidR="00A07C1A" w:rsidRDefault="00000000">
      <w:pPr>
        <w:ind w:firstLine="480"/>
        <w:rPr>
          <w:color w:val="000000" w:themeColor="text1"/>
        </w:rPr>
      </w:pPr>
      <w:r>
        <w:rPr>
          <w:rFonts w:hAnsi="宋体" w:cs="Times New Roman"/>
          <w:color w:val="000000" w:themeColor="text1"/>
        </w:rPr>
        <w:t>异常与响应：采用统一的返回结构，区分参数校验错误和服务内部错误，确保接口契约不变；</w:t>
      </w:r>
    </w:p>
    <w:p w14:paraId="506280BA" w14:textId="77777777" w:rsidR="00A07C1A" w:rsidRDefault="00000000">
      <w:pPr>
        <w:ind w:firstLine="480"/>
        <w:rPr>
          <w:color w:val="000000" w:themeColor="text1"/>
        </w:rPr>
      </w:pPr>
      <w:r>
        <w:rPr>
          <w:rFonts w:hAnsi="宋体" w:cs="Times New Roman"/>
          <w:color w:val="000000" w:themeColor="text1"/>
        </w:rPr>
        <w:t>外部服务：封装数据库、对象存储、向量库、消息队列等连接管理，提供支持开</w:t>
      </w:r>
      <w:r>
        <w:rPr>
          <w:rFonts w:hAnsi="宋体" w:cs="Times New Roman"/>
          <w:color w:val="000000" w:themeColor="text1"/>
        </w:rPr>
        <w:t>/</w:t>
      </w:r>
      <w:r>
        <w:rPr>
          <w:rFonts w:hAnsi="宋体" w:cs="Times New Roman"/>
          <w:color w:val="000000" w:themeColor="text1"/>
        </w:rPr>
        <w:t>关的生命周期治理；</w:t>
      </w:r>
    </w:p>
    <w:p w14:paraId="6DF13DC1" w14:textId="77777777" w:rsidR="00A07C1A" w:rsidRDefault="00000000">
      <w:pPr>
        <w:ind w:firstLine="480"/>
        <w:rPr>
          <w:color w:val="000000" w:themeColor="text1"/>
        </w:rPr>
      </w:pPr>
      <w:r>
        <w:rPr>
          <w:rFonts w:hAnsi="宋体" w:cs="Times New Roman"/>
          <w:color w:val="000000" w:themeColor="text1"/>
        </w:rPr>
        <w:t>数据库设计：数据库表设计如图所示。</w:t>
      </w:r>
    </w:p>
    <w:p w14:paraId="5ADAFB50" w14:textId="23535DA5" w:rsidR="00A07C1A" w:rsidRDefault="00257A60">
      <w:pPr>
        <w:pStyle w:val="aff2"/>
        <w:spacing w:before="120" w:after="120"/>
        <w:rPr>
          <w:color w:val="000000" w:themeColor="text1"/>
        </w:rPr>
      </w:pPr>
      <w:r>
        <w:rPr>
          <w:noProof/>
        </w:rPr>
        <w:lastRenderedPageBreak/>
        <w:drawing>
          <wp:inline distT="0" distB="0" distL="0" distR="0" wp14:anchorId="503C3DE9" wp14:editId="75BD5D49">
            <wp:extent cx="6393995" cy="3576577"/>
            <wp:effectExtent l="0" t="0" r="6985" b="5080"/>
            <wp:docPr id="1664036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36398" name=""/>
                    <pic:cNvPicPr/>
                  </pic:nvPicPr>
                  <pic:blipFill>
                    <a:blip r:embed="rId18"/>
                    <a:stretch>
                      <a:fillRect/>
                    </a:stretch>
                  </pic:blipFill>
                  <pic:spPr>
                    <a:xfrm>
                      <a:off x="0" y="0"/>
                      <a:ext cx="6422622" cy="3592590"/>
                    </a:xfrm>
                    <a:prstGeom prst="rect">
                      <a:avLst/>
                    </a:prstGeom>
                  </pic:spPr>
                </pic:pic>
              </a:graphicData>
            </a:graphic>
          </wp:inline>
        </w:drawing>
      </w:r>
    </w:p>
    <w:p w14:paraId="1DE822FA" w14:textId="77777777" w:rsidR="00A07C1A" w:rsidRDefault="00000000">
      <w:pPr>
        <w:pStyle w:val="aff2"/>
        <w:spacing w:before="120" w:after="120"/>
        <w:rPr>
          <w:color w:val="000000" w:themeColor="text1"/>
        </w:rPr>
      </w:pPr>
      <w:r>
        <w:rPr>
          <w:rFonts w:hint="eastAsia"/>
          <w:color w:val="000000" w:themeColor="text1"/>
        </w:rPr>
        <w:t>图</w:t>
      </w:r>
      <w:r>
        <w:rPr>
          <w:rFonts w:hint="eastAsia"/>
          <w:color w:val="000000" w:themeColor="text1"/>
        </w:rPr>
        <w:t xml:space="preserve">4.1  </w:t>
      </w:r>
      <w:r>
        <w:rPr>
          <w:rFonts w:hint="eastAsia"/>
          <w:color w:val="000000" w:themeColor="text1"/>
        </w:rPr>
        <w:t>数据库实体关系图</w:t>
      </w:r>
      <w:r>
        <w:rPr>
          <w:rFonts w:hint="eastAsia"/>
          <w:color w:val="000000" w:themeColor="text1"/>
        </w:rPr>
        <w:t>(</w:t>
      </w:r>
      <w:r>
        <w:rPr>
          <w:rFonts w:hint="eastAsia"/>
          <w:color w:val="000000" w:themeColor="text1"/>
        </w:rPr>
        <w:t>节选重要部分</w:t>
      </w:r>
      <w:r>
        <w:rPr>
          <w:rFonts w:hint="eastAsia"/>
          <w:color w:val="000000" w:themeColor="text1"/>
        </w:rPr>
        <w:t>)</w:t>
      </w:r>
    </w:p>
    <w:p w14:paraId="6D928E69" w14:textId="77777777" w:rsidR="00A07C1A" w:rsidRDefault="00000000">
      <w:pPr>
        <w:pStyle w:val="1110"/>
        <w:spacing w:before="120" w:after="120"/>
        <w:rPr>
          <w:color w:val="000000" w:themeColor="text1"/>
        </w:rPr>
      </w:pPr>
      <w:bookmarkStart w:id="102" w:name="_Toc228130272"/>
      <w:r>
        <w:rPr>
          <w:color w:val="000000" w:themeColor="text1"/>
        </w:rPr>
        <w:t xml:space="preserve">4.2.1 </w:t>
      </w:r>
      <w:r>
        <w:rPr>
          <w:color w:val="000000" w:themeColor="text1"/>
        </w:rPr>
        <w:t>统一响应体与异常处理</w:t>
      </w:r>
      <w:bookmarkEnd w:id="102"/>
    </w:p>
    <w:p w14:paraId="2A6E37D3" w14:textId="77777777" w:rsidR="00A07C1A" w:rsidRDefault="00000000">
      <w:pPr>
        <w:ind w:firstLine="480"/>
        <w:rPr>
          <w:color w:val="000000" w:themeColor="text1"/>
        </w:rPr>
      </w:pPr>
      <w:r>
        <w:rPr>
          <w:rFonts w:hAnsi="宋体" w:cs="Times New Roman"/>
          <w:color w:val="000000" w:themeColor="text1"/>
        </w:rPr>
        <w:t>系统的稳定拐点是前后端联调的“响应契约一致性”。系统的架构摆脱了弱类型的错误抛出模式，采用强制的</w:t>
      </w:r>
      <w:r>
        <w:rPr>
          <w:rFonts w:hAnsi="宋体" w:cs="Times New Roman"/>
          <w:color w:val="000000" w:themeColor="text1"/>
        </w:rPr>
        <w:t>Result</w:t>
      </w:r>
      <w:r>
        <w:rPr>
          <w:rFonts w:hAnsi="宋体" w:cs="Times New Roman"/>
          <w:color w:val="000000" w:themeColor="text1"/>
        </w:rPr>
        <w:t>语义封装将成功和失败状态归一到同一种原子化的字段结构里，在工程上实现了对</w:t>
      </w:r>
      <w:r>
        <w:rPr>
          <w:rFonts w:hAnsi="宋体" w:cs="Times New Roman"/>
          <w:color w:val="000000" w:themeColor="text1"/>
        </w:rPr>
        <w:t>HTTP Exception</w:t>
      </w:r>
      <w:r>
        <w:rPr>
          <w:rFonts w:hAnsi="宋体" w:cs="Times New Roman"/>
          <w:color w:val="000000" w:themeColor="text1"/>
        </w:rPr>
        <w:t>和各种长尾异常的入口级防御注册，以彻底切断由“遗漏的</w:t>
      </w:r>
      <w:r>
        <w:rPr>
          <w:rFonts w:hAnsi="宋体" w:cs="Times New Roman"/>
          <w:color w:val="000000" w:themeColor="text1"/>
        </w:rPr>
        <w:t>catch</w:t>
      </w:r>
      <w:r>
        <w:rPr>
          <w:rFonts w:hAnsi="宋体" w:cs="Times New Roman"/>
          <w:color w:val="000000" w:themeColor="text1"/>
        </w:rPr>
        <w:t>”导致的逻辑感知崩塌，这是对响应体和异常链路进行的刚性要求，可以理解为是在接口变动和交互稳定之间建立的“契约壁垒”，在工程项目上有效地规避了因为数据结构发散带来的定位成本。</w:t>
      </w:r>
    </w:p>
    <w:p w14:paraId="61605FDC" w14:textId="77777777" w:rsidR="00A07C1A" w:rsidRDefault="00000000">
      <w:pPr>
        <w:pStyle w:val="1110"/>
        <w:spacing w:before="120" w:after="120"/>
        <w:rPr>
          <w:color w:val="000000" w:themeColor="text1"/>
        </w:rPr>
      </w:pPr>
      <w:bookmarkStart w:id="103" w:name="_Toc228130273"/>
      <w:r>
        <w:rPr>
          <w:color w:val="000000" w:themeColor="text1"/>
        </w:rPr>
        <w:t xml:space="preserve">4.2.2 </w:t>
      </w:r>
      <w:r>
        <w:rPr>
          <w:color w:val="000000" w:themeColor="text1"/>
        </w:rPr>
        <w:t>流式链路接口设计</w:t>
      </w:r>
      <w:bookmarkEnd w:id="103"/>
    </w:p>
    <w:p w14:paraId="494A5C54" w14:textId="22BE1AA4" w:rsidR="00A07C1A" w:rsidRDefault="00000000">
      <w:pPr>
        <w:ind w:firstLine="480"/>
        <w:rPr>
          <w:color w:val="000000" w:themeColor="text1"/>
        </w:rPr>
      </w:pPr>
      <w:r>
        <w:rPr>
          <w:rFonts w:hAnsi="宋体" w:cs="Times New Roman"/>
          <w:color w:val="000000" w:themeColor="text1"/>
        </w:rPr>
        <w:t>为了减少推理链路过长所带来的感知滞后问题，该框架使用</w:t>
      </w:r>
      <w:r>
        <w:rPr>
          <w:rFonts w:hAnsi="宋体" w:cs="Times New Roman"/>
          <w:color w:val="000000" w:themeColor="text1"/>
        </w:rPr>
        <w:t xml:space="preserve"> SSE</w:t>
      </w:r>
      <w:r>
        <w:rPr>
          <w:rFonts w:hAnsi="宋体" w:cs="Times New Roman"/>
          <w:color w:val="000000" w:themeColor="text1"/>
        </w:rPr>
        <w:t>（</w:t>
      </w:r>
      <w:r>
        <w:rPr>
          <w:rFonts w:hAnsi="宋体" w:cs="Times New Roman"/>
          <w:color w:val="000000" w:themeColor="text1"/>
        </w:rPr>
        <w:t>Server-SentEvents</w:t>
      </w:r>
      <w:r>
        <w:rPr>
          <w:rFonts w:hAnsi="宋体" w:cs="Times New Roman"/>
          <w:color w:val="000000" w:themeColor="text1"/>
        </w:rPr>
        <w:t>）协议搭建流式遥测通道。接口层以</w:t>
      </w:r>
      <w:r>
        <w:rPr>
          <w:rFonts w:hAnsi="宋体" w:cs="Times New Roman"/>
          <w:color w:val="000000" w:themeColor="text1"/>
        </w:rPr>
        <w:t>/v1/chat</w:t>
      </w:r>
      <w:r>
        <w:rPr>
          <w:rFonts w:hAnsi="宋体" w:cs="Times New Roman"/>
          <w:color w:val="000000" w:themeColor="text1"/>
        </w:rPr>
        <w:t>为根路径，将</w:t>
      </w:r>
      <w:r>
        <w:rPr>
          <w:rFonts w:hAnsi="宋体" w:cs="Times New Roman"/>
          <w:color w:val="000000" w:themeColor="text1"/>
        </w:rPr>
        <w:t>Planner</w:t>
      </w:r>
      <w:r>
        <w:rPr>
          <w:rFonts w:hAnsi="宋体" w:cs="Times New Roman"/>
          <w:color w:val="000000" w:themeColor="text1"/>
        </w:rPr>
        <w:t>、</w:t>
      </w:r>
      <w:r>
        <w:rPr>
          <w:rFonts w:hAnsi="宋体" w:cs="Times New Roman"/>
          <w:color w:val="000000" w:themeColor="text1"/>
        </w:rPr>
        <w:t>Executor</w:t>
      </w:r>
      <w:r>
        <w:rPr>
          <w:rFonts w:hAnsi="宋体" w:cs="Times New Roman"/>
          <w:color w:val="000000" w:themeColor="text1"/>
        </w:rPr>
        <w:t>和</w:t>
      </w:r>
      <w:r>
        <w:rPr>
          <w:rFonts w:hAnsi="宋体" w:cs="Times New Roman"/>
          <w:color w:val="000000" w:themeColor="text1"/>
        </w:rPr>
        <w:t>Check</w:t>
      </w:r>
      <w:r>
        <w:rPr>
          <w:rFonts w:hAnsi="宋体" w:cs="Times New Roman"/>
          <w:color w:val="000000" w:themeColor="text1"/>
        </w:rPr>
        <w:t>产生的中间结果通过“阶段</w:t>
      </w:r>
      <w:r>
        <w:rPr>
          <w:rFonts w:hAnsi="宋体" w:cs="Times New Roman"/>
          <w:color w:val="000000" w:themeColor="text1"/>
        </w:rPr>
        <w:t>-</w:t>
      </w:r>
      <w:r>
        <w:rPr>
          <w:rFonts w:hAnsi="宋体" w:cs="Times New Roman"/>
          <w:color w:val="000000" w:themeColor="text1"/>
        </w:rPr>
        <w:t>内容”两键式事件模型进行流式传输。其中，</w:t>
      </w:r>
      <w:r>
        <w:rPr>
          <w:rFonts w:hAnsi="宋体" w:cs="Times New Roman"/>
          <w:color w:val="000000" w:themeColor="text1"/>
        </w:rPr>
        <w:t>chain.step</w:t>
      </w:r>
      <w:r>
        <w:rPr>
          <w:rFonts w:hAnsi="宋体" w:cs="Times New Roman"/>
          <w:color w:val="000000" w:themeColor="text1"/>
        </w:rPr>
        <w:t>负责执行状态变更的信号传输，</w:t>
      </w:r>
      <w:r>
        <w:rPr>
          <w:rFonts w:hAnsi="宋体" w:cs="Times New Roman"/>
          <w:color w:val="000000" w:themeColor="text1"/>
        </w:rPr>
        <w:t>planner.plan</w:t>
      </w:r>
      <w:r>
        <w:rPr>
          <w:rFonts w:hAnsi="宋体" w:cs="Times New Roman"/>
          <w:color w:val="000000" w:themeColor="text1"/>
        </w:rPr>
        <w:t>和</w:t>
      </w:r>
      <w:r>
        <w:rPr>
          <w:rFonts w:hAnsi="宋体" w:cs="Times New Roman"/>
          <w:color w:val="000000" w:themeColor="text1"/>
        </w:rPr>
        <w:t>call.*</w:t>
      </w:r>
      <w:r>
        <w:rPr>
          <w:rFonts w:hAnsi="宋体" w:cs="Times New Roman"/>
          <w:color w:val="000000" w:themeColor="text1"/>
        </w:rPr>
        <w:t>等信号将内部拓扑结构和工具函数的调用特征即时地显式化为前端可接收的增量数据。这种事件模型的设计可以看作是对执行链路的“解耦”过程，具体而言，将</w:t>
      </w:r>
      <w:r>
        <w:rPr>
          <w:rFonts w:hAnsi="宋体" w:cs="Times New Roman"/>
          <w:color w:val="000000" w:themeColor="text1"/>
        </w:rPr>
        <w:t xml:space="preserve"> check.summary </w:t>
      </w:r>
      <w:r>
        <w:rPr>
          <w:rFonts w:hAnsi="宋体" w:cs="Times New Roman"/>
          <w:color w:val="000000" w:themeColor="text1"/>
        </w:rPr>
        <w:t>等内部评估节点与最终输出解耦，使得原本抽象的推理链路显式化为透明和确定性的输出流。这样的</w:t>
      </w:r>
      <w:r>
        <w:rPr>
          <w:rFonts w:hAnsi="宋体" w:cs="Times New Roman"/>
          <w:color w:val="000000" w:themeColor="text1"/>
        </w:rPr>
        <w:lastRenderedPageBreak/>
        <w:t>设计，既避免了长交互等待期的焦虑，也实现了视图层上彻底的“过程回溯”</w:t>
      </w:r>
      <w:r>
        <w:rPr>
          <w:rFonts w:hAnsi="宋体" w:cs="Times New Roman" w:hint="eastAsia"/>
          <w:color w:val="000000" w:themeColor="text1"/>
        </w:rPr>
        <w:t>的</w:t>
      </w:r>
      <w:r>
        <w:rPr>
          <w:rFonts w:hAnsi="宋体" w:cs="Times New Roman"/>
          <w:color w:val="000000" w:themeColor="text1"/>
        </w:rPr>
        <w:t>“结果合成”解耦。</w:t>
      </w:r>
    </w:p>
    <w:p w14:paraId="44C4E173" w14:textId="77777777" w:rsidR="00A07C1A" w:rsidRDefault="00000000">
      <w:pPr>
        <w:pStyle w:val="1110"/>
        <w:spacing w:before="120" w:after="120"/>
        <w:rPr>
          <w:color w:val="000000" w:themeColor="text1"/>
        </w:rPr>
      </w:pPr>
      <w:bookmarkStart w:id="104" w:name="_Toc228130274"/>
      <w:r>
        <w:rPr>
          <w:color w:val="000000" w:themeColor="text1"/>
        </w:rPr>
        <w:t xml:space="preserve">4.2.3 </w:t>
      </w:r>
      <w:r>
        <w:rPr>
          <w:color w:val="000000" w:themeColor="text1"/>
        </w:rPr>
        <w:t>责任链执行与步数上限控制</w:t>
      </w:r>
      <w:bookmarkEnd w:id="104"/>
    </w:p>
    <w:p w14:paraId="5009D7F0" w14:textId="22C8265C" w:rsidR="00A07C1A" w:rsidRDefault="00000000">
      <w:pPr>
        <w:ind w:firstLine="480"/>
        <w:rPr>
          <w:color w:val="000000" w:themeColor="text1"/>
        </w:rPr>
      </w:pPr>
      <w:r>
        <w:rPr>
          <w:rFonts w:hAnsi="宋体" w:cs="Times New Roman"/>
          <w:color w:val="000000" w:themeColor="text1"/>
        </w:rPr>
        <w:t>其工作流以链式担责模式组织，从</w:t>
      </w:r>
      <w:r>
        <w:rPr>
          <w:rFonts w:hAnsi="宋体" w:cs="Times New Roman"/>
          <w:color w:val="000000" w:themeColor="text1"/>
        </w:rPr>
        <w:t>Root</w:t>
      </w:r>
      <w:r>
        <w:rPr>
          <w:rFonts w:hAnsi="宋体" w:cs="Times New Roman"/>
          <w:color w:val="000000" w:themeColor="text1"/>
        </w:rPr>
        <w:t>节点顺序流经</w:t>
      </w:r>
      <w:r>
        <w:rPr>
          <w:rFonts w:hAnsi="宋体" w:cs="Times New Roman"/>
          <w:color w:val="000000" w:themeColor="text1"/>
        </w:rPr>
        <w:t xml:space="preserve"> Planner</w:t>
      </w:r>
      <w:r>
        <w:rPr>
          <w:rFonts w:hAnsi="宋体" w:cs="Times New Roman"/>
          <w:color w:val="000000" w:themeColor="text1"/>
        </w:rPr>
        <w:t>、</w:t>
      </w:r>
      <w:r>
        <w:rPr>
          <w:rFonts w:hAnsi="宋体" w:cs="Times New Roman"/>
          <w:color w:val="000000" w:themeColor="text1"/>
        </w:rPr>
        <w:t>Executor</w:t>
      </w:r>
      <w:r>
        <w:rPr>
          <w:rFonts w:hAnsi="宋体" w:cs="Times New Roman"/>
          <w:color w:val="000000" w:themeColor="text1"/>
        </w:rPr>
        <w:t>、</w:t>
      </w:r>
      <w:r>
        <w:rPr>
          <w:rFonts w:hAnsi="宋体" w:cs="Times New Roman"/>
          <w:color w:val="000000" w:themeColor="text1"/>
        </w:rPr>
        <w:t xml:space="preserve">Check </w:t>
      </w:r>
      <w:r>
        <w:rPr>
          <w:rFonts w:hAnsi="宋体" w:cs="Times New Roman"/>
          <w:color w:val="000000" w:themeColor="text1"/>
        </w:rPr>
        <w:t>模块，为防止闭环推理无限循环，设置了</w:t>
      </w:r>
      <w:r>
        <w:rPr>
          <w:rFonts w:hAnsi="宋体" w:cs="Times New Roman"/>
          <w:color w:val="000000" w:themeColor="text1"/>
        </w:rPr>
        <w:t>hard_limit</w:t>
      </w:r>
      <w:r>
        <w:rPr>
          <w:rFonts w:hAnsi="宋体" w:cs="Times New Roman"/>
          <w:color w:val="000000" w:themeColor="text1"/>
        </w:rPr>
        <w:t>两个软、硬止损限制，可视为对不确定性的“保守管理”：以硬限制的方式，截断迭代计数，客观防止因无穷循环消耗资源，辅以交互指导进行任务粒度调整，保障了复杂长任务中整个决策过程的稳定性与可靠性。</w:t>
      </w:r>
    </w:p>
    <w:p w14:paraId="24ADDFE4" w14:textId="77777777" w:rsidR="00A07C1A" w:rsidRDefault="00000000">
      <w:pPr>
        <w:pStyle w:val="1110"/>
        <w:spacing w:before="120" w:after="120"/>
        <w:rPr>
          <w:color w:val="000000" w:themeColor="text1"/>
        </w:rPr>
      </w:pPr>
      <w:bookmarkStart w:id="105" w:name="_Toc228130275"/>
      <w:r>
        <w:rPr>
          <w:color w:val="000000" w:themeColor="text1"/>
        </w:rPr>
        <w:t>4.2.4</w:t>
      </w:r>
      <w:r>
        <w:rPr>
          <w:color w:val="000000" w:themeColor="text1"/>
        </w:rPr>
        <w:t>会话管理与主题发布</w:t>
      </w:r>
      <w:bookmarkEnd w:id="105"/>
    </w:p>
    <w:p w14:paraId="3D72EF2B" w14:textId="5729B667" w:rsidR="00A07C1A" w:rsidRDefault="00000000">
      <w:pPr>
        <w:ind w:firstLine="480"/>
        <w:rPr>
          <w:color w:val="000000" w:themeColor="text1"/>
        </w:rPr>
      </w:pPr>
      <w:r>
        <w:rPr>
          <w:rFonts w:hAnsi="宋体" w:cs="Times New Roman"/>
          <w:color w:val="000000" w:themeColor="text1"/>
        </w:rPr>
        <w:t>该架构提供了轻量的</w:t>
      </w:r>
      <w:r>
        <w:rPr>
          <w:rFonts w:hAnsi="宋体" w:cs="Times New Roman"/>
          <w:color w:val="000000" w:themeColor="text1"/>
        </w:rPr>
        <w:t>WebSocket</w:t>
      </w:r>
      <w:r>
        <w:rPr>
          <w:rFonts w:hAnsi="宋体" w:cs="Times New Roman"/>
          <w:color w:val="000000" w:themeColor="text1"/>
        </w:rPr>
        <w:t>状态管理机制，主要用于维护“链接</w:t>
      </w:r>
      <w:r>
        <w:rPr>
          <w:rFonts w:hAnsi="宋体" w:cs="Times New Roman"/>
          <w:color w:val="000000" w:themeColor="text1"/>
        </w:rPr>
        <w:t>-</w:t>
      </w:r>
      <w:r>
        <w:rPr>
          <w:rFonts w:hAnsi="宋体" w:cs="Times New Roman"/>
          <w:color w:val="000000" w:themeColor="text1"/>
        </w:rPr>
        <w:t>用户</w:t>
      </w:r>
      <w:r>
        <w:rPr>
          <w:rFonts w:hAnsi="宋体" w:cs="Times New Roman"/>
          <w:color w:val="000000" w:themeColor="text1"/>
        </w:rPr>
        <w:t>-</w:t>
      </w:r>
      <w:r>
        <w:rPr>
          <w:rFonts w:hAnsi="宋体" w:cs="Times New Roman"/>
          <w:color w:val="000000" w:themeColor="text1"/>
        </w:rPr>
        <w:t>租户”模型的三元组映射关系，也就是异步传递的调度中心，以</w:t>
      </w:r>
      <w:r>
        <w:rPr>
          <w:rFonts w:hAnsi="宋体" w:cs="Times New Roman"/>
          <w:color w:val="000000" w:themeColor="text1"/>
        </w:rPr>
        <w:t>Topic</w:t>
      </w:r>
      <w:r>
        <w:rPr>
          <w:rFonts w:hAnsi="宋体" w:cs="Times New Roman"/>
          <w:color w:val="000000" w:themeColor="text1"/>
        </w:rPr>
        <w:t>为中心，发布</w:t>
      </w:r>
      <w:r>
        <w:rPr>
          <w:rFonts w:hAnsi="宋体" w:cs="Times New Roman"/>
          <w:color w:val="000000" w:themeColor="text1"/>
        </w:rPr>
        <w:t>/</w:t>
      </w:r>
      <w:r>
        <w:rPr>
          <w:rFonts w:hAnsi="宋体" w:cs="Times New Roman"/>
          <w:color w:val="000000" w:themeColor="text1"/>
        </w:rPr>
        <w:t>订阅模型，对测评或分析类、超大文件等长任务进度进行及时传输，有效避免了轮询模型产生的无效网络流量和计算开销。实际设计中提供了定向推送的“</w:t>
      </w:r>
      <w:r>
        <w:rPr>
          <w:rFonts w:hAnsi="宋体" w:cs="Times New Roman"/>
          <w:color w:val="000000" w:themeColor="text1"/>
        </w:rPr>
        <w:t>send_to_user</w:t>
      </w:r>
      <w:r>
        <w:rPr>
          <w:rFonts w:hAnsi="宋体" w:cs="Times New Roman"/>
          <w:color w:val="000000" w:themeColor="text1"/>
        </w:rPr>
        <w:t>”与逻辑群推的“</w:t>
      </w:r>
      <w:r>
        <w:rPr>
          <w:rFonts w:hAnsi="宋体" w:cs="Times New Roman"/>
          <w:color w:val="000000" w:themeColor="text1"/>
        </w:rPr>
        <w:t>publish</w:t>
      </w:r>
      <w:r>
        <w:rPr>
          <w:rFonts w:hAnsi="宋体" w:cs="Times New Roman"/>
          <w:color w:val="000000" w:themeColor="text1"/>
        </w:rPr>
        <w:t>”两种传播方式，定向推送提供私有化的推送，群推提供多场景的应用群体同态服务，非均衡推送模型有效解决了交互深度与系统大小的折中矛盾。</w:t>
      </w:r>
      <w:r>
        <w:rPr>
          <w:rFonts w:hAnsi="宋体" w:cs="Times New Roman"/>
          <w:color w:val="000000" w:themeColor="text1"/>
        </w:rPr>
        <w:t xml:space="preserve"> </w:t>
      </w:r>
    </w:p>
    <w:p w14:paraId="7D4E0714" w14:textId="77777777" w:rsidR="00A07C1A" w:rsidRDefault="00000000">
      <w:pPr>
        <w:pStyle w:val="110"/>
        <w:spacing w:before="120" w:after="120"/>
        <w:rPr>
          <w:color w:val="000000" w:themeColor="text1"/>
        </w:rPr>
      </w:pPr>
      <w:bookmarkStart w:id="106" w:name="_Toc228130276"/>
      <w:r>
        <w:rPr>
          <w:color w:val="000000" w:themeColor="text1"/>
        </w:rPr>
        <w:t xml:space="preserve">4.3 </w:t>
      </w:r>
      <w:r>
        <w:rPr>
          <w:color w:val="000000" w:themeColor="text1"/>
        </w:rPr>
        <w:t>智能体编排与工具系统</w:t>
      </w:r>
      <w:bookmarkEnd w:id="106"/>
    </w:p>
    <w:p w14:paraId="35728EE4" w14:textId="73745BC1" w:rsidR="00A07C1A" w:rsidRDefault="00000000">
      <w:pPr>
        <w:ind w:firstLine="480"/>
        <w:rPr>
          <w:color w:val="000000" w:themeColor="text1"/>
        </w:rPr>
      </w:pPr>
      <w:r>
        <w:rPr>
          <w:rFonts w:hAnsi="宋体" w:cs="Times New Roman"/>
          <w:color w:val="000000" w:themeColor="text1"/>
        </w:rPr>
        <w:t>这种架构的设计理念是将提示模板、数据契约与执行引擎彻底解耦，从智能体的身份维度对</w:t>
      </w:r>
      <w:r>
        <w:rPr>
          <w:rFonts w:hAnsi="宋体" w:cs="Times New Roman"/>
          <w:color w:val="000000" w:themeColor="text1"/>
        </w:rPr>
        <w:t>Prompt</w:t>
      </w:r>
      <w:r>
        <w:rPr>
          <w:rFonts w:hAnsi="宋体" w:cs="Times New Roman"/>
          <w:color w:val="000000" w:themeColor="text1"/>
        </w:rPr>
        <w:t>资源进行治理，通过</w:t>
      </w:r>
      <w:r>
        <w:rPr>
          <w:rFonts w:hAnsi="宋体" w:cs="Times New Roman"/>
          <w:color w:val="000000" w:themeColor="text1"/>
        </w:rPr>
        <w:t>Pydantic Schema</w:t>
      </w:r>
      <w:r>
        <w:rPr>
          <w:rFonts w:hAnsi="宋体" w:cs="Times New Roman"/>
          <w:color w:val="000000" w:themeColor="text1"/>
        </w:rPr>
        <w:t>定义强类型约束的</w:t>
      </w:r>
      <w:r>
        <w:rPr>
          <w:rFonts w:hAnsi="宋体" w:cs="Times New Roman"/>
          <w:color w:val="000000" w:themeColor="text1"/>
        </w:rPr>
        <w:t xml:space="preserve"> I/O </w:t>
      </w:r>
      <w:r>
        <w:rPr>
          <w:rFonts w:hAnsi="宋体" w:cs="Times New Roman"/>
          <w:color w:val="000000" w:themeColor="text1"/>
        </w:rPr>
        <w:t>协议，给整个系统定义了一套严格的协议，以适配器的形式描述工具的能力，以路由的形式进行动态调用，在执行过程中存在“可审查的记录”，给系统评估、审计、排错提供“逻辑一致性”的依据。</w:t>
      </w:r>
    </w:p>
    <w:p w14:paraId="06E087CA" w14:textId="77777777" w:rsidR="00A07C1A" w:rsidRDefault="00A07C1A">
      <w:pPr>
        <w:ind w:firstLine="480"/>
        <w:rPr>
          <w:color w:val="000000" w:themeColor="text1"/>
        </w:rPr>
      </w:pPr>
    </w:p>
    <w:p w14:paraId="6EC60461" w14:textId="77777777" w:rsidR="00A07C1A" w:rsidRDefault="00000000">
      <w:pPr>
        <w:ind w:firstLineChars="0" w:firstLine="0"/>
        <w:rPr>
          <w:color w:val="000000" w:themeColor="text1"/>
        </w:rPr>
      </w:pPr>
      <w:r>
        <w:rPr>
          <w:noProof/>
          <w:color w:val="000000" w:themeColor="text1"/>
        </w:rPr>
        <w:lastRenderedPageBreak/>
        <w:drawing>
          <wp:inline distT="0" distB="0" distL="0" distR="0" wp14:anchorId="7F49810A" wp14:editId="41E85A36">
            <wp:extent cx="5759450" cy="4065270"/>
            <wp:effectExtent l="0" t="0" r="0" b="0"/>
            <wp:docPr id="19237753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75311" name="图片 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70672" cy="4073456"/>
                    </a:xfrm>
                    <a:prstGeom prst="rect">
                      <a:avLst/>
                    </a:prstGeom>
                    <a:noFill/>
                    <a:ln>
                      <a:noFill/>
                    </a:ln>
                  </pic:spPr>
                </pic:pic>
              </a:graphicData>
            </a:graphic>
          </wp:inline>
        </w:drawing>
      </w:r>
    </w:p>
    <w:p w14:paraId="3137E5EB" w14:textId="4DFC6492" w:rsidR="00A07C1A" w:rsidRDefault="00000000" w:rsidP="00074394">
      <w:pPr>
        <w:pStyle w:val="aff2"/>
        <w:spacing w:before="120" w:after="120"/>
        <w:rPr>
          <w:rFonts w:hint="eastAsia"/>
          <w:color w:val="000000" w:themeColor="text1"/>
        </w:rPr>
      </w:pPr>
      <w:r>
        <w:rPr>
          <w:rFonts w:hint="eastAsia"/>
          <w:color w:val="000000" w:themeColor="text1"/>
        </w:rPr>
        <w:t>图</w:t>
      </w:r>
      <w:r>
        <w:rPr>
          <w:rFonts w:hint="eastAsia"/>
          <w:color w:val="000000" w:themeColor="text1"/>
        </w:rPr>
        <w:t xml:space="preserve">4.2  </w:t>
      </w:r>
      <w:r>
        <w:rPr>
          <w:rFonts w:hint="eastAsia"/>
          <w:color w:val="000000" w:themeColor="text1"/>
        </w:rPr>
        <w:t>全对话链路时序图</w:t>
      </w:r>
    </w:p>
    <w:p w14:paraId="487C4030" w14:textId="77777777" w:rsidR="00A07C1A" w:rsidRDefault="00000000">
      <w:pPr>
        <w:pStyle w:val="1110"/>
        <w:spacing w:before="120" w:after="120"/>
        <w:rPr>
          <w:color w:val="000000" w:themeColor="text1"/>
        </w:rPr>
      </w:pPr>
      <w:bookmarkStart w:id="107" w:name="_Toc228130277"/>
      <w:r>
        <w:rPr>
          <w:color w:val="000000" w:themeColor="text1"/>
        </w:rPr>
        <w:t xml:space="preserve">4.3.1 </w:t>
      </w:r>
      <w:r>
        <w:rPr>
          <w:color w:val="000000" w:themeColor="text1"/>
        </w:rPr>
        <w:t>结构化计划生成</w:t>
      </w:r>
      <w:bookmarkEnd w:id="107"/>
    </w:p>
    <w:p w14:paraId="61B746C7" w14:textId="7CB0AC62" w:rsidR="00A07C1A" w:rsidRDefault="00000000">
      <w:pPr>
        <w:ind w:firstLine="480"/>
        <w:rPr>
          <w:color w:val="000000" w:themeColor="text1"/>
        </w:rPr>
      </w:pPr>
      <w:r>
        <w:rPr>
          <w:rFonts w:hAnsi="宋体" w:cs="Times New Roman"/>
          <w:color w:val="000000" w:themeColor="text1"/>
        </w:rPr>
        <w:t>Planner</w:t>
      </w:r>
      <w:r>
        <w:rPr>
          <w:rFonts w:hAnsi="宋体" w:cs="Times New Roman"/>
          <w:color w:val="000000" w:themeColor="text1"/>
        </w:rPr>
        <w:t>模块入口基于自然语言目标，针对结构化执行模型“解构本体”，以强类型提示词对</w:t>
      </w:r>
      <w:r>
        <w:rPr>
          <w:rFonts w:hAnsi="宋体" w:cs="Times New Roman"/>
          <w:color w:val="000000" w:themeColor="text1"/>
        </w:rPr>
        <w:t>WorkflowPlan</w:t>
      </w:r>
      <w:r>
        <w:rPr>
          <w:rFonts w:hAnsi="宋体" w:cs="Times New Roman"/>
          <w:color w:val="000000" w:themeColor="text1"/>
        </w:rPr>
        <w:t>进行硬约束，以</w:t>
      </w:r>
      <w:r>
        <w:rPr>
          <w:rFonts w:hAnsi="宋体" w:cs="Times New Roman"/>
          <w:color w:val="000000" w:themeColor="text1"/>
        </w:rPr>
        <w:t>MCP</w:t>
      </w:r>
      <w:r>
        <w:rPr>
          <w:rFonts w:hAnsi="宋体" w:cs="Times New Roman"/>
          <w:color w:val="000000" w:themeColor="text1"/>
        </w:rPr>
        <w:t>配置查询算子作为补充，确保目标解析和工具链挑选的最小偏差矩阵；同时，为确保应对生成模型固有的输出不确定性和服务不可用概率，此处引入了“不怕死的迂回线路”即结构化解析失败立即启动带因果关系的缺省线路，在物理层禁止事故线路的级联，奠定了鲁棒性基础。</w:t>
      </w:r>
    </w:p>
    <w:p w14:paraId="4F233C39" w14:textId="77777777" w:rsidR="00A07C1A" w:rsidRDefault="00000000">
      <w:pPr>
        <w:pStyle w:val="1110"/>
        <w:spacing w:before="120" w:after="120"/>
        <w:rPr>
          <w:color w:val="000000" w:themeColor="text1"/>
        </w:rPr>
      </w:pPr>
      <w:bookmarkStart w:id="108" w:name="_Toc228130278"/>
      <w:r>
        <w:rPr>
          <w:color w:val="000000" w:themeColor="text1"/>
        </w:rPr>
        <w:t xml:space="preserve">4.3.2 </w:t>
      </w:r>
      <w:r>
        <w:rPr>
          <w:color w:val="000000" w:themeColor="text1"/>
        </w:rPr>
        <w:t>多工具接入与日志采集</w:t>
      </w:r>
      <w:bookmarkEnd w:id="108"/>
    </w:p>
    <w:p w14:paraId="15CA412F" w14:textId="77777777" w:rsidR="00A07C1A" w:rsidRDefault="00000000">
      <w:pPr>
        <w:ind w:firstLine="480"/>
        <w:rPr>
          <w:color w:val="000000" w:themeColor="text1"/>
        </w:rPr>
      </w:pPr>
      <w:r>
        <w:rPr>
          <w:rFonts w:hAnsi="宋体" w:cs="Times New Roman"/>
          <w:color w:val="000000" w:themeColor="text1"/>
        </w:rPr>
        <w:t>而</w:t>
      </w:r>
      <w:r>
        <w:rPr>
          <w:rFonts w:hAnsi="宋体" w:cs="Times New Roman"/>
          <w:color w:val="000000" w:themeColor="text1"/>
        </w:rPr>
        <w:t>Executor</w:t>
      </w:r>
      <w:r>
        <w:rPr>
          <w:rFonts w:hAnsi="宋体" w:cs="Times New Roman"/>
          <w:color w:val="000000" w:themeColor="text1"/>
        </w:rPr>
        <w:t>执行层逻辑本身也并不简单，其追溯至计划时代码生成的原型图，调度</w:t>
      </w:r>
      <w:r>
        <w:rPr>
          <w:rFonts w:hAnsi="宋体" w:cs="Times New Roman"/>
          <w:color w:val="000000" w:themeColor="text1"/>
        </w:rPr>
        <w:t xml:space="preserve"> MCP </w:t>
      </w:r>
      <w:r>
        <w:rPr>
          <w:rFonts w:hAnsi="宋体" w:cs="Times New Roman"/>
          <w:color w:val="000000" w:themeColor="text1"/>
        </w:rPr>
        <w:t>工具栈完成动态脚本，并适配至诸如</w:t>
      </w:r>
      <w:r>
        <w:rPr>
          <w:rFonts w:hAnsi="宋体" w:cs="Times New Roman"/>
          <w:color w:val="000000" w:themeColor="text1"/>
        </w:rPr>
        <w:t>stdio</w:t>
      </w:r>
      <w:r>
        <w:rPr>
          <w:rFonts w:hAnsi="宋体" w:cs="Times New Roman"/>
          <w:color w:val="000000" w:themeColor="text1"/>
        </w:rPr>
        <w:t>、</w:t>
      </w:r>
      <w:r>
        <w:rPr>
          <w:rFonts w:hAnsi="宋体" w:cs="Times New Roman"/>
          <w:color w:val="000000" w:themeColor="text1"/>
        </w:rPr>
        <w:t>http</w:t>
      </w:r>
      <w:r>
        <w:rPr>
          <w:rFonts w:hAnsi="宋体" w:cs="Times New Roman"/>
          <w:color w:val="000000" w:themeColor="text1"/>
        </w:rPr>
        <w:t>、</w:t>
      </w:r>
      <w:r>
        <w:rPr>
          <w:rFonts w:hAnsi="宋体" w:cs="Times New Roman"/>
          <w:color w:val="000000" w:themeColor="text1"/>
        </w:rPr>
        <w:t>sse</w:t>
      </w:r>
      <w:r>
        <w:rPr>
          <w:rFonts w:hAnsi="宋体" w:cs="Times New Roman"/>
          <w:color w:val="000000" w:themeColor="text1"/>
        </w:rPr>
        <w:t>等不同传输框架。为了在原子化调用运行时提供完整的观测视角，架构嵌入基于回调的“遥测网桥”：劫持转发</w:t>
      </w:r>
      <w:r>
        <w:rPr>
          <w:rFonts w:hAnsi="宋体" w:cs="Times New Roman"/>
          <w:color w:val="000000" w:themeColor="text1"/>
        </w:rPr>
        <w:t>call.start</w:t>
      </w:r>
      <w:r>
        <w:rPr>
          <w:rFonts w:hAnsi="宋体" w:cs="Times New Roman"/>
          <w:color w:val="000000" w:themeColor="text1"/>
        </w:rPr>
        <w:t>、</w:t>
      </w:r>
      <w:r>
        <w:rPr>
          <w:rFonts w:hAnsi="宋体" w:cs="Times New Roman"/>
          <w:color w:val="000000" w:themeColor="text1"/>
        </w:rPr>
        <w:t>call.end</w:t>
      </w:r>
      <w:r>
        <w:rPr>
          <w:rFonts w:hAnsi="宋体" w:cs="Times New Roman"/>
          <w:color w:val="000000" w:themeColor="text1"/>
        </w:rPr>
        <w:t>，完成工具</w:t>
      </w:r>
      <w:r>
        <w:rPr>
          <w:rFonts w:hAnsi="宋体" w:cs="Times New Roman"/>
          <w:color w:val="000000" w:themeColor="text1"/>
        </w:rPr>
        <w:t>I/O</w:t>
      </w:r>
      <w:r>
        <w:rPr>
          <w:rFonts w:hAnsi="宋体" w:cs="Times New Roman"/>
          <w:color w:val="000000" w:themeColor="text1"/>
        </w:rPr>
        <w:t>数据类型化沉淀。这一构型实际映射的是“交互透明性”与“数据可审性”之间的效用均衡，在支援前方的可解释推理链路的基础上，协助完成底层数据离线侧对逻辑保真度定量的数据支撑。</w:t>
      </w:r>
      <w:r>
        <w:rPr>
          <w:rFonts w:hAnsi="宋体" w:cs="Times New Roman"/>
          <w:color w:val="000000" w:themeColor="text1"/>
        </w:rPr>
        <w:t xml:space="preserve"> </w:t>
      </w:r>
    </w:p>
    <w:p w14:paraId="0B335FD3" w14:textId="77777777" w:rsidR="00A07C1A" w:rsidRDefault="00000000">
      <w:pPr>
        <w:pStyle w:val="1110"/>
        <w:spacing w:before="120" w:after="120"/>
        <w:rPr>
          <w:color w:val="000000" w:themeColor="text1"/>
        </w:rPr>
      </w:pPr>
      <w:bookmarkStart w:id="109" w:name="_Toc228130279"/>
      <w:r>
        <w:rPr>
          <w:color w:val="000000" w:themeColor="text1"/>
        </w:rPr>
        <w:lastRenderedPageBreak/>
        <w:t>4.3.3</w:t>
      </w:r>
      <w:r>
        <w:rPr>
          <w:color w:val="000000" w:themeColor="text1"/>
        </w:rPr>
        <w:t>结构化评审与回退控制</w:t>
      </w:r>
      <w:bookmarkEnd w:id="109"/>
    </w:p>
    <w:p w14:paraId="4CEFDA86" w14:textId="77777777" w:rsidR="00A07C1A" w:rsidRDefault="00000000">
      <w:pPr>
        <w:ind w:firstLine="480"/>
        <w:rPr>
          <w:color w:val="000000" w:themeColor="text1"/>
        </w:rPr>
      </w:pPr>
      <w:r>
        <w:rPr>
          <w:rFonts w:hAnsi="宋体" w:cs="Times New Roman"/>
          <w:color w:val="000000" w:themeColor="text1"/>
        </w:rPr>
        <w:t>Check</w:t>
      </w:r>
      <w:r>
        <w:rPr>
          <w:rFonts w:hAnsi="宋体" w:cs="Times New Roman"/>
          <w:color w:val="000000" w:themeColor="text1"/>
        </w:rPr>
        <w:t>是意图锚点（</w:t>
      </w:r>
      <w:r>
        <w:rPr>
          <w:rFonts w:hAnsi="宋体" w:cs="Times New Roman"/>
          <w:color w:val="000000" w:themeColor="text1"/>
        </w:rPr>
        <w:t>Object</w:t>
      </w:r>
      <w:r>
        <w:rPr>
          <w:rFonts w:hAnsi="宋体" w:cs="Times New Roman"/>
          <w:color w:val="000000" w:themeColor="text1"/>
        </w:rPr>
        <w:t>）和意图执行事实（</w:t>
      </w:r>
      <w:r>
        <w:rPr>
          <w:rFonts w:hAnsi="宋体" w:cs="Times New Roman"/>
          <w:color w:val="000000" w:themeColor="text1"/>
        </w:rPr>
        <w:t>Fact</w:t>
      </w:r>
      <w:r>
        <w:rPr>
          <w:rFonts w:hAnsi="宋体" w:cs="Times New Roman"/>
          <w:color w:val="000000" w:themeColor="text1"/>
        </w:rPr>
        <w:t>）语义聚合，由工具轨迹载荷驱动校验</w:t>
      </w:r>
      <w:r>
        <w:rPr>
          <w:rFonts w:hAnsi="宋体" w:cs="Times New Roman"/>
          <w:color w:val="000000" w:themeColor="text1"/>
        </w:rPr>
        <w:t>Agent</w:t>
      </w:r>
      <w:r>
        <w:rPr>
          <w:rFonts w:hAnsi="宋体" w:cs="Times New Roman"/>
          <w:color w:val="000000" w:themeColor="text1"/>
        </w:rPr>
        <w:t>生成</w:t>
      </w:r>
      <w:r>
        <w:rPr>
          <w:rFonts w:hAnsi="宋体" w:cs="Times New Roman"/>
          <w:color w:val="000000" w:themeColor="text1"/>
        </w:rPr>
        <w:t>CheckOutput</w:t>
      </w:r>
      <w:r>
        <w:rPr>
          <w:rFonts w:hAnsi="宋体" w:cs="Times New Roman"/>
          <w:color w:val="000000" w:themeColor="text1"/>
        </w:rPr>
        <w:t>，判断规则通过</w:t>
      </w:r>
      <w:r>
        <w:rPr>
          <w:rFonts w:hAnsi="宋体" w:cs="Times New Roman"/>
          <w:color w:val="000000" w:themeColor="text1"/>
        </w:rPr>
        <w:t>judge</w:t>
      </w:r>
      <w:r>
        <w:rPr>
          <w:rFonts w:hAnsi="宋体" w:cs="Times New Roman"/>
          <w:color w:val="000000" w:themeColor="text1"/>
        </w:rPr>
        <w:t>定性归因或</w:t>
      </w:r>
      <w:r>
        <w:rPr>
          <w:rFonts w:hAnsi="宋体" w:cs="Times New Roman"/>
          <w:color w:val="000000" w:themeColor="text1"/>
        </w:rPr>
        <w:t>score</w:t>
      </w:r>
      <w:r>
        <w:rPr>
          <w:rFonts w:hAnsi="宋体" w:cs="Times New Roman"/>
          <w:color w:val="000000" w:themeColor="text1"/>
        </w:rPr>
        <w:t>启发式给定（以</w:t>
      </w:r>
      <w:r>
        <w:rPr>
          <w:rFonts w:hAnsi="宋体" w:cs="Times New Roman"/>
          <w:color w:val="000000" w:themeColor="text1"/>
        </w:rPr>
        <w:t xml:space="preserve"> 80 </w:t>
      </w:r>
      <w:r>
        <w:rPr>
          <w:rFonts w:hAnsi="宋体" w:cs="Times New Roman"/>
          <w:color w:val="000000" w:themeColor="text1"/>
        </w:rPr>
        <w:t>分为易受攻击的红线）；如果校验失败，架构会采取“逻辑熔断”驱动状态恢复到</w:t>
      </w:r>
      <w:r>
        <w:rPr>
          <w:rFonts w:hAnsi="宋体" w:cs="Times New Roman"/>
          <w:color w:val="000000" w:themeColor="text1"/>
        </w:rPr>
        <w:t xml:space="preserve"> Planner </w:t>
      </w:r>
      <w:r>
        <w:rPr>
          <w:rFonts w:hAnsi="宋体" w:cs="Times New Roman"/>
          <w:color w:val="000000" w:themeColor="text1"/>
        </w:rPr>
        <w:t>重新思考。相比单次开环模式，这种带有反思能力的闭环模式提高了长程复杂任务的决策韧性，既能保证成功率，又能降低逻辑错误的输出率。</w:t>
      </w:r>
    </w:p>
    <w:p w14:paraId="289F1B5A" w14:textId="77777777" w:rsidR="00A07C1A" w:rsidRDefault="00000000">
      <w:pPr>
        <w:pStyle w:val="110"/>
        <w:numPr>
          <w:ilvl w:val="1"/>
          <w:numId w:val="3"/>
        </w:numPr>
        <w:spacing w:before="120" w:after="120"/>
        <w:rPr>
          <w:bCs/>
          <w:color w:val="000000" w:themeColor="text1"/>
        </w:rPr>
      </w:pPr>
      <w:bookmarkStart w:id="110" w:name="_Toc228130280"/>
      <w:r>
        <w:rPr>
          <w:color w:val="000000" w:themeColor="text1"/>
        </w:rPr>
        <w:t>检索增强链路实现</w:t>
      </w:r>
      <w:bookmarkEnd w:id="110"/>
      <w:r>
        <w:rPr>
          <w:bCs/>
          <w:color w:val="000000" w:themeColor="text1"/>
        </w:rPr>
        <w:t xml:space="preserve"> </w:t>
      </w:r>
    </w:p>
    <w:p w14:paraId="7AE908E9" w14:textId="77777777" w:rsidR="00A07C1A" w:rsidRDefault="00000000">
      <w:pPr>
        <w:ind w:firstLine="480"/>
        <w:rPr>
          <w:color w:val="000000" w:themeColor="text1"/>
        </w:rPr>
      </w:pPr>
      <w:r>
        <w:rPr>
          <w:color w:val="000000" w:themeColor="text1"/>
        </w:rPr>
        <w:t xml:space="preserve">RAG </w:t>
      </w:r>
      <w:r>
        <w:rPr>
          <w:color w:val="000000" w:themeColor="text1"/>
        </w:rPr>
        <w:t>模块</w:t>
      </w:r>
      <w:r>
        <w:rPr>
          <w:rFonts w:hint="eastAsia"/>
          <w:color w:val="000000" w:themeColor="text1"/>
        </w:rPr>
        <w:t>在</w:t>
      </w:r>
      <w:r>
        <w:rPr>
          <w:color w:val="000000" w:themeColor="text1"/>
        </w:rPr>
        <w:t>技术选型</w:t>
      </w:r>
      <w:r>
        <w:rPr>
          <w:rFonts w:hint="eastAsia"/>
          <w:color w:val="000000" w:themeColor="text1"/>
        </w:rPr>
        <w:t>上</w:t>
      </w:r>
      <w:r>
        <w:rPr>
          <w:color w:val="000000" w:themeColor="text1"/>
        </w:rPr>
        <w:t>遵循</w:t>
      </w:r>
      <w:r>
        <w:rPr>
          <w:rFonts w:ascii="宋体" w:hAnsi="宋体"/>
          <w:color w:val="000000" w:themeColor="text1"/>
        </w:rPr>
        <w:t>”</w:t>
      </w:r>
      <w:r>
        <w:rPr>
          <w:color w:val="000000" w:themeColor="text1"/>
        </w:rPr>
        <w:t>召回优先、生成兜底</w:t>
      </w:r>
      <w:r>
        <w:rPr>
          <w:rFonts w:ascii="宋体" w:hAnsi="宋体"/>
          <w:color w:val="000000" w:themeColor="text1"/>
        </w:rPr>
        <w:t>“</w:t>
      </w:r>
      <w:r>
        <w:rPr>
          <w:color w:val="000000" w:themeColor="text1"/>
        </w:rPr>
        <w:t>的原则，在文档生命周期各阶段采用如下实现方案：</w:t>
      </w:r>
    </w:p>
    <w:p w14:paraId="5907BBD8" w14:textId="77777777" w:rsidR="00A07C1A" w:rsidRDefault="00000000">
      <w:pPr>
        <w:ind w:firstLine="480"/>
        <w:rPr>
          <w:color w:val="000000" w:themeColor="text1"/>
        </w:rPr>
      </w:pPr>
      <w:r>
        <w:rPr>
          <w:rFonts w:hint="eastAsia"/>
          <w:color w:val="000000" w:themeColor="text1"/>
        </w:rPr>
        <w:t>在</w:t>
      </w:r>
      <w:r>
        <w:rPr>
          <w:color w:val="000000" w:themeColor="text1"/>
        </w:rPr>
        <w:t>上传与解析</w:t>
      </w:r>
      <w:r>
        <w:rPr>
          <w:rFonts w:hint="eastAsia"/>
          <w:color w:val="000000" w:themeColor="text1"/>
        </w:rPr>
        <w:t>方面，</w:t>
      </w:r>
      <w:r>
        <w:rPr>
          <w:color w:val="000000" w:themeColor="text1"/>
        </w:rPr>
        <w:t>后端接收文件后，依据</w:t>
      </w:r>
      <w:r>
        <w:rPr>
          <w:color w:val="000000" w:themeColor="text1"/>
        </w:rPr>
        <w:t xml:space="preserve"> MIME </w:t>
      </w:r>
      <w:r>
        <w:rPr>
          <w:color w:val="000000" w:themeColor="text1"/>
        </w:rPr>
        <w:t>类型分发解析器。</w:t>
      </w:r>
      <w:r>
        <w:rPr>
          <w:color w:val="000000" w:themeColor="text1"/>
        </w:rPr>
        <w:t xml:space="preserve">PDF </w:t>
      </w:r>
      <w:r>
        <w:rPr>
          <w:color w:val="000000" w:themeColor="text1"/>
        </w:rPr>
        <w:t>采用</w:t>
      </w:r>
      <w:r>
        <w:rPr>
          <w:color w:val="000000" w:themeColor="text1"/>
        </w:rPr>
        <w:t xml:space="preserve"> PyMuPDF </w:t>
      </w:r>
      <w:r>
        <w:rPr>
          <w:color w:val="000000" w:themeColor="text1"/>
        </w:rPr>
        <w:t>提取文本与坐标信息，保留页码用于溯源；</w:t>
      </w:r>
      <w:r>
        <w:rPr>
          <w:color w:val="000000" w:themeColor="text1"/>
        </w:rPr>
        <w:t xml:space="preserve">Office </w:t>
      </w:r>
      <w:r>
        <w:rPr>
          <w:color w:val="000000" w:themeColor="text1"/>
        </w:rPr>
        <w:t>文档通过</w:t>
      </w:r>
      <w:r>
        <w:rPr>
          <w:color w:val="000000" w:themeColor="text1"/>
        </w:rPr>
        <w:t xml:space="preserve"> python-docx </w:t>
      </w:r>
      <w:r>
        <w:rPr>
          <w:color w:val="000000" w:themeColor="text1"/>
        </w:rPr>
        <w:t>与</w:t>
      </w:r>
      <w:r>
        <w:rPr>
          <w:color w:val="000000" w:themeColor="text1"/>
        </w:rPr>
        <w:t xml:space="preserve"> openpyxl </w:t>
      </w:r>
      <w:r>
        <w:rPr>
          <w:color w:val="000000" w:themeColor="text1"/>
        </w:rPr>
        <w:t>解析，表格内容转换为</w:t>
      </w:r>
      <w:r>
        <w:rPr>
          <w:color w:val="000000" w:themeColor="text1"/>
        </w:rPr>
        <w:t xml:space="preserve"> Markdown </w:t>
      </w:r>
      <w:r>
        <w:rPr>
          <w:color w:val="000000" w:themeColor="text1"/>
        </w:rPr>
        <w:t>管道符格式以维持结构；纯文本直接读取。解析产物经过去重与编码归一化（统一为</w:t>
      </w:r>
      <w:r>
        <w:rPr>
          <w:color w:val="000000" w:themeColor="text1"/>
        </w:rPr>
        <w:t xml:space="preserve"> UTF-8</w:t>
      </w:r>
      <w:r>
        <w:rPr>
          <w:color w:val="000000" w:themeColor="text1"/>
        </w:rPr>
        <w:t>）后进入切分阶段。</w:t>
      </w:r>
    </w:p>
    <w:p w14:paraId="18BE2836" w14:textId="7F794CE3" w:rsidR="00A07C1A" w:rsidRDefault="00000000">
      <w:pPr>
        <w:ind w:firstLine="480"/>
        <w:rPr>
          <w:color w:val="000000" w:themeColor="text1"/>
        </w:rPr>
      </w:pPr>
      <w:r>
        <w:rPr>
          <w:color w:val="000000" w:themeColor="text1"/>
        </w:rPr>
        <w:t>切分与嵌入</w:t>
      </w:r>
      <w:r>
        <w:rPr>
          <w:rFonts w:hint="eastAsia"/>
          <w:color w:val="000000" w:themeColor="text1"/>
        </w:rPr>
        <w:t>方面</w:t>
      </w:r>
      <w:r>
        <w:rPr>
          <w:color w:val="000000" w:themeColor="text1"/>
        </w:rPr>
        <w:t>采用递归字符切分策略（</w:t>
      </w:r>
      <w:r>
        <w:rPr>
          <w:color w:val="000000" w:themeColor="text1"/>
        </w:rPr>
        <w:t>RecursiveCharacterTextSplitter</w:t>
      </w:r>
      <w:r>
        <w:rPr>
          <w:color w:val="000000" w:themeColor="text1"/>
        </w:rPr>
        <w:t>），分隔符优先级为段落符（</w:t>
      </w:r>
      <w:r>
        <w:rPr>
          <w:color w:val="000000" w:themeColor="text1"/>
        </w:rPr>
        <w:t>\n\n</w:t>
      </w:r>
      <w:r>
        <w:rPr>
          <w:color w:val="000000" w:themeColor="text1"/>
        </w:rPr>
        <w:t>）</w:t>
      </w:r>
      <w:r>
        <w:rPr>
          <w:rFonts w:hint="eastAsia"/>
          <w:color w:val="000000" w:themeColor="text1"/>
        </w:rPr>
        <w:t>到</w:t>
      </w:r>
      <w:r>
        <w:rPr>
          <w:color w:val="000000" w:themeColor="text1"/>
        </w:rPr>
        <w:t>换行符（</w:t>
      </w:r>
      <w:r>
        <w:rPr>
          <w:color w:val="000000" w:themeColor="text1"/>
        </w:rPr>
        <w:t>\n</w:t>
      </w:r>
      <w:r>
        <w:rPr>
          <w:color w:val="000000" w:themeColor="text1"/>
        </w:rPr>
        <w:t>）</w:t>
      </w:r>
      <w:r>
        <w:rPr>
          <w:rFonts w:hint="eastAsia"/>
          <w:color w:val="000000" w:themeColor="text1"/>
        </w:rPr>
        <w:t>到</w:t>
      </w:r>
      <w:r>
        <w:rPr>
          <w:color w:val="000000" w:themeColor="text1"/>
        </w:rPr>
        <w:t>句号（。</w:t>
      </w:r>
      <w:r>
        <w:rPr>
          <w:color w:val="000000" w:themeColor="text1"/>
        </w:rPr>
        <w:t>/ .</w:t>
      </w:r>
      <w:r>
        <w:rPr>
          <w:color w:val="000000" w:themeColor="text1"/>
        </w:rPr>
        <w:t>）</w:t>
      </w:r>
      <w:r>
        <w:rPr>
          <w:rFonts w:hint="eastAsia"/>
          <w:color w:val="000000" w:themeColor="text1"/>
        </w:rPr>
        <w:t>到</w:t>
      </w:r>
      <w:r>
        <w:rPr>
          <w:color w:val="000000" w:themeColor="text1"/>
        </w:rPr>
        <w:t>空字符，块大小（</w:t>
      </w:r>
      <w:r>
        <w:rPr>
          <w:color w:val="000000" w:themeColor="text1"/>
        </w:rPr>
        <w:t>chunk_size</w:t>
      </w:r>
      <w:r>
        <w:rPr>
          <w:color w:val="000000" w:themeColor="text1"/>
        </w:rPr>
        <w:t>）设为</w:t>
      </w:r>
      <w:r>
        <w:rPr>
          <w:color w:val="000000" w:themeColor="text1"/>
        </w:rPr>
        <w:t>512</w:t>
      </w:r>
      <w:r>
        <w:rPr>
          <w:color w:val="000000" w:themeColor="text1"/>
        </w:rPr>
        <w:t>字符，重叠（</w:t>
      </w:r>
      <w:r>
        <w:rPr>
          <w:color w:val="000000" w:themeColor="text1"/>
        </w:rPr>
        <w:t>overlap</w:t>
      </w:r>
      <w:r>
        <w:rPr>
          <w:color w:val="000000" w:themeColor="text1"/>
        </w:rPr>
        <w:t>）设为</w:t>
      </w:r>
      <w:r>
        <w:rPr>
          <w:color w:val="000000" w:themeColor="text1"/>
        </w:rPr>
        <w:t>64</w:t>
      </w:r>
      <w:r>
        <w:rPr>
          <w:color w:val="000000" w:themeColor="text1"/>
        </w:rPr>
        <w:t>字符，</w:t>
      </w:r>
      <w:r>
        <w:rPr>
          <w:rFonts w:hint="eastAsia"/>
          <w:color w:val="000000" w:themeColor="text1"/>
        </w:rPr>
        <w:t>用来</w:t>
      </w:r>
      <w:r>
        <w:rPr>
          <w:color w:val="000000" w:themeColor="text1"/>
        </w:rPr>
        <w:t>保证语义连续性。嵌入模型选用</w:t>
      </w:r>
      <w:r>
        <w:rPr>
          <w:color w:val="000000" w:themeColor="text1"/>
        </w:rPr>
        <w:t xml:space="preserve"> BAAI/bge-large-zh-v1.5</w:t>
      </w:r>
      <w:r>
        <w:rPr>
          <w:color w:val="000000" w:themeColor="text1"/>
        </w:rPr>
        <w:t>（</w:t>
      </w:r>
      <w:r>
        <w:rPr>
          <w:color w:val="000000" w:themeColor="text1"/>
        </w:rPr>
        <w:t xml:space="preserve">1024 </w:t>
      </w:r>
      <w:r>
        <w:rPr>
          <w:color w:val="000000" w:themeColor="text1"/>
        </w:rPr>
        <w:t>维），通过</w:t>
      </w:r>
      <w:r>
        <w:rPr>
          <w:color w:val="000000" w:themeColor="text1"/>
        </w:rPr>
        <w:t xml:space="preserve"> sentence-transformers` </w:t>
      </w:r>
      <w:r>
        <w:rPr>
          <w:color w:val="000000" w:themeColor="text1"/>
        </w:rPr>
        <w:t>加载，向量相似度</w:t>
      </w:r>
      <w:r>
        <w:rPr>
          <w:rFonts w:hint="eastAsia"/>
          <w:color w:val="000000" w:themeColor="text1"/>
        </w:rPr>
        <w:t>是</w:t>
      </w:r>
      <w:r>
        <w:rPr>
          <w:color w:val="000000" w:themeColor="text1"/>
        </w:rPr>
        <w:t>采用余弦距离（</w:t>
      </w:r>
      <w:r>
        <w:rPr>
          <w:color w:val="000000" w:themeColor="text1"/>
        </w:rPr>
        <w:t>cosine similarity</w:t>
      </w:r>
      <w:r>
        <w:rPr>
          <w:color w:val="000000" w:themeColor="text1"/>
        </w:rPr>
        <w:t>）。</w:t>
      </w:r>
    </w:p>
    <w:p w14:paraId="521951D2" w14:textId="77777777" w:rsidR="00A07C1A" w:rsidRDefault="00000000">
      <w:pPr>
        <w:ind w:firstLine="480"/>
        <w:rPr>
          <w:color w:val="000000" w:themeColor="text1"/>
        </w:rPr>
      </w:pPr>
      <w:r>
        <w:rPr>
          <w:color w:val="000000" w:themeColor="text1"/>
        </w:rPr>
        <w:t>索引与检索</w:t>
      </w:r>
      <w:r>
        <w:rPr>
          <w:rFonts w:hint="eastAsia"/>
          <w:color w:val="000000" w:themeColor="text1"/>
        </w:rPr>
        <w:t>方面</w:t>
      </w:r>
      <w:r>
        <w:rPr>
          <w:color w:val="000000" w:themeColor="text1"/>
        </w:rPr>
        <w:t>向量索引采用</w:t>
      </w:r>
      <w:r>
        <w:rPr>
          <w:color w:val="000000" w:themeColor="text1"/>
        </w:rPr>
        <w:t xml:space="preserve"> pgvector </w:t>
      </w:r>
      <w:r>
        <w:rPr>
          <w:color w:val="000000" w:themeColor="text1"/>
        </w:rPr>
        <w:t>扩展（</w:t>
      </w:r>
      <w:r>
        <w:rPr>
          <w:color w:val="000000" w:themeColor="text1"/>
        </w:rPr>
        <w:t>PostgreSQL 1</w:t>
      </w:r>
      <w:r>
        <w:rPr>
          <w:rFonts w:hint="eastAsia"/>
          <w:color w:val="000000" w:themeColor="text1"/>
        </w:rPr>
        <w:t>6</w:t>
      </w:r>
      <w:r>
        <w:rPr>
          <w:color w:val="000000" w:themeColor="text1"/>
        </w:rPr>
        <w:t>），向量维度</w:t>
      </w:r>
      <w:r>
        <w:rPr>
          <w:color w:val="000000" w:themeColor="text1"/>
        </w:rPr>
        <w:t xml:space="preserve"> 1024</w:t>
      </w:r>
      <w:r>
        <w:rPr>
          <w:color w:val="000000" w:themeColor="text1"/>
        </w:rPr>
        <w:t>，相似度检索使用</w:t>
      </w:r>
      <w:r>
        <w:rPr>
          <w:color w:val="000000" w:themeColor="text1"/>
        </w:rPr>
        <w:t xml:space="preserve"> &lt;=&gt; </w:t>
      </w:r>
      <w:r>
        <w:rPr>
          <w:color w:val="000000" w:themeColor="text1"/>
        </w:rPr>
        <w:t>运算符（余弦距离）。除</w:t>
      </w:r>
      <w:r>
        <w:rPr>
          <w:rFonts w:hint="eastAsia"/>
          <w:color w:val="000000" w:themeColor="text1"/>
        </w:rPr>
        <w:t>了</w:t>
      </w:r>
      <w:r>
        <w:rPr>
          <w:color w:val="000000" w:themeColor="text1"/>
        </w:rPr>
        <w:t>向量召回外，系统</w:t>
      </w:r>
      <w:r>
        <w:rPr>
          <w:rFonts w:hint="eastAsia"/>
          <w:color w:val="000000" w:themeColor="text1"/>
        </w:rPr>
        <w:t>还</w:t>
      </w:r>
      <w:r>
        <w:rPr>
          <w:color w:val="000000" w:themeColor="text1"/>
        </w:rPr>
        <w:t>并行执行</w:t>
      </w:r>
      <w:r>
        <w:rPr>
          <w:color w:val="000000" w:themeColor="text1"/>
        </w:rPr>
        <w:t xml:space="preserve"> BM25 </w:t>
      </w:r>
      <w:r>
        <w:rPr>
          <w:color w:val="000000" w:themeColor="text1"/>
        </w:rPr>
        <w:t>词项匹配，采用</w:t>
      </w:r>
      <w:r>
        <w:rPr>
          <w:color w:val="000000" w:themeColor="text1"/>
        </w:rPr>
        <w:t xml:space="preserve"> rank-bm25 </w:t>
      </w:r>
      <w:r>
        <w:rPr>
          <w:color w:val="000000" w:themeColor="text1"/>
        </w:rPr>
        <w:t>库基于</w:t>
      </w:r>
      <w:r>
        <w:rPr>
          <w:color w:val="000000" w:themeColor="text1"/>
        </w:rPr>
        <w:t>jieba</w:t>
      </w:r>
      <w:r>
        <w:rPr>
          <w:color w:val="000000" w:themeColor="text1"/>
        </w:rPr>
        <w:t>分词构建稀疏索引，默认召回</w:t>
      </w:r>
      <w:r>
        <w:rPr>
          <w:color w:val="000000" w:themeColor="text1"/>
        </w:rPr>
        <w:t xml:space="preserve"> Top-10</w:t>
      </w:r>
      <w:r>
        <w:rPr>
          <w:color w:val="000000" w:themeColor="text1"/>
        </w:rPr>
        <w:t>。两路结果通过</w:t>
      </w:r>
      <w:r>
        <w:rPr>
          <w:color w:val="000000" w:themeColor="text1"/>
        </w:rPr>
        <w:t xml:space="preserve"> RRF</w:t>
      </w:r>
      <w:r>
        <w:rPr>
          <w:color w:val="000000" w:themeColor="text1"/>
        </w:rPr>
        <w:t>（</w:t>
      </w:r>
      <w:r>
        <w:rPr>
          <w:color w:val="000000" w:themeColor="text1"/>
        </w:rPr>
        <w:t>Reciprocal Rank Fusion</w:t>
      </w:r>
      <w:r>
        <w:rPr>
          <w:color w:val="000000" w:themeColor="text1"/>
        </w:rPr>
        <w:t>）融合，</w:t>
      </w:r>
      <w:r>
        <w:rPr>
          <w:color w:val="000000" w:themeColor="text1"/>
        </w:rPr>
        <w:t xml:space="preserve">k </w:t>
      </w:r>
      <w:r>
        <w:rPr>
          <w:color w:val="000000" w:themeColor="text1"/>
        </w:rPr>
        <w:t>值取</w:t>
      </w:r>
      <w:r>
        <w:rPr>
          <w:color w:val="000000" w:themeColor="text1"/>
        </w:rPr>
        <w:t xml:space="preserve"> 60</w:t>
      </w:r>
      <w:r>
        <w:rPr>
          <w:color w:val="000000" w:themeColor="text1"/>
        </w:rPr>
        <w:t>，最终取</w:t>
      </w:r>
      <w:r>
        <w:rPr>
          <w:color w:val="000000" w:themeColor="text1"/>
        </w:rPr>
        <w:t xml:space="preserve"> Top-5 </w:t>
      </w:r>
      <w:r>
        <w:rPr>
          <w:color w:val="000000" w:themeColor="text1"/>
        </w:rPr>
        <w:t>送</w:t>
      </w:r>
      <w:r>
        <w:rPr>
          <w:rFonts w:hint="eastAsia"/>
          <w:color w:val="000000" w:themeColor="text1"/>
        </w:rPr>
        <w:t>到</w:t>
      </w:r>
      <w:r>
        <w:rPr>
          <w:color w:val="000000" w:themeColor="text1"/>
        </w:rPr>
        <w:t>生成</w:t>
      </w:r>
      <w:r>
        <w:rPr>
          <w:rFonts w:hint="eastAsia"/>
          <w:color w:val="000000" w:themeColor="text1"/>
        </w:rPr>
        <w:t>llm</w:t>
      </w:r>
      <w:r>
        <w:rPr>
          <w:rFonts w:hint="eastAsia"/>
          <w:color w:val="000000" w:themeColor="text1"/>
        </w:rPr>
        <w:t>流程</w:t>
      </w:r>
      <w:r>
        <w:rPr>
          <w:color w:val="000000" w:themeColor="text1"/>
        </w:rPr>
        <w:t>。</w:t>
      </w:r>
    </w:p>
    <w:p w14:paraId="3064B397" w14:textId="77777777" w:rsidR="00A07C1A" w:rsidRDefault="00000000">
      <w:pPr>
        <w:pStyle w:val="1110"/>
        <w:spacing w:before="120" w:after="120"/>
        <w:rPr>
          <w:color w:val="000000" w:themeColor="text1"/>
        </w:rPr>
      </w:pPr>
      <w:bookmarkStart w:id="111" w:name="_Toc228130281"/>
      <w:r>
        <w:rPr>
          <w:color w:val="000000" w:themeColor="text1"/>
        </w:rPr>
        <w:t xml:space="preserve">4.4.1 </w:t>
      </w:r>
      <w:r>
        <w:rPr>
          <w:color w:val="000000" w:themeColor="text1"/>
        </w:rPr>
        <w:t>多链路召回与融合重排</w:t>
      </w:r>
      <w:bookmarkEnd w:id="111"/>
    </w:p>
    <w:p w14:paraId="224A7A94" w14:textId="77777777" w:rsidR="00A07C1A" w:rsidRDefault="00000000">
      <w:pPr>
        <w:ind w:firstLine="480"/>
        <w:rPr>
          <w:color w:val="000000" w:themeColor="text1"/>
        </w:rPr>
      </w:pPr>
      <w:r>
        <w:rPr>
          <w:rFonts w:hAnsi="宋体" w:cs="Times New Roman"/>
          <w:color w:val="000000" w:themeColor="text1"/>
        </w:rPr>
        <w:t>在实践中，单向量召回经常会有“内容高度相似，事实不一致”“包含大量技术词，内容不相关”等召回不准的现象。为此，该算法框架不再采用单路径，而是采用多路径融合模型：向量召回与</w:t>
      </w:r>
      <w:r>
        <w:rPr>
          <w:rFonts w:hAnsi="宋体" w:cs="Times New Roman"/>
          <w:color w:val="000000" w:themeColor="text1"/>
        </w:rPr>
        <w:t xml:space="preserve"> BM25 </w:t>
      </w:r>
      <w:r>
        <w:rPr>
          <w:rFonts w:hAnsi="宋体" w:cs="Times New Roman"/>
          <w:color w:val="000000" w:themeColor="text1"/>
        </w:rPr>
        <w:t>按词项召回两种召回方式之间，进行一定匹配。在后端，进行重排（</w:t>
      </w:r>
      <w:r>
        <w:rPr>
          <w:rFonts w:hAnsi="宋体" w:cs="Times New Roman"/>
          <w:color w:val="000000" w:themeColor="text1"/>
        </w:rPr>
        <w:t>rerank</w:t>
      </w:r>
      <w:r>
        <w:rPr>
          <w:rFonts w:hAnsi="宋体" w:cs="Times New Roman"/>
          <w:color w:val="000000" w:themeColor="text1"/>
        </w:rPr>
        <w:t>），实现对前端召回的</w:t>
      </w:r>
      <w:r>
        <w:rPr>
          <w:rFonts w:hAnsi="宋体" w:cs="Times New Roman"/>
          <w:color w:val="000000" w:themeColor="text1"/>
        </w:rPr>
        <w:t xml:space="preserve"> Top-K </w:t>
      </w:r>
      <w:r>
        <w:rPr>
          <w:rFonts w:hAnsi="宋体" w:cs="Times New Roman"/>
          <w:color w:val="000000" w:themeColor="text1"/>
        </w:rPr>
        <w:t>上下文片段进行二次筛选，使</w:t>
      </w:r>
      <w:r>
        <w:rPr>
          <w:rFonts w:hAnsi="宋体" w:cs="Times New Roman"/>
          <w:color w:val="000000" w:themeColor="text1"/>
        </w:rPr>
        <w:lastRenderedPageBreak/>
        <w:t>整个框架在中文企业级场景下更具有鲁棒性，对于存在大量技术词、格式化程度较高的异构文档能有较好的召回稳定性。</w:t>
      </w:r>
    </w:p>
    <w:p w14:paraId="1E4D47A0" w14:textId="77777777" w:rsidR="00A07C1A" w:rsidRDefault="00000000">
      <w:pPr>
        <w:pStyle w:val="1110"/>
        <w:spacing w:before="120" w:after="120"/>
        <w:rPr>
          <w:color w:val="000000" w:themeColor="text1"/>
        </w:rPr>
      </w:pPr>
      <w:bookmarkStart w:id="112" w:name="_Toc228130282"/>
      <w:r>
        <w:rPr>
          <w:color w:val="000000" w:themeColor="text1"/>
        </w:rPr>
        <w:t xml:space="preserve">4.4.2 </w:t>
      </w:r>
      <w:r>
        <w:rPr>
          <w:color w:val="000000" w:themeColor="text1"/>
        </w:rPr>
        <w:t>查询改写与上下文组装</w:t>
      </w:r>
      <w:bookmarkEnd w:id="112"/>
    </w:p>
    <w:p w14:paraId="15C18006" w14:textId="77777777" w:rsidR="00A07C1A" w:rsidRDefault="00000000">
      <w:pPr>
        <w:ind w:firstLine="480"/>
        <w:rPr>
          <w:color w:val="000000" w:themeColor="text1"/>
        </w:rPr>
      </w:pPr>
      <w:r>
        <w:rPr>
          <w:rFonts w:hAnsi="宋体" w:cs="Times New Roman"/>
          <w:color w:val="000000" w:themeColor="text1"/>
        </w:rPr>
        <w:t>为了提高召回效果，系统可以首先将用户输入通过查询改写生成若干个子查询短句，分别进行召回、融合，再对召回结果进行去重、排序、裁剪，组装成为最终注入模型的上下文，工程上通过“限制词条数量”“限制最后</w:t>
      </w:r>
      <w:r>
        <w:rPr>
          <w:rFonts w:hAnsi="宋体" w:cs="Times New Roman"/>
          <w:color w:val="000000" w:themeColor="text1"/>
        </w:rPr>
        <w:t xml:space="preserve"> Top-K</w:t>
      </w:r>
      <w:r>
        <w:rPr>
          <w:rFonts w:hAnsi="宋体" w:cs="Times New Roman"/>
          <w:color w:val="000000" w:themeColor="text1"/>
        </w:rPr>
        <w:t>”来限制上下文长度，避免长上下文带来的成本和遗忘问题。</w:t>
      </w:r>
    </w:p>
    <w:p w14:paraId="3B5910D1" w14:textId="77777777" w:rsidR="00A07C1A" w:rsidRDefault="00000000">
      <w:pPr>
        <w:pStyle w:val="1110"/>
        <w:spacing w:before="120" w:after="120"/>
        <w:rPr>
          <w:color w:val="000000" w:themeColor="text1"/>
        </w:rPr>
      </w:pPr>
      <w:bookmarkStart w:id="113" w:name="_Toc228130283"/>
      <w:r>
        <w:rPr>
          <w:rFonts w:hint="eastAsia"/>
          <w:color w:val="000000" w:themeColor="text1"/>
        </w:rPr>
        <w:t xml:space="preserve">4.4.3 </w:t>
      </w:r>
      <w:r>
        <w:rPr>
          <w:color w:val="000000" w:themeColor="text1"/>
        </w:rPr>
        <w:t>召回性能基线与策略对比</w:t>
      </w:r>
      <w:bookmarkEnd w:id="113"/>
    </w:p>
    <w:p w14:paraId="62E6E2F6" w14:textId="77777777" w:rsidR="00A07C1A" w:rsidRDefault="00000000">
      <w:pPr>
        <w:ind w:firstLine="480"/>
        <w:rPr>
          <w:color w:val="000000" w:themeColor="text1"/>
        </w:rPr>
      </w:pPr>
      <w:r>
        <w:rPr>
          <w:rFonts w:hAnsi="宋体" w:cs="Times New Roman"/>
          <w:color w:val="000000" w:themeColor="text1"/>
        </w:rPr>
        <w:t>为了验证多链路召回的效果，在内部测试集</w:t>
      </w:r>
      <w:r>
        <w:rPr>
          <w:rFonts w:hAnsi="宋体" w:cs="Times New Roman"/>
          <w:color w:val="000000" w:themeColor="text1"/>
        </w:rPr>
        <w:t>(50</w:t>
      </w:r>
      <w:r>
        <w:rPr>
          <w:rFonts w:hAnsi="宋体" w:cs="Times New Roman"/>
          <w:color w:val="000000" w:themeColor="text1"/>
        </w:rPr>
        <w:t>条企业文档问答对</w:t>
      </w:r>
      <w:r>
        <w:rPr>
          <w:rFonts w:hAnsi="宋体" w:cs="Times New Roman"/>
          <w:color w:val="000000" w:themeColor="text1"/>
        </w:rPr>
        <w:t>)</w:t>
      </w:r>
      <w:r>
        <w:rPr>
          <w:rFonts w:hAnsi="宋体" w:cs="Times New Roman"/>
          <w:color w:val="000000" w:themeColor="text1"/>
        </w:rPr>
        <w:t>上测试不同召回策略的命中率。测试集覆盖事实检索（</w:t>
      </w:r>
      <w:r>
        <w:rPr>
          <w:rFonts w:hAnsi="宋体" w:cs="Times New Roman"/>
          <w:color w:val="000000" w:themeColor="text1"/>
        </w:rPr>
        <w:t>40%</w:t>
      </w:r>
      <w:r>
        <w:rPr>
          <w:rFonts w:hAnsi="宋体" w:cs="Times New Roman"/>
          <w:color w:val="000000" w:themeColor="text1"/>
        </w:rPr>
        <w:t>）、数值比对（</w:t>
      </w:r>
      <w:r>
        <w:rPr>
          <w:rFonts w:hAnsi="宋体" w:cs="Times New Roman"/>
          <w:color w:val="000000" w:themeColor="text1"/>
        </w:rPr>
        <w:t>30%</w:t>
      </w:r>
      <w:r>
        <w:rPr>
          <w:rFonts w:hAnsi="宋体" w:cs="Times New Roman"/>
          <w:color w:val="000000" w:themeColor="text1"/>
        </w:rPr>
        <w:t>）与多文档综合（</w:t>
      </w:r>
      <w:r>
        <w:rPr>
          <w:rFonts w:hAnsi="宋体" w:cs="Times New Roman"/>
          <w:color w:val="000000" w:themeColor="text1"/>
        </w:rPr>
        <w:t>30%</w:t>
      </w:r>
      <w:r>
        <w:rPr>
          <w:rFonts w:hAnsi="宋体" w:cs="Times New Roman"/>
          <w:color w:val="000000" w:themeColor="text1"/>
        </w:rPr>
        <w:t>）三类问题。</w:t>
      </w:r>
    </w:p>
    <w:p w14:paraId="4E9DEAAE" w14:textId="353F1F5A" w:rsidR="00A07C1A" w:rsidRDefault="00000000">
      <w:pPr>
        <w:pStyle w:val="afd"/>
        <w:spacing w:before="120" w:after="120"/>
        <w:rPr>
          <w:color w:val="000000" w:themeColor="text1"/>
        </w:rPr>
      </w:pPr>
      <w:r>
        <w:rPr>
          <w:color w:val="000000" w:themeColor="text1"/>
        </w:rPr>
        <w:t>表</w:t>
      </w:r>
      <w:r>
        <w:rPr>
          <w:color w:val="000000" w:themeColor="text1"/>
        </w:rPr>
        <w:t xml:space="preserve">4.1 </w:t>
      </w:r>
      <w:r>
        <w:rPr>
          <w:color w:val="000000" w:themeColor="text1"/>
        </w:rPr>
        <w:t>召回策略对比（测试集</w:t>
      </w:r>
      <w:r>
        <w:rPr>
          <w:color w:val="000000" w:themeColor="text1"/>
        </w:rPr>
        <w:t xml:space="preserve"> 50 </w:t>
      </w:r>
      <w:r>
        <w:rPr>
          <w:color w:val="000000" w:themeColor="text1"/>
        </w:rPr>
        <w:t>条）</w:t>
      </w:r>
    </w:p>
    <w:tbl>
      <w:tblPr>
        <w:tblStyle w:val="21"/>
        <w:tblW w:w="0" w:type="auto"/>
        <w:tblBorders>
          <w:top w:val="single" w:sz="4" w:space="0" w:color="auto"/>
          <w:bottom w:val="single" w:sz="4" w:space="0" w:color="auto"/>
        </w:tblBorders>
        <w:tblLook w:val="04A0" w:firstRow="1" w:lastRow="0" w:firstColumn="1" w:lastColumn="0" w:noHBand="0" w:noVBand="1"/>
      </w:tblPr>
      <w:tblGrid>
        <w:gridCol w:w="1985"/>
        <w:gridCol w:w="1639"/>
        <w:gridCol w:w="1196"/>
        <w:gridCol w:w="2126"/>
        <w:gridCol w:w="2115"/>
      </w:tblGrid>
      <w:tr w:rsidR="00A07C1A" w14:paraId="77529ACE" w14:textId="77777777" w:rsidTr="00A07C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bottom w:val="single" w:sz="4" w:space="0" w:color="auto"/>
            </w:tcBorders>
            <w:tcMar>
              <w:top w:w="0" w:type="dxa"/>
              <w:left w:w="108" w:type="dxa"/>
              <w:bottom w:w="0" w:type="dxa"/>
              <w:right w:w="108" w:type="dxa"/>
            </w:tcMar>
          </w:tcPr>
          <w:p w14:paraId="1B4103F5" w14:textId="77777777" w:rsidR="00A07C1A" w:rsidRDefault="00000000">
            <w:pPr>
              <w:ind w:firstLine="420"/>
              <w:jc w:val="center"/>
              <w:rPr>
                <w:rStyle w:val="aff1"/>
                <w:b w:val="0"/>
                <w:bCs/>
                <w:color w:val="000000" w:themeColor="text1"/>
              </w:rPr>
            </w:pPr>
            <w:r>
              <w:rPr>
                <w:rStyle w:val="aff1"/>
                <w:b w:val="0"/>
                <w:bCs/>
                <w:color w:val="000000" w:themeColor="text1"/>
              </w:rPr>
              <w:t>策略</w:t>
            </w:r>
          </w:p>
        </w:tc>
        <w:tc>
          <w:tcPr>
            <w:tcW w:w="1639" w:type="dxa"/>
            <w:tcBorders>
              <w:top w:val="single" w:sz="4" w:space="0" w:color="auto"/>
              <w:bottom w:val="single" w:sz="4" w:space="0" w:color="auto"/>
            </w:tcBorders>
            <w:tcMar>
              <w:top w:w="0" w:type="dxa"/>
              <w:left w:w="108" w:type="dxa"/>
              <w:bottom w:w="0" w:type="dxa"/>
              <w:right w:w="108" w:type="dxa"/>
            </w:tcMar>
          </w:tcPr>
          <w:p w14:paraId="28419350"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 xml:space="preserve">Top-5 </w:t>
            </w:r>
            <w:r>
              <w:rPr>
                <w:rStyle w:val="aff1"/>
                <w:b w:val="0"/>
                <w:bCs/>
                <w:color w:val="000000" w:themeColor="text1"/>
              </w:rPr>
              <w:t>命中率</w:t>
            </w:r>
          </w:p>
        </w:tc>
        <w:tc>
          <w:tcPr>
            <w:tcW w:w="1196" w:type="dxa"/>
            <w:tcBorders>
              <w:top w:val="single" w:sz="4" w:space="0" w:color="auto"/>
              <w:bottom w:val="single" w:sz="4" w:space="0" w:color="auto"/>
            </w:tcBorders>
            <w:tcMar>
              <w:top w:w="0" w:type="dxa"/>
              <w:left w:w="108" w:type="dxa"/>
              <w:bottom w:w="0" w:type="dxa"/>
              <w:right w:w="108" w:type="dxa"/>
            </w:tcMar>
          </w:tcPr>
          <w:p w14:paraId="76BD3E93"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平均召回数</w:t>
            </w:r>
          </w:p>
        </w:tc>
        <w:tc>
          <w:tcPr>
            <w:tcW w:w="2126" w:type="dxa"/>
            <w:tcBorders>
              <w:top w:val="single" w:sz="4" w:space="0" w:color="auto"/>
              <w:bottom w:val="single" w:sz="4" w:space="0" w:color="auto"/>
            </w:tcBorders>
            <w:tcMar>
              <w:top w:w="0" w:type="dxa"/>
              <w:left w:w="108" w:type="dxa"/>
              <w:bottom w:w="0" w:type="dxa"/>
              <w:right w:w="108" w:type="dxa"/>
            </w:tcMar>
          </w:tcPr>
          <w:p w14:paraId="5516776D"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首条相关平均位次</w:t>
            </w:r>
          </w:p>
        </w:tc>
        <w:tc>
          <w:tcPr>
            <w:tcW w:w="2115" w:type="dxa"/>
            <w:tcBorders>
              <w:top w:val="single" w:sz="4" w:space="0" w:color="auto"/>
              <w:bottom w:val="single" w:sz="4" w:space="0" w:color="auto"/>
            </w:tcBorders>
            <w:tcMar>
              <w:top w:w="0" w:type="dxa"/>
              <w:left w:w="108" w:type="dxa"/>
              <w:bottom w:w="0" w:type="dxa"/>
              <w:right w:w="108" w:type="dxa"/>
            </w:tcMar>
          </w:tcPr>
          <w:p w14:paraId="59F06B56"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备注</w:t>
            </w:r>
          </w:p>
        </w:tc>
      </w:tr>
      <w:tr w:rsidR="00A07C1A" w14:paraId="1EDE6B0B" w14:textId="77777777" w:rsidTr="00A07C1A">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tcBorders>
            <w:tcMar>
              <w:top w:w="0" w:type="dxa"/>
              <w:left w:w="108" w:type="dxa"/>
              <w:bottom w:w="0" w:type="dxa"/>
              <w:right w:w="108" w:type="dxa"/>
            </w:tcMar>
          </w:tcPr>
          <w:p w14:paraId="3709C580" w14:textId="77777777" w:rsidR="00A07C1A" w:rsidRDefault="00000000">
            <w:pPr>
              <w:ind w:firstLine="420"/>
              <w:jc w:val="center"/>
              <w:rPr>
                <w:rStyle w:val="aff1"/>
                <w:b w:val="0"/>
                <w:bCs/>
                <w:color w:val="000000" w:themeColor="text1"/>
              </w:rPr>
            </w:pPr>
            <w:r>
              <w:rPr>
                <w:rStyle w:val="aff1"/>
                <w:b w:val="0"/>
                <w:bCs/>
                <w:color w:val="000000" w:themeColor="text1"/>
              </w:rPr>
              <w:t>纯向量召回</w:t>
            </w:r>
          </w:p>
        </w:tc>
        <w:tc>
          <w:tcPr>
            <w:tcW w:w="1639" w:type="dxa"/>
            <w:tcBorders>
              <w:top w:val="single" w:sz="4" w:space="0" w:color="auto"/>
            </w:tcBorders>
            <w:tcMar>
              <w:top w:w="0" w:type="dxa"/>
              <w:left w:w="108" w:type="dxa"/>
              <w:bottom w:w="0" w:type="dxa"/>
              <w:right w:w="108" w:type="dxa"/>
            </w:tcMar>
          </w:tcPr>
          <w:p w14:paraId="0CEA924D"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68%</w:t>
            </w:r>
          </w:p>
        </w:tc>
        <w:tc>
          <w:tcPr>
            <w:tcW w:w="1196" w:type="dxa"/>
            <w:tcBorders>
              <w:top w:val="single" w:sz="4" w:space="0" w:color="auto"/>
            </w:tcBorders>
            <w:tcMar>
              <w:top w:w="0" w:type="dxa"/>
              <w:left w:w="108" w:type="dxa"/>
              <w:bottom w:w="0" w:type="dxa"/>
              <w:right w:w="108" w:type="dxa"/>
            </w:tcMar>
          </w:tcPr>
          <w:p w14:paraId="1DFB3C70"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5.0</w:t>
            </w:r>
          </w:p>
        </w:tc>
        <w:tc>
          <w:tcPr>
            <w:tcW w:w="2126" w:type="dxa"/>
            <w:tcBorders>
              <w:top w:val="single" w:sz="4" w:space="0" w:color="auto"/>
            </w:tcBorders>
            <w:tcMar>
              <w:top w:w="0" w:type="dxa"/>
              <w:left w:w="108" w:type="dxa"/>
              <w:bottom w:w="0" w:type="dxa"/>
              <w:right w:w="108" w:type="dxa"/>
            </w:tcMar>
          </w:tcPr>
          <w:p w14:paraId="4A4A4B76"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2.3</w:t>
            </w:r>
          </w:p>
        </w:tc>
        <w:tc>
          <w:tcPr>
            <w:tcW w:w="2115" w:type="dxa"/>
            <w:tcBorders>
              <w:top w:val="single" w:sz="4" w:space="0" w:color="auto"/>
            </w:tcBorders>
            <w:tcMar>
              <w:top w:w="0" w:type="dxa"/>
              <w:left w:w="108" w:type="dxa"/>
              <w:bottom w:w="0" w:type="dxa"/>
              <w:right w:w="108" w:type="dxa"/>
            </w:tcMar>
          </w:tcPr>
          <w:p w14:paraId="1F3DBF3E"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语义相近但术语不匹配时失效</w:t>
            </w:r>
          </w:p>
        </w:tc>
      </w:tr>
      <w:tr w:rsidR="00A07C1A" w14:paraId="303715F2" w14:textId="77777777" w:rsidTr="00A07C1A">
        <w:tc>
          <w:tcPr>
            <w:cnfStyle w:val="001000000000" w:firstRow="0" w:lastRow="0" w:firstColumn="1" w:lastColumn="0" w:oddVBand="0" w:evenVBand="0" w:oddHBand="0" w:evenHBand="0" w:firstRowFirstColumn="0" w:firstRowLastColumn="0" w:lastRowFirstColumn="0" w:lastRowLastColumn="0"/>
            <w:tcW w:w="1985" w:type="dxa"/>
            <w:tcMar>
              <w:top w:w="0" w:type="dxa"/>
              <w:left w:w="108" w:type="dxa"/>
              <w:bottom w:w="0" w:type="dxa"/>
              <w:right w:w="108" w:type="dxa"/>
            </w:tcMar>
          </w:tcPr>
          <w:p w14:paraId="55BD3D57" w14:textId="77777777" w:rsidR="00A07C1A" w:rsidRDefault="00000000">
            <w:pPr>
              <w:ind w:firstLine="420"/>
              <w:jc w:val="center"/>
              <w:rPr>
                <w:rStyle w:val="aff1"/>
                <w:b w:val="0"/>
                <w:bCs/>
                <w:color w:val="000000" w:themeColor="text1"/>
              </w:rPr>
            </w:pPr>
            <w:r>
              <w:rPr>
                <w:rStyle w:val="aff1"/>
                <w:b w:val="0"/>
                <w:bCs/>
                <w:color w:val="000000" w:themeColor="text1"/>
              </w:rPr>
              <w:t>纯</w:t>
            </w:r>
            <w:r>
              <w:rPr>
                <w:rStyle w:val="aff1"/>
                <w:b w:val="0"/>
                <w:bCs/>
                <w:color w:val="000000" w:themeColor="text1"/>
              </w:rPr>
              <w:t>BM25</w:t>
            </w:r>
            <w:r>
              <w:rPr>
                <w:rStyle w:val="aff1"/>
                <w:b w:val="0"/>
                <w:bCs/>
                <w:color w:val="000000" w:themeColor="text1"/>
              </w:rPr>
              <w:t>召回</w:t>
            </w:r>
          </w:p>
        </w:tc>
        <w:tc>
          <w:tcPr>
            <w:tcW w:w="1639" w:type="dxa"/>
            <w:tcMar>
              <w:top w:w="0" w:type="dxa"/>
              <w:left w:w="108" w:type="dxa"/>
              <w:bottom w:w="0" w:type="dxa"/>
              <w:right w:w="108" w:type="dxa"/>
            </w:tcMar>
          </w:tcPr>
          <w:p w14:paraId="57E7233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54%</w:t>
            </w:r>
          </w:p>
        </w:tc>
        <w:tc>
          <w:tcPr>
            <w:tcW w:w="1196" w:type="dxa"/>
            <w:tcMar>
              <w:top w:w="0" w:type="dxa"/>
              <w:left w:w="108" w:type="dxa"/>
              <w:bottom w:w="0" w:type="dxa"/>
              <w:right w:w="108" w:type="dxa"/>
            </w:tcMar>
          </w:tcPr>
          <w:p w14:paraId="593F1BC5"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5.0</w:t>
            </w:r>
          </w:p>
        </w:tc>
        <w:tc>
          <w:tcPr>
            <w:tcW w:w="2126" w:type="dxa"/>
            <w:tcMar>
              <w:top w:w="0" w:type="dxa"/>
              <w:left w:w="108" w:type="dxa"/>
              <w:bottom w:w="0" w:type="dxa"/>
              <w:right w:w="108" w:type="dxa"/>
            </w:tcMar>
          </w:tcPr>
          <w:p w14:paraId="65193B24"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3.1</w:t>
            </w:r>
          </w:p>
        </w:tc>
        <w:tc>
          <w:tcPr>
            <w:tcW w:w="2115" w:type="dxa"/>
            <w:tcMar>
              <w:top w:w="0" w:type="dxa"/>
              <w:left w:w="108" w:type="dxa"/>
              <w:bottom w:w="0" w:type="dxa"/>
              <w:right w:w="108" w:type="dxa"/>
            </w:tcMar>
          </w:tcPr>
          <w:p w14:paraId="13FEC77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关键词命中强但语义泛化弱</w:t>
            </w:r>
          </w:p>
        </w:tc>
      </w:tr>
      <w:tr w:rsidR="00A07C1A" w14:paraId="29E42D55" w14:textId="77777777" w:rsidTr="00A07C1A">
        <w:tc>
          <w:tcPr>
            <w:cnfStyle w:val="001000000000" w:firstRow="0" w:lastRow="0" w:firstColumn="1" w:lastColumn="0" w:oddVBand="0" w:evenVBand="0" w:oddHBand="0" w:evenHBand="0" w:firstRowFirstColumn="0" w:firstRowLastColumn="0" w:lastRowFirstColumn="0" w:lastRowLastColumn="0"/>
            <w:tcW w:w="1985" w:type="dxa"/>
            <w:tcMar>
              <w:top w:w="0" w:type="dxa"/>
              <w:left w:w="108" w:type="dxa"/>
              <w:bottom w:w="0" w:type="dxa"/>
              <w:right w:w="108" w:type="dxa"/>
            </w:tcMar>
          </w:tcPr>
          <w:p w14:paraId="4C51A61A" w14:textId="77777777" w:rsidR="00A07C1A" w:rsidRDefault="00000000">
            <w:pPr>
              <w:ind w:firstLine="420"/>
              <w:jc w:val="center"/>
              <w:rPr>
                <w:rStyle w:val="aff1"/>
                <w:b w:val="0"/>
                <w:bCs/>
                <w:color w:val="000000" w:themeColor="text1"/>
              </w:rPr>
            </w:pPr>
            <w:r>
              <w:rPr>
                <w:rStyle w:val="aff1"/>
                <w:b w:val="0"/>
                <w:bCs/>
                <w:color w:val="000000" w:themeColor="text1"/>
              </w:rPr>
              <w:t>向量</w:t>
            </w:r>
            <w:r>
              <w:rPr>
                <w:rStyle w:val="aff1"/>
                <w:b w:val="0"/>
                <w:bCs/>
                <w:color w:val="000000" w:themeColor="text1"/>
              </w:rPr>
              <w:t>+BM25</w:t>
            </w:r>
            <w:r>
              <w:rPr>
                <w:rStyle w:val="aff1"/>
                <w:b w:val="0"/>
                <w:bCs/>
                <w:color w:val="000000" w:themeColor="text1"/>
              </w:rPr>
              <w:t>融合</w:t>
            </w:r>
            <w:r>
              <w:rPr>
                <w:rStyle w:val="aff1"/>
                <w:b w:val="0"/>
                <w:bCs/>
                <w:color w:val="000000" w:themeColor="text1"/>
              </w:rPr>
              <w:t>(RRF)</w:t>
            </w:r>
          </w:p>
        </w:tc>
        <w:tc>
          <w:tcPr>
            <w:tcW w:w="1639" w:type="dxa"/>
            <w:tcMar>
              <w:top w:w="0" w:type="dxa"/>
              <w:left w:w="108" w:type="dxa"/>
              <w:bottom w:w="0" w:type="dxa"/>
              <w:right w:w="108" w:type="dxa"/>
            </w:tcMar>
          </w:tcPr>
          <w:p w14:paraId="735E0E55"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82%</w:t>
            </w:r>
          </w:p>
        </w:tc>
        <w:tc>
          <w:tcPr>
            <w:tcW w:w="1196" w:type="dxa"/>
            <w:tcMar>
              <w:top w:w="0" w:type="dxa"/>
              <w:left w:w="108" w:type="dxa"/>
              <w:bottom w:w="0" w:type="dxa"/>
              <w:right w:w="108" w:type="dxa"/>
            </w:tcMar>
          </w:tcPr>
          <w:p w14:paraId="7A58B961"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5.0</w:t>
            </w:r>
          </w:p>
        </w:tc>
        <w:tc>
          <w:tcPr>
            <w:tcW w:w="2126" w:type="dxa"/>
            <w:tcMar>
              <w:top w:w="0" w:type="dxa"/>
              <w:left w:w="108" w:type="dxa"/>
              <w:bottom w:w="0" w:type="dxa"/>
              <w:right w:w="108" w:type="dxa"/>
            </w:tcMar>
          </w:tcPr>
          <w:p w14:paraId="38CCAAA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1.8</w:t>
            </w:r>
          </w:p>
        </w:tc>
        <w:tc>
          <w:tcPr>
            <w:tcW w:w="2115" w:type="dxa"/>
            <w:tcMar>
              <w:top w:w="0" w:type="dxa"/>
              <w:left w:w="108" w:type="dxa"/>
              <w:bottom w:w="0" w:type="dxa"/>
              <w:right w:w="108" w:type="dxa"/>
            </w:tcMar>
          </w:tcPr>
          <w:p w14:paraId="1EBBE8F1"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兼顾语义与词项匹配</w:t>
            </w:r>
          </w:p>
        </w:tc>
      </w:tr>
      <w:tr w:rsidR="00A07C1A" w14:paraId="770993C9" w14:textId="77777777" w:rsidTr="00A07C1A">
        <w:tc>
          <w:tcPr>
            <w:cnfStyle w:val="001000000000" w:firstRow="0" w:lastRow="0" w:firstColumn="1" w:lastColumn="0" w:oddVBand="0" w:evenVBand="0" w:oddHBand="0" w:evenHBand="0" w:firstRowFirstColumn="0" w:firstRowLastColumn="0" w:lastRowFirstColumn="0" w:lastRowLastColumn="0"/>
            <w:tcW w:w="1985" w:type="dxa"/>
            <w:tcMar>
              <w:top w:w="0" w:type="dxa"/>
              <w:left w:w="108" w:type="dxa"/>
              <w:bottom w:w="0" w:type="dxa"/>
              <w:right w:w="108" w:type="dxa"/>
            </w:tcMar>
          </w:tcPr>
          <w:p w14:paraId="31ABF02B" w14:textId="77777777" w:rsidR="00A07C1A" w:rsidRDefault="00000000">
            <w:pPr>
              <w:ind w:firstLine="420"/>
              <w:jc w:val="center"/>
              <w:rPr>
                <w:rStyle w:val="aff1"/>
                <w:b w:val="0"/>
                <w:bCs/>
                <w:color w:val="000000" w:themeColor="text1"/>
              </w:rPr>
            </w:pPr>
            <w:r>
              <w:rPr>
                <w:rStyle w:val="aff1"/>
                <w:b w:val="0"/>
                <w:bCs/>
                <w:color w:val="000000" w:themeColor="text1"/>
              </w:rPr>
              <w:t>融合</w:t>
            </w:r>
            <w:r>
              <w:rPr>
                <w:rStyle w:val="aff1"/>
                <w:b w:val="0"/>
                <w:bCs/>
                <w:color w:val="000000" w:themeColor="text1"/>
              </w:rPr>
              <w:t>+</w:t>
            </w:r>
            <w:r>
              <w:rPr>
                <w:rStyle w:val="aff1"/>
                <w:b w:val="0"/>
                <w:bCs/>
                <w:color w:val="000000" w:themeColor="text1"/>
              </w:rPr>
              <w:t>查询改写</w:t>
            </w:r>
          </w:p>
        </w:tc>
        <w:tc>
          <w:tcPr>
            <w:tcW w:w="1639" w:type="dxa"/>
            <w:tcMar>
              <w:top w:w="0" w:type="dxa"/>
              <w:left w:w="108" w:type="dxa"/>
              <w:bottom w:w="0" w:type="dxa"/>
              <w:right w:w="108" w:type="dxa"/>
            </w:tcMar>
          </w:tcPr>
          <w:p w14:paraId="2C2976BE"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88%</w:t>
            </w:r>
          </w:p>
        </w:tc>
        <w:tc>
          <w:tcPr>
            <w:tcW w:w="1196" w:type="dxa"/>
            <w:tcMar>
              <w:top w:w="0" w:type="dxa"/>
              <w:left w:w="108" w:type="dxa"/>
              <w:bottom w:w="0" w:type="dxa"/>
              <w:right w:w="108" w:type="dxa"/>
            </w:tcMar>
          </w:tcPr>
          <w:p w14:paraId="4DBD17B0"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7.2</w:t>
            </w:r>
          </w:p>
        </w:tc>
        <w:tc>
          <w:tcPr>
            <w:tcW w:w="2126" w:type="dxa"/>
            <w:tcMar>
              <w:top w:w="0" w:type="dxa"/>
              <w:left w:w="108" w:type="dxa"/>
              <w:bottom w:w="0" w:type="dxa"/>
              <w:right w:w="108" w:type="dxa"/>
            </w:tcMar>
          </w:tcPr>
          <w:p w14:paraId="6A428B6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1.5</w:t>
            </w:r>
          </w:p>
        </w:tc>
        <w:tc>
          <w:tcPr>
            <w:tcW w:w="2115" w:type="dxa"/>
            <w:tcMar>
              <w:top w:w="0" w:type="dxa"/>
              <w:left w:w="108" w:type="dxa"/>
              <w:bottom w:w="0" w:type="dxa"/>
              <w:right w:w="108" w:type="dxa"/>
            </w:tcMar>
          </w:tcPr>
          <w:p w14:paraId="15EB1822"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改写带来冗余，需去重裁剪</w:t>
            </w:r>
          </w:p>
        </w:tc>
      </w:tr>
    </w:tbl>
    <w:p w14:paraId="45777224" w14:textId="77777777" w:rsidR="00A07C1A" w:rsidRDefault="00A07C1A">
      <w:pPr>
        <w:ind w:firstLineChars="0" w:firstLine="0"/>
        <w:rPr>
          <w:color w:val="000000" w:themeColor="text1"/>
        </w:rPr>
      </w:pPr>
    </w:p>
    <w:p w14:paraId="1262AD1E" w14:textId="77777777" w:rsidR="00A07C1A" w:rsidRDefault="00000000">
      <w:pPr>
        <w:pStyle w:val="110"/>
        <w:spacing w:before="120" w:after="120"/>
        <w:rPr>
          <w:color w:val="000000" w:themeColor="text1"/>
        </w:rPr>
      </w:pPr>
      <w:bookmarkStart w:id="114" w:name="_Toc228130284"/>
      <w:r>
        <w:rPr>
          <w:color w:val="000000" w:themeColor="text1"/>
        </w:rPr>
        <w:t xml:space="preserve">4.5 </w:t>
      </w:r>
      <w:r>
        <w:rPr>
          <w:color w:val="000000" w:themeColor="text1"/>
        </w:rPr>
        <w:t>异步任务与实时推送</w:t>
      </w:r>
      <w:bookmarkEnd w:id="114"/>
    </w:p>
    <w:p w14:paraId="6E9809CC" w14:textId="7DB05249" w:rsidR="00A07C1A" w:rsidRDefault="00000000">
      <w:pPr>
        <w:ind w:firstLine="480"/>
        <w:rPr>
          <w:color w:val="000000" w:themeColor="text1"/>
        </w:rPr>
      </w:pPr>
      <w:r>
        <w:rPr>
          <w:color w:val="000000" w:themeColor="text1"/>
        </w:rPr>
        <w:t>针对系统吞吐与交互体验的工程瓶颈，该架构并没有走</w:t>
      </w:r>
      <w:r>
        <w:rPr>
          <w:rFonts w:ascii="宋体" w:hAnsi="宋体"/>
          <w:color w:val="000000" w:themeColor="text1"/>
        </w:rPr>
        <w:t>“</w:t>
      </w:r>
      <w:r>
        <w:rPr>
          <w:color w:val="000000" w:themeColor="text1"/>
        </w:rPr>
        <w:t>同步死等</w:t>
      </w:r>
      <w:r>
        <w:rPr>
          <w:rFonts w:ascii="宋体" w:hAnsi="宋体"/>
          <w:color w:val="000000" w:themeColor="text1"/>
        </w:rPr>
        <w:t>”</w:t>
      </w:r>
      <w:r>
        <w:rPr>
          <w:color w:val="000000" w:themeColor="text1"/>
        </w:rPr>
        <w:t>的老路，而是利用消息队列（</w:t>
      </w:r>
      <w:r>
        <w:rPr>
          <w:color w:val="000000" w:themeColor="text1"/>
        </w:rPr>
        <w:t>MQ</w:t>
      </w:r>
      <w:r>
        <w:rPr>
          <w:color w:val="000000" w:themeColor="text1"/>
        </w:rPr>
        <w:t>）把耗时较长的重负载任务彻底移出了主链路。无论是测评运行、索引构建还是那些长得吓人的工具调用，执行进度都通过</w:t>
      </w:r>
      <w:r>
        <w:rPr>
          <w:color w:val="000000" w:themeColor="text1"/>
        </w:rPr>
        <w:t xml:space="preserve"> WebSocket </w:t>
      </w:r>
      <w:r>
        <w:rPr>
          <w:color w:val="000000" w:themeColor="text1"/>
        </w:rPr>
        <w:t>实时</w:t>
      </w:r>
      <w:r>
        <w:rPr>
          <w:rFonts w:ascii="宋体" w:hAnsi="宋体"/>
          <w:color w:val="000000" w:themeColor="text1"/>
        </w:rPr>
        <w:t>“</w:t>
      </w:r>
      <w:r>
        <w:rPr>
          <w:color w:val="000000" w:themeColor="text1"/>
        </w:rPr>
        <w:t>吐</w:t>
      </w:r>
      <w:r>
        <w:rPr>
          <w:rFonts w:ascii="宋体" w:hAnsi="宋体"/>
          <w:color w:val="000000" w:themeColor="text1"/>
        </w:rPr>
        <w:t>”</w:t>
      </w:r>
      <w:r>
        <w:rPr>
          <w:color w:val="000000" w:themeColor="text1"/>
        </w:rPr>
        <w:t>给前端。这种设计说白了就是为了拆掉</w:t>
      </w:r>
      <w:r>
        <w:rPr>
          <w:rFonts w:ascii="宋体" w:hAnsi="宋体"/>
          <w:color w:val="000000" w:themeColor="text1"/>
        </w:rPr>
        <w:t>“</w:t>
      </w:r>
      <w:r>
        <w:rPr>
          <w:color w:val="000000" w:themeColor="text1"/>
        </w:rPr>
        <w:t>执行黑盒</w:t>
      </w:r>
      <w:r>
        <w:rPr>
          <w:rFonts w:ascii="宋体" w:hAnsi="宋体"/>
          <w:color w:val="000000" w:themeColor="text1"/>
        </w:rPr>
        <w:t>”</w:t>
      </w:r>
      <w:r>
        <w:rPr>
          <w:color w:val="000000" w:themeColor="text1"/>
        </w:rPr>
        <w:t>，让用户对进度心里有数</w:t>
      </w:r>
      <w:r>
        <w:rPr>
          <w:color w:val="000000" w:themeColor="text1"/>
        </w:rPr>
        <w:t xml:space="preserve"> </w:t>
      </w:r>
      <w:r>
        <w:rPr>
          <w:color w:val="000000" w:themeColor="text1"/>
        </w:rPr>
        <w:t>。</w:t>
      </w:r>
      <w:r>
        <w:rPr>
          <w:color w:val="000000" w:themeColor="text1"/>
        </w:rPr>
        <w:t xml:space="preserve"> </w:t>
      </w:r>
    </w:p>
    <w:p w14:paraId="59BCD643" w14:textId="0571E6CF" w:rsidR="00A07C1A" w:rsidRDefault="00000000">
      <w:pPr>
        <w:ind w:firstLine="480"/>
        <w:rPr>
          <w:color w:val="000000" w:themeColor="text1"/>
        </w:rPr>
      </w:pPr>
      <w:r>
        <w:rPr>
          <w:rFonts w:hAnsi="宋体" w:cs="Times New Roman"/>
          <w:color w:val="000000" w:themeColor="text1"/>
        </w:rPr>
        <w:t>在测评场景下，一个任务通常会包括多个样例，如果同时执行，接口超时，体验</w:t>
      </w:r>
      <w:r>
        <w:rPr>
          <w:rFonts w:hAnsi="宋体" w:cs="Times New Roman"/>
          <w:color w:val="000000" w:themeColor="text1"/>
        </w:rPr>
        <w:lastRenderedPageBreak/>
        <w:t>较差。系统采用“分批执行</w:t>
      </w:r>
      <w:r>
        <w:rPr>
          <w:rFonts w:hAnsi="宋体" w:cs="Times New Roman"/>
          <w:color w:val="000000" w:themeColor="text1"/>
        </w:rPr>
        <w:t>+</w:t>
      </w:r>
      <w:r>
        <w:rPr>
          <w:rFonts w:hAnsi="宋体" w:cs="Times New Roman"/>
          <w:color w:val="000000" w:themeColor="text1"/>
        </w:rPr>
        <w:t>结果聚合”的策略：后端创建测评运行记录（含总数与已完成数），并投递</w:t>
      </w:r>
      <w:r>
        <w:rPr>
          <w:rFonts w:hAnsi="宋体" w:cs="Times New Roman"/>
          <w:color w:val="000000" w:themeColor="text1"/>
        </w:rPr>
        <w:t>MQ</w:t>
      </w:r>
      <w:r>
        <w:rPr>
          <w:rFonts w:hAnsi="宋体" w:cs="Times New Roman"/>
          <w:color w:val="000000" w:themeColor="text1"/>
        </w:rPr>
        <w:t>消息；消费者按</w:t>
      </w:r>
      <w:r>
        <w:rPr>
          <w:rFonts w:hAnsi="宋体" w:cs="Times New Roman"/>
          <w:color w:val="000000" w:themeColor="text1"/>
        </w:rPr>
        <w:t>batch_size</w:t>
      </w:r>
      <w:r>
        <w:rPr>
          <w:rFonts w:hAnsi="宋体" w:cs="Times New Roman"/>
          <w:color w:val="000000" w:themeColor="text1"/>
        </w:rPr>
        <w:t>拉取样例切片执行，每完成一条即更新聚合结果并推送进度；若未完成则发布下一条</w:t>
      </w:r>
      <w:r>
        <w:rPr>
          <w:rFonts w:hAnsi="宋体" w:cs="Times New Roman"/>
          <w:color w:val="000000" w:themeColor="text1"/>
        </w:rPr>
        <w:t>MQ</w:t>
      </w:r>
      <w:r>
        <w:rPr>
          <w:rFonts w:hAnsi="宋体" w:cs="Times New Roman"/>
          <w:color w:val="000000" w:themeColor="text1"/>
        </w:rPr>
        <w:t>消息继续执行；完成后写入</w:t>
      </w:r>
      <w:r>
        <w:rPr>
          <w:rFonts w:hAnsi="宋体" w:cs="Times New Roman"/>
          <w:color w:val="000000" w:themeColor="text1"/>
        </w:rPr>
        <w:t xml:space="preserve"> finished_at</w:t>
      </w:r>
      <w:r>
        <w:rPr>
          <w:rFonts w:hAnsi="宋体" w:cs="Times New Roman"/>
          <w:color w:val="000000" w:themeColor="text1"/>
        </w:rPr>
        <w:t>并推送</w:t>
      </w:r>
      <w:r>
        <w:rPr>
          <w:rFonts w:hAnsi="宋体" w:cs="Times New Roman"/>
          <w:color w:val="000000" w:themeColor="text1"/>
        </w:rPr>
        <w:t>done</w:t>
      </w:r>
      <w:r>
        <w:rPr>
          <w:rFonts w:hAnsi="宋体" w:cs="Times New Roman"/>
          <w:color w:val="000000" w:themeColor="text1"/>
        </w:rPr>
        <w:t>事件。这种策略可以让长任务拆解为可控的短任务单元，可以有利于提升鲁棒性与可恢复性。</w:t>
      </w:r>
    </w:p>
    <w:p w14:paraId="3C74AB9F" w14:textId="77777777" w:rsidR="00A07C1A" w:rsidRDefault="00000000">
      <w:pPr>
        <w:pStyle w:val="110"/>
        <w:spacing w:before="120" w:after="120"/>
        <w:rPr>
          <w:color w:val="000000" w:themeColor="text1"/>
        </w:rPr>
      </w:pPr>
      <w:bookmarkStart w:id="115" w:name="_Toc228130285"/>
      <w:r>
        <w:rPr>
          <w:color w:val="000000" w:themeColor="text1"/>
        </w:rPr>
        <w:t xml:space="preserve">4.6 </w:t>
      </w:r>
      <w:r>
        <w:rPr>
          <w:color w:val="000000" w:themeColor="text1"/>
        </w:rPr>
        <w:t>前端实现</w:t>
      </w:r>
      <w:bookmarkEnd w:id="115"/>
    </w:p>
    <w:p w14:paraId="62E8C016" w14:textId="17AE371C" w:rsidR="00A07C1A" w:rsidRDefault="00000000" w:rsidP="008670E7">
      <w:pPr>
        <w:ind w:firstLine="480"/>
        <w:rPr>
          <w:color w:val="000000" w:themeColor="text1"/>
        </w:rPr>
      </w:pPr>
      <w:r>
        <w:rPr>
          <w:color w:val="000000" w:themeColor="text1"/>
        </w:rPr>
        <w:t>React-Admin</w:t>
      </w:r>
      <w:r>
        <w:rPr>
          <w:color w:val="000000" w:themeColor="text1"/>
        </w:rPr>
        <w:t>通过声明式数据提供者与权限控制，为后台管理系统提供了可复用的页面组织模式</w:t>
      </w:r>
      <w:r>
        <w:rPr>
          <w:color w:val="000000" w:themeColor="text1"/>
          <w:vertAlign w:val="superscript"/>
        </w:rPr>
        <w:fldChar w:fldCharType="begin"/>
      </w:r>
      <w:r>
        <w:rPr>
          <w:color w:val="000000" w:themeColor="text1"/>
          <w:vertAlign w:val="superscript"/>
        </w:rPr>
        <w:instrText xml:space="preserve"> REF _Ref228062087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fldChar w:fldCharType="begin"/>
      </w:r>
      <w:r>
        <w:rPr>
          <w:color w:val="000000" w:themeColor="text1"/>
          <w:vertAlign w:val="superscript"/>
        </w:rPr>
        <w:instrText xml:space="preserve"> REF _Ref228118733 \r \h </w:instrText>
      </w:r>
      <w:r>
        <w:rPr>
          <w:color w:val="000000" w:themeColor="text1"/>
          <w:vertAlign w:val="superscript"/>
        </w:rPr>
      </w:r>
      <w:r>
        <w:rPr>
          <w:color w:val="000000" w:themeColor="text1"/>
          <w:vertAlign w:val="superscript"/>
        </w:rPr>
        <w:fldChar w:fldCharType="separate"/>
      </w:r>
      <w:r>
        <w:rPr>
          <w:color w:val="000000" w:themeColor="text1"/>
          <w:vertAlign w:val="superscript"/>
        </w:rPr>
        <w:t>[8]</w:t>
      </w:r>
      <w:r>
        <w:rPr>
          <w:color w:val="000000" w:themeColor="text1"/>
          <w:vertAlign w:val="superscript"/>
        </w:rPr>
        <w:fldChar w:fldCharType="end"/>
      </w:r>
      <w:r>
        <w:rPr>
          <w:color w:val="000000" w:themeColor="text1"/>
          <w:vertAlign w:val="superscript"/>
        </w:rPr>
        <w:fldChar w:fldCharType="end"/>
      </w:r>
      <w:r>
        <w:rPr>
          <w:color w:val="000000" w:themeColor="text1"/>
        </w:rPr>
        <w:t xml:space="preserve"> </w:t>
      </w:r>
      <w:r>
        <w:rPr>
          <w:color w:val="000000" w:themeColor="text1"/>
        </w:rPr>
        <w:t>，</w:t>
      </w:r>
      <w:r w:rsidR="008670E7" w:rsidRPr="008670E7">
        <w:rPr>
          <w:color w:val="000000" w:themeColor="text1"/>
        </w:rPr>
        <w:t>这种模式</w:t>
      </w:r>
      <w:r w:rsidR="008670E7">
        <w:rPr>
          <w:rFonts w:hint="eastAsia"/>
          <w:color w:val="000000" w:themeColor="text1"/>
        </w:rPr>
        <w:t>也很</w:t>
      </w:r>
      <w:r w:rsidR="008670E7" w:rsidRPr="008670E7">
        <w:rPr>
          <w:color w:val="000000" w:themeColor="text1"/>
        </w:rPr>
        <w:t>契合《</w:t>
      </w:r>
      <w:r w:rsidR="008670E7" w:rsidRPr="008670E7">
        <w:rPr>
          <w:color w:val="000000" w:themeColor="text1"/>
        </w:rPr>
        <w:t xml:space="preserve">React </w:t>
      </w:r>
      <w:r w:rsidR="008670E7" w:rsidRPr="008670E7">
        <w:rPr>
          <w:color w:val="000000" w:themeColor="text1"/>
        </w:rPr>
        <w:t>设计模式与最佳实践》中阐述的</w:t>
      </w:r>
      <w:r w:rsidR="008670E7" w:rsidRPr="008670E7">
        <w:rPr>
          <w:color w:val="000000" w:themeColor="text1"/>
        </w:rPr>
        <w:t>React</w:t>
      </w:r>
      <w:r w:rsidR="008670E7" w:rsidRPr="008670E7">
        <w:rPr>
          <w:color w:val="000000" w:themeColor="text1"/>
        </w:rPr>
        <w:t>生态</w:t>
      </w:r>
      <w:r w:rsidR="008670E7">
        <w:rPr>
          <w:rFonts w:hint="eastAsia"/>
          <w:color w:val="000000" w:themeColor="text1"/>
        </w:rPr>
        <w:t>“</w:t>
      </w:r>
      <w:r w:rsidR="008670E7" w:rsidRPr="008670E7">
        <w:rPr>
          <w:color w:val="000000" w:themeColor="text1"/>
        </w:rPr>
        <w:t>声明式编程与组件复用</w:t>
      </w:r>
      <w:r w:rsidR="008670E7">
        <w:rPr>
          <w:rFonts w:hint="eastAsia"/>
          <w:color w:val="000000" w:themeColor="text1"/>
        </w:rPr>
        <w:t>”</w:t>
      </w:r>
      <w:r w:rsidR="008670E7" w:rsidRPr="008670E7">
        <w:rPr>
          <w:color w:val="000000" w:themeColor="text1"/>
        </w:rPr>
        <w:t>的核心设计思想</w:t>
      </w:r>
      <w:r w:rsidR="008670E7" w:rsidRPr="008670E7">
        <w:rPr>
          <w:color w:val="000000" w:themeColor="text1"/>
          <w:vertAlign w:val="superscript"/>
        </w:rPr>
        <w:t>[</w:t>
      </w:r>
      <w:r w:rsidR="008670E7" w:rsidRPr="008670E7">
        <w:rPr>
          <w:rFonts w:hint="eastAsia"/>
          <w:color w:val="000000" w:themeColor="text1"/>
          <w:vertAlign w:val="superscript"/>
        </w:rPr>
        <w:t>9</w:t>
      </w:r>
      <w:r w:rsidR="008670E7" w:rsidRPr="008670E7">
        <w:rPr>
          <w:color w:val="000000" w:themeColor="text1"/>
          <w:vertAlign w:val="superscript"/>
        </w:rPr>
        <w:t>]</w:t>
      </w:r>
      <w:r w:rsidR="008670E7">
        <w:rPr>
          <w:rFonts w:hint="eastAsia"/>
          <w:color w:val="000000" w:themeColor="text1"/>
        </w:rPr>
        <w:t>。</w:t>
      </w:r>
      <w:r>
        <w:rPr>
          <w:rFonts w:hint="eastAsia"/>
          <w:color w:val="000000" w:themeColor="text1"/>
        </w:rPr>
        <w:t>此次</w:t>
      </w:r>
      <w:r>
        <w:rPr>
          <w:color w:val="000000" w:themeColor="text1"/>
        </w:rPr>
        <w:t>前端基于</w:t>
      </w:r>
      <w:r>
        <w:rPr>
          <w:color w:val="000000" w:themeColor="text1"/>
        </w:rPr>
        <w:t xml:space="preserve"> React-Admin </w:t>
      </w:r>
      <w:r>
        <w:rPr>
          <w:color w:val="000000" w:themeColor="text1"/>
        </w:rPr>
        <w:t>组织页面</w:t>
      </w:r>
      <w:r>
        <w:rPr>
          <w:rFonts w:hint="eastAsia"/>
          <w:color w:val="000000" w:themeColor="text1"/>
        </w:rPr>
        <w:t>和</w:t>
      </w:r>
      <w:r>
        <w:rPr>
          <w:color w:val="000000" w:themeColor="text1"/>
        </w:rPr>
        <w:t>数据源调用，实现</w:t>
      </w:r>
      <w:r>
        <w:rPr>
          <w:rFonts w:hint="eastAsia"/>
          <w:color w:val="000000" w:themeColor="text1"/>
        </w:rPr>
        <w:t>了</w:t>
      </w:r>
      <w:r>
        <w:rPr>
          <w:color w:val="000000" w:themeColor="text1"/>
        </w:rPr>
        <w:t>以下能力</w:t>
      </w:r>
      <w:r>
        <w:rPr>
          <w:rFonts w:hint="eastAsia"/>
          <w:color w:val="000000" w:themeColor="text1"/>
        </w:rPr>
        <w:t>：</w:t>
      </w:r>
    </w:p>
    <w:p w14:paraId="161DF738" w14:textId="77777777" w:rsidR="00A07C1A" w:rsidRDefault="00000000">
      <w:pPr>
        <w:ind w:firstLine="480"/>
        <w:rPr>
          <w:color w:val="000000" w:themeColor="text1"/>
        </w:rPr>
      </w:pPr>
      <w:r>
        <w:rPr>
          <w:color w:val="000000" w:themeColor="text1"/>
        </w:rPr>
        <w:t>用户与租户管理、鉴权登录；智能体配置与运行入口；文档上传、检索与</w:t>
      </w:r>
      <w:r>
        <w:rPr>
          <w:color w:val="000000" w:themeColor="text1"/>
        </w:rPr>
        <w:t xml:space="preserve"> RAG </w:t>
      </w:r>
      <w:r>
        <w:rPr>
          <w:color w:val="000000" w:themeColor="text1"/>
        </w:rPr>
        <w:t>管理；测评数据集管理、评测启动、结果回放与可视化；</w:t>
      </w:r>
      <w:r>
        <w:rPr>
          <w:color w:val="000000" w:themeColor="text1"/>
        </w:rPr>
        <w:t xml:space="preserve">WebSocket </w:t>
      </w:r>
      <w:r>
        <w:rPr>
          <w:color w:val="000000" w:themeColor="text1"/>
        </w:rPr>
        <w:t>连接监控与运行状态展示。</w:t>
      </w:r>
    </w:p>
    <w:p w14:paraId="16A1D00D" w14:textId="77777777" w:rsidR="00A07C1A" w:rsidRDefault="00000000">
      <w:pPr>
        <w:ind w:firstLine="480"/>
        <w:rPr>
          <w:color w:val="000000" w:themeColor="text1"/>
        </w:rPr>
      </w:pPr>
      <w:r>
        <w:rPr>
          <w:color w:val="000000" w:themeColor="text1"/>
        </w:rPr>
        <w:t>前后端分离的接口联调方式</w:t>
      </w:r>
      <w:r>
        <w:rPr>
          <w:rFonts w:hint="eastAsia"/>
          <w:color w:val="000000" w:themeColor="text1"/>
        </w:rPr>
        <w:t>如下：</w:t>
      </w:r>
    </w:p>
    <w:p w14:paraId="58B738BF" w14:textId="49119EB2" w:rsidR="00A07C1A" w:rsidRDefault="00000000">
      <w:pPr>
        <w:ind w:firstLine="480"/>
        <w:rPr>
          <w:color w:val="000000" w:themeColor="text1"/>
        </w:rPr>
      </w:pPr>
      <w:r>
        <w:rPr>
          <w:color w:val="000000" w:themeColor="text1"/>
        </w:rPr>
        <w:t>以</w:t>
      </w:r>
      <w:r>
        <w:rPr>
          <w:color w:val="000000" w:themeColor="text1"/>
        </w:rPr>
        <w:t>Axios</w:t>
      </w:r>
      <w:r>
        <w:rPr>
          <w:color w:val="000000" w:themeColor="text1"/>
        </w:rPr>
        <w:t>为基础实现统一的</w:t>
      </w:r>
      <w:r>
        <w:rPr>
          <w:color w:val="000000" w:themeColor="text1"/>
        </w:rPr>
        <w:t>httpClient</w:t>
      </w:r>
      <w:r>
        <w:rPr>
          <w:color w:val="000000" w:themeColor="text1"/>
        </w:rPr>
        <w:t>，按领域封装</w:t>
      </w:r>
      <w:r>
        <w:rPr>
          <w:rFonts w:hint="eastAsia"/>
          <w:color w:val="000000" w:themeColor="text1"/>
        </w:rPr>
        <w:t>一些</w:t>
      </w:r>
      <w:r>
        <w:rPr>
          <w:color w:val="000000" w:themeColor="text1"/>
        </w:rPr>
        <w:t>API</w:t>
      </w:r>
      <w:r>
        <w:rPr>
          <w:color w:val="000000" w:themeColor="text1"/>
        </w:rPr>
        <w:t>模块（如</w:t>
      </w:r>
      <w:r>
        <w:rPr>
          <w:color w:val="000000" w:themeColor="text1"/>
        </w:rPr>
        <w:t>evaluation</w:t>
      </w:r>
      <w:r>
        <w:rPr>
          <w:color w:val="000000" w:themeColor="text1"/>
        </w:rPr>
        <w:t>、</w:t>
      </w:r>
      <w:r>
        <w:rPr>
          <w:color w:val="000000" w:themeColor="text1"/>
        </w:rPr>
        <w:t>rag</w:t>
      </w:r>
      <w:r>
        <w:rPr>
          <w:color w:val="000000" w:themeColor="text1"/>
        </w:rPr>
        <w:t>、</w:t>
      </w:r>
      <w:r>
        <w:rPr>
          <w:color w:val="000000" w:themeColor="text1"/>
        </w:rPr>
        <w:t>agent</w:t>
      </w:r>
      <w:r>
        <w:rPr>
          <w:color w:val="000000" w:themeColor="text1"/>
        </w:rPr>
        <w:t>、</w:t>
      </w:r>
      <w:r>
        <w:rPr>
          <w:color w:val="000000" w:themeColor="text1"/>
        </w:rPr>
        <w:t>mcp</w:t>
      </w:r>
      <w:r>
        <w:rPr>
          <w:color w:val="000000" w:themeColor="text1"/>
        </w:rPr>
        <w:t>等）。这种组织方式能够让页面组件更聚焦于交互逻辑，而不是请求拼装细节；</w:t>
      </w:r>
      <w:r>
        <w:rPr>
          <w:rFonts w:hint="eastAsia"/>
          <w:color w:val="000000" w:themeColor="text1"/>
        </w:rPr>
        <w:t>也</w:t>
      </w:r>
      <w:r>
        <w:rPr>
          <w:color w:val="000000" w:themeColor="text1"/>
        </w:rPr>
        <w:t>便于在接口变更时集中修改调用层，降低维护成本。</w:t>
      </w:r>
    </w:p>
    <w:p w14:paraId="0808CFCE" w14:textId="77777777" w:rsidR="00A07C1A" w:rsidRDefault="00000000">
      <w:pPr>
        <w:pStyle w:val="1"/>
        <w:spacing w:before="120" w:after="120"/>
        <w:rPr>
          <w:color w:val="000000" w:themeColor="text1"/>
        </w:rPr>
      </w:pPr>
      <w:bookmarkStart w:id="116" w:name="_Toc228130286"/>
      <w:r>
        <w:rPr>
          <w:color w:val="000000" w:themeColor="text1"/>
        </w:rPr>
        <w:lastRenderedPageBreak/>
        <w:t>实验设计与评测</w:t>
      </w:r>
      <w:bookmarkEnd w:id="116"/>
    </w:p>
    <w:p w14:paraId="5518D233" w14:textId="77777777" w:rsidR="00A07C1A" w:rsidRDefault="00000000">
      <w:pPr>
        <w:pStyle w:val="110"/>
        <w:spacing w:before="120" w:after="120"/>
        <w:rPr>
          <w:color w:val="000000" w:themeColor="text1"/>
        </w:rPr>
      </w:pPr>
      <w:bookmarkStart w:id="117" w:name="_Toc228130287"/>
      <w:r>
        <w:rPr>
          <w:color w:val="000000" w:themeColor="text1"/>
        </w:rPr>
        <w:t xml:space="preserve">5.1 </w:t>
      </w:r>
      <w:r>
        <w:rPr>
          <w:color w:val="000000" w:themeColor="text1"/>
        </w:rPr>
        <w:t>任务集设计</w:t>
      </w:r>
      <w:bookmarkEnd w:id="117"/>
    </w:p>
    <w:p w14:paraId="3444C97E" w14:textId="76AC54CC" w:rsidR="00A07C1A" w:rsidRDefault="00000000">
      <w:pPr>
        <w:ind w:firstLine="480"/>
        <w:rPr>
          <w:color w:val="000000" w:themeColor="text1"/>
        </w:rPr>
      </w:pPr>
      <w:r>
        <w:rPr>
          <w:rFonts w:hAnsi="宋体" w:cs="Times New Roman"/>
          <w:color w:val="000000" w:themeColor="text1"/>
        </w:rPr>
        <w:t>实验选取典型任务场景</w:t>
      </w:r>
      <w:r>
        <w:rPr>
          <w:rFonts w:hAnsi="宋体" w:cs="Times New Roman"/>
          <w:color w:val="000000" w:themeColor="text1"/>
        </w:rPr>
        <w:t>3</w:t>
      </w:r>
      <w:r>
        <w:rPr>
          <w:rFonts w:hAnsi="宋体" w:cs="Times New Roman"/>
          <w:color w:val="000000" w:themeColor="text1"/>
        </w:rPr>
        <w:t>–</w:t>
      </w:r>
      <w:r>
        <w:rPr>
          <w:rFonts w:hAnsi="宋体" w:cs="Times New Roman"/>
          <w:color w:val="000000" w:themeColor="text1"/>
        </w:rPr>
        <w:t>5</w:t>
      </w:r>
      <w:r>
        <w:rPr>
          <w:rFonts w:hAnsi="宋体" w:cs="Times New Roman"/>
          <w:color w:val="000000" w:themeColor="text1"/>
        </w:rPr>
        <w:t>类，能覆盖“检索到工具到多步执行”这一典型链路。</w:t>
      </w:r>
    </w:p>
    <w:p w14:paraId="4DF2ADE1" w14:textId="77777777" w:rsidR="00A07C1A" w:rsidRDefault="00000000">
      <w:pPr>
        <w:ind w:firstLine="480"/>
        <w:rPr>
          <w:color w:val="000000" w:themeColor="text1"/>
        </w:rPr>
      </w:pPr>
      <w:r>
        <w:rPr>
          <w:rFonts w:hAnsi="宋体" w:cs="Times New Roman"/>
          <w:color w:val="000000" w:themeColor="text1"/>
        </w:rPr>
        <w:t>信息检索问答：基于上传文档进行事实性问答与引用溯源；</w:t>
      </w:r>
    </w:p>
    <w:p w14:paraId="72057909" w14:textId="77777777" w:rsidR="00A07C1A" w:rsidRDefault="00000000">
      <w:pPr>
        <w:ind w:firstLine="480"/>
        <w:rPr>
          <w:color w:val="000000" w:themeColor="text1"/>
        </w:rPr>
      </w:pPr>
      <w:r>
        <w:rPr>
          <w:rFonts w:hAnsi="宋体" w:cs="Times New Roman"/>
          <w:color w:val="000000" w:themeColor="text1"/>
        </w:rPr>
        <w:t>复杂任务分解：将目标进行多步骤分解，并实施计划，检查计划实施质量、计划稳定性；</w:t>
      </w:r>
    </w:p>
    <w:p w14:paraId="5701487A" w14:textId="77777777" w:rsidR="00A07C1A" w:rsidRDefault="00000000">
      <w:pPr>
        <w:ind w:firstLine="480"/>
        <w:rPr>
          <w:color w:val="000000" w:themeColor="text1"/>
        </w:rPr>
      </w:pPr>
      <w:r>
        <w:rPr>
          <w:rFonts w:hAnsi="宋体" w:cs="Times New Roman"/>
          <w:color w:val="000000" w:themeColor="text1"/>
        </w:rPr>
        <w:t>跨模块协作：结合检索、工具调用与结果校验，评估闭环有效性；</w:t>
      </w:r>
    </w:p>
    <w:p w14:paraId="6746540C" w14:textId="77777777" w:rsidR="00A07C1A" w:rsidRDefault="00000000">
      <w:pPr>
        <w:ind w:firstLine="480"/>
        <w:rPr>
          <w:color w:val="000000" w:themeColor="text1"/>
        </w:rPr>
      </w:pPr>
      <w:r>
        <w:rPr>
          <w:rFonts w:hAnsi="宋体" w:cs="Times New Roman"/>
          <w:color w:val="000000" w:themeColor="text1"/>
        </w:rPr>
        <w:t>工程能力：文件上传</w:t>
      </w:r>
      <w:r>
        <w:rPr>
          <w:rFonts w:hAnsi="宋体" w:cs="Times New Roman"/>
          <w:color w:val="000000" w:themeColor="text1"/>
        </w:rPr>
        <w:t>/</w:t>
      </w:r>
      <w:r>
        <w:rPr>
          <w:rFonts w:hAnsi="宋体" w:cs="Times New Roman"/>
          <w:color w:val="000000" w:themeColor="text1"/>
        </w:rPr>
        <w:t>解析、测评任务分批执行、测评任务实时推送等。</w:t>
      </w:r>
      <w:r>
        <w:rPr>
          <w:rFonts w:hAnsi="宋体" w:cs="Times New Roman"/>
          <w:color w:val="000000" w:themeColor="text1"/>
        </w:rPr>
        <w:t xml:space="preserve">  </w:t>
      </w:r>
    </w:p>
    <w:p w14:paraId="10134780" w14:textId="77777777" w:rsidR="00A07C1A" w:rsidRDefault="00000000">
      <w:pPr>
        <w:pStyle w:val="110"/>
        <w:spacing w:before="120" w:after="120"/>
        <w:rPr>
          <w:color w:val="000000" w:themeColor="text1"/>
        </w:rPr>
      </w:pPr>
      <w:bookmarkStart w:id="118" w:name="_Toc228130288"/>
      <w:r>
        <w:rPr>
          <w:color w:val="000000" w:themeColor="text1"/>
        </w:rPr>
        <w:t xml:space="preserve">5.2 </w:t>
      </w:r>
      <w:r>
        <w:rPr>
          <w:color w:val="000000" w:themeColor="text1"/>
        </w:rPr>
        <w:t>评测指标</w:t>
      </w:r>
      <w:bookmarkEnd w:id="118"/>
    </w:p>
    <w:p w14:paraId="4EAAA5A2" w14:textId="77777777" w:rsidR="00A07C1A" w:rsidRDefault="00000000">
      <w:pPr>
        <w:ind w:firstLine="480"/>
        <w:rPr>
          <w:color w:val="000000" w:themeColor="text1"/>
        </w:rPr>
      </w:pPr>
      <w:r>
        <w:rPr>
          <w:rFonts w:hAnsi="宋体" w:cs="Times New Roman"/>
          <w:color w:val="000000" w:themeColor="text1"/>
        </w:rPr>
        <w:t>指标体系从以下维度衡量：</w:t>
      </w:r>
    </w:p>
    <w:p w14:paraId="03A1112C" w14:textId="77777777" w:rsidR="00A07C1A" w:rsidRDefault="00000000">
      <w:pPr>
        <w:ind w:firstLine="480"/>
        <w:rPr>
          <w:color w:val="000000" w:themeColor="text1"/>
        </w:rPr>
      </w:pPr>
      <w:r>
        <w:rPr>
          <w:rFonts w:hAnsi="宋体" w:cs="Times New Roman"/>
          <w:color w:val="000000" w:themeColor="text1"/>
        </w:rPr>
        <w:t>准确性与任务成功率：最终输出是否满足目标；</w:t>
      </w:r>
    </w:p>
    <w:p w14:paraId="551C65E0" w14:textId="77777777" w:rsidR="00A07C1A" w:rsidRDefault="00000000">
      <w:pPr>
        <w:ind w:firstLine="480"/>
        <w:rPr>
          <w:color w:val="000000" w:themeColor="text1"/>
        </w:rPr>
      </w:pPr>
      <w:r>
        <w:rPr>
          <w:rFonts w:hAnsi="宋体" w:cs="Times New Roman"/>
          <w:color w:val="000000" w:themeColor="text1"/>
        </w:rPr>
        <w:t>效率：平均步数、平均耗时与</w:t>
      </w:r>
      <w:r>
        <w:rPr>
          <w:rFonts w:hAnsi="宋体" w:cs="Times New Roman"/>
          <w:color w:val="000000" w:themeColor="text1"/>
        </w:rPr>
        <w:t xml:space="preserve"> token/</w:t>
      </w:r>
      <w:r>
        <w:rPr>
          <w:rFonts w:hAnsi="宋体" w:cs="Times New Roman"/>
          <w:color w:val="000000" w:themeColor="text1"/>
        </w:rPr>
        <w:t>调用成本（可选）；</w:t>
      </w:r>
    </w:p>
    <w:p w14:paraId="3D7D389D" w14:textId="77777777" w:rsidR="00A07C1A" w:rsidRDefault="00000000">
      <w:pPr>
        <w:ind w:firstLine="480"/>
        <w:rPr>
          <w:color w:val="000000" w:themeColor="text1"/>
        </w:rPr>
      </w:pPr>
      <w:r>
        <w:rPr>
          <w:rFonts w:hAnsi="宋体" w:cs="Times New Roman"/>
          <w:color w:val="000000" w:themeColor="text1"/>
        </w:rPr>
        <w:t>可解释性：轨迹是否完整、可回放且关键决策有据可依；</w:t>
      </w:r>
    </w:p>
    <w:p w14:paraId="07F1AAA4" w14:textId="77777777" w:rsidR="00A07C1A" w:rsidRDefault="00000000">
      <w:pPr>
        <w:ind w:firstLine="480"/>
        <w:rPr>
          <w:color w:val="000000" w:themeColor="text1"/>
        </w:rPr>
      </w:pPr>
      <w:r>
        <w:rPr>
          <w:rFonts w:hAnsi="宋体" w:cs="Times New Roman"/>
          <w:color w:val="000000" w:themeColor="text1"/>
        </w:rPr>
        <w:t>鲁棒性：在检索噪声、工具失败与网络波动下的恢复能力；</w:t>
      </w:r>
    </w:p>
    <w:p w14:paraId="18C6F5EE" w14:textId="77777777" w:rsidR="00A2477D" w:rsidRDefault="00000000">
      <w:pPr>
        <w:ind w:firstLine="480"/>
        <w:rPr>
          <w:rFonts w:hAnsi="宋体" w:cs="Times New Roman"/>
          <w:color w:val="000000" w:themeColor="text1"/>
        </w:rPr>
      </w:pPr>
      <w:r>
        <w:rPr>
          <w:rFonts w:hAnsi="宋体" w:cs="Times New Roman"/>
          <w:color w:val="000000" w:themeColor="text1"/>
        </w:rPr>
        <w:t>安全性：是否存在越权访问、敏感信息泄露与不当工具调用。</w:t>
      </w:r>
    </w:p>
    <w:p w14:paraId="2BF357A8" w14:textId="77777777" w:rsidR="00A2477D" w:rsidRDefault="00A2477D" w:rsidP="00A2477D">
      <w:pPr>
        <w:pStyle w:val="aff2"/>
        <w:spacing w:before="120" w:after="120"/>
        <w:rPr>
          <w:rFonts w:hAnsi="宋体" w:cs="Times New Roman"/>
          <w:color w:val="000000" w:themeColor="text1"/>
        </w:rPr>
      </w:pPr>
      <w:r>
        <w:rPr>
          <w:noProof/>
        </w:rPr>
        <w:drawing>
          <wp:inline distT="0" distB="0" distL="0" distR="0" wp14:anchorId="02A20AF0" wp14:editId="00A48682">
            <wp:extent cx="5760085" cy="2564765"/>
            <wp:effectExtent l="0" t="0" r="0" b="6985"/>
            <wp:docPr id="18436025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2564765"/>
                    </a:xfrm>
                    <a:prstGeom prst="rect">
                      <a:avLst/>
                    </a:prstGeom>
                    <a:noFill/>
                    <a:ln>
                      <a:noFill/>
                    </a:ln>
                  </pic:spPr>
                </pic:pic>
              </a:graphicData>
            </a:graphic>
          </wp:inline>
        </w:drawing>
      </w:r>
    </w:p>
    <w:p w14:paraId="5D2C139E" w14:textId="7D214933" w:rsidR="00A07C1A" w:rsidRDefault="00A2477D" w:rsidP="00A2477D">
      <w:pPr>
        <w:pStyle w:val="aff2"/>
        <w:spacing w:before="120" w:after="120"/>
        <w:rPr>
          <w:color w:val="000000" w:themeColor="text1"/>
        </w:rPr>
      </w:pPr>
      <w:r>
        <w:rPr>
          <w:rFonts w:hAnsi="宋体" w:cs="Times New Roman" w:hint="eastAsia"/>
          <w:color w:val="000000" w:themeColor="text1"/>
        </w:rPr>
        <w:t>图</w:t>
      </w:r>
      <w:r>
        <w:rPr>
          <w:rFonts w:hAnsi="宋体" w:cs="Times New Roman" w:hint="eastAsia"/>
          <w:color w:val="000000" w:themeColor="text1"/>
        </w:rPr>
        <w:t xml:space="preserve">5.1  </w:t>
      </w:r>
      <w:r>
        <w:rPr>
          <w:rFonts w:hAnsi="宋体" w:cs="Times New Roman" w:hint="eastAsia"/>
          <w:color w:val="000000" w:themeColor="text1"/>
        </w:rPr>
        <w:t>评测指标参考</w:t>
      </w:r>
      <w:r w:rsidR="00000000">
        <w:rPr>
          <w:rFonts w:hAnsi="宋体" w:cs="Times New Roman"/>
          <w:color w:val="000000" w:themeColor="text1"/>
        </w:rPr>
        <w:t xml:space="preserve">  </w:t>
      </w:r>
    </w:p>
    <w:p w14:paraId="7EF97D85" w14:textId="77777777" w:rsidR="00A07C1A" w:rsidRDefault="00000000">
      <w:pPr>
        <w:pStyle w:val="110"/>
        <w:spacing w:before="120" w:after="120"/>
        <w:rPr>
          <w:color w:val="000000" w:themeColor="text1"/>
        </w:rPr>
      </w:pPr>
      <w:bookmarkStart w:id="119" w:name="_Toc228130289"/>
      <w:r>
        <w:rPr>
          <w:color w:val="000000" w:themeColor="text1"/>
        </w:rPr>
        <w:t xml:space="preserve">5.3 </w:t>
      </w:r>
      <w:r>
        <w:rPr>
          <w:color w:val="000000" w:themeColor="text1"/>
        </w:rPr>
        <w:t>对比基线与消融设置</w:t>
      </w:r>
      <w:bookmarkEnd w:id="119"/>
    </w:p>
    <w:p w14:paraId="44515173" w14:textId="77777777" w:rsidR="00A07C1A" w:rsidRDefault="00000000">
      <w:pPr>
        <w:ind w:firstLine="480"/>
        <w:rPr>
          <w:color w:val="000000" w:themeColor="text1"/>
        </w:rPr>
      </w:pPr>
      <w:r>
        <w:rPr>
          <w:rFonts w:hAnsi="宋体" w:cs="Times New Roman"/>
          <w:color w:val="000000" w:themeColor="text1"/>
        </w:rPr>
        <w:t>对比对象例如：无检索</w:t>
      </w:r>
      <w:r>
        <w:rPr>
          <w:rFonts w:hAnsi="宋体" w:cs="Times New Roman"/>
          <w:color w:val="000000" w:themeColor="text1"/>
        </w:rPr>
        <w:t>/</w:t>
      </w:r>
      <w:r>
        <w:rPr>
          <w:rFonts w:hAnsi="宋体" w:cs="Times New Roman"/>
          <w:color w:val="000000" w:themeColor="text1"/>
        </w:rPr>
        <w:t>有检索、无记忆</w:t>
      </w:r>
      <w:r>
        <w:rPr>
          <w:rFonts w:hAnsi="宋体" w:cs="Times New Roman"/>
          <w:color w:val="000000" w:themeColor="text1"/>
        </w:rPr>
        <w:t>/</w:t>
      </w:r>
      <w:r>
        <w:rPr>
          <w:rFonts w:hAnsi="宋体" w:cs="Times New Roman"/>
          <w:color w:val="000000" w:themeColor="text1"/>
        </w:rPr>
        <w:t>有记忆、</w:t>
      </w:r>
      <w:r>
        <w:rPr>
          <w:rFonts w:hAnsi="宋体" w:cs="Times New Roman"/>
          <w:color w:val="000000" w:themeColor="text1"/>
        </w:rPr>
        <w:t>CoT</w:t>
      </w:r>
      <w:r>
        <w:rPr>
          <w:rFonts w:hAnsi="宋体" w:cs="Times New Roman"/>
          <w:color w:val="000000" w:themeColor="text1"/>
        </w:rPr>
        <w:t>、</w:t>
      </w:r>
      <w:r>
        <w:rPr>
          <w:rFonts w:hAnsi="宋体" w:cs="Times New Roman"/>
          <w:color w:val="000000" w:themeColor="text1"/>
        </w:rPr>
        <w:t>Plan-then-Act</w:t>
      </w:r>
      <w:r>
        <w:rPr>
          <w:rFonts w:hAnsi="宋体" w:cs="Times New Roman"/>
          <w:color w:val="000000" w:themeColor="text1"/>
        </w:rPr>
        <w:t>等；消融实</w:t>
      </w:r>
      <w:r>
        <w:rPr>
          <w:rFonts w:hAnsi="宋体" w:cs="Times New Roman"/>
          <w:color w:val="000000" w:themeColor="text1"/>
        </w:rPr>
        <w:lastRenderedPageBreak/>
        <w:t>验去除</w:t>
      </w:r>
      <w:r>
        <w:rPr>
          <w:rFonts w:hAnsi="宋体" w:cs="Times New Roman"/>
          <w:color w:val="000000" w:themeColor="text1"/>
        </w:rPr>
        <w:t>/</w:t>
      </w:r>
      <w:r>
        <w:rPr>
          <w:rFonts w:hAnsi="宋体" w:cs="Times New Roman"/>
          <w:color w:val="000000" w:themeColor="text1"/>
        </w:rPr>
        <w:t>替换计划模块、检索、校验和反思模块，以验证每个模块的必要性。</w:t>
      </w:r>
    </w:p>
    <w:p w14:paraId="7EAE859C" w14:textId="77777777" w:rsidR="00A07C1A" w:rsidRDefault="00000000">
      <w:pPr>
        <w:pStyle w:val="110"/>
        <w:spacing w:before="120" w:after="120"/>
        <w:rPr>
          <w:color w:val="000000" w:themeColor="text1"/>
        </w:rPr>
      </w:pPr>
      <w:bookmarkStart w:id="120" w:name="_Toc228130290"/>
      <w:r>
        <w:rPr>
          <w:color w:val="000000" w:themeColor="text1"/>
        </w:rPr>
        <w:t xml:space="preserve">5.4 </w:t>
      </w:r>
      <w:r>
        <w:rPr>
          <w:color w:val="000000" w:themeColor="text1"/>
        </w:rPr>
        <w:t>实验环境与实现细节</w:t>
      </w:r>
      <w:bookmarkEnd w:id="120"/>
    </w:p>
    <w:p w14:paraId="0848B3E7" w14:textId="77777777" w:rsidR="00A07C1A" w:rsidRDefault="00000000">
      <w:pPr>
        <w:ind w:firstLine="480"/>
        <w:rPr>
          <w:color w:val="000000" w:themeColor="text1"/>
        </w:rPr>
      </w:pPr>
      <w:r>
        <w:rPr>
          <w:rFonts w:hAnsi="宋体" w:cs="Times New Roman"/>
          <w:color w:val="000000" w:themeColor="text1"/>
        </w:rPr>
        <w:t>为了达到可复现，运行环境、模型及重要参数、评测脚本中输入输出约定需要记录实现细节。</w:t>
      </w:r>
    </w:p>
    <w:p w14:paraId="682A4CB4" w14:textId="77777777" w:rsidR="00A07C1A" w:rsidRDefault="00000000">
      <w:pPr>
        <w:ind w:firstLine="480"/>
        <w:rPr>
          <w:color w:val="000000" w:themeColor="text1"/>
        </w:rPr>
      </w:pPr>
      <w:r>
        <w:rPr>
          <w:rFonts w:cs="Times New Roman"/>
          <w:color w:val="000000" w:themeColor="text1"/>
        </w:rPr>
        <w:t>后端服务基于</w:t>
      </w:r>
      <w:r>
        <w:rPr>
          <w:rFonts w:cs="Times New Roman"/>
          <w:color w:val="000000" w:themeColor="text1"/>
        </w:rPr>
        <w:t xml:space="preserve"> Python </w:t>
      </w:r>
      <w:r>
        <w:rPr>
          <w:rFonts w:cs="Times New Roman"/>
          <w:color w:val="000000" w:themeColor="text1"/>
        </w:rPr>
        <w:t>运行环境，采用</w:t>
      </w:r>
      <w:r>
        <w:rPr>
          <w:rFonts w:cs="Times New Roman"/>
          <w:color w:val="000000" w:themeColor="text1"/>
        </w:rPr>
        <w:t xml:space="preserve"> FastAPI </w:t>
      </w:r>
      <w:r>
        <w:rPr>
          <w:rFonts w:cs="Times New Roman"/>
          <w:color w:val="000000" w:themeColor="text1"/>
        </w:rPr>
        <w:t>框架对外提供服务</w:t>
      </w:r>
      <w:r>
        <w:rPr>
          <w:rFonts w:cs="Times New Roman"/>
          <w:color w:val="000000" w:themeColor="text1"/>
        </w:rPr>
        <w:t xml:space="preserve"> /v1API</w:t>
      </w:r>
      <w:r>
        <w:rPr>
          <w:rFonts w:cs="Times New Roman"/>
          <w:color w:val="000000" w:themeColor="text1"/>
        </w:rPr>
        <w:t>；前端采用</w:t>
      </w:r>
      <w:r>
        <w:rPr>
          <w:rFonts w:cs="Times New Roman"/>
          <w:color w:val="000000" w:themeColor="text1"/>
        </w:rPr>
        <w:t xml:space="preserve"> React+React-Admin </w:t>
      </w:r>
      <w:r>
        <w:rPr>
          <w:rFonts w:cs="Times New Roman"/>
          <w:color w:val="000000" w:themeColor="text1"/>
        </w:rPr>
        <w:t>框架实现管理控制台；链式工作流采用</w:t>
      </w:r>
      <w:r>
        <w:rPr>
          <w:rFonts w:cs="Times New Roman"/>
          <w:color w:val="000000" w:themeColor="text1"/>
        </w:rPr>
        <w:t xml:space="preserve"> SSE </w:t>
      </w:r>
      <w:r>
        <w:rPr>
          <w:rFonts w:cs="Times New Roman"/>
          <w:color w:val="000000" w:themeColor="text1"/>
        </w:rPr>
        <w:t>推送过程事件；异步任务采用消息队列消费，使用</w:t>
      </w:r>
      <w:r>
        <w:rPr>
          <w:rFonts w:cs="Times New Roman"/>
          <w:color w:val="000000" w:themeColor="text1"/>
        </w:rPr>
        <w:t xml:space="preserve"> WebSocket </w:t>
      </w:r>
      <w:r>
        <w:rPr>
          <w:rFonts w:cs="Times New Roman"/>
          <w:color w:val="000000" w:themeColor="text1"/>
        </w:rPr>
        <w:t>推送进度。</w:t>
      </w:r>
      <w:r>
        <w:rPr>
          <w:rFonts w:cs="Times New Roman"/>
          <w:color w:val="000000" w:themeColor="text1"/>
        </w:rPr>
        <w:t xml:space="preserve">  </w:t>
      </w:r>
    </w:p>
    <w:p w14:paraId="39CD808A" w14:textId="77777777" w:rsidR="00A07C1A" w:rsidRDefault="00000000">
      <w:pPr>
        <w:ind w:firstLine="480"/>
        <w:rPr>
          <w:color w:val="000000" w:themeColor="text1"/>
        </w:rPr>
      </w:pPr>
      <w:r>
        <w:rPr>
          <w:rFonts w:hAnsi="宋体" w:cs="Times New Roman"/>
          <w:color w:val="000000" w:themeColor="text1"/>
        </w:rPr>
        <w:t>在该架构物化方面，</w:t>
      </w:r>
      <w:r>
        <w:rPr>
          <w:rFonts w:hAnsi="宋体" w:cs="Times New Roman"/>
          <w:color w:val="000000" w:themeColor="text1"/>
        </w:rPr>
        <w:t xml:space="preserve">Agent </w:t>
      </w:r>
      <w:r>
        <w:rPr>
          <w:rFonts w:hAnsi="宋体" w:cs="Times New Roman"/>
          <w:color w:val="000000" w:themeColor="text1"/>
        </w:rPr>
        <w:t>逻辑层不再是功能点式的罗列，而是由</w:t>
      </w:r>
      <w:r>
        <w:rPr>
          <w:rFonts w:hAnsi="宋体" w:cs="Times New Roman"/>
          <w:color w:val="000000" w:themeColor="text1"/>
        </w:rPr>
        <w:t xml:space="preserve"> Planner</w:t>
      </w:r>
      <w:r>
        <w:rPr>
          <w:rFonts w:hAnsi="宋体" w:cs="Times New Roman"/>
          <w:color w:val="000000" w:themeColor="text1"/>
        </w:rPr>
        <w:t>、</w:t>
      </w:r>
      <w:r>
        <w:rPr>
          <w:rFonts w:hAnsi="宋体" w:cs="Times New Roman"/>
          <w:color w:val="000000" w:themeColor="text1"/>
        </w:rPr>
        <w:t xml:space="preserve">Executor </w:t>
      </w:r>
      <w:r>
        <w:rPr>
          <w:rFonts w:hAnsi="宋体" w:cs="Times New Roman"/>
          <w:color w:val="000000" w:themeColor="text1"/>
        </w:rPr>
        <w:t>和</w:t>
      </w:r>
      <w:r>
        <w:rPr>
          <w:rFonts w:hAnsi="宋体" w:cs="Times New Roman"/>
          <w:color w:val="000000" w:themeColor="text1"/>
        </w:rPr>
        <w:t xml:space="preserve"> Check </w:t>
      </w:r>
      <w:r>
        <w:rPr>
          <w:rFonts w:hAnsi="宋体" w:cs="Times New Roman"/>
          <w:color w:val="000000" w:themeColor="text1"/>
        </w:rPr>
        <w:t>三个层面提示词范式构建的指令引擎。检索层面维度的工程化表达，则是以嵌入式模型与可选重排（</w:t>
      </w:r>
      <w:r>
        <w:rPr>
          <w:rFonts w:hAnsi="宋体" w:cs="Times New Roman"/>
          <w:color w:val="000000" w:themeColor="text1"/>
        </w:rPr>
        <w:t>Rerank</w:t>
      </w:r>
      <w:r>
        <w:rPr>
          <w:rFonts w:hAnsi="宋体" w:cs="Times New Roman"/>
          <w:color w:val="000000" w:themeColor="text1"/>
        </w:rPr>
        <w:t>）模型的组合，完成非结构化数据的语义对齐。为了便于实验的可重复性，本文明确宣示了嵌入式模型的选型标识、向量空间维度、相似度度量（</w:t>
      </w:r>
      <w:r>
        <w:rPr>
          <w:rFonts w:hAnsi="宋体" w:cs="Times New Roman"/>
          <w:color w:val="000000" w:themeColor="text1"/>
        </w:rPr>
        <w:t xml:space="preserve">Cosine </w:t>
      </w:r>
      <w:r>
        <w:rPr>
          <w:rFonts w:hAnsi="宋体" w:cs="Times New Roman"/>
          <w:color w:val="000000" w:themeColor="text1"/>
        </w:rPr>
        <w:t>或</w:t>
      </w:r>
      <w:r>
        <w:rPr>
          <w:rFonts w:hAnsi="宋体" w:cs="Times New Roman"/>
          <w:color w:val="000000" w:themeColor="text1"/>
        </w:rPr>
        <w:t xml:space="preserve"> Euclid</w:t>
      </w:r>
      <w:r>
        <w:rPr>
          <w:rFonts w:hAnsi="宋体" w:cs="Times New Roman"/>
          <w:color w:val="000000" w:themeColor="text1"/>
        </w:rPr>
        <w:t>）等配置项的选择依据，以及诸如</w:t>
      </w:r>
      <w:r>
        <w:rPr>
          <w:rFonts w:hAnsi="宋体" w:cs="Times New Roman"/>
          <w:color w:val="000000" w:themeColor="text1"/>
        </w:rPr>
        <w:t xml:space="preserve"> rag_vector_top_k </w:t>
      </w:r>
      <w:r>
        <w:rPr>
          <w:rFonts w:hAnsi="宋体" w:cs="Times New Roman"/>
          <w:color w:val="000000" w:themeColor="text1"/>
        </w:rPr>
        <w:t>等</w:t>
      </w:r>
      <w:r>
        <w:rPr>
          <w:rFonts w:hAnsi="宋体" w:cs="Times New Roman"/>
          <w:color w:val="000000" w:themeColor="text1"/>
        </w:rPr>
        <w:t xml:space="preserve"> Top-K </w:t>
      </w:r>
      <w:r>
        <w:rPr>
          <w:rFonts w:hAnsi="宋体" w:cs="Times New Roman"/>
          <w:color w:val="000000" w:themeColor="text1"/>
        </w:rPr>
        <w:t>检索的深度参数子集，以及重排机制的开关（</w:t>
      </w:r>
      <w:r>
        <w:rPr>
          <w:rFonts w:hAnsi="宋体" w:cs="Times New Roman"/>
          <w:color w:val="000000" w:themeColor="text1"/>
        </w:rPr>
        <w:t>rag_rerank_enabled</w:t>
      </w:r>
      <w:r>
        <w:rPr>
          <w:rFonts w:hAnsi="宋体" w:cs="Times New Roman"/>
          <w:color w:val="000000" w:themeColor="text1"/>
        </w:rPr>
        <w:t>）等布尔配置，均进行了原子性参数审计，这不仅仅是配置留痕，更是为工程实践中的效能调优提供了可观测性的逻辑锚定。</w:t>
      </w:r>
    </w:p>
    <w:p w14:paraId="1BC8FE3C" w14:textId="77777777" w:rsidR="00A07C1A" w:rsidRDefault="00000000">
      <w:pPr>
        <w:ind w:firstLine="480"/>
        <w:rPr>
          <w:color w:val="000000" w:themeColor="text1"/>
        </w:rPr>
      </w:pPr>
      <w:r>
        <w:rPr>
          <w:rFonts w:hAnsi="宋体" w:cs="Times New Roman"/>
          <w:color w:val="000000" w:themeColor="text1"/>
        </w:rPr>
        <w:t>在测量数据集的输入端，系统不直接叠加原始数据，而是将</w:t>
      </w:r>
      <w:r>
        <w:rPr>
          <w:rFonts w:hAnsi="宋体" w:cs="Times New Roman"/>
          <w:color w:val="000000" w:themeColor="text1"/>
        </w:rPr>
        <w:t xml:space="preserve"> Alpaca </w:t>
      </w:r>
      <w:r>
        <w:rPr>
          <w:rFonts w:hAnsi="宋体" w:cs="Times New Roman"/>
          <w:color w:val="000000" w:themeColor="text1"/>
        </w:rPr>
        <w:t>数据数组的结构固定，将</w:t>
      </w:r>
      <w:r>
        <w:rPr>
          <w:rFonts w:hAnsi="宋体" w:cs="Times New Roman"/>
          <w:color w:val="000000" w:themeColor="text1"/>
        </w:rPr>
        <w:t xml:space="preserve"> instruction</w:t>
      </w:r>
      <w:r>
        <w:rPr>
          <w:rFonts w:hAnsi="宋体" w:cs="Times New Roman"/>
          <w:color w:val="000000" w:themeColor="text1"/>
        </w:rPr>
        <w:t>、</w:t>
      </w:r>
      <w:r>
        <w:rPr>
          <w:rFonts w:hAnsi="宋体" w:cs="Times New Roman"/>
          <w:color w:val="000000" w:themeColor="text1"/>
        </w:rPr>
        <w:t>input</w:t>
      </w:r>
      <w:r>
        <w:rPr>
          <w:rFonts w:hAnsi="宋体" w:cs="Times New Roman"/>
          <w:color w:val="000000" w:themeColor="text1"/>
        </w:rPr>
        <w:t>、</w:t>
      </w:r>
      <w:r>
        <w:rPr>
          <w:rFonts w:hAnsi="宋体" w:cs="Times New Roman"/>
          <w:color w:val="000000" w:themeColor="text1"/>
        </w:rPr>
        <w:t xml:space="preserve">fact_output </w:t>
      </w:r>
      <w:r>
        <w:rPr>
          <w:rFonts w:hAnsi="宋体" w:cs="Times New Roman"/>
          <w:color w:val="000000" w:themeColor="text1"/>
        </w:rPr>
        <w:t>等核心属性强约束固定下来，在底层为</w:t>
      </w:r>
      <w:r>
        <w:rPr>
          <w:rFonts w:hAnsi="宋体" w:cs="Times New Roman"/>
          <w:color w:val="000000" w:themeColor="text1"/>
        </w:rPr>
        <w:t xml:space="preserve"> AI </w:t>
      </w:r>
      <w:r>
        <w:rPr>
          <w:rFonts w:hAnsi="宋体" w:cs="Times New Roman"/>
          <w:color w:val="000000" w:themeColor="text1"/>
        </w:rPr>
        <w:t>的行动与结果制定自动对齐规则，对于不能直接满足结构要求的数据集，如</w:t>
      </w:r>
      <w:r>
        <w:rPr>
          <w:rFonts w:hAnsi="宋体" w:cs="Times New Roman"/>
          <w:color w:val="000000" w:themeColor="text1"/>
        </w:rPr>
        <w:t xml:space="preserve"> Markdown</w:t>
      </w:r>
      <w:r>
        <w:rPr>
          <w:rFonts w:hAnsi="宋体" w:cs="Times New Roman"/>
          <w:color w:val="000000" w:themeColor="text1"/>
        </w:rPr>
        <w:t>、纯文本等，不直接带入测量流，而是先通过转换适配器（</w:t>
      </w:r>
      <w:r>
        <w:rPr>
          <w:rFonts w:hAnsi="宋体" w:cs="Times New Roman"/>
          <w:color w:val="000000" w:themeColor="text1"/>
        </w:rPr>
        <w:t>Adapter</w:t>
      </w:r>
      <w:r>
        <w:rPr>
          <w:rFonts w:hAnsi="宋体" w:cs="Times New Roman"/>
          <w:color w:val="000000" w:themeColor="text1"/>
        </w:rPr>
        <w:t>）将数据按照语义映射成规范的</w:t>
      </w:r>
      <w:r>
        <w:rPr>
          <w:rFonts w:hAnsi="宋体" w:cs="Times New Roman"/>
          <w:color w:val="000000" w:themeColor="text1"/>
        </w:rPr>
        <w:t xml:space="preserve"> Alpaca </w:t>
      </w:r>
      <w:r>
        <w:rPr>
          <w:rFonts w:hAnsi="宋体" w:cs="Times New Roman"/>
          <w:color w:val="000000" w:themeColor="text1"/>
        </w:rPr>
        <w:t>数据，从而在测量数据的输入端就建立好了一个“缓冲区”，确保后面的自动测量流程的一致性。</w:t>
      </w:r>
    </w:p>
    <w:p w14:paraId="08CDFDF2" w14:textId="77777777" w:rsidR="00A07C1A" w:rsidRDefault="00000000">
      <w:pPr>
        <w:pStyle w:val="110"/>
        <w:spacing w:before="120" w:after="120"/>
        <w:rPr>
          <w:color w:val="000000" w:themeColor="text1"/>
        </w:rPr>
      </w:pPr>
      <w:bookmarkStart w:id="121" w:name="_Toc228130291"/>
      <w:r>
        <w:rPr>
          <w:color w:val="000000" w:themeColor="text1"/>
        </w:rPr>
        <w:t xml:space="preserve">5.5 </w:t>
      </w:r>
      <w:r>
        <w:rPr>
          <w:color w:val="000000" w:themeColor="text1"/>
        </w:rPr>
        <w:t>结果展示方式与统计口径</w:t>
      </w:r>
      <w:bookmarkEnd w:id="121"/>
    </w:p>
    <w:p w14:paraId="6193DE97" w14:textId="77777777" w:rsidR="00A07C1A" w:rsidRDefault="00000000">
      <w:pPr>
        <w:ind w:firstLine="480"/>
        <w:rPr>
          <w:color w:val="000000" w:themeColor="text1"/>
        </w:rPr>
      </w:pPr>
      <w:r>
        <w:rPr>
          <w:rFonts w:hAnsi="宋体" w:cs="Times New Roman"/>
          <w:color w:val="000000" w:themeColor="text1"/>
        </w:rPr>
        <w:t>鉴于不同任务的“正确性定义”差异较大，本文采取“定量</w:t>
      </w:r>
      <w:r>
        <w:rPr>
          <w:rFonts w:hAnsi="宋体" w:cs="Times New Roman"/>
          <w:color w:val="000000" w:themeColor="text1"/>
        </w:rPr>
        <w:t xml:space="preserve"> + </w:t>
      </w:r>
      <w:r>
        <w:rPr>
          <w:rFonts w:hAnsi="宋体" w:cs="Times New Roman"/>
          <w:color w:val="000000" w:themeColor="text1"/>
        </w:rPr>
        <w:t>定性”的方式展示结果，并统一口径，规避因口径不一致造成的结论偏误。</w:t>
      </w:r>
    </w:p>
    <w:p w14:paraId="00CF311C" w14:textId="77777777" w:rsidR="00A07C1A" w:rsidRDefault="00000000">
      <w:pPr>
        <w:ind w:firstLine="480"/>
        <w:rPr>
          <w:color w:val="000000" w:themeColor="text1"/>
        </w:rPr>
      </w:pPr>
      <w:r>
        <w:rPr>
          <w:color w:val="000000" w:themeColor="text1"/>
        </w:rPr>
        <w:t>定量展示</w:t>
      </w:r>
      <w:r>
        <w:rPr>
          <w:rFonts w:hint="eastAsia"/>
          <w:color w:val="000000" w:themeColor="text1"/>
        </w:rPr>
        <w:t>：</w:t>
      </w:r>
      <w:r>
        <w:rPr>
          <w:color w:val="000000" w:themeColor="text1"/>
        </w:rPr>
        <w:t>对每个任务场景</w:t>
      </w:r>
      <w:r>
        <w:rPr>
          <w:rFonts w:hint="eastAsia"/>
          <w:color w:val="000000" w:themeColor="text1"/>
        </w:rPr>
        <w:t>进行</w:t>
      </w:r>
      <w:r>
        <w:rPr>
          <w:color w:val="000000" w:themeColor="text1"/>
        </w:rPr>
        <w:t>统计：任务成功率、平均步数、平均耗时、工具失败率、以及校验通过率。对于检索问答场景，还</w:t>
      </w:r>
      <w:r>
        <w:rPr>
          <w:rFonts w:hint="eastAsia"/>
          <w:color w:val="000000" w:themeColor="text1"/>
        </w:rPr>
        <w:t>应该</w:t>
      </w:r>
      <w:r>
        <w:rPr>
          <w:color w:val="000000" w:themeColor="text1"/>
        </w:rPr>
        <w:t>统计引用命中率（回答中是否包含来源片段）与证据覆盖率（关键结论是否能在召回片段中找到对应依据）。</w:t>
      </w:r>
      <w:r>
        <w:rPr>
          <w:color w:val="000000" w:themeColor="text1"/>
        </w:rPr>
        <w:t xml:space="preserve">  </w:t>
      </w:r>
    </w:p>
    <w:p w14:paraId="279BA204" w14:textId="77777777" w:rsidR="00A07C1A" w:rsidRDefault="00000000">
      <w:pPr>
        <w:ind w:firstLine="480"/>
        <w:rPr>
          <w:color w:val="000000" w:themeColor="text1"/>
        </w:rPr>
      </w:pPr>
      <w:r>
        <w:rPr>
          <w:color w:val="000000" w:themeColor="text1"/>
        </w:rPr>
        <w:t>定性展示</w:t>
      </w:r>
      <w:r>
        <w:rPr>
          <w:rFonts w:hint="eastAsia"/>
          <w:color w:val="000000" w:themeColor="text1"/>
        </w:rPr>
        <w:t>：</w:t>
      </w:r>
      <w:r>
        <w:rPr>
          <w:color w:val="000000" w:themeColor="text1"/>
        </w:rPr>
        <w:t>给出</w:t>
      </w:r>
      <w:r>
        <w:rPr>
          <w:color w:val="000000" w:themeColor="text1"/>
        </w:rPr>
        <w:t xml:space="preserve"> 2–3 </w:t>
      </w:r>
      <w:r>
        <w:rPr>
          <w:color w:val="000000" w:themeColor="text1"/>
        </w:rPr>
        <w:t>条代表性轨迹：包含</w:t>
      </w:r>
      <w:r>
        <w:rPr>
          <w:color w:val="000000" w:themeColor="text1"/>
        </w:rPr>
        <w:t xml:space="preserve"> Planner </w:t>
      </w:r>
      <w:r>
        <w:rPr>
          <w:color w:val="000000" w:themeColor="text1"/>
        </w:rPr>
        <w:t>计划、</w:t>
      </w:r>
      <w:r>
        <w:rPr>
          <w:color w:val="000000" w:themeColor="text1"/>
        </w:rPr>
        <w:t xml:space="preserve">Executor </w:t>
      </w:r>
      <w:r>
        <w:rPr>
          <w:color w:val="000000" w:themeColor="text1"/>
        </w:rPr>
        <w:t>工具调用序列、</w:t>
      </w:r>
      <w:r>
        <w:rPr>
          <w:color w:val="000000" w:themeColor="text1"/>
        </w:rPr>
        <w:lastRenderedPageBreak/>
        <w:t xml:space="preserve">Check </w:t>
      </w:r>
      <w:r>
        <w:rPr>
          <w:color w:val="000000" w:themeColor="text1"/>
        </w:rPr>
        <w:t>评分与理由，以及最终输出。定性分析重点讨论：失败发生在哪个阶段、是否</w:t>
      </w:r>
      <w:r>
        <w:rPr>
          <w:rFonts w:hint="eastAsia"/>
          <w:color w:val="000000" w:themeColor="text1"/>
        </w:rPr>
        <w:t>可以</w:t>
      </w:r>
      <w:r>
        <w:rPr>
          <w:color w:val="000000" w:themeColor="text1"/>
        </w:rPr>
        <w:t>通过回退重新规划修复、以及修复成本（额外步数与额外工具调用）。</w:t>
      </w:r>
    </w:p>
    <w:p w14:paraId="18A338B1" w14:textId="4C844D77" w:rsidR="00A07C1A" w:rsidRDefault="00000000">
      <w:pPr>
        <w:pStyle w:val="afd"/>
        <w:spacing w:before="120" w:after="120"/>
        <w:rPr>
          <w:color w:val="000000" w:themeColor="text1"/>
        </w:rPr>
      </w:pPr>
      <w:r>
        <w:rPr>
          <w:color w:val="000000" w:themeColor="text1"/>
        </w:rPr>
        <w:t>表</w:t>
      </w:r>
      <w:r>
        <w:rPr>
          <w:color w:val="000000" w:themeColor="text1"/>
        </w:rPr>
        <w:t xml:space="preserve">5.1 </w:t>
      </w:r>
      <w:r>
        <w:rPr>
          <w:color w:val="000000" w:themeColor="text1"/>
        </w:rPr>
        <w:t>指标统计表示例</w:t>
      </w:r>
    </w:p>
    <w:tbl>
      <w:tblPr>
        <w:tblW w:w="5157" w:type="pct"/>
        <w:tblInd w:w="-284" w:type="dxa"/>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85"/>
        <w:gridCol w:w="1418"/>
        <w:gridCol w:w="1134"/>
        <w:gridCol w:w="984"/>
        <w:gridCol w:w="1216"/>
        <w:gridCol w:w="1309"/>
        <w:gridCol w:w="1310"/>
      </w:tblGrid>
      <w:tr w:rsidR="00A07C1A" w14:paraId="29328B2C" w14:textId="77777777">
        <w:trPr>
          <w:tblHeader/>
        </w:trPr>
        <w:tc>
          <w:tcPr>
            <w:tcW w:w="1985" w:type="dxa"/>
            <w:tcBorders>
              <w:top w:val="single" w:sz="4" w:space="0" w:color="auto"/>
              <w:bottom w:val="single" w:sz="4" w:space="0" w:color="auto"/>
            </w:tcBorders>
            <w:tcMar>
              <w:top w:w="80" w:type="dxa"/>
              <w:left w:w="120" w:type="dxa"/>
              <w:bottom w:w="80" w:type="dxa"/>
              <w:right w:w="120" w:type="dxa"/>
            </w:tcMar>
          </w:tcPr>
          <w:p w14:paraId="48C296FC" w14:textId="77777777" w:rsidR="00A07C1A" w:rsidRDefault="00000000">
            <w:pPr>
              <w:ind w:firstLine="420"/>
              <w:jc w:val="center"/>
              <w:rPr>
                <w:rStyle w:val="aff1"/>
                <w:color w:val="000000" w:themeColor="text1"/>
              </w:rPr>
            </w:pPr>
            <w:r>
              <w:rPr>
                <w:rStyle w:val="aff1"/>
                <w:color w:val="000000" w:themeColor="text1"/>
              </w:rPr>
              <w:t>场景</w:t>
            </w:r>
          </w:p>
        </w:tc>
        <w:tc>
          <w:tcPr>
            <w:tcW w:w="1418" w:type="dxa"/>
            <w:tcBorders>
              <w:top w:val="single" w:sz="4" w:space="0" w:color="auto"/>
              <w:bottom w:val="single" w:sz="4" w:space="0" w:color="auto"/>
            </w:tcBorders>
            <w:tcMar>
              <w:top w:w="80" w:type="dxa"/>
              <w:left w:w="120" w:type="dxa"/>
              <w:bottom w:w="80" w:type="dxa"/>
              <w:right w:w="120" w:type="dxa"/>
            </w:tcMar>
          </w:tcPr>
          <w:p w14:paraId="6C2717F9" w14:textId="77777777" w:rsidR="00A07C1A" w:rsidRDefault="00000000">
            <w:pPr>
              <w:ind w:firstLine="420"/>
              <w:jc w:val="center"/>
              <w:rPr>
                <w:rStyle w:val="aff1"/>
                <w:color w:val="000000" w:themeColor="text1"/>
              </w:rPr>
            </w:pPr>
            <w:r>
              <w:rPr>
                <w:rStyle w:val="aff1"/>
                <w:color w:val="000000" w:themeColor="text1"/>
              </w:rPr>
              <w:t>策略</w:t>
            </w:r>
          </w:p>
        </w:tc>
        <w:tc>
          <w:tcPr>
            <w:tcW w:w="1134" w:type="dxa"/>
            <w:tcBorders>
              <w:top w:val="single" w:sz="4" w:space="0" w:color="auto"/>
              <w:bottom w:val="single" w:sz="4" w:space="0" w:color="auto"/>
            </w:tcBorders>
            <w:tcMar>
              <w:top w:w="80" w:type="dxa"/>
              <w:left w:w="120" w:type="dxa"/>
              <w:bottom w:w="80" w:type="dxa"/>
              <w:right w:w="120" w:type="dxa"/>
            </w:tcMar>
          </w:tcPr>
          <w:p w14:paraId="32CFAC7C" w14:textId="77777777" w:rsidR="00A07C1A" w:rsidRDefault="00000000">
            <w:pPr>
              <w:ind w:firstLine="420"/>
              <w:jc w:val="center"/>
              <w:rPr>
                <w:rStyle w:val="aff1"/>
                <w:color w:val="000000" w:themeColor="text1"/>
              </w:rPr>
            </w:pPr>
            <w:r>
              <w:rPr>
                <w:rStyle w:val="aff1"/>
                <w:color w:val="000000" w:themeColor="text1"/>
              </w:rPr>
              <w:t>成功率</w:t>
            </w:r>
          </w:p>
        </w:tc>
        <w:tc>
          <w:tcPr>
            <w:tcW w:w="984" w:type="dxa"/>
            <w:tcBorders>
              <w:top w:val="single" w:sz="4" w:space="0" w:color="auto"/>
              <w:bottom w:val="single" w:sz="4" w:space="0" w:color="auto"/>
            </w:tcBorders>
            <w:tcMar>
              <w:top w:w="80" w:type="dxa"/>
              <w:left w:w="120" w:type="dxa"/>
              <w:bottom w:w="80" w:type="dxa"/>
              <w:right w:w="120" w:type="dxa"/>
            </w:tcMar>
          </w:tcPr>
          <w:p w14:paraId="6418E2CB" w14:textId="77777777" w:rsidR="00A07C1A" w:rsidRDefault="00000000">
            <w:pPr>
              <w:ind w:firstLine="420"/>
              <w:jc w:val="center"/>
              <w:rPr>
                <w:rStyle w:val="aff1"/>
                <w:color w:val="000000" w:themeColor="text1"/>
              </w:rPr>
            </w:pPr>
            <w:r>
              <w:rPr>
                <w:rStyle w:val="aff1"/>
                <w:color w:val="000000" w:themeColor="text1"/>
              </w:rPr>
              <w:t>平均步数</w:t>
            </w:r>
          </w:p>
        </w:tc>
        <w:tc>
          <w:tcPr>
            <w:tcW w:w="1216" w:type="dxa"/>
            <w:tcBorders>
              <w:top w:val="single" w:sz="4" w:space="0" w:color="auto"/>
              <w:bottom w:val="single" w:sz="4" w:space="0" w:color="auto"/>
            </w:tcBorders>
            <w:tcMar>
              <w:top w:w="80" w:type="dxa"/>
              <w:left w:w="120" w:type="dxa"/>
              <w:bottom w:w="80" w:type="dxa"/>
              <w:right w:w="120" w:type="dxa"/>
            </w:tcMar>
          </w:tcPr>
          <w:p w14:paraId="29C1661B" w14:textId="77777777" w:rsidR="00A07C1A" w:rsidRDefault="00000000">
            <w:pPr>
              <w:ind w:firstLine="420"/>
              <w:jc w:val="center"/>
              <w:rPr>
                <w:rStyle w:val="aff1"/>
                <w:color w:val="000000" w:themeColor="text1"/>
              </w:rPr>
            </w:pPr>
            <w:r>
              <w:rPr>
                <w:rStyle w:val="aff1"/>
                <w:color w:val="000000" w:themeColor="text1"/>
              </w:rPr>
              <w:t>平均耗时</w:t>
            </w:r>
          </w:p>
        </w:tc>
        <w:tc>
          <w:tcPr>
            <w:tcW w:w="1309" w:type="dxa"/>
            <w:tcBorders>
              <w:top w:val="single" w:sz="4" w:space="0" w:color="auto"/>
              <w:bottom w:val="single" w:sz="4" w:space="0" w:color="auto"/>
            </w:tcBorders>
            <w:tcMar>
              <w:top w:w="80" w:type="dxa"/>
              <w:left w:w="120" w:type="dxa"/>
              <w:bottom w:w="80" w:type="dxa"/>
              <w:right w:w="120" w:type="dxa"/>
            </w:tcMar>
          </w:tcPr>
          <w:p w14:paraId="7B76E3E9" w14:textId="77777777" w:rsidR="00A07C1A" w:rsidRDefault="00000000">
            <w:pPr>
              <w:ind w:firstLine="420"/>
              <w:jc w:val="center"/>
              <w:rPr>
                <w:rStyle w:val="aff1"/>
                <w:color w:val="000000" w:themeColor="text1"/>
              </w:rPr>
            </w:pPr>
            <w:r>
              <w:rPr>
                <w:rStyle w:val="aff1"/>
                <w:color w:val="000000" w:themeColor="text1"/>
              </w:rPr>
              <w:t>工具失败率</w:t>
            </w:r>
          </w:p>
        </w:tc>
        <w:tc>
          <w:tcPr>
            <w:tcW w:w="1310" w:type="dxa"/>
            <w:tcBorders>
              <w:top w:val="single" w:sz="4" w:space="0" w:color="auto"/>
              <w:bottom w:val="single" w:sz="4" w:space="0" w:color="auto"/>
            </w:tcBorders>
            <w:tcMar>
              <w:top w:w="80" w:type="dxa"/>
              <w:left w:w="120" w:type="dxa"/>
              <w:bottom w:w="80" w:type="dxa"/>
              <w:right w:w="120" w:type="dxa"/>
            </w:tcMar>
          </w:tcPr>
          <w:p w14:paraId="1B125423" w14:textId="77777777" w:rsidR="00A07C1A" w:rsidRDefault="00000000">
            <w:pPr>
              <w:ind w:firstLine="420"/>
              <w:jc w:val="center"/>
              <w:rPr>
                <w:rStyle w:val="aff1"/>
                <w:color w:val="000000" w:themeColor="text1"/>
              </w:rPr>
            </w:pPr>
            <w:r>
              <w:rPr>
                <w:rStyle w:val="aff1"/>
                <w:color w:val="000000" w:themeColor="text1"/>
              </w:rPr>
              <w:t>校验通过率</w:t>
            </w:r>
          </w:p>
        </w:tc>
      </w:tr>
      <w:tr w:rsidR="00A07C1A" w14:paraId="1624C8A3" w14:textId="77777777">
        <w:tc>
          <w:tcPr>
            <w:tcW w:w="1985" w:type="dxa"/>
            <w:tcBorders>
              <w:top w:val="single" w:sz="4" w:space="0" w:color="auto"/>
            </w:tcBorders>
            <w:tcMar>
              <w:top w:w="80" w:type="dxa"/>
              <w:left w:w="120" w:type="dxa"/>
              <w:bottom w:w="80" w:type="dxa"/>
              <w:right w:w="120" w:type="dxa"/>
            </w:tcMar>
          </w:tcPr>
          <w:p w14:paraId="1311E344" w14:textId="77777777" w:rsidR="00A07C1A" w:rsidRDefault="00000000">
            <w:pPr>
              <w:ind w:firstLine="420"/>
              <w:jc w:val="center"/>
              <w:rPr>
                <w:rStyle w:val="aff1"/>
                <w:color w:val="000000" w:themeColor="text1"/>
              </w:rPr>
            </w:pPr>
            <w:r>
              <w:rPr>
                <w:rStyle w:val="aff1"/>
                <w:color w:val="000000" w:themeColor="text1"/>
              </w:rPr>
              <w:t>检索问答</w:t>
            </w:r>
          </w:p>
        </w:tc>
        <w:tc>
          <w:tcPr>
            <w:tcW w:w="1418" w:type="dxa"/>
            <w:tcBorders>
              <w:top w:val="single" w:sz="4" w:space="0" w:color="auto"/>
            </w:tcBorders>
            <w:tcMar>
              <w:top w:w="80" w:type="dxa"/>
              <w:left w:w="120" w:type="dxa"/>
              <w:bottom w:w="80" w:type="dxa"/>
              <w:right w:w="120" w:type="dxa"/>
            </w:tcMar>
          </w:tcPr>
          <w:p w14:paraId="304857BC" w14:textId="77777777" w:rsidR="00A07C1A" w:rsidRDefault="00000000">
            <w:pPr>
              <w:ind w:firstLine="420"/>
              <w:jc w:val="center"/>
              <w:rPr>
                <w:rStyle w:val="aff1"/>
                <w:color w:val="000000" w:themeColor="text1"/>
              </w:rPr>
            </w:pPr>
            <w:r>
              <w:rPr>
                <w:rStyle w:val="aff1"/>
                <w:color w:val="000000" w:themeColor="text1"/>
              </w:rPr>
              <w:t>无检索</w:t>
            </w:r>
          </w:p>
        </w:tc>
        <w:tc>
          <w:tcPr>
            <w:tcW w:w="1134" w:type="dxa"/>
            <w:tcBorders>
              <w:top w:val="single" w:sz="4" w:space="0" w:color="auto"/>
            </w:tcBorders>
            <w:tcMar>
              <w:top w:w="80" w:type="dxa"/>
              <w:left w:w="120" w:type="dxa"/>
              <w:bottom w:w="80" w:type="dxa"/>
              <w:right w:w="120" w:type="dxa"/>
            </w:tcMar>
          </w:tcPr>
          <w:p w14:paraId="625A8B54" w14:textId="77777777" w:rsidR="00A07C1A" w:rsidRDefault="00000000">
            <w:pPr>
              <w:ind w:firstLine="420"/>
              <w:jc w:val="center"/>
              <w:rPr>
                <w:rStyle w:val="aff1"/>
                <w:color w:val="000000" w:themeColor="text1"/>
              </w:rPr>
            </w:pPr>
            <w:r>
              <w:rPr>
                <w:rStyle w:val="aff1"/>
                <w:color w:val="000000" w:themeColor="text1"/>
              </w:rPr>
              <w:t>40%</w:t>
            </w:r>
          </w:p>
        </w:tc>
        <w:tc>
          <w:tcPr>
            <w:tcW w:w="984" w:type="dxa"/>
            <w:tcBorders>
              <w:top w:val="single" w:sz="4" w:space="0" w:color="auto"/>
            </w:tcBorders>
            <w:tcMar>
              <w:top w:w="80" w:type="dxa"/>
              <w:left w:w="120" w:type="dxa"/>
              <w:bottom w:w="80" w:type="dxa"/>
              <w:right w:w="120" w:type="dxa"/>
            </w:tcMar>
          </w:tcPr>
          <w:p w14:paraId="46A01305" w14:textId="77777777" w:rsidR="00A07C1A" w:rsidRDefault="00000000">
            <w:pPr>
              <w:ind w:firstLine="420"/>
              <w:jc w:val="center"/>
              <w:rPr>
                <w:rStyle w:val="aff1"/>
                <w:color w:val="000000" w:themeColor="text1"/>
              </w:rPr>
            </w:pPr>
            <w:r>
              <w:rPr>
                <w:rStyle w:val="aff1"/>
                <w:color w:val="000000" w:themeColor="text1"/>
              </w:rPr>
              <w:t>1.0</w:t>
            </w:r>
          </w:p>
        </w:tc>
        <w:tc>
          <w:tcPr>
            <w:tcW w:w="1216" w:type="dxa"/>
            <w:tcBorders>
              <w:top w:val="single" w:sz="4" w:space="0" w:color="auto"/>
            </w:tcBorders>
            <w:tcMar>
              <w:top w:w="80" w:type="dxa"/>
              <w:left w:w="120" w:type="dxa"/>
              <w:bottom w:w="80" w:type="dxa"/>
              <w:right w:w="120" w:type="dxa"/>
            </w:tcMar>
          </w:tcPr>
          <w:p w14:paraId="06068A2D" w14:textId="77777777" w:rsidR="00A07C1A" w:rsidRDefault="00000000">
            <w:pPr>
              <w:ind w:firstLine="420"/>
              <w:jc w:val="center"/>
              <w:rPr>
                <w:rStyle w:val="aff1"/>
                <w:color w:val="000000" w:themeColor="text1"/>
              </w:rPr>
            </w:pPr>
            <w:r>
              <w:rPr>
                <w:rStyle w:val="aff1"/>
                <w:color w:val="000000" w:themeColor="text1"/>
              </w:rPr>
              <w:t>2.3s</w:t>
            </w:r>
          </w:p>
        </w:tc>
        <w:tc>
          <w:tcPr>
            <w:tcW w:w="1309" w:type="dxa"/>
            <w:tcBorders>
              <w:top w:val="single" w:sz="4" w:space="0" w:color="auto"/>
            </w:tcBorders>
            <w:tcMar>
              <w:top w:w="80" w:type="dxa"/>
              <w:left w:w="120" w:type="dxa"/>
              <w:bottom w:w="80" w:type="dxa"/>
              <w:right w:w="120" w:type="dxa"/>
            </w:tcMar>
          </w:tcPr>
          <w:p w14:paraId="43EF8E47" w14:textId="77777777" w:rsidR="00A07C1A" w:rsidRDefault="00000000">
            <w:pPr>
              <w:ind w:firstLine="420"/>
              <w:jc w:val="center"/>
              <w:rPr>
                <w:rStyle w:val="aff1"/>
                <w:color w:val="000000" w:themeColor="text1"/>
              </w:rPr>
            </w:pPr>
            <w:r>
              <w:rPr>
                <w:rStyle w:val="aff1"/>
                <w:color w:val="000000" w:themeColor="text1"/>
              </w:rPr>
              <w:t>0%</w:t>
            </w:r>
          </w:p>
        </w:tc>
        <w:tc>
          <w:tcPr>
            <w:tcW w:w="1310" w:type="dxa"/>
            <w:tcBorders>
              <w:top w:val="single" w:sz="4" w:space="0" w:color="auto"/>
            </w:tcBorders>
            <w:tcMar>
              <w:top w:w="80" w:type="dxa"/>
              <w:left w:w="120" w:type="dxa"/>
              <w:bottom w:w="80" w:type="dxa"/>
              <w:right w:w="120" w:type="dxa"/>
            </w:tcMar>
          </w:tcPr>
          <w:p w14:paraId="583220E5" w14:textId="77777777" w:rsidR="00A07C1A" w:rsidRDefault="00000000">
            <w:pPr>
              <w:ind w:firstLine="420"/>
              <w:jc w:val="center"/>
              <w:rPr>
                <w:rStyle w:val="aff1"/>
                <w:color w:val="000000" w:themeColor="text1"/>
              </w:rPr>
            </w:pPr>
            <w:r>
              <w:rPr>
                <w:rStyle w:val="aff1"/>
                <w:color w:val="000000" w:themeColor="text1"/>
              </w:rPr>
              <w:t>34%</w:t>
            </w:r>
          </w:p>
        </w:tc>
      </w:tr>
      <w:tr w:rsidR="00A07C1A" w14:paraId="68A87AEC" w14:textId="77777777">
        <w:tc>
          <w:tcPr>
            <w:tcW w:w="1985" w:type="dxa"/>
            <w:tcMar>
              <w:top w:w="80" w:type="dxa"/>
              <w:left w:w="120" w:type="dxa"/>
              <w:bottom w:w="80" w:type="dxa"/>
              <w:right w:w="120" w:type="dxa"/>
            </w:tcMar>
          </w:tcPr>
          <w:p w14:paraId="1C31C7B8" w14:textId="77777777" w:rsidR="00A07C1A" w:rsidRDefault="00000000">
            <w:pPr>
              <w:ind w:firstLine="420"/>
              <w:jc w:val="center"/>
              <w:rPr>
                <w:rStyle w:val="aff1"/>
                <w:color w:val="000000" w:themeColor="text1"/>
              </w:rPr>
            </w:pPr>
            <w:r>
              <w:rPr>
                <w:rStyle w:val="aff1"/>
                <w:color w:val="000000" w:themeColor="text1"/>
              </w:rPr>
              <w:t>检索问答</w:t>
            </w:r>
          </w:p>
        </w:tc>
        <w:tc>
          <w:tcPr>
            <w:tcW w:w="1418" w:type="dxa"/>
            <w:tcMar>
              <w:top w:w="80" w:type="dxa"/>
              <w:left w:w="120" w:type="dxa"/>
              <w:bottom w:w="80" w:type="dxa"/>
              <w:right w:w="120" w:type="dxa"/>
            </w:tcMar>
          </w:tcPr>
          <w:p w14:paraId="3CC7A1A8" w14:textId="77777777" w:rsidR="00A07C1A" w:rsidRDefault="00000000">
            <w:pPr>
              <w:ind w:firstLine="420"/>
              <w:jc w:val="center"/>
              <w:rPr>
                <w:rStyle w:val="aff1"/>
                <w:color w:val="000000" w:themeColor="text1"/>
              </w:rPr>
            </w:pPr>
            <w:r>
              <w:rPr>
                <w:rStyle w:val="aff1"/>
                <w:color w:val="000000" w:themeColor="text1"/>
              </w:rPr>
              <w:t>RAG</w:t>
            </w:r>
          </w:p>
        </w:tc>
        <w:tc>
          <w:tcPr>
            <w:tcW w:w="1134" w:type="dxa"/>
            <w:tcMar>
              <w:top w:w="80" w:type="dxa"/>
              <w:left w:w="120" w:type="dxa"/>
              <w:bottom w:w="80" w:type="dxa"/>
              <w:right w:w="120" w:type="dxa"/>
            </w:tcMar>
          </w:tcPr>
          <w:p w14:paraId="51916C44" w14:textId="77777777" w:rsidR="00A07C1A" w:rsidRDefault="00000000">
            <w:pPr>
              <w:ind w:firstLine="420"/>
              <w:jc w:val="center"/>
              <w:rPr>
                <w:rStyle w:val="aff1"/>
                <w:color w:val="000000" w:themeColor="text1"/>
              </w:rPr>
            </w:pPr>
            <w:r>
              <w:rPr>
                <w:rStyle w:val="aff1"/>
                <w:color w:val="000000" w:themeColor="text1"/>
              </w:rPr>
              <w:t>68%</w:t>
            </w:r>
          </w:p>
        </w:tc>
        <w:tc>
          <w:tcPr>
            <w:tcW w:w="984" w:type="dxa"/>
            <w:tcMar>
              <w:top w:w="80" w:type="dxa"/>
              <w:left w:w="120" w:type="dxa"/>
              <w:bottom w:w="80" w:type="dxa"/>
              <w:right w:w="120" w:type="dxa"/>
            </w:tcMar>
          </w:tcPr>
          <w:p w14:paraId="52F35C6C" w14:textId="77777777" w:rsidR="00A07C1A" w:rsidRDefault="00000000">
            <w:pPr>
              <w:ind w:firstLine="420"/>
              <w:jc w:val="center"/>
              <w:rPr>
                <w:rStyle w:val="aff1"/>
                <w:color w:val="000000" w:themeColor="text1"/>
              </w:rPr>
            </w:pPr>
            <w:r>
              <w:rPr>
                <w:rStyle w:val="aff1"/>
                <w:color w:val="000000" w:themeColor="text1"/>
              </w:rPr>
              <w:t>2.9</w:t>
            </w:r>
          </w:p>
        </w:tc>
        <w:tc>
          <w:tcPr>
            <w:tcW w:w="1216" w:type="dxa"/>
            <w:tcMar>
              <w:top w:w="80" w:type="dxa"/>
              <w:left w:w="120" w:type="dxa"/>
              <w:bottom w:w="80" w:type="dxa"/>
              <w:right w:w="120" w:type="dxa"/>
            </w:tcMar>
          </w:tcPr>
          <w:p w14:paraId="5D2D6E67" w14:textId="77777777" w:rsidR="00A07C1A" w:rsidRDefault="00000000">
            <w:pPr>
              <w:ind w:firstLine="420"/>
              <w:jc w:val="center"/>
              <w:rPr>
                <w:rStyle w:val="aff1"/>
                <w:color w:val="000000" w:themeColor="text1"/>
              </w:rPr>
            </w:pPr>
            <w:r>
              <w:rPr>
                <w:rStyle w:val="aff1"/>
                <w:color w:val="000000" w:themeColor="text1"/>
              </w:rPr>
              <w:t>4.5s</w:t>
            </w:r>
          </w:p>
        </w:tc>
        <w:tc>
          <w:tcPr>
            <w:tcW w:w="1309" w:type="dxa"/>
            <w:tcMar>
              <w:top w:w="80" w:type="dxa"/>
              <w:left w:w="120" w:type="dxa"/>
              <w:bottom w:w="80" w:type="dxa"/>
              <w:right w:w="120" w:type="dxa"/>
            </w:tcMar>
          </w:tcPr>
          <w:p w14:paraId="32F15716" w14:textId="77777777" w:rsidR="00A07C1A" w:rsidRDefault="00000000">
            <w:pPr>
              <w:ind w:firstLine="420"/>
              <w:jc w:val="center"/>
              <w:rPr>
                <w:rStyle w:val="aff1"/>
                <w:color w:val="000000" w:themeColor="text1"/>
              </w:rPr>
            </w:pPr>
            <w:r>
              <w:rPr>
                <w:rStyle w:val="aff1"/>
                <w:color w:val="000000" w:themeColor="text1"/>
              </w:rPr>
              <w:t>6%</w:t>
            </w:r>
          </w:p>
        </w:tc>
        <w:tc>
          <w:tcPr>
            <w:tcW w:w="1310" w:type="dxa"/>
            <w:tcMar>
              <w:top w:w="80" w:type="dxa"/>
              <w:left w:w="120" w:type="dxa"/>
              <w:bottom w:w="80" w:type="dxa"/>
              <w:right w:w="120" w:type="dxa"/>
            </w:tcMar>
          </w:tcPr>
          <w:p w14:paraId="6FA6AF85" w14:textId="77777777" w:rsidR="00A07C1A" w:rsidRDefault="00000000">
            <w:pPr>
              <w:ind w:firstLine="420"/>
              <w:jc w:val="center"/>
              <w:rPr>
                <w:rStyle w:val="aff1"/>
                <w:color w:val="000000" w:themeColor="text1"/>
              </w:rPr>
            </w:pPr>
            <w:r>
              <w:rPr>
                <w:rStyle w:val="aff1"/>
                <w:color w:val="000000" w:themeColor="text1"/>
              </w:rPr>
              <w:t>68%</w:t>
            </w:r>
          </w:p>
        </w:tc>
      </w:tr>
      <w:tr w:rsidR="00A07C1A" w14:paraId="7AAFDF85" w14:textId="77777777">
        <w:tc>
          <w:tcPr>
            <w:tcW w:w="1985" w:type="dxa"/>
            <w:tcMar>
              <w:top w:w="80" w:type="dxa"/>
              <w:left w:w="120" w:type="dxa"/>
              <w:bottom w:w="80" w:type="dxa"/>
              <w:right w:w="120" w:type="dxa"/>
            </w:tcMar>
          </w:tcPr>
          <w:p w14:paraId="2280A872" w14:textId="77777777" w:rsidR="00A07C1A" w:rsidRDefault="00000000">
            <w:pPr>
              <w:ind w:firstLine="420"/>
              <w:jc w:val="center"/>
              <w:rPr>
                <w:rStyle w:val="aff1"/>
                <w:color w:val="000000" w:themeColor="text1"/>
              </w:rPr>
            </w:pPr>
            <w:r>
              <w:rPr>
                <w:rStyle w:val="aff1"/>
                <w:color w:val="000000" w:themeColor="text1"/>
              </w:rPr>
              <w:t>多步任务</w:t>
            </w:r>
          </w:p>
        </w:tc>
        <w:tc>
          <w:tcPr>
            <w:tcW w:w="1418" w:type="dxa"/>
            <w:tcMar>
              <w:top w:w="80" w:type="dxa"/>
              <w:left w:w="120" w:type="dxa"/>
              <w:bottom w:w="80" w:type="dxa"/>
              <w:right w:w="120" w:type="dxa"/>
            </w:tcMar>
          </w:tcPr>
          <w:p w14:paraId="3CCAE8CB" w14:textId="77777777" w:rsidR="00A07C1A" w:rsidRDefault="00000000">
            <w:pPr>
              <w:ind w:firstLine="420"/>
              <w:jc w:val="center"/>
              <w:rPr>
                <w:rStyle w:val="aff1"/>
                <w:color w:val="000000" w:themeColor="text1"/>
              </w:rPr>
            </w:pPr>
            <w:r>
              <w:rPr>
                <w:rStyle w:val="aff1"/>
                <w:color w:val="000000" w:themeColor="text1"/>
              </w:rPr>
              <w:t>Plan-then-Act</w:t>
            </w:r>
          </w:p>
        </w:tc>
        <w:tc>
          <w:tcPr>
            <w:tcW w:w="1134" w:type="dxa"/>
            <w:tcMar>
              <w:top w:w="80" w:type="dxa"/>
              <w:left w:w="120" w:type="dxa"/>
              <w:bottom w:w="80" w:type="dxa"/>
              <w:right w:w="120" w:type="dxa"/>
            </w:tcMar>
          </w:tcPr>
          <w:p w14:paraId="4F51833F" w14:textId="77777777" w:rsidR="00A07C1A" w:rsidRDefault="00000000">
            <w:pPr>
              <w:ind w:firstLine="420"/>
              <w:jc w:val="center"/>
              <w:rPr>
                <w:rStyle w:val="aff1"/>
                <w:color w:val="000000" w:themeColor="text1"/>
              </w:rPr>
            </w:pPr>
            <w:r>
              <w:rPr>
                <w:rStyle w:val="aff1"/>
                <w:color w:val="000000" w:themeColor="text1"/>
              </w:rPr>
              <w:t>68%</w:t>
            </w:r>
          </w:p>
        </w:tc>
        <w:tc>
          <w:tcPr>
            <w:tcW w:w="984" w:type="dxa"/>
            <w:tcMar>
              <w:top w:w="80" w:type="dxa"/>
              <w:left w:w="120" w:type="dxa"/>
              <w:bottom w:w="80" w:type="dxa"/>
              <w:right w:w="120" w:type="dxa"/>
            </w:tcMar>
          </w:tcPr>
          <w:p w14:paraId="0524D704" w14:textId="77777777" w:rsidR="00A07C1A" w:rsidRDefault="00000000">
            <w:pPr>
              <w:ind w:firstLine="420"/>
              <w:jc w:val="center"/>
              <w:rPr>
                <w:rStyle w:val="aff1"/>
                <w:color w:val="000000" w:themeColor="text1"/>
              </w:rPr>
            </w:pPr>
            <w:r>
              <w:rPr>
                <w:rStyle w:val="aff1"/>
                <w:color w:val="000000" w:themeColor="text1"/>
              </w:rPr>
              <w:t>4.2</w:t>
            </w:r>
          </w:p>
        </w:tc>
        <w:tc>
          <w:tcPr>
            <w:tcW w:w="1216" w:type="dxa"/>
            <w:tcMar>
              <w:top w:w="80" w:type="dxa"/>
              <w:left w:w="120" w:type="dxa"/>
              <w:bottom w:w="80" w:type="dxa"/>
              <w:right w:w="120" w:type="dxa"/>
            </w:tcMar>
          </w:tcPr>
          <w:p w14:paraId="715960BC" w14:textId="77777777" w:rsidR="00A07C1A" w:rsidRDefault="00000000">
            <w:pPr>
              <w:ind w:firstLine="420"/>
              <w:jc w:val="center"/>
              <w:rPr>
                <w:rStyle w:val="aff1"/>
                <w:color w:val="000000" w:themeColor="text1"/>
              </w:rPr>
            </w:pPr>
            <w:r>
              <w:rPr>
                <w:rStyle w:val="aff1"/>
                <w:color w:val="000000" w:themeColor="text1"/>
              </w:rPr>
              <w:t>8.2s</w:t>
            </w:r>
          </w:p>
        </w:tc>
        <w:tc>
          <w:tcPr>
            <w:tcW w:w="1309" w:type="dxa"/>
            <w:tcMar>
              <w:top w:w="80" w:type="dxa"/>
              <w:left w:w="120" w:type="dxa"/>
              <w:bottom w:w="80" w:type="dxa"/>
              <w:right w:w="120" w:type="dxa"/>
            </w:tcMar>
          </w:tcPr>
          <w:p w14:paraId="0CE0F38D" w14:textId="77777777" w:rsidR="00A07C1A" w:rsidRDefault="00000000">
            <w:pPr>
              <w:ind w:firstLine="420"/>
              <w:jc w:val="center"/>
              <w:rPr>
                <w:rStyle w:val="aff1"/>
                <w:color w:val="000000" w:themeColor="text1"/>
              </w:rPr>
            </w:pPr>
            <w:r>
              <w:rPr>
                <w:rStyle w:val="aff1"/>
                <w:color w:val="000000" w:themeColor="text1"/>
              </w:rPr>
              <w:t>18%</w:t>
            </w:r>
          </w:p>
        </w:tc>
        <w:tc>
          <w:tcPr>
            <w:tcW w:w="1310" w:type="dxa"/>
            <w:tcMar>
              <w:top w:w="80" w:type="dxa"/>
              <w:left w:w="120" w:type="dxa"/>
              <w:bottom w:w="80" w:type="dxa"/>
              <w:right w:w="120" w:type="dxa"/>
            </w:tcMar>
          </w:tcPr>
          <w:p w14:paraId="2CEC2764" w14:textId="77777777" w:rsidR="00A07C1A" w:rsidRDefault="00000000">
            <w:pPr>
              <w:ind w:firstLine="420"/>
              <w:jc w:val="center"/>
              <w:rPr>
                <w:rStyle w:val="aff1"/>
                <w:color w:val="000000" w:themeColor="text1"/>
              </w:rPr>
            </w:pPr>
            <w:r>
              <w:rPr>
                <w:rStyle w:val="aff1"/>
                <w:color w:val="000000" w:themeColor="text1"/>
              </w:rPr>
              <w:t>62%</w:t>
            </w:r>
          </w:p>
        </w:tc>
      </w:tr>
      <w:tr w:rsidR="00A07C1A" w14:paraId="78228D56" w14:textId="77777777">
        <w:tc>
          <w:tcPr>
            <w:tcW w:w="1985" w:type="dxa"/>
            <w:tcMar>
              <w:top w:w="80" w:type="dxa"/>
              <w:left w:w="120" w:type="dxa"/>
              <w:bottom w:w="80" w:type="dxa"/>
              <w:right w:w="120" w:type="dxa"/>
            </w:tcMar>
          </w:tcPr>
          <w:p w14:paraId="481EFA5C" w14:textId="77777777" w:rsidR="00A07C1A" w:rsidRDefault="00000000">
            <w:pPr>
              <w:ind w:firstLine="420"/>
              <w:jc w:val="center"/>
              <w:rPr>
                <w:rStyle w:val="aff1"/>
                <w:color w:val="000000" w:themeColor="text1"/>
              </w:rPr>
            </w:pPr>
            <w:r>
              <w:rPr>
                <w:rStyle w:val="aff1"/>
                <w:color w:val="000000" w:themeColor="text1"/>
              </w:rPr>
              <w:t>多步任务</w:t>
            </w:r>
          </w:p>
        </w:tc>
        <w:tc>
          <w:tcPr>
            <w:tcW w:w="1418" w:type="dxa"/>
            <w:tcMar>
              <w:top w:w="80" w:type="dxa"/>
              <w:left w:w="120" w:type="dxa"/>
              <w:bottom w:w="80" w:type="dxa"/>
              <w:right w:w="120" w:type="dxa"/>
            </w:tcMar>
          </w:tcPr>
          <w:p w14:paraId="67777DCD" w14:textId="77777777" w:rsidR="00A07C1A" w:rsidRDefault="00000000">
            <w:pPr>
              <w:ind w:firstLine="420"/>
              <w:jc w:val="center"/>
              <w:rPr>
                <w:rStyle w:val="aff1"/>
                <w:color w:val="000000" w:themeColor="text1"/>
              </w:rPr>
            </w:pPr>
            <w:r>
              <w:rPr>
                <w:rStyle w:val="aff1"/>
                <w:color w:val="000000" w:themeColor="text1"/>
              </w:rPr>
              <w:t>闭环（含</w:t>
            </w:r>
            <w:r>
              <w:rPr>
                <w:rStyle w:val="aff1"/>
                <w:color w:val="000000" w:themeColor="text1"/>
              </w:rPr>
              <w:t xml:space="preserve"> Check </w:t>
            </w:r>
            <w:r>
              <w:rPr>
                <w:rStyle w:val="aff1"/>
                <w:color w:val="000000" w:themeColor="text1"/>
              </w:rPr>
              <w:t>回退）</w:t>
            </w:r>
          </w:p>
        </w:tc>
        <w:tc>
          <w:tcPr>
            <w:tcW w:w="1134" w:type="dxa"/>
            <w:tcMar>
              <w:top w:w="80" w:type="dxa"/>
              <w:left w:w="120" w:type="dxa"/>
              <w:bottom w:w="80" w:type="dxa"/>
              <w:right w:w="120" w:type="dxa"/>
            </w:tcMar>
          </w:tcPr>
          <w:p w14:paraId="6E220E44" w14:textId="77777777" w:rsidR="00A07C1A" w:rsidRDefault="00000000">
            <w:pPr>
              <w:ind w:firstLine="420"/>
              <w:jc w:val="center"/>
              <w:rPr>
                <w:rStyle w:val="aff1"/>
                <w:color w:val="000000" w:themeColor="text1"/>
              </w:rPr>
            </w:pPr>
            <w:r>
              <w:rPr>
                <w:rStyle w:val="aff1"/>
                <w:color w:val="000000" w:themeColor="text1"/>
              </w:rPr>
              <w:t>88%</w:t>
            </w:r>
          </w:p>
        </w:tc>
        <w:tc>
          <w:tcPr>
            <w:tcW w:w="984" w:type="dxa"/>
            <w:tcMar>
              <w:top w:w="80" w:type="dxa"/>
              <w:left w:w="120" w:type="dxa"/>
              <w:bottom w:w="80" w:type="dxa"/>
              <w:right w:w="120" w:type="dxa"/>
            </w:tcMar>
          </w:tcPr>
          <w:p w14:paraId="2B8A3D04" w14:textId="77777777" w:rsidR="00A07C1A" w:rsidRDefault="00000000">
            <w:pPr>
              <w:ind w:firstLine="420"/>
              <w:jc w:val="center"/>
              <w:rPr>
                <w:rStyle w:val="aff1"/>
                <w:color w:val="000000" w:themeColor="text1"/>
              </w:rPr>
            </w:pPr>
            <w:r>
              <w:rPr>
                <w:rStyle w:val="aff1"/>
                <w:color w:val="000000" w:themeColor="text1"/>
              </w:rPr>
              <w:t>5.9</w:t>
            </w:r>
          </w:p>
        </w:tc>
        <w:tc>
          <w:tcPr>
            <w:tcW w:w="1216" w:type="dxa"/>
            <w:tcMar>
              <w:top w:w="80" w:type="dxa"/>
              <w:left w:w="120" w:type="dxa"/>
              <w:bottom w:w="80" w:type="dxa"/>
              <w:right w:w="120" w:type="dxa"/>
            </w:tcMar>
          </w:tcPr>
          <w:p w14:paraId="71539519" w14:textId="77777777" w:rsidR="00A07C1A" w:rsidRDefault="00000000">
            <w:pPr>
              <w:ind w:firstLine="420"/>
              <w:jc w:val="center"/>
              <w:rPr>
                <w:rStyle w:val="aff1"/>
                <w:color w:val="000000" w:themeColor="text1"/>
              </w:rPr>
            </w:pPr>
            <w:r>
              <w:rPr>
                <w:rStyle w:val="aff1"/>
                <w:color w:val="000000" w:themeColor="text1"/>
              </w:rPr>
              <w:t>12s</w:t>
            </w:r>
          </w:p>
        </w:tc>
        <w:tc>
          <w:tcPr>
            <w:tcW w:w="1309" w:type="dxa"/>
            <w:tcMar>
              <w:top w:w="80" w:type="dxa"/>
              <w:left w:w="120" w:type="dxa"/>
              <w:bottom w:w="80" w:type="dxa"/>
              <w:right w:w="120" w:type="dxa"/>
            </w:tcMar>
          </w:tcPr>
          <w:p w14:paraId="2E8BC756" w14:textId="77777777" w:rsidR="00A07C1A" w:rsidRDefault="00000000">
            <w:pPr>
              <w:ind w:firstLine="420"/>
              <w:jc w:val="center"/>
              <w:rPr>
                <w:rStyle w:val="aff1"/>
                <w:color w:val="000000" w:themeColor="text1"/>
              </w:rPr>
            </w:pPr>
            <w:r>
              <w:rPr>
                <w:rStyle w:val="aff1"/>
                <w:color w:val="000000" w:themeColor="text1"/>
              </w:rPr>
              <w:t>16%</w:t>
            </w:r>
          </w:p>
        </w:tc>
        <w:tc>
          <w:tcPr>
            <w:tcW w:w="1310" w:type="dxa"/>
            <w:tcMar>
              <w:top w:w="80" w:type="dxa"/>
              <w:left w:w="120" w:type="dxa"/>
              <w:bottom w:w="80" w:type="dxa"/>
              <w:right w:w="120" w:type="dxa"/>
            </w:tcMar>
          </w:tcPr>
          <w:p w14:paraId="436AED68" w14:textId="77777777" w:rsidR="00A07C1A" w:rsidRDefault="00000000">
            <w:pPr>
              <w:ind w:firstLine="420"/>
              <w:jc w:val="center"/>
              <w:rPr>
                <w:rStyle w:val="aff1"/>
                <w:color w:val="000000" w:themeColor="text1"/>
              </w:rPr>
            </w:pPr>
            <w:r>
              <w:rPr>
                <w:rStyle w:val="aff1"/>
                <w:color w:val="000000" w:themeColor="text1"/>
              </w:rPr>
              <w:t>88%</w:t>
            </w:r>
          </w:p>
        </w:tc>
      </w:tr>
    </w:tbl>
    <w:p w14:paraId="60952549" w14:textId="77777777" w:rsidR="00A07C1A" w:rsidRDefault="00A07C1A">
      <w:pPr>
        <w:ind w:firstLineChars="0" w:firstLine="0"/>
        <w:rPr>
          <w:color w:val="000000" w:themeColor="text1"/>
        </w:rPr>
      </w:pPr>
    </w:p>
    <w:p w14:paraId="54C443E6" w14:textId="77777777" w:rsidR="00A07C1A" w:rsidRDefault="00000000">
      <w:pPr>
        <w:pStyle w:val="110"/>
        <w:spacing w:before="120" w:after="120"/>
        <w:rPr>
          <w:color w:val="000000" w:themeColor="text1"/>
        </w:rPr>
      </w:pPr>
      <w:bookmarkStart w:id="122" w:name="_Toc228130292"/>
      <w:r>
        <w:rPr>
          <w:color w:val="000000" w:themeColor="text1"/>
        </w:rPr>
        <w:t xml:space="preserve">5.6 </w:t>
      </w:r>
      <w:r>
        <w:rPr>
          <w:color w:val="000000" w:themeColor="text1"/>
        </w:rPr>
        <w:t>典型失败类型与案例分析</w:t>
      </w:r>
      <w:bookmarkEnd w:id="122"/>
    </w:p>
    <w:p w14:paraId="086DBB5B" w14:textId="77777777" w:rsidR="00A07C1A" w:rsidRDefault="00000000">
      <w:pPr>
        <w:ind w:firstLine="480"/>
        <w:rPr>
          <w:color w:val="000000" w:themeColor="text1"/>
        </w:rPr>
      </w:pPr>
      <w:r>
        <w:rPr>
          <w:color w:val="000000" w:themeColor="text1"/>
        </w:rPr>
        <w:t>结合原型系统的执行轨迹与日志</w:t>
      </w:r>
      <w:r>
        <w:rPr>
          <w:rFonts w:hint="eastAsia"/>
          <w:color w:val="000000" w:themeColor="text1"/>
        </w:rPr>
        <w:t>来看</w:t>
      </w:r>
      <w:r>
        <w:rPr>
          <w:color w:val="000000" w:themeColor="text1"/>
        </w:rPr>
        <w:t>，可以将失败样例归纳为以下几类，</w:t>
      </w:r>
      <w:r>
        <w:rPr>
          <w:rFonts w:hint="eastAsia"/>
          <w:color w:val="000000" w:themeColor="text1"/>
        </w:rPr>
        <w:t>并且</w:t>
      </w:r>
      <w:r>
        <w:rPr>
          <w:color w:val="000000" w:themeColor="text1"/>
        </w:rPr>
        <w:t>给出对应改进方向。</w:t>
      </w:r>
    </w:p>
    <w:p w14:paraId="74B93BA4" w14:textId="77777777" w:rsidR="00A07C1A" w:rsidRDefault="00000000">
      <w:pPr>
        <w:ind w:firstLine="480"/>
        <w:rPr>
          <w:color w:val="000000" w:themeColor="text1"/>
        </w:rPr>
      </w:pPr>
      <w:r>
        <w:rPr>
          <w:color w:val="000000" w:themeColor="text1"/>
        </w:rPr>
        <w:t>检索证据不足表现：召回片段为空或与问题弱相关，导致生成阶段凭空补全。改进策略：启用多链路召回（向量</w:t>
      </w:r>
      <w:r>
        <w:rPr>
          <w:color w:val="000000" w:themeColor="text1"/>
        </w:rPr>
        <w:t xml:space="preserve"> + BM25</w:t>
      </w:r>
      <w:r>
        <w:rPr>
          <w:color w:val="000000" w:themeColor="text1"/>
        </w:rPr>
        <w:t>）、增加查询改写、提升文档切分质量、引入重排模型对候选片段二次排序。</w:t>
      </w:r>
      <w:r>
        <w:rPr>
          <w:color w:val="000000" w:themeColor="text1"/>
        </w:rPr>
        <w:t xml:space="preserve">  </w:t>
      </w:r>
    </w:p>
    <w:p w14:paraId="0131FB84" w14:textId="197071BE" w:rsidR="00A07C1A" w:rsidRDefault="00000000">
      <w:pPr>
        <w:ind w:firstLine="480"/>
        <w:rPr>
          <w:color w:val="000000" w:themeColor="text1"/>
        </w:rPr>
      </w:pPr>
      <w:bookmarkStart w:id="123" w:name="_Ref228055152"/>
      <w:r>
        <w:rPr>
          <w:color w:val="000000" w:themeColor="text1"/>
        </w:rPr>
        <w:t>工具参数错误或工具不可用</w:t>
      </w:r>
      <w:bookmarkEnd w:id="123"/>
      <w:r>
        <w:rPr>
          <w:color w:val="000000" w:themeColor="text1"/>
        </w:rPr>
        <w:t>表现：</w:t>
      </w:r>
      <w:r>
        <w:rPr>
          <w:color w:val="000000" w:themeColor="text1"/>
        </w:rPr>
        <w:t xml:space="preserve">MCP </w:t>
      </w:r>
      <w:r>
        <w:rPr>
          <w:color w:val="000000" w:themeColor="text1"/>
        </w:rPr>
        <w:t>客户端初始化失败、工具列表获取失败、或工具输入输出格式不符合预期。改进策略：在</w:t>
      </w:r>
      <w:r>
        <w:rPr>
          <w:color w:val="000000" w:themeColor="text1"/>
        </w:rPr>
        <w:t xml:space="preserve"> Planner </w:t>
      </w:r>
      <w:r>
        <w:rPr>
          <w:color w:val="000000" w:themeColor="text1"/>
        </w:rPr>
        <w:t>中加入</w:t>
      </w:r>
      <w:r>
        <w:rPr>
          <w:rFonts w:ascii="宋体" w:hAnsi="宋体"/>
          <w:color w:val="000000" w:themeColor="text1"/>
        </w:rPr>
        <w:t>“</w:t>
      </w:r>
      <w:r>
        <w:rPr>
          <w:color w:val="000000" w:themeColor="text1"/>
        </w:rPr>
        <w:t>工具输入</w:t>
      </w:r>
      <w:r>
        <w:rPr>
          <w:color w:val="000000" w:themeColor="text1"/>
        </w:rPr>
        <w:t xml:space="preserve"> schema </w:t>
      </w:r>
      <w:r>
        <w:rPr>
          <w:color w:val="000000" w:themeColor="text1"/>
        </w:rPr>
        <w:t>提示</w:t>
      </w:r>
      <w:r>
        <w:rPr>
          <w:rFonts w:ascii="宋体" w:hAnsi="宋体"/>
          <w:color w:val="000000" w:themeColor="text1"/>
        </w:rPr>
        <w:t>”</w:t>
      </w:r>
      <w:r>
        <w:rPr>
          <w:color w:val="000000" w:themeColor="text1"/>
        </w:rPr>
        <w:t>，在</w:t>
      </w:r>
      <w:r>
        <w:rPr>
          <w:color w:val="000000" w:themeColor="text1"/>
        </w:rPr>
        <w:t xml:space="preserve"> Executor </w:t>
      </w:r>
      <w:r>
        <w:rPr>
          <w:color w:val="000000" w:themeColor="text1"/>
        </w:rPr>
        <w:t>中加入工具调用前的参数校验与兜底（例如无工具可用时转为纯检索</w:t>
      </w:r>
      <w:r>
        <w:rPr>
          <w:color w:val="000000" w:themeColor="text1"/>
        </w:rPr>
        <w:t>/</w:t>
      </w:r>
      <w:r>
        <w:rPr>
          <w:color w:val="000000" w:themeColor="text1"/>
        </w:rPr>
        <w:t>纯总结），</w:t>
      </w:r>
      <w:r>
        <w:rPr>
          <w:rFonts w:hint="eastAsia"/>
          <w:color w:val="000000" w:themeColor="text1"/>
        </w:rPr>
        <w:t>和</w:t>
      </w:r>
      <w:r>
        <w:rPr>
          <w:color w:val="000000" w:themeColor="text1"/>
        </w:rPr>
        <w:t>记录失败原因用于后续治理。</w:t>
      </w:r>
    </w:p>
    <w:p w14:paraId="758AB105" w14:textId="77777777" w:rsidR="00A07C1A" w:rsidRDefault="00000000">
      <w:pPr>
        <w:ind w:firstLine="480"/>
        <w:rPr>
          <w:color w:val="000000" w:themeColor="text1"/>
        </w:rPr>
      </w:pPr>
      <w:r>
        <w:rPr>
          <w:color w:val="000000" w:themeColor="text1"/>
        </w:rPr>
        <w:t>输出格式不合规表现：模型未按结构化格式返回，导致无法解析计划</w:t>
      </w:r>
      <w:r>
        <w:rPr>
          <w:color w:val="000000" w:themeColor="text1"/>
        </w:rPr>
        <w:t>/</w:t>
      </w:r>
      <w:r>
        <w:rPr>
          <w:color w:val="000000" w:themeColor="text1"/>
        </w:rPr>
        <w:t>评审结果。改进策略：使用结构化</w:t>
      </w:r>
      <w:r>
        <w:rPr>
          <w:color w:val="000000" w:themeColor="text1"/>
        </w:rPr>
        <w:t xml:space="preserve"> response_format </w:t>
      </w:r>
      <w:r>
        <w:rPr>
          <w:color w:val="000000" w:themeColor="text1"/>
        </w:rPr>
        <w:t>约束输出；当解析失败时采用</w:t>
      </w:r>
      <w:r>
        <w:rPr>
          <w:rFonts w:ascii="宋体" w:hAnsi="宋体"/>
          <w:color w:val="000000" w:themeColor="text1"/>
        </w:rPr>
        <w:t>“</w:t>
      </w:r>
      <w:r>
        <w:rPr>
          <w:color w:val="000000" w:themeColor="text1"/>
        </w:rPr>
        <w:t>兜底结构</w:t>
      </w:r>
      <w:r>
        <w:rPr>
          <w:rFonts w:ascii="宋体" w:hAnsi="宋体"/>
          <w:color w:val="000000" w:themeColor="text1"/>
        </w:rPr>
        <w:t>”</w:t>
      </w:r>
      <w:r>
        <w:rPr>
          <w:color w:val="000000" w:themeColor="text1"/>
        </w:rPr>
        <w:t>继续推进，避免链路中断，</w:t>
      </w:r>
      <w:r>
        <w:rPr>
          <w:rFonts w:hint="eastAsia"/>
          <w:color w:val="000000" w:themeColor="text1"/>
        </w:rPr>
        <w:t>并且也</w:t>
      </w:r>
      <w:r>
        <w:rPr>
          <w:color w:val="000000" w:themeColor="text1"/>
        </w:rPr>
        <w:t>在</w:t>
      </w:r>
      <w:r>
        <w:rPr>
          <w:color w:val="000000" w:themeColor="text1"/>
        </w:rPr>
        <w:t xml:space="preserve"> Check </w:t>
      </w:r>
      <w:r>
        <w:rPr>
          <w:color w:val="000000" w:themeColor="text1"/>
        </w:rPr>
        <w:t>中给出扣分与修复建议。</w:t>
      </w:r>
    </w:p>
    <w:p w14:paraId="64B60440" w14:textId="77777777" w:rsidR="00A07C1A" w:rsidRDefault="00000000">
      <w:pPr>
        <w:ind w:firstLine="480"/>
        <w:rPr>
          <w:color w:val="000000" w:themeColor="text1"/>
        </w:rPr>
      </w:pPr>
      <w:r>
        <w:rPr>
          <w:color w:val="000000" w:themeColor="text1"/>
        </w:rPr>
        <w:t>权限边界触发表现：跨租户访问文档、调用敏感工具或访问未授权资源被拒绝。改进策略：在工具描述中显式声明权限边界，</w:t>
      </w:r>
      <w:r>
        <w:rPr>
          <w:color w:val="000000" w:themeColor="text1"/>
        </w:rPr>
        <w:t xml:space="preserve">Planner </w:t>
      </w:r>
      <w:r>
        <w:rPr>
          <w:color w:val="000000" w:themeColor="text1"/>
        </w:rPr>
        <w:t>生成计划时优先选择</w:t>
      </w:r>
      <w:r>
        <w:rPr>
          <w:rFonts w:ascii="宋体" w:hAnsi="宋体"/>
          <w:color w:val="000000" w:themeColor="text1"/>
        </w:rPr>
        <w:t>“</w:t>
      </w:r>
      <w:r>
        <w:rPr>
          <w:color w:val="000000" w:themeColor="text1"/>
        </w:rPr>
        <w:t>低权限可</w:t>
      </w:r>
      <w:r>
        <w:rPr>
          <w:color w:val="000000" w:themeColor="text1"/>
        </w:rPr>
        <w:lastRenderedPageBreak/>
        <w:t>用工具</w:t>
      </w:r>
      <w:r>
        <w:rPr>
          <w:rFonts w:ascii="宋体" w:hAnsi="宋体"/>
          <w:color w:val="000000" w:themeColor="text1"/>
        </w:rPr>
        <w:t>”</w:t>
      </w:r>
      <w:r>
        <w:rPr>
          <w:color w:val="000000" w:themeColor="text1"/>
        </w:rPr>
        <w:t>，并将权限错误作为可恢复错误回退到</w:t>
      </w:r>
      <w:r>
        <w:rPr>
          <w:color w:val="000000" w:themeColor="text1"/>
        </w:rPr>
        <w:t xml:space="preserve"> Planner </w:t>
      </w:r>
      <w:r>
        <w:rPr>
          <w:color w:val="000000" w:themeColor="text1"/>
        </w:rPr>
        <w:t>重选工具链。</w:t>
      </w:r>
      <w:r>
        <w:rPr>
          <w:color w:val="000000" w:themeColor="text1"/>
        </w:rPr>
        <w:t xml:space="preserve">  </w:t>
      </w:r>
    </w:p>
    <w:p w14:paraId="35CE0529" w14:textId="0A9C9CFC" w:rsidR="00A07C1A" w:rsidRDefault="00000000">
      <w:pPr>
        <w:pStyle w:val="afd"/>
        <w:spacing w:before="120" w:after="120"/>
        <w:rPr>
          <w:color w:val="000000" w:themeColor="text1"/>
        </w:rPr>
      </w:pPr>
      <w:r>
        <w:rPr>
          <w:color w:val="000000" w:themeColor="text1"/>
        </w:rPr>
        <w:t>表</w:t>
      </w:r>
      <w:r>
        <w:rPr>
          <w:color w:val="000000" w:themeColor="text1"/>
        </w:rPr>
        <w:t xml:space="preserve">5.2 </w:t>
      </w:r>
      <w:r>
        <w:rPr>
          <w:color w:val="000000" w:themeColor="text1"/>
        </w:rPr>
        <w:t>失败类型归因与处置策略</w:t>
      </w:r>
    </w:p>
    <w:tbl>
      <w:tblPr>
        <w:tblW w:w="5000" w:type="pct"/>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35"/>
        <w:gridCol w:w="1604"/>
        <w:gridCol w:w="2800"/>
        <w:gridCol w:w="2932"/>
      </w:tblGrid>
      <w:tr w:rsidR="00A07C1A" w14:paraId="78CFCB40" w14:textId="77777777">
        <w:trPr>
          <w:tblHeader/>
        </w:trPr>
        <w:tc>
          <w:tcPr>
            <w:tcW w:w="1789" w:type="dxa"/>
            <w:tcBorders>
              <w:top w:val="single" w:sz="4" w:space="0" w:color="auto"/>
              <w:bottom w:val="single" w:sz="4" w:space="0" w:color="auto"/>
            </w:tcBorders>
            <w:tcMar>
              <w:top w:w="80" w:type="dxa"/>
              <w:left w:w="120" w:type="dxa"/>
              <w:bottom w:w="80" w:type="dxa"/>
              <w:right w:w="120" w:type="dxa"/>
            </w:tcMar>
          </w:tcPr>
          <w:p w14:paraId="3BA8BDAD" w14:textId="77777777" w:rsidR="00A07C1A" w:rsidRDefault="00000000">
            <w:pPr>
              <w:ind w:firstLine="420"/>
              <w:jc w:val="center"/>
              <w:rPr>
                <w:rStyle w:val="aff1"/>
                <w:color w:val="000000" w:themeColor="text1"/>
              </w:rPr>
            </w:pPr>
            <w:r>
              <w:rPr>
                <w:rStyle w:val="aff1"/>
                <w:color w:val="000000" w:themeColor="text1"/>
              </w:rPr>
              <w:t>失败类型</w:t>
            </w:r>
          </w:p>
        </w:tc>
        <w:tc>
          <w:tcPr>
            <w:tcW w:w="1652" w:type="dxa"/>
            <w:tcBorders>
              <w:top w:val="single" w:sz="4" w:space="0" w:color="auto"/>
              <w:bottom w:val="single" w:sz="4" w:space="0" w:color="auto"/>
            </w:tcBorders>
            <w:tcMar>
              <w:top w:w="80" w:type="dxa"/>
              <w:left w:w="120" w:type="dxa"/>
              <w:bottom w:w="80" w:type="dxa"/>
              <w:right w:w="120" w:type="dxa"/>
            </w:tcMar>
          </w:tcPr>
          <w:p w14:paraId="53817023" w14:textId="77777777" w:rsidR="00A07C1A" w:rsidRDefault="00000000">
            <w:pPr>
              <w:ind w:firstLine="420"/>
              <w:jc w:val="center"/>
              <w:rPr>
                <w:rStyle w:val="aff1"/>
                <w:color w:val="000000" w:themeColor="text1"/>
              </w:rPr>
            </w:pPr>
            <w:r>
              <w:rPr>
                <w:rStyle w:val="aff1"/>
                <w:color w:val="000000" w:themeColor="text1"/>
              </w:rPr>
              <w:t>触发阶段</w:t>
            </w:r>
          </w:p>
        </w:tc>
        <w:tc>
          <w:tcPr>
            <w:tcW w:w="2891" w:type="dxa"/>
            <w:tcBorders>
              <w:top w:val="single" w:sz="4" w:space="0" w:color="auto"/>
              <w:bottom w:val="single" w:sz="4" w:space="0" w:color="auto"/>
            </w:tcBorders>
            <w:tcMar>
              <w:top w:w="80" w:type="dxa"/>
              <w:left w:w="120" w:type="dxa"/>
              <w:bottom w:w="80" w:type="dxa"/>
              <w:right w:w="120" w:type="dxa"/>
            </w:tcMar>
          </w:tcPr>
          <w:p w14:paraId="27B7C3D6" w14:textId="77777777" w:rsidR="00A07C1A" w:rsidRDefault="00000000">
            <w:pPr>
              <w:ind w:firstLine="420"/>
              <w:jc w:val="center"/>
              <w:rPr>
                <w:rStyle w:val="aff1"/>
                <w:color w:val="000000" w:themeColor="text1"/>
              </w:rPr>
            </w:pPr>
            <w:r>
              <w:rPr>
                <w:rStyle w:val="aff1"/>
                <w:color w:val="000000" w:themeColor="text1"/>
              </w:rPr>
              <w:t>可观测信号</w:t>
            </w:r>
          </w:p>
        </w:tc>
        <w:tc>
          <w:tcPr>
            <w:tcW w:w="3028" w:type="dxa"/>
            <w:tcBorders>
              <w:top w:val="single" w:sz="4" w:space="0" w:color="auto"/>
              <w:bottom w:val="single" w:sz="4" w:space="0" w:color="auto"/>
            </w:tcBorders>
            <w:tcMar>
              <w:top w:w="80" w:type="dxa"/>
              <w:left w:w="120" w:type="dxa"/>
              <w:bottom w:w="80" w:type="dxa"/>
              <w:right w:w="120" w:type="dxa"/>
            </w:tcMar>
          </w:tcPr>
          <w:p w14:paraId="4FE0A968" w14:textId="77777777" w:rsidR="00A07C1A" w:rsidRDefault="00000000">
            <w:pPr>
              <w:ind w:firstLine="420"/>
              <w:jc w:val="center"/>
              <w:rPr>
                <w:rStyle w:val="aff1"/>
                <w:color w:val="000000" w:themeColor="text1"/>
              </w:rPr>
            </w:pPr>
            <w:r>
              <w:rPr>
                <w:rStyle w:val="aff1"/>
                <w:color w:val="000000" w:themeColor="text1"/>
              </w:rPr>
              <w:t>处置策略</w:t>
            </w:r>
          </w:p>
        </w:tc>
      </w:tr>
      <w:tr w:rsidR="00A07C1A" w14:paraId="6258351A" w14:textId="77777777">
        <w:tc>
          <w:tcPr>
            <w:tcW w:w="1789" w:type="dxa"/>
            <w:tcBorders>
              <w:top w:val="single" w:sz="4" w:space="0" w:color="auto"/>
            </w:tcBorders>
            <w:tcMar>
              <w:top w:w="80" w:type="dxa"/>
              <w:left w:w="120" w:type="dxa"/>
              <w:bottom w:w="80" w:type="dxa"/>
              <w:right w:w="120" w:type="dxa"/>
            </w:tcMar>
          </w:tcPr>
          <w:p w14:paraId="56B55999" w14:textId="77777777" w:rsidR="00A07C1A" w:rsidRDefault="00000000">
            <w:pPr>
              <w:ind w:firstLine="420"/>
              <w:jc w:val="center"/>
              <w:rPr>
                <w:rStyle w:val="aff1"/>
                <w:color w:val="000000" w:themeColor="text1"/>
              </w:rPr>
            </w:pPr>
            <w:r>
              <w:rPr>
                <w:rStyle w:val="aff1"/>
                <w:color w:val="000000" w:themeColor="text1"/>
              </w:rPr>
              <w:t>召回为空</w:t>
            </w:r>
          </w:p>
        </w:tc>
        <w:tc>
          <w:tcPr>
            <w:tcW w:w="1652" w:type="dxa"/>
            <w:tcBorders>
              <w:top w:val="single" w:sz="4" w:space="0" w:color="auto"/>
            </w:tcBorders>
            <w:tcMar>
              <w:top w:w="80" w:type="dxa"/>
              <w:left w:w="120" w:type="dxa"/>
              <w:bottom w:w="80" w:type="dxa"/>
              <w:right w:w="120" w:type="dxa"/>
            </w:tcMar>
          </w:tcPr>
          <w:p w14:paraId="063B2C76" w14:textId="77777777" w:rsidR="00A07C1A" w:rsidRDefault="00000000">
            <w:pPr>
              <w:ind w:firstLine="420"/>
              <w:jc w:val="center"/>
              <w:rPr>
                <w:rStyle w:val="aff1"/>
                <w:color w:val="000000" w:themeColor="text1"/>
              </w:rPr>
            </w:pPr>
            <w:r>
              <w:rPr>
                <w:rStyle w:val="aff1"/>
                <w:color w:val="000000" w:themeColor="text1"/>
              </w:rPr>
              <w:t>检索</w:t>
            </w:r>
            <w:r>
              <w:rPr>
                <w:rStyle w:val="aff1"/>
                <w:color w:val="000000" w:themeColor="text1"/>
              </w:rPr>
              <w:t>/</w:t>
            </w:r>
            <w:r>
              <w:rPr>
                <w:rStyle w:val="aff1"/>
                <w:color w:val="000000" w:themeColor="text1"/>
              </w:rPr>
              <w:t>执行</w:t>
            </w:r>
          </w:p>
        </w:tc>
        <w:tc>
          <w:tcPr>
            <w:tcW w:w="2891" w:type="dxa"/>
            <w:tcBorders>
              <w:top w:val="single" w:sz="4" w:space="0" w:color="auto"/>
            </w:tcBorders>
            <w:tcMar>
              <w:top w:w="80" w:type="dxa"/>
              <w:left w:w="120" w:type="dxa"/>
              <w:bottom w:w="80" w:type="dxa"/>
              <w:right w:w="120" w:type="dxa"/>
            </w:tcMar>
          </w:tcPr>
          <w:p w14:paraId="2725513B" w14:textId="77777777" w:rsidR="00A07C1A" w:rsidRDefault="00000000">
            <w:pPr>
              <w:ind w:firstLine="420"/>
              <w:jc w:val="center"/>
              <w:rPr>
                <w:rStyle w:val="aff1"/>
                <w:color w:val="000000" w:themeColor="text1"/>
              </w:rPr>
            </w:pPr>
            <w:r>
              <w:rPr>
                <w:rStyle w:val="aff1"/>
                <w:color w:val="000000" w:themeColor="text1"/>
              </w:rPr>
              <w:t xml:space="preserve">Top-K </w:t>
            </w:r>
            <w:r>
              <w:rPr>
                <w:rStyle w:val="aff1"/>
                <w:color w:val="000000" w:themeColor="text1"/>
              </w:rPr>
              <w:t>为空或相似度过低</w:t>
            </w:r>
          </w:p>
        </w:tc>
        <w:tc>
          <w:tcPr>
            <w:tcW w:w="3028" w:type="dxa"/>
            <w:tcBorders>
              <w:top w:val="single" w:sz="4" w:space="0" w:color="auto"/>
            </w:tcBorders>
            <w:tcMar>
              <w:top w:w="80" w:type="dxa"/>
              <w:left w:w="120" w:type="dxa"/>
              <w:bottom w:w="80" w:type="dxa"/>
              <w:right w:w="120" w:type="dxa"/>
            </w:tcMar>
          </w:tcPr>
          <w:p w14:paraId="5DAA1E45" w14:textId="77777777" w:rsidR="00A07C1A" w:rsidRDefault="00000000">
            <w:pPr>
              <w:ind w:firstLine="420"/>
              <w:jc w:val="center"/>
              <w:rPr>
                <w:rStyle w:val="aff1"/>
                <w:color w:val="000000" w:themeColor="text1"/>
              </w:rPr>
            </w:pPr>
            <w:r>
              <w:rPr>
                <w:rStyle w:val="aff1"/>
                <w:color w:val="000000" w:themeColor="text1"/>
              </w:rPr>
              <w:t>查询改写</w:t>
            </w:r>
            <w:r>
              <w:rPr>
                <w:rStyle w:val="aff1"/>
                <w:color w:val="000000" w:themeColor="text1"/>
              </w:rPr>
              <w:t xml:space="preserve"> + </w:t>
            </w:r>
            <w:r>
              <w:rPr>
                <w:rStyle w:val="aff1"/>
                <w:color w:val="000000" w:themeColor="text1"/>
              </w:rPr>
              <w:t>多路召回</w:t>
            </w:r>
            <w:r>
              <w:rPr>
                <w:rStyle w:val="aff1"/>
                <w:color w:val="000000" w:themeColor="text1"/>
              </w:rPr>
              <w:t xml:space="preserve"> + </w:t>
            </w:r>
            <w:r>
              <w:rPr>
                <w:rStyle w:val="aff1"/>
                <w:color w:val="000000" w:themeColor="text1"/>
              </w:rPr>
              <w:t>降级总结</w:t>
            </w:r>
          </w:p>
        </w:tc>
      </w:tr>
      <w:tr w:rsidR="00A07C1A" w14:paraId="0C66DD16" w14:textId="77777777">
        <w:tc>
          <w:tcPr>
            <w:tcW w:w="1789" w:type="dxa"/>
            <w:tcMar>
              <w:top w:w="80" w:type="dxa"/>
              <w:left w:w="120" w:type="dxa"/>
              <w:bottom w:w="80" w:type="dxa"/>
              <w:right w:w="120" w:type="dxa"/>
            </w:tcMar>
          </w:tcPr>
          <w:p w14:paraId="6CF9FFD5" w14:textId="77777777" w:rsidR="00A07C1A" w:rsidRDefault="00000000">
            <w:pPr>
              <w:ind w:firstLine="420"/>
              <w:jc w:val="center"/>
              <w:rPr>
                <w:rStyle w:val="aff1"/>
                <w:color w:val="000000" w:themeColor="text1"/>
              </w:rPr>
            </w:pPr>
            <w:r>
              <w:rPr>
                <w:rStyle w:val="aff1"/>
                <w:color w:val="000000" w:themeColor="text1"/>
              </w:rPr>
              <w:t>工具不可用</w:t>
            </w:r>
          </w:p>
        </w:tc>
        <w:tc>
          <w:tcPr>
            <w:tcW w:w="1652" w:type="dxa"/>
            <w:tcMar>
              <w:top w:w="80" w:type="dxa"/>
              <w:left w:w="120" w:type="dxa"/>
              <w:bottom w:w="80" w:type="dxa"/>
              <w:right w:w="120" w:type="dxa"/>
            </w:tcMar>
          </w:tcPr>
          <w:p w14:paraId="4DD882F8" w14:textId="77777777" w:rsidR="00A07C1A" w:rsidRDefault="00000000">
            <w:pPr>
              <w:ind w:firstLine="420"/>
              <w:jc w:val="center"/>
              <w:rPr>
                <w:rStyle w:val="aff1"/>
                <w:color w:val="000000" w:themeColor="text1"/>
              </w:rPr>
            </w:pPr>
            <w:r>
              <w:rPr>
                <w:rStyle w:val="aff1"/>
                <w:color w:val="000000" w:themeColor="text1"/>
              </w:rPr>
              <w:t>执行</w:t>
            </w:r>
          </w:p>
        </w:tc>
        <w:tc>
          <w:tcPr>
            <w:tcW w:w="2891" w:type="dxa"/>
            <w:tcMar>
              <w:top w:w="80" w:type="dxa"/>
              <w:left w:w="120" w:type="dxa"/>
              <w:bottom w:w="80" w:type="dxa"/>
              <w:right w:w="120" w:type="dxa"/>
            </w:tcMar>
          </w:tcPr>
          <w:p w14:paraId="06252FDA" w14:textId="77777777" w:rsidR="00A07C1A" w:rsidRDefault="00000000">
            <w:pPr>
              <w:ind w:firstLine="420"/>
              <w:jc w:val="center"/>
              <w:rPr>
                <w:rStyle w:val="aff1"/>
                <w:color w:val="000000" w:themeColor="text1"/>
              </w:rPr>
            </w:pPr>
            <w:r>
              <w:rPr>
                <w:rStyle w:val="aff1"/>
                <w:color w:val="000000" w:themeColor="text1"/>
              </w:rPr>
              <w:t xml:space="preserve">client_init/get_tools </w:t>
            </w:r>
            <w:r>
              <w:rPr>
                <w:rStyle w:val="aff1"/>
                <w:color w:val="000000" w:themeColor="text1"/>
              </w:rPr>
              <w:t>异常</w:t>
            </w:r>
          </w:p>
        </w:tc>
        <w:tc>
          <w:tcPr>
            <w:tcW w:w="3028" w:type="dxa"/>
            <w:tcMar>
              <w:top w:w="80" w:type="dxa"/>
              <w:left w:w="120" w:type="dxa"/>
              <w:bottom w:w="80" w:type="dxa"/>
              <w:right w:w="120" w:type="dxa"/>
            </w:tcMar>
          </w:tcPr>
          <w:p w14:paraId="5BA963CF" w14:textId="77777777" w:rsidR="00A07C1A" w:rsidRDefault="00000000">
            <w:pPr>
              <w:ind w:firstLine="420"/>
              <w:jc w:val="center"/>
              <w:rPr>
                <w:rStyle w:val="aff1"/>
                <w:color w:val="000000" w:themeColor="text1"/>
              </w:rPr>
            </w:pPr>
            <w:r>
              <w:rPr>
                <w:rStyle w:val="aff1"/>
                <w:color w:val="000000" w:themeColor="text1"/>
              </w:rPr>
              <w:t>记录错误</w:t>
            </w:r>
            <w:r>
              <w:rPr>
                <w:rStyle w:val="aff1"/>
                <w:color w:val="000000" w:themeColor="text1"/>
              </w:rPr>
              <w:t xml:space="preserve"> + </w:t>
            </w:r>
            <w:r>
              <w:rPr>
                <w:rStyle w:val="aff1"/>
                <w:color w:val="000000" w:themeColor="text1"/>
              </w:rPr>
              <w:t>回退重选工具</w:t>
            </w:r>
          </w:p>
        </w:tc>
      </w:tr>
      <w:tr w:rsidR="00A07C1A" w14:paraId="78180577" w14:textId="77777777">
        <w:tc>
          <w:tcPr>
            <w:tcW w:w="1789" w:type="dxa"/>
            <w:tcMar>
              <w:top w:w="80" w:type="dxa"/>
              <w:left w:w="120" w:type="dxa"/>
              <w:bottom w:w="80" w:type="dxa"/>
              <w:right w:w="120" w:type="dxa"/>
            </w:tcMar>
          </w:tcPr>
          <w:p w14:paraId="613C4325" w14:textId="77777777" w:rsidR="00A07C1A" w:rsidRDefault="00000000">
            <w:pPr>
              <w:ind w:firstLine="420"/>
              <w:jc w:val="center"/>
              <w:rPr>
                <w:rStyle w:val="aff1"/>
                <w:color w:val="000000" w:themeColor="text1"/>
              </w:rPr>
            </w:pPr>
            <w:r>
              <w:rPr>
                <w:rStyle w:val="aff1"/>
                <w:color w:val="000000" w:themeColor="text1"/>
              </w:rPr>
              <w:t>格式错误</w:t>
            </w:r>
          </w:p>
        </w:tc>
        <w:tc>
          <w:tcPr>
            <w:tcW w:w="1652" w:type="dxa"/>
            <w:tcMar>
              <w:top w:w="80" w:type="dxa"/>
              <w:left w:w="120" w:type="dxa"/>
              <w:bottom w:w="80" w:type="dxa"/>
              <w:right w:w="120" w:type="dxa"/>
            </w:tcMar>
          </w:tcPr>
          <w:p w14:paraId="5FE8DE72" w14:textId="77777777" w:rsidR="00A07C1A" w:rsidRDefault="00000000">
            <w:pPr>
              <w:ind w:firstLine="420"/>
              <w:jc w:val="center"/>
              <w:rPr>
                <w:rStyle w:val="aff1"/>
                <w:color w:val="000000" w:themeColor="text1"/>
              </w:rPr>
            </w:pPr>
            <w:r>
              <w:rPr>
                <w:rStyle w:val="aff1"/>
                <w:color w:val="000000" w:themeColor="text1"/>
              </w:rPr>
              <w:t>规划</w:t>
            </w:r>
            <w:r>
              <w:rPr>
                <w:rStyle w:val="aff1"/>
                <w:color w:val="000000" w:themeColor="text1"/>
              </w:rPr>
              <w:t>/</w:t>
            </w:r>
            <w:r>
              <w:rPr>
                <w:rStyle w:val="aff1"/>
                <w:color w:val="000000" w:themeColor="text1"/>
              </w:rPr>
              <w:t>校验</w:t>
            </w:r>
          </w:p>
        </w:tc>
        <w:tc>
          <w:tcPr>
            <w:tcW w:w="2891" w:type="dxa"/>
            <w:tcMar>
              <w:top w:w="80" w:type="dxa"/>
              <w:left w:w="120" w:type="dxa"/>
              <w:bottom w:w="80" w:type="dxa"/>
              <w:right w:w="120" w:type="dxa"/>
            </w:tcMar>
          </w:tcPr>
          <w:p w14:paraId="03AAACDC" w14:textId="77777777" w:rsidR="00A07C1A" w:rsidRDefault="00000000">
            <w:pPr>
              <w:ind w:firstLine="420"/>
              <w:jc w:val="center"/>
              <w:rPr>
                <w:rStyle w:val="aff1"/>
                <w:color w:val="000000" w:themeColor="text1"/>
              </w:rPr>
            </w:pPr>
            <w:r>
              <w:rPr>
                <w:rStyle w:val="aff1"/>
                <w:color w:val="000000" w:themeColor="text1"/>
              </w:rPr>
              <w:t xml:space="preserve">structured_response </w:t>
            </w:r>
            <w:r>
              <w:rPr>
                <w:rStyle w:val="aff1"/>
                <w:color w:val="000000" w:themeColor="text1"/>
              </w:rPr>
              <w:t>为空</w:t>
            </w:r>
          </w:p>
        </w:tc>
        <w:tc>
          <w:tcPr>
            <w:tcW w:w="3028" w:type="dxa"/>
            <w:tcMar>
              <w:top w:w="80" w:type="dxa"/>
              <w:left w:w="120" w:type="dxa"/>
              <w:bottom w:w="80" w:type="dxa"/>
              <w:right w:w="120" w:type="dxa"/>
            </w:tcMar>
          </w:tcPr>
          <w:p w14:paraId="45B6278C" w14:textId="77777777" w:rsidR="00A07C1A" w:rsidRDefault="00000000">
            <w:pPr>
              <w:ind w:firstLine="420"/>
              <w:jc w:val="center"/>
              <w:rPr>
                <w:rStyle w:val="aff1"/>
                <w:color w:val="000000" w:themeColor="text1"/>
              </w:rPr>
            </w:pPr>
            <w:r>
              <w:rPr>
                <w:rStyle w:val="aff1"/>
                <w:color w:val="000000" w:themeColor="text1"/>
              </w:rPr>
              <w:t>兜底结构</w:t>
            </w:r>
            <w:r>
              <w:rPr>
                <w:rStyle w:val="aff1"/>
                <w:color w:val="000000" w:themeColor="text1"/>
              </w:rPr>
              <w:t xml:space="preserve"> + </w:t>
            </w:r>
            <w:r>
              <w:rPr>
                <w:rStyle w:val="aff1"/>
                <w:color w:val="000000" w:themeColor="text1"/>
              </w:rPr>
              <w:t>提示词强化</w:t>
            </w:r>
          </w:p>
        </w:tc>
      </w:tr>
      <w:tr w:rsidR="00A07C1A" w14:paraId="341391B8" w14:textId="77777777">
        <w:tc>
          <w:tcPr>
            <w:tcW w:w="1789" w:type="dxa"/>
            <w:tcMar>
              <w:top w:w="80" w:type="dxa"/>
              <w:left w:w="120" w:type="dxa"/>
              <w:bottom w:w="80" w:type="dxa"/>
              <w:right w:w="120" w:type="dxa"/>
            </w:tcMar>
          </w:tcPr>
          <w:p w14:paraId="4C969DBE" w14:textId="77777777" w:rsidR="00A07C1A" w:rsidRDefault="00000000">
            <w:pPr>
              <w:ind w:firstLine="420"/>
              <w:jc w:val="center"/>
              <w:rPr>
                <w:rStyle w:val="aff1"/>
                <w:color w:val="000000" w:themeColor="text1"/>
              </w:rPr>
            </w:pPr>
            <w:r>
              <w:rPr>
                <w:rStyle w:val="aff1"/>
                <w:color w:val="000000" w:themeColor="text1"/>
              </w:rPr>
              <w:t>越权</w:t>
            </w:r>
          </w:p>
        </w:tc>
        <w:tc>
          <w:tcPr>
            <w:tcW w:w="1652" w:type="dxa"/>
            <w:tcMar>
              <w:top w:w="80" w:type="dxa"/>
              <w:left w:w="120" w:type="dxa"/>
              <w:bottom w:w="80" w:type="dxa"/>
              <w:right w:w="120" w:type="dxa"/>
            </w:tcMar>
          </w:tcPr>
          <w:p w14:paraId="492E5113" w14:textId="77777777" w:rsidR="00A07C1A" w:rsidRDefault="00000000">
            <w:pPr>
              <w:ind w:firstLine="420"/>
              <w:jc w:val="center"/>
              <w:rPr>
                <w:rStyle w:val="aff1"/>
                <w:color w:val="000000" w:themeColor="text1"/>
              </w:rPr>
            </w:pPr>
            <w:r>
              <w:rPr>
                <w:rStyle w:val="aff1"/>
                <w:color w:val="000000" w:themeColor="text1"/>
              </w:rPr>
              <w:t>任意</w:t>
            </w:r>
          </w:p>
        </w:tc>
        <w:tc>
          <w:tcPr>
            <w:tcW w:w="2891" w:type="dxa"/>
            <w:tcMar>
              <w:top w:w="80" w:type="dxa"/>
              <w:left w:w="120" w:type="dxa"/>
              <w:bottom w:w="80" w:type="dxa"/>
              <w:right w:w="120" w:type="dxa"/>
            </w:tcMar>
          </w:tcPr>
          <w:p w14:paraId="10E91195" w14:textId="77777777" w:rsidR="00A07C1A" w:rsidRDefault="00000000">
            <w:pPr>
              <w:ind w:firstLine="420"/>
              <w:jc w:val="center"/>
              <w:rPr>
                <w:rStyle w:val="aff1"/>
                <w:color w:val="000000" w:themeColor="text1"/>
              </w:rPr>
            </w:pPr>
            <w:r>
              <w:rPr>
                <w:rStyle w:val="aff1"/>
                <w:color w:val="000000" w:themeColor="text1"/>
              </w:rPr>
              <w:t>403/</w:t>
            </w:r>
            <w:r>
              <w:rPr>
                <w:rStyle w:val="aff1"/>
                <w:color w:val="000000" w:themeColor="text1"/>
              </w:rPr>
              <w:t>权限错误</w:t>
            </w:r>
          </w:p>
        </w:tc>
        <w:tc>
          <w:tcPr>
            <w:tcW w:w="3028" w:type="dxa"/>
            <w:tcMar>
              <w:top w:w="80" w:type="dxa"/>
              <w:left w:w="120" w:type="dxa"/>
              <w:bottom w:w="80" w:type="dxa"/>
              <w:right w:w="120" w:type="dxa"/>
            </w:tcMar>
          </w:tcPr>
          <w:p w14:paraId="58544623" w14:textId="77777777" w:rsidR="00A07C1A" w:rsidRDefault="00000000">
            <w:pPr>
              <w:ind w:firstLine="420"/>
              <w:jc w:val="center"/>
              <w:rPr>
                <w:rStyle w:val="aff1"/>
                <w:color w:val="000000" w:themeColor="text1"/>
              </w:rPr>
            </w:pPr>
            <w:r>
              <w:rPr>
                <w:rStyle w:val="aff1"/>
                <w:color w:val="000000" w:themeColor="text1"/>
              </w:rPr>
              <w:t>权限提示</w:t>
            </w:r>
            <w:r>
              <w:rPr>
                <w:rStyle w:val="aff1"/>
                <w:color w:val="000000" w:themeColor="text1"/>
              </w:rPr>
              <w:t xml:space="preserve"> + </w:t>
            </w:r>
            <w:r>
              <w:rPr>
                <w:rStyle w:val="aff1"/>
                <w:color w:val="000000" w:themeColor="text1"/>
              </w:rPr>
              <w:t>回退</w:t>
            </w:r>
            <w:r>
              <w:rPr>
                <w:rStyle w:val="aff1"/>
                <w:color w:val="000000" w:themeColor="text1"/>
              </w:rPr>
              <w:t xml:space="preserve"> </w:t>
            </w:r>
          </w:p>
        </w:tc>
      </w:tr>
    </w:tbl>
    <w:p w14:paraId="6DCA13FC" w14:textId="77777777" w:rsidR="00A07C1A" w:rsidRDefault="00000000">
      <w:pPr>
        <w:ind w:firstLine="480"/>
        <w:rPr>
          <w:color w:val="000000" w:themeColor="text1"/>
        </w:rPr>
      </w:pPr>
      <w:r>
        <w:rPr>
          <w:color w:val="000000" w:themeColor="text1"/>
        </w:rPr>
        <w:t xml:space="preserve"> </w:t>
      </w:r>
    </w:p>
    <w:p w14:paraId="7C6DAA12" w14:textId="77777777" w:rsidR="00A07C1A" w:rsidRDefault="00000000">
      <w:pPr>
        <w:pStyle w:val="110"/>
        <w:spacing w:before="120" w:after="120"/>
        <w:rPr>
          <w:color w:val="000000" w:themeColor="text1"/>
        </w:rPr>
      </w:pPr>
      <w:bookmarkStart w:id="124" w:name="_Toc228130293"/>
      <w:r>
        <w:rPr>
          <w:color w:val="000000" w:themeColor="text1"/>
        </w:rPr>
        <w:t xml:space="preserve">5.7 </w:t>
      </w:r>
      <w:r>
        <w:rPr>
          <w:color w:val="000000" w:themeColor="text1"/>
        </w:rPr>
        <w:t>系统测试与可用性验证</w:t>
      </w:r>
      <w:bookmarkEnd w:id="124"/>
    </w:p>
    <w:p w14:paraId="16227ABD" w14:textId="77777777" w:rsidR="00A07C1A" w:rsidRDefault="00000000">
      <w:pPr>
        <w:ind w:firstLine="480"/>
        <w:rPr>
          <w:color w:val="000000" w:themeColor="text1"/>
        </w:rPr>
      </w:pPr>
      <w:r>
        <w:rPr>
          <w:rFonts w:hAnsi="宋体" w:cs="Times New Roman"/>
          <w:color w:val="000000" w:themeColor="text1"/>
        </w:rPr>
        <w:t>为了验证原型系统在工程上的可用性，在算法、策略对比之外，还需要进行系统测试和联调验证。本研究采用“分层测试</w:t>
      </w:r>
      <w:r>
        <w:rPr>
          <w:rFonts w:hAnsi="宋体" w:cs="Times New Roman"/>
          <w:color w:val="000000" w:themeColor="text1"/>
        </w:rPr>
        <w:t>+</w:t>
      </w:r>
      <w:r>
        <w:rPr>
          <w:rFonts w:hAnsi="宋体" w:cs="Times New Roman"/>
          <w:color w:val="000000" w:themeColor="text1"/>
        </w:rPr>
        <w:t>场景回归”的方法组织测试。</w:t>
      </w:r>
    </w:p>
    <w:p w14:paraId="43CB646D" w14:textId="77777777" w:rsidR="00A07C1A" w:rsidRDefault="00000000">
      <w:pPr>
        <w:ind w:firstLine="480"/>
        <w:rPr>
          <w:color w:val="000000" w:themeColor="text1"/>
        </w:rPr>
      </w:pPr>
      <w:r>
        <w:rPr>
          <w:rFonts w:hAnsi="宋体" w:cs="Times New Roman"/>
          <w:color w:val="000000" w:themeColor="text1"/>
        </w:rPr>
        <w:t>接口可用性测试：系统可靠性验证逻辑，以最小闭环通信链路审计为基础，即从租户鉴权、</w:t>
      </w:r>
      <w:r>
        <w:rPr>
          <w:rFonts w:hAnsi="宋体" w:cs="Times New Roman"/>
          <w:color w:val="000000" w:themeColor="text1"/>
        </w:rPr>
        <w:t>Headers</w:t>
      </w:r>
      <w:r>
        <w:rPr>
          <w:rFonts w:hAnsi="宋体" w:cs="Times New Roman"/>
          <w:color w:val="000000" w:themeColor="text1"/>
        </w:rPr>
        <w:t>解析、</w:t>
      </w:r>
      <w:r>
        <w:rPr>
          <w:rFonts w:hAnsi="宋体" w:cs="Times New Roman"/>
          <w:color w:val="000000" w:themeColor="text1"/>
        </w:rPr>
        <w:t>SSE</w:t>
      </w:r>
      <w:r>
        <w:rPr>
          <w:rFonts w:hAnsi="宋体" w:cs="Times New Roman"/>
          <w:color w:val="000000" w:themeColor="text1"/>
        </w:rPr>
        <w:t>流式通信、</w:t>
      </w:r>
      <w:r>
        <w:rPr>
          <w:rFonts w:hAnsi="宋体" w:cs="Times New Roman"/>
          <w:color w:val="000000" w:themeColor="text1"/>
        </w:rPr>
        <w:t>WebSocket</w:t>
      </w:r>
      <w:r>
        <w:rPr>
          <w:rFonts w:hAnsi="宋体" w:cs="Times New Roman"/>
          <w:color w:val="000000" w:themeColor="text1"/>
        </w:rPr>
        <w:t>状态推送全链路技术层穿透，在测评数据集持久化及</w:t>
      </w:r>
      <w:r>
        <w:rPr>
          <w:rFonts w:hAnsi="宋体" w:cs="Times New Roman"/>
          <w:color w:val="000000" w:themeColor="text1"/>
        </w:rPr>
        <w:t>RAG</w:t>
      </w:r>
      <w:r>
        <w:rPr>
          <w:rFonts w:hAnsi="宋体" w:cs="Times New Roman"/>
          <w:color w:val="000000" w:themeColor="text1"/>
        </w:rPr>
        <w:t>检索功能验证中，本轮测试不局限于基础的功能连通性，而是固化对响应结构拓扑健壮性及异常响应回溯准确率的考核，在分页偏移量及筛选谓词的输出比对上，充分检验了底层接口与预期业务的一致性。</w:t>
      </w:r>
    </w:p>
    <w:p w14:paraId="6CD8732D" w14:textId="77777777" w:rsidR="00A07C1A" w:rsidRDefault="00000000">
      <w:pPr>
        <w:ind w:firstLine="480"/>
        <w:rPr>
          <w:color w:val="000000" w:themeColor="text1"/>
        </w:rPr>
      </w:pPr>
      <w:r>
        <w:rPr>
          <w:rFonts w:hAnsi="宋体" w:cs="Times New Roman"/>
          <w:color w:val="000000" w:themeColor="text1"/>
        </w:rPr>
        <w:t>链路回归测试：回归测试</w:t>
      </w:r>
      <w:r>
        <w:rPr>
          <w:rFonts w:hAnsi="宋体" w:cs="Times New Roman"/>
          <w:color w:val="000000" w:themeColor="text1"/>
        </w:rPr>
        <w:t xml:space="preserve"> Planner-Executor-Check </w:t>
      </w:r>
      <w:r>
        <w:rPr>
          <w:rFonts w:hAnsi="宋体" w:cs="Times New Roman"/>
          <w:color w:val="000000" w:themeColor="text1"/>
        </w:rPr>
        <w:t>链路：相同输入在相同配置下应产生相同结构化计划和可解释评审输出；在工具不可用或检索无结果时，应返回可解释的错误与降级结果，而不会崩溃或无响应。</w:t>
      </w:r>
    </w:p>
    <w:p w14:paraId="46C76D6C" w14:textId="77777777" w:rsidR="00A07C1A" w:rsidRDefault="00000000">
      <w:pPr>
        <w:ind w:firstLine="480"/>
        <w:rPr>
          <w:color w:val="000000" w:themeColor="text1"/>
        </w:rPr>
      </w:pPr>
      <w:r>
        <w:rPr>
          <w:color w:val="000000" w:themeColor="text1"/>
        </w:rPr>
        <w:t xml:space="preserve"> </w:t>
      </w:r>
      <w:r>
        <w:rPr>
          <w:color w:val="000000" w:themeColor="text1"/>
        </w:rPr>
        <w:t>数据一致性测试</w:t>
      </w:r>
      <w:r>
        <w:rPr>
          <w:rFonts w:hint="eastAsia"/>
          <w:color w:val="000000" w:themeColor="text1"/>
        </w:rPr>
        <w:t>：</w:t>
      </w:r>
      <w:r>
        <w:rPr>
          <w:color w:val="000000" w:themeColor="text1"/>
        </w:rPr>
        <w:t>对测评任务的</w:t>
      </w:r>
      <w:r>
        <w:rPr>
          <w:rFonts w:ascii="宋体" w:hAnsi="宋体"/>
          <w:color w:val="000000" w:themeColor="text1"/>
        </w:rPr>
        <w:t>“</w:t>
      </w:r>
      <w:r>
        <w:rPr>
          <w:color w:val="000000" w:themeColor="text1"/>
        </w:rPr>
        <w:t>分批执行</w:t>
      </w:r>
      <w:r>
        <w:rPr>
          <w:color w:val="000000" w:themeColor="text1"/>
        </w:rPr>
        <w:t xml:space="preserve"> + </w:t>
      </w:r>
      <w:r>
        <w:rPr>
          <w:color w:val="000000" w:themeColor="text1"/>
        </w:rPr>
        <w:t>结果聚合</w:t>
      </w:r>
      <w:r>
        <w:rPr>
          <w:rFonts w:ascii="宋体" w:hAnsi="宋体"/>
          <w:color w:val="000000" w:themeColor="text1"/>
        </w:rPr>
        <w:t>”</w:t>
      </w:r>
      <w:r>
        <w:rPr>
          <w:color w:val="000000" w:themeColor="text1"/>
        </w:rPr>
        <w:t>链路进行一致性检查：</w:t>
      </w:r>
      <w:r>
        <w:rPr>
          <w:color w:val="000000" w:themeColor="text1"/>
        </w:rPr>
        <w:t xml:space="preserve">completed_count </w:t>
      </w:r>
      <w:r>
        <w:rPr>
          <w:rFonts w:hint="eastAsia"/>
          <w:color w:val="000000" w:themeColor="text1"/>
        </w:rPr>
        <w:t>应该</w:t>
      </w:r>
      <w:r>
        <w:rPr>
          <w:color w:val="000000" w:themeColor="text1"/>
        </w:rPr>
        <w:t>单调递增且不超过</w:t>
      </w:r>
      <w:r>
        <w:rPr>
          <w:color w:val="000000" w:themeColor="text1"/>
        </w:rPr>
        <w:t xml:space="preserve"> total_count</w:t>
      </w:r>
      <w:r>
        <w:rPr>
          <w:color w:val="000000" w:themeColor="text1"/>
        </w:rPr>
        <w:t>；</w:t>
      </w:r>
      <w:r>
        <w:rPr>
          <w:color w:val="000000" w:themeColor="text1"/>
        </w:rPr>
        <w:t xml:space="preserve">content_json </w:t>
      </w:r>
      <w:r>
        <w:rPr>
          <w:color w:val="000000" w:themeColor="text1"/>
        </w:rPr>
        <w:t>的条目数量</w:t>
      </w:r>
      <w:r>
        <w:rPr>
          <w:rFonts w:hint="eastAsia"/>
          <w:color w:val="000000" w:themeColor="text1"/>
        </w:rPr>
        <w:t>应该</w:t>
      </w:r>
      <w:r>
        <w:rPr>
          <w:color w:val="000000" w:themeColor="text1"/>
        </w:rPr>
        <w:t>与</w:t>
      </w:r>
      <w:r>
        <w:rPr>
          <w:color w:val="000000" w:themeColor="text1"/>
        </w:rPr>
        <w:t xml:space="preserve"> completed_count </w:t>
      </w:r>
      <w:r>
        <w:rPr>
          <w:color w:val="000000" w:themeColor="text1"/>
        </w:rPr>
        <w:t>对齐；任务结束后状态应从</w:t>
      </w:r>
      <w:r>
        <w:rPr>
          <w:color w:val="000000" w:themeColor="text1"/>
        </w:rPr>
        <w:t xml:space="preserve"> running </w:t>
      </w:r>
      <w:r>
        <w:rPr>
          <w:color w:val="000000" w:themeColor="text1"/>
        </w:rPr>
        <w:t>进入</w:t>
      </w:r>
      <w:r>
        <w:rPr>
          <w:color w:val="000000" w:themeColor="text1"/>
        </w:rPr>
        <w:t xml:space="preserve"> done </w:t>
      </w:r>
      <w:r>
        <w:rPr>
          <w:color w:val="000000" w:themeColor="text1"/>
        </w:rPr>
        <w:t>或</w:t>
      </w:r>
      <w:r>
        <w:rPr>
          <w:color w:val="000000" w:themeColor="text1"/>
        </w:rPr>
        <w:t xml:space="preserve"> failed</w:t>
      </w:r>
      <w:r>
        <w:rPr>
          <w:color w:val="000000" w:themeColor="text1"/>
        </w:rPr>
        <w:t>，</w:t>
      </w:r>
      <w:r>
        <w:rPr>
          <w:rFonts w:hint="eastAsia"/>
          <w:color w:val="000000" w:themeColor="text1"/>
        </w:rPr>
        <w:t>并且</w:t>
      </w:r>
      <w:r>
        <w:rPr>
          <w:color w:val="000000" w:themeColor="text1"/>
        </w:rPr>
        <w:t>写入完成时间。</w:t>
      </w:r>
      <w:r>
        <w:rPr>
          <w:color w:val="000000" w:themeColor="text1"/>
        </w:rPr>
        <w:t xml:space="preserve">  </w:t>
      </w:r>
    </w:p>
    <w:p w14:paraId="6BBDAD9C" w14:textId="440DA7B9" w:rsidR="00A07C1A" w:rsidRDefault="00000000">
      <w:pPr>
        <w:ind w:firstLine="480"/>
        <w:rPr>
          <w:color w:val="000000" w:themeColor="text1"/>
        </w:rPr>
      </w:pPr>
      <w:r>
        <w:rPr>
          <w:color w:val="000000" w:themeColor="text1"/>
        </w:rPr>
        <w:t>前后端联调验证</w:t>
      </w:r>
      <w:r>
        <w:rPr>
          <w:rFonts w:hint="eastAsia"/>
          <w:color w:val="000000" w:themeColor="text1"/>
        </w:rPr>
        <w:t>：</w:t>
      </w:r>
      <w:r>
        <w:rPr>
          <w:color w:val="000000" w:themeColor="text1"/>
        </w:rPr>
        <w:t>通过前端页面对测评、文档与智能体运行进行联调，验证表格渲染、进度展示与错误提示的完整性。对比纯轮询模式，</w:t>
      </w:r>
      <w:r>
        <w:rPr>
          <w:color w:val="000000" w:themeColor="text1"/>
        </w:rPr>
        <w:t xml:space="preserve">SSE/WS </w:t>
      </w:r>
      <w:r>
        <w:rPr>
          <w:color w:val="000000" w:themeColor="text1"/>
        </w:rPr>
        <w:t>推送模式能够显著</w:t>
      </w:r>
      <w:r>
        <w:rPr>
          <w:color w:val="000000" w:themeColor="text1"/>
        </w:rPr>
        <w:lastRenderedPageBreak/>
        <w:t>降低交互等待感，并提升用户对执行过程的可理解性。</w:t>
      </w:r>
    </w:p>
    <w:p w14:paraId="66BA30A8" w14:textId="77777777" w:rsidR="00A07C1A" w:rsidRDefault="00000000">
      <w:pPr>
        <w:ind w:firstLine="480"/>
        <w:rPr>
          <w:color w:val="000000" w:themeColor="text1"/>
        </w:rPr>
      </w:pPr>
      <w:r>
        <w:rPr>
          <w:color w:val="000000" w:themeColor="text1"/>
        </w:rPr>
        <w:t xml:space="preserve"> </w:t>
      </w:r>
    </w:p>
    <w:p w14:paraId="0FE987F5" w14:textId="77777777" w:rsidR="00A07C1A" w:rsidRDefault="00A07C1A">
      <w:pPr>
        <w:ind w:firstLineChars="0" w:firstLine="0"/>
        <w:rPr>
          <w:color w:val="000000" w:themeColor="text1"/>
        </w:rPr>
      </w:pPr>
    </w:p>
    <w:p w14:paraId="0D117D33" w14:textId="77777777" w:rsidR="00A07C1A" w:rsidRDefault="00000000">
      <w:pPr>
        <w:pStyle w:val="1"/>
        <w:spacing w:before="120" w:after="120"/>
        <w:rPr>
          <w:color w:val="000000" w:themeColor="text1"/>
        </w:rPr>
      </w:pPr>
      <w:bookmarkStart w:id="125" w:name="_Toc228130294"/>
      <w:r>
        <w:rPr>
          <w:rFonts w:hint="eastAsia"/>
          <w:color w:val="000000" w:themeColor="text1"/>
        </w:rPr>
        <w:lastRenderedPageBreak/>
        <w:t>测试</w:t>
      </w:r>
      <w:r>
        <w:rPr>
          <w:color w:val="000000" w:themeColor="text1"/>
        </w:rPr>
        <w:t>案例与分析</w:t>
      </w:r>
      <w:bookmarkEnd w:id="125"/>
    </w:p>
    <w:p w14:paraId="72FCD408" w14:textId="77777777" w:rsidR="00A07C1A" w:rsidRDefault="00000000">
      <w:pPr>
        <w:pStyle w:val="110"/>
        <w:spacing w:before="120" w:after="120"/>
        <w:rPr>
          <w:color w:val="000000" w:themeColor="text1"/>
        </w:rPr>
      </w:pPr>
      <w:bookmarkStart w:id="126" w:name="_Toc228130295"/>
      <w:r>
        <w:rPr>
          <w:color w:val="000000" w:themeColor="text1"/>
        </w:rPr>
        <w:t xml:space="preserve">6.1 </w:t>
      </w:r>
      <w:r>
        <w:rPr>
          <w:color w:val="000000" w:themeColor="text1"/>
        </w:rPr>
        <w:t>企业知识检索与问答</w:t>
      </w:r>
      <w:bookmarkEnd w:id="126"/>
    </w:p>
    <w:p w14:paraId="685F342F" w14:textId="77777777" w:rsidR="00A07C1A" w:rsidRDefault="00000000">
      <w:pPr>
        <w:ind w:firstLine="480"/>
        <w:rPr>
          <w:color w:val="000000" w:themeColor="text1"/>
        </w:rPr>
      </w:pPr>
      <w:r>
        <w:rPr>
          <w:rFonts w:hAnsi="宋体" w:cs="Times New Roman"/>
          <w:color w:val="000000" w:themeColor="text1"/>
        </w:rPr>
        <w:t>系统支持上传企业文档构建向量索引，进行智能体问答和信息抽取。通过检索增强和来源标注，减少幻觉问题，提高系统的可解释性。</w:t>
      </w:r>
    </w:p>
    <w:p w14:paraId="2761E3E4" w14:textId="77777777" w:rsidR="00A07C1A" w:rsidRDefault="00000000">
      <w:pPr>
        <w:pStyle w:val="110"/>
        <w:spacing w:before="120" w:after="120"/>
        <w:rPr>
          <w:color w:val="000000" w:themeColor="text1"/>
        </w:rPr>
      </w:pPr>
      <w:bookmarkStart w:id="127" w:name="_Toc228130296"/>
      <w:r>
        <w:rPr>
          <w:color w:val="000000" w:themeColor="text1"/>
        </w:rPr>
        <w:t xml:space="preserve">6.2 </w:t>
      </w:r>
      <w:r>
        <w:rPr>
          <w:color w:val="000000" w:themeColor="text1"/>
        </w:rPr>
        <w:t>测评系统与可回放轨迹</w:t>
      </w:r>
      <w:bookmarkEnd w:id="127"/>
    </w:p>
    <w:p w14:paraId="71705C1F" w14:textId="77777777" w:rsidR="00A07C1A" w:rsidRDefault="00000000">
      <w:pPr>
        <w:ind w:firstLine="480"/>
        <w:rPr>
          <w:color w:val="000000" w:themeColor="text1"/>
        </w:rPr>
      </w:pPr>
      <w:r>
        <w:rPr>
          <w:rFonts w:hAnsi="宋体" w:cs="Times New Roman"/>
          <w:color w:val="000000" w:themeColor="text1"/>
        </w:rPr>
        <w:t>系统具备</w:t>
      </w:r>
      <w:r>
        <w:rPr>
          <w:rFonts w:hAnsi="宋体" w:cs="Times New Roman"/>
          <w:color w:val="000000" w:themeColor="text1"/>
        </w:rPr>
        <w:t>Agent</w:t>
      </w:r>
      <w:r>
        <w:rPr>
          <w:rFonts w:hAnsi="宋体" w:cs="Times New Roman"/>
          <w:color w:val="000000" w:themeColor="text1"/>
        </w:rPr>
        <w:t>版本快照和测评运行记录管理能力、测试任务异步执行、进度同步推送、不同版本提示词</w:t>
      </w:r>
      <w:r>
        <w:rPr>
          <w:rFonts w:hAnsi="宋体" w:cs="Times New Roman"/>
          <w:color w:val="000000" w:themeColor="text1"/>
        </w:rPr>
        <w:t>/</w:t>
      </w:r>
      <w:r>
        <w:rPr>
          <w:rFonts w:hAnsi="宋体" w:cs="Times New Roman"/>
          <w:color w:val="000000" w:themeColor="text1"/>
        </w:rPr>
        <w:t>策略对比或回归测试等能力。</w:t>
      </w:r>
    </w:p>
    <w:p w14:paraId="7E8AF73C" w14:textId="77777777" w:rsidR="00A07C1A" w:rsidRDefault="00000000">
      <w:pPr>
        <w:pStyle w:val="110"/>
        <w:spacing w:before="120" w:after="120"/>
        <w:rPr>
          <w:color w:val="000000" w:themeColor="text1"/>
        </w:rPr>
      </w:pPr>
      <w:bookmarkStart w:id="128" w:name="_Toc228130297"/>
      <w:r>
        <w:rPr>
          <w:color w:val="000000" w:themeColor="text1"/>
        </w:rPr>
        <w:t xml:space="preserve">6.3 </w:t>
      </w:r>
      <w:r>
        <w:rPr>
          <w:color w:val="000000" w:themeColor="text1"/>
        </w:rPr>
        <w:t>大文件上传与安全治理</w:t>
      </w:r>
      <w:bookmarkEnd w:id="128"/>
    </w:p>
    <w:p w14:paraId="343BC13E" w14:textId="77777777" w:rsidR="00A07C1A" w:rsidRDefault="00000000">
      <w:pPr>
        <w:ind w:firstLine="480"/>
        <w:rPr>
          <w:color w:val="000000" w:themeColor="text1"/>
        </w:rPr>
      </w:pPr>
      <w:r>
        <w:rPr>
          <w:rFonts w:hAnsi="宋体" w:cs="Times New Roman"/>
          <w:color w:val="000000" w:themeColor="text1"/>
        </w:rPr>
        <w:t>面向落地工程，提供小文件直传和大文件切片上传，提供病毒查杀、一致性校验、隔离区（</w:t>
      </w:r>
      <w:r>
        <w:rPr>
          <w:rFonts w:hAnsi="宋体" w:cs="Times New Roman"/>
          <w:color w:val="000000" w:themeColor="text1"/>
        </w:rPr>
        <w:t>quarantine</w:t>
      </w:r>
      <w:r>
        <w:rPr>
          <w:rFonts w:hAnsi="宋体" w:cs="Times New Roman"/>
          <w:color w:val="000000" w:themeColor="text1"/>
        </w:rPr>
        <w:t>）策略，避免恶意文件进入解析步骤。</w:t>
      </w:r>
    </w:p>
    <w:p w14:paraId="73713885" w14:textId="77777777" w:rsidR="00A07C1A" w:rsidRDefault="00000000">
      <w:pPr>
        <w:ind w:firstLine="480"/>
        <w:rPr>
          <w:color w:val="000000" w:themeColor="text1"/>
        </w:rPr>
      </w:pPr>
      <w:r>
        <w:rPr>
          <w:color w:val="000000" w:themeColor="text1"/>
        </w:rPr>
        <w:t>在工程实践中，文件上传与解析属于</w:t>
      </w:r>
      <w:r>
        <w:rPr>
          <w:rFonts w:hint="eastAsia"/>
          <w:color w:val="000000" w:themeColor="text1"/>
        </w:rPr>
        <w:t>非常</w:t>
      </w:r>
      <w:r>
        <w:rPr>
          <w:color w:val="000000" w:themeColor="text1"/>
        </w:rPr>
        <w:t>高风险链路：一方面</w:t>
      </w:r>
      <w:r>
        <w:rPr>
          <w:rFonts w:hint="eastAsia"/>
          <w:color w:val="000000" w:themeColor="text1"/>
        </w:rPr>
        <w:t>来说</w:t>
      </w:r>
      <w:r>
        <w:rPr>
          <w:color w:val="000000" w:themeColor="text1"/>
        </w:rPr>
        <w:t>文件体积可能</w:t>
      </w:r>
      <w:r>
        <w:rPr>
          <w:rFonts w:hint="eastAsia"/>
          <w:color w:val="000000" w:themeColor="text1"/>
        </w:rPr>
        <w:t>会</w:t>
      </w:r>
      <w:r>
        <w:rPr>
          <w:color w:val="000000" w:themeColor="text1"/>
        </w:rPr>
        <w:t>很大，若全部经由后端转发会形成带宽与存储瓶颈；另一方面文件内容可能包含恶意载荷，若不经过扫描与隔离就进入解析与索引，将带来安全隐患。因此，本文将上传链路划分为两条策略路径：小文件走</w:t>
      </w:r>
      <w:r>
        <w:rPr>
          <w:rFonts w:ascii="宋体" w:hAnsi="宋体"/>
          <w:color w:val="000000" w:themeColor="text1"/>
        </w:rPr>
        <w:t>“</w:t>
      </w:r>
      <w:r>
        <w:rPr>
          <w:color w:val="000000" w:themeColor="text1"/>
        </w:rPr>
        <w:t>简单上传</w:t>
      </w:r>
      <w:r>
        <w:rPr>
          <w:rFonts w:ascii="宋体" w:hAnsi="宋体"/>
          <w:color w:val="000000" w:themeColor="text1"/>
        </w:rPr>
        <w:t>”</w:t>
      </w:r>
      <w:r>
        <w:rPr>
          <w:color w:val="000000" w:themeColor="text1"/>
        </w:rPr>
        <w:t>，大文件走</w:t>
      </w:r>
      <w:r>
        <w:rPr>
          <w:rFonts w:ascii="宋体" w:hAnsi="宋体"/>
          <w:color w:val="000000" w:themeColor="text1"/>
        </w:rPr>
        <w:t>“</w:t>
      </w:r>
      <w:r>
        <w:rPr>
          <w:color w:val="000000" w:themeColor="text1"/>
        </w:rPr>
        <w:t>分片上传</w:t>
      </w:r>
      <w:r>
        <w:rPr>
          <w:color w:val="000000" w:themeColor="text1"/>
        </w:rPr>
        <w:t>+</w:t>
      </w:r>
      <w:r>
        <w:rPr>
          <w:color w:val="000000" w:themeColor="text1"/>
        </w:rPr>
        <w:t>断点续传</w:t>
      </w:r>
      <w:r>
        <w:rPr>
          <w:color w:val="000000" w:themeColor="text1"/>
        </w:rPr>
        <w:t>+</w:t>
      </w:r>
      <w:r>
        <w:rPr>
          <w:color w:val="000000" w:themeColor="text1"/>
        </w:rPr>
        <w:t>前端直传对象存储</w:t>
      </w:r>
      <w:r>
        <w:rPr>
          <w:rFonts w:ascii="宋体" w:hAnsi="宋体"/>
          <w:color w:val="000000" w:themeColor="text1"/>
        </w:rPr>
        <w:t>”</w:t>
      </w:r>
      <w:r>
        <w:rPr>
          <w:color w:val="000000" w:themeColor="text1"/>
        </w:rPr>
        <w:t>，并在上传完成后引入扫描</w:t>
      </w:r>
      <w:r>
        <w:rPr>
          <w:color w:val="000000" w:themeColor="text1"/>
        </w:rPr>
        <w:t xml:space="preserve"> gating</w:t>
      </w:r>
      <w:r>
        <w:rPr>
          <w:color w:val="000000" w:themeColor="text1"/>
        </w:rPr>
        <w:t>，只有</w:t>
      </w:r>
      <w:r>
        <w:rPr>
          <w:color w:val="000000" w:themeColor="text1"/>
        </w:rPr>
        <w:t xml:space="preserve"> scan_status==passed </w:t>
      </w:r>
      <w:r>
        <w:rPr>
          <w:color w:val="000000" w:themeColor="text1"/>
        </w:rPr>
        <w:t>的文件才能进入解析与切块入库。</w:t>
      </w:r>
    </w:p>
    <w:p w14:paraId="59922DB7" w14:textId="77777777" w:rsidR="00A07C1A" w:rsidRDefault="00000000">
      <w:pPr>
        <w:ind w:firstLine="480"/>
        <w:rPr>
          <w:color w:val="000000" w:themeColor="text1"/>
        </w:rPr>
      </w:pPr>
      <w:r>
        <w:rPr>
          <w:color w:val="000000" w:themeColor="text1"/>
        </w:rPr>
        <w:t>小文件上传链路。文件体积小于阈值时，可由后端接收文件并写入对象存储，随后触发扫描任务；扫描通过后再进入文档解析与向量化流程。该链路实现成本低，适合交互式上传。</w:t>
      </w:r>
    </w:p>
    <w:p w14:paraId="57F0B8CB" w14:textId="77777777" w:rsidR="00A07C1A" w:rsidRDefault="00000000">
      <w:pPr>
        <w:ind w:firstLine="480"/>
        <w:rPr>
          <w:color w:val="000000" w:themeColor="text1"/>
        </w:rPr>
      </w:pPr>
      <w:r>
        <w:rPr>
          <w:color w:val="000000" w:themeColor="text1"/>
        </w:rPr>
        <w:t>大文件分片上传链路。文件体积大于阈值时，前端通过后端获取分片的预签名上传</w:t>
      </w:r>
      <w:r>
        <w:rPr>
          <w:color w:val="000000" w:themeColor="text1"/>
        </w:rPr>
        <w:t xml:space="preserve"> URL</w:t>
      </w:r>
      <w:r>
        <w:rPr>
          <w:color w:val="000000" w:themeColor="text1"/>
        </w:rPr>
        <w:t>，将分片直接上传至对象存储；后端仅负责签名与任务状态机管理，避免带宽瓶颈。上传完成后，后端提交</w:t>
      </w:r>
      <w:r>
        <w:rPr>
          <w:color w:val="000000" w:themeColor="text1"/>
        </w:rPr>
        <w:t xml:space="preserve"> complete </w:t>
      </w:r>
      <w:r>
        <w:rPr>
          <w:color w:val="000000" w:themeColor="text1"/>
        </w:rPr>
        <w:t>操作并触发扫描；扫描通过后，将对象从</w:t>
      </w:r>
      <w:r>
        <w:rPr>
          <w:color w:val="000000" w:themeColor="text1"/>
        </w:rPr>
        <w:t xml:space="preserve"> quarantine </w:t>
      </w:r>
      <w:r>
        <w:rPr>
          <w:color w:val="000000" w:themeColor="text1"/>
        </w:rPr>
        <w:t>前缀</w:t>
      </w:r>
      <w:r>
        <w:rPr>
          <w:rFonts w:ascii="宋体" w:hAnsi="宋体"/>
          <w:color w:val="000000" w:themeColor="text1"/>
        </w:rPr>
        <w:t>“</w:t>
      </w:r>
      <w:r>
        <w:rPr>
          <w:color w:val="000000" w:themeColor="text1"/>
        </w:rPr>
        <w:t>转正</w:t>
      </w:r>
      <w:r>
        <w:rPr>
          <w:rFonts w:ascii="宋体" w:hAnsi="宋体"/>
          <w:color w:val="000000" w:themeColor="text1"/>
        </w:rPr>
        <w:t>”</w:t>
      </w:r>
      <w:r>
        <w:rPr>
          <w:color w:val="000000" w:themeColor="text1"/>
        </w:rPr>
        <w:t>至可访问前缀，再触发解析与入库。</w:t>
      </w:r>
    </w:p>
    <w:p w14:paraId="48EE327D" w14:textId="77777777" w:rsidR="00A07C1A" w:rsidRDefault="00000000">
      <w:pPr>
        <w:ind w:firstLine="480"/>
        <w:rPr>
          <w:color w:val="000000" w:themeColor="text1"/>
        </w:rPr>
      </w:pPr>
      <w:r>
        <w:rPr>
          <w:rFonts w:hAnsi="宋体" w:cs="Times New Roman"/>
          <w:color w:val="000000" w:themeColor="text1"/>
        </w:rPr>
        <w:t>完整性校验和断点续传。系统支持对文件计算</w:t>
      </w:r>
      <w:r>
        <w:rPr>
          <w:rFonts w:hAnsi="宋体" w:cs="Times New Roman"/>
          <w:color w:val="000000" w:themeColor="text1"/>
        </w:rPr>
        <w:t xml:space="preserve"> hash </w:t>
      </w:r>
      <w:r>
        <w:rPr>
          <w:rFonts w:hAnsi="宋体" w:cs="Times New Roman"/>
          <w:color w:val="000000" w:themeColor="text1"/>
        </w:rPr>
        <w:t>并且对每个分片记录</w:t>
      </w:r>
      <w:r>
        <w:rPr>
          <w:rFonts w:hAnsi="宋体" w:cs="Times New Roman"/>
          <w:color w:val="000000" w:themeColor="text1"/>
        </w:rPr>
        <w:t xml:space="preserve"> etag/part_hash</w:t>
      </w:r>
      <w:r>
        <w:rPr>
          <w:rFonts w:hAnsi="宋体" w:cs="Times New Roman"/>
          <w:color w:val="000000" w:themeColor="text1"/>
        </w:rPr>
        <w:t>，以便进行断点续传和一致性对账；若网络中断或刷新页面，前端可基于已上传分片列表继续上传剩余分片，减少失败重传成本。</w:t>
      </w:r>
    </w:p>
    <w:p w14:paraId="7513D114" w14:textId="77777777" w:rsidR="00A07C1A" w:rsidRDefault="00000000">
      <w:pPr>
        <w:ind w:firstLine="480"/>
        <w:rPr>
          <w:rFonts w:hAnsi="宋体" w:cs="Times New Roman"/>
          <w:color w:val="000000" w:themeColor="text1"/>
        </w:rPr>
      </w:pPr>
      <w:r>
        <w:rPr>
          <w:rFonts w:hAnsi="宋体" w:cs="Times New Roman"/>
          <w:color w:val="000000" w:themeColor="text1"/>
        </w:rPr>
        <w:t>安全治理与审计。将上传、扫描、解析等状态显式建模，可对操作日志做记录，</w:t>
      </w:r>
      <w:r>
        <w:rPr>
          <w:rFonts w:hAnsi="宋体" w:cs="Times New Roman"/>
          <w:color w:val="000000" w:themeColor="text1"/>
        </w:rPr>
        <w:lastRenderedPageBreak/>
        <w:t>便于后期做安全审计和取证；隔离不同租户，不同租户的文件之间不可见，避免租户间数据资料泄露。</w:t>
      </w:r>
    </w:p>
    <w:p w14:paraId="1020DCA3" w14:textId="34A80F9B" w:rsidR="004F504B" w:rsidRDefault="004F504B" w:rsidP="004F504B">
      <w:pPr>
        <w:pStyle w:val="aff2"/>
        <w:spacing w:before="120" w:after="120"/>
        <w:rPr>
          <w:color w:val="000000" w:themeColor="text1"/>
        </w:rPr>
      </w:pPr>
      <w:r>
        <w:rPr>
          <w:noProof/>
        </w:rPr>
        <w:drawing>
          <wp:inline distT="0" distB="0" distL="0" distR="0" wp14:anchorId="2E6B7551" wp14:editId="139EA07C">
            <wp:extent cx="5760085" cy="1942465"/>
            <wp:effectExtent l="0" t="0" r="0" b="635"/>
            <wp:docPr id="291144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44982" name=""/>
                    <pic:cNvPicPr/>
                  </pic:nvPicPr>
                  <pic:blipFill>
                    <a:blip r:embed="rId21"/>
                    <a:stretch>
                      <a:fillRect/>
                    </a:stretch>
                  </pic:blipFill>
                  <pic:spPr>
                    <a:xfrm>
                      <a:off x="0" y="0"/>
                      <a:ext cx="5760085" cy="1942465"/>
                    </a:xfrm>
                    <a:prstGeom prst="rect">
                      <a:avLst/>
                    </a:prstGeom>
                  </pic:spPr>
                </pic:pic>
              </a:graphicData>
            </a:graphic>
          </wp:inline>
        </w:drawing>
      </w:r>
    </w:p>
    <w:p w14:paraId="00DC0BB2" w14:textId="21977411" w:rsidR="004F504B" w:rsidRDefault="004F504B" w:rsidP="004F504B">
      <w:pPr>
        <w:pStyle w:val="aff2"/>
        <w:spacing w:before="120" w:after="120"/>
        <w:rPr>
          <w:rFonts w:hint="eastAsia"/>
          <w:color w:val="000000" w:themeColor="text1"/>
        </w:rPr>
      </w:pPr>
      <w:r>
        <w:rPr>
          <w:rFonts w:hint="eastAsia"/>
          <w:color w:val="000000" w:themeColor="text1"/>
        </w:rPr>
        <w:t>图</w:t>
      </w:r>
      <w:r>
        <w:rPr>
          <w:rFonts w:hint="eastAsia"/>
          <w:color w:val="000000" w:themeColor="text1"/>
        </w:rPr>
        <w:t xml:space="preserve">6.1  </w:t>
      </w:r>
      <w:r>
        <w:rPr>
          <w:rFonts w:hint="eastAsia"/>
          <w:color w:val="000000" w:themeColor="text1"/>
        </w:rPr>
        <w:t>文件上传模块</w:t>
      </w:r>
    </w:p>
    <w:p w14:paraId="1448ED25" w14:textId="77777777" w:rsidR="00A07C1A" w:rsidRDefault="00000000">
      <w:pPr>
        <w:pStyle w:val="110"/>
        <w:spacing w:before="120" w:after="120"/>
        <w:rPr>
          <w:color w:val="000000" w:themeColor="text1"/>
        </w:rPr>
      </w:pPr>
      <w:bookmarkStart w:id="129" w:name="_Toc228130298"/>
      <w:r>
        <w:rPr>
          <w:color w:val="000000" w:themeColor="text1"/>
        </w:rPr>
        <w:t>6.4</w:t>
      </w:r>
      <w:r>
        <w:rPr>
          <w:color w:val="000000" w:themeColor="text1"/>
        </w:rPr>
        <w:t>流式链路的可视化执行</w:t>
      </w:r>
      <w:bookmarkEnd w:id="129"/>
    </w:p>
    <w:p w14:paraId="4CBE681A" w14:textId="4BA90F35" w:rsidR="00A07C1A" w:rsidRDefault="00000000">
      <w:pPr>
        <w:ind w:firstLine="480"/>
        <w:rPr>
          <w:rFonts w:hAnsi="宋体" w:cs="Times New Roman"/>
          <w:color w:val="000000" w:themeColor="text1"/>
        </w:rPr>
      </w:pPr>
      <w:r>
        <w:rPr>
          <w:rFonts w:hAnsi="宋体" w:cs="Times New Roman"/>
          <w:color w:val="000000" w:themeColor="text1"/>
        </w:rPr>
        <w:t>针对大模型“黑盒交互”导致复杂任务处理过程难以理解的问题，我们改变“一问一答”的形式，采用</w:t>
      </w:r>
      <w:r>
        <w:rPr>
          <w:rFonts w:hAnsi="宋体" w:cs="Times New Roman"/>
          <w:color w:val="000000" w:themeColor="text1"/>
        </w:rPr>
        <w:t xml:space="preserve"> SSE</w:t>
      </w:r>
      <w:r>
        <w:rPr>
          <w:rFonts w:hAnsi="宋体" w:cs="Times New Roman"/>
          <w:color w:val="000000" w:themeColor="text1"/>
        </w:rPr>
        <w:t>（</w:t>
      </w:r>
      <w:r>
        <w:rPr>
          <w:rFonts w:hAnsi="宋体" w:cs="Times New Roman"/>
          <w:color w:val="000000" w:themeColor="text1"/>
        </w:rPr>
        <w:t>Server-Sent Events</w:t>
      </w:r>
      <w:r>
        <w:rPr>
          <w:rFonts w:hAnsi="宋体" w:cs="Times New Roman"/>
          <w:color w:val="000000" w:themeColor="text1"/>
        </w:rPr>
        <w:t>）流式接口设计实现可见、可审计的链式工作流，将</w:t>
      </w:r>
      <w:r>
        <w:rPr>
          <w:rFonts w:hAnsi="宋体" w:cs="Times New Roman"/>
          <w:color w:val="000000" w:themeColor="text1"/>
        </w:rPr>
        <w:t>Planner</w:t>
      </w:r>
      <w:r>
        <w:rPr>
          <w:rFonts w:hAnsi="宋体" w:cs="Times New Roman"/>
          <w:color w:val="000000" w:themeColor="text1"/>
        </w:rPr>
        <w:t>的规划步骤、</w:t>
      </w:r>
      <w:r>
        <w:rPr>
          <w:rFonts w:hAnsi="宋体" w:cs="Times New Roman"/>
          <w:color w:val="000000" w:themeColor="text1"/>
        </w:rPr>
        <w:t>Executor</w:t>
      </w:r>
      <w:r>
        <w:rPr>
          <w:rFonts w:hAnsi="宋体" w:cs="Times New Roman"/>
          <w:color w:val="000000" w:themeColor="text1"/>
        </w:rPr>
        <w:t>工具调用步骤、以及最终的</w:t>
      </w:r>
      <w:r>
        <w:rPr>
          <w:rFonts w:hAnsi="宋体" w:cs="Times New Roman"/>
          <w:color w:val="000000" w:themeColor="text1"/>
        </w:rPr>
        <w:t>Check</w:t>
      </w:r>
      <w:r>
        <w:rPr>
          <w:rFonts w:hAnsi="宋体" w:cs="Times New Roman"/>
          <w:color w:val="000000" w:themeColor="text1"/>
        </w:rPr>
        <w:t>校验步骤，在实时执行过程中以流式接口的形式实时推送给前端。在工程上的一个特点是“状态”和“内容”解耦，即前端可以通过事件类型灵活渲染，比如将计划步骤渲染为结构化列表、将评分理由渲染为面板。这避免了用户等待焦虑，也让</w:t>
      </w:r>
      <w:r>
        <w:rPr>
          <w:rFonts w:hAnsi="宋体" w:cs="Times New Roman"/>
          <w:color w:val="000000" w:themeColor="text1"/>
        </w:rPr>
        <w:t xml:space="preserve"> AI </w:t>
      </w:r>
      <w:r>
        <w:rPr>
          <w:rFonts w:hAnsi="宋体" w:cs="Times New Roman"/>
          <w:color w:val="000000" w:themeColor="text1"/>
        </w:rPr>
        <w:t>的决策链路可见、可审计。</w:t>
      </w:r>
    </w:p>
    <w:p w14:paraId="43ABD432" w14:textId="2B0B7B46" w:rsidR="00A2477D" w:rsidRDefault="00A2477D" w:rsidP="00A2477D">
      <w:pPr>
        <w:pStyle w:val="aff2"/>
        <w:spacing w:before="120" w:after="120"/>
        <w:rPr>
          <w:color w:val="000000" w:themeColor="text1"/>
        </w:rPr>
      </w:pPr>
      <w:r>
        <w:rPr>
          <w:noProof/>
        </w:rPr>
        <w:drawing>
          <wp:inline distT="0" distB="0" distL="0" distR="0" wp14:anchorId="7284F6E8" wp14:editId="297A1BEB">
            <wp:extent cx="5760085" cy="2518410"/>
            <wp:effectExtent l="0" t="0" r="0" b="0"/>
            <wp:docPr id="130233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3844" name=""/>
                    <pic:cNvPicPr/>
                  </pic:nvPicPr>
                  <pic:blipFill>
                    <a:blip r:embed="rId22"/>
                    <a:stretch>
                      <a:fillRect/>
                    </a:stretch>
                  </pic:blipFill>
                  <pic:spPr>
                    <a:xfrm>
                      <a:off x="0" y="0"/>
                      <a:ext cx="5760085" cy="2518410"/>
                    </a:xfrm>
                    <a:prstGeom prst="rect">
                      <a:avLst/>
                    </a:prstGeom>
                  </pic:spPr>
                </pic:pic>
              </a:graphicData>
            </a:graphic>
          </wp:inline>
        </w:drawing>
      </w:r>
    </w:p>
    <w:p w14:paraId="77D700B2" w14:textId="39E0F1E1" w:rsidR="00A2477D" w:rsidRDefault="00A2477D" w:rsidP="00A2477D">
      <w:pPr>
        <w:pStyle w:val="aff2"/>
        <w:spacing w:before="120" w:after="120"/>
        <w:rPr>
          <w:rFonts w:hint="eastAsia"/>
          <w:color w:val="000000" w:themeColor="text1"/>
        </w:rPr>
      </w:pPr>
      <w:r>
        <w:rPr>
          <w:rFonts w:hint="eastAsia"/>
          <w:color w:val="000000" w:themeColor="text1"/>
        </w:rPr>
        <w:t>图</w:t>
      </w:r>
      <w:r>
        <w:rPr>
          <w:rFonts w:hint="eastAsia"/>
          <w:color w:val="000000" w:themeColor="text1"/>
        </w:rPr>
        <w:t>6.</w:t>
      </w:r>
      <w:r w:rsidR="004F504B">
        <w:rPr>
          <w:rFonts w:hint="eastAsia"/>
          <w:color w:val="000000" w:themeColor="text1"/>
        </w:rPr>
        <w:t>2</w:t>
      </w:r>
      <w:r>
        <w:rPr>
          <w:rFonts w:hint="eastAsia"/>
          <w:color w:val="000000" w:themeColor="text1"/>
        </w:rPr>
        <w:t xml:space="preserve">  </w:t>
      </w:r>
      <w:r>
        <w:rPr>
          <w:rFonts w:hint="eastAsia"/>
          <w:color w:val="000000" w:themeColor="text1"/>
        </w:rPr>
        <w:t>链路可视化</w:t>
      </w:r>
    </w:p>
    <w:p w14:paraId="3FAC881C" w14:textId="77777777" w:rsidR="00A07C1A" w:rsidRDefault="00000000">
      <w:pPr>
        <w:pStyle w:val="110"/>
        <w:spacing w:before="120" w:after="120"/>
        <w:rPr>
          <w:color w:val="000000" w:themeColor="text1"/>
        </w:rPr>
      </w:pPr>
      <w:bookmarkStart w:id="130" w:name="_Toc228130299"/>
      <w:r>
        <w:rPr>
          <w:color w:val="000000" w:themeColor="text1"/>
        </w:rPr>
        <w:lastRenderedPageBreak/>
        <w:t>6.5</w:t>
      </w:r>
      <w:r>
        <w:rPr>
          <w:color w:val="000000" w:themeColor="text1"/>
        </w:rPr>
        <w:t>测评任务的异步执行与结果回放</w:t>
      </w:r>
      <w:bookmarkEnd w:id="130"/>
    </w:p>
    <w:p w14:paraId="58EE6BC5" w14:textId="77777777" w:rsidR="00A07C1A" w:rsidRDefault="00000000">
      <w:pPr>
        <w:ind w:firstLine="480"/>
        <w:rPr>
          <w:color w:val="000000" w:themeColor="text1"/>
        </w:rPr>
      </w:pPr>
      <w:r>
        <w:rPr>
          <w:rFonts w:hAnsi="宋体" w:cs="Times New Roman"/>
          <w:color w:val="000000" w:themeColor="text1"/>
        </w:rPr>
        <w:t>本例展示系统对一个</w:t>
      </w:r>
      <w:r>
        <w:rPr>
          <w:rFonts w:hAnsi="宋体" w:cs="Times New Roman"/>
          <w:color w:val="000000" w:themeColor="text1"/>
        </w:rPr>
        <w:t xml:space="preserve"> Agent </w:t>
      </w:r>
      <w:r>
        <w:rPr>
          <w:rFonts w:hAnsi="宋体" w:cs="Times New Roman"/>
          <w:color w:val="000000" w:themeColor="text1"/>
        </w:rPr>
        <w:t>进行测试：选择测试集与测试目标</w:t>
      </w:r>
      <w:r>
        <w:rPr>
          <w:rFonts w:hAnsi="宋体" w:cs="Times New Roman"/>
          <w:color w:val="000000" w:themeColor="text1"/>
        </w:rPr>
        <w:t xml:space="preserve"> Agent</w:t>
      </w:r>
      <w:r>
        <w:rPr>
          <w:rFonts w:hAnsi="宋体" w:cs="Times New Roman"/>
          <w:color w:val="000000" w:themeColor="text1"/>
        </w:rPr>
        <w:t>，设置任务开始测试；后端发送消息队列，批量执行；前端通过</w:t>
      </w:r>
      <w:r>
        <w:rPr>
          <w:rFonts w:hAnsi="宋体" w:cs="Times New Roman"/>
          <w:color w:val="000000" w:themeColor="text1"/>
        </w:rPr>
        <w:t xml:space="preserve"> WebSocket </w:t>
      </w:r>
      <w:r>
        <w:rPr>
          <w:rFonts w:hAnsi="宋体" w:cs="Times New Roman"/>
          <w:color w:val="000000" w:themeColor="text1"/>
        </w:rPr>
        <w:t>接收到进度与单条测试结果，并支持最终结果重放。</w:t>
      </w:r>
    </w:p>
    <w:p w14:paraId="4DA936FD" w14:textId="77777777" w:rsidR="00A07C1A" w:rsidRDefault="00000000">
      <w:pPr>
        <w:ind w:firstLine="480"/>
        <w:rPr>
          <w:color w:val="000000" w:themeColor="text1"/>
        </w:rPr>
      </w:pPr>
      <w:r>
        <w:rPr>
          <w:color w:val="000000" w:themeColor="text1"/>
        </w:rPr>
        <w:t>测评启动。用户选择测评集后调用启动接口，后端返回</w:t>
      </w:r>
      <w:r>
        <w:rPr>
          <w:color w:val="000000" w:themeColor="text1"/>
        </w:rPr>
        <w:t xml:space="preserve"> eva_content_id </w:t>
      </w:r>
      <w:r>
        <w:rPr>
          <w:color w:val="000000" w:themeColor="text1"/>
        </w:rPr>
        <w:t>与</w:t>
      </w:r>
      <w:r>
        <w:rPr>
          <w:color w:val="000000" w:themeColor="text1"/>
        </w:rPr>
        <w:t xml:space="preserve"> eva_version_id</w:t>
      </w:r>
      <w:r>
        <w:rPr>
          <w:color w:val="000000" w:themeColor="text1"/>
        </w:rPr>
        <w:t>，标识本次测评运行与版本快照。</w:t>
      </w:r>
    </w:p>
    <w:p w14:paraId="6FAF5A41" w14:textId="77777777" w:rsidR="00A07C1A" w:rsidRDefault="00000000">
      <w:pPr>
        <w:ind w:firstLine="480"/>
        <w:rPr>
          <w:color w:val="000000" w:themeColor="text1"/>
        </w:rPr>
      </w:pPr>
      <w:r>
        <w:rPr>
          <w:color w:val="000000" w:themeColor="text1"/>
        </w:rPr>
        <w:t>进度推送。后台消费者每处理一条样例，更新</w:t>
      </w:r>
      <w:r>
        <w:rPr>
          <w:color w:val="000000" w:themeColor="text1"/>
        </w:rPr>
        <w:t xml:space="preserve"> completed_count</w:t>
      </w:r>
      <w:r>
        <w:rPr>
          <w:color w:val="000000" w:themeColor="text1"/>
        </w:rPr>
        <w:t>，并推送</w:t>
      </w:r>
      <w:r>
        <w:rPr>
          <w:color w:val="000000" w:themeColor="text1"/>
        </w:rPr>
        <w:t xml:space="preserve"> item_done</w:t>
      </w:r>
      <w:r>
        <w:rPr>
          <w:color w:val="000000" w:themeColor="text1"/>
        </w:rPr>
        <w:t>；全部完成后推送</w:t>
      </w:r>
      <w:r>
        <w:rPr>
          <w:color w:val="000000" w:themeColor="text1"/>
        </w:rPr>
        <w:t xml:space="preserve"> done</w:t>
      </w:r>
      <w:r>
        <w:rPr>
          <w:color w:val="000000" w:themeColor="text1"/>
        </w:rPr>
        <w:t>。</w:t>
      </w:r>
    </w:p>
    <w:p w14:paraId="3526615B" w14:textId="77777777" w:rsidR="00A07C1A" w:rsidRDefault="00000000">
      <w:pPr>
        <w:ind w:firstLine="480"/>
        <w:rPr>
          <w:color w:val="000000" w:themeColor="text1"/>
        </w:rPr>
      </w:pPr>
      <w:r>
        <w:rPr>
          <w:color w:val="000000" w:themeColor="text1"/>
        </w:rPr>
        <w:t>结果回放。测评结束后，用户可以按</w:t>
      </w:r>
      <w:r>
        <w:rPr>
          <w:color w:val="000000" w:themeColor="text1"/>
        </w:rPr>
        <w:t xml:space="preserve"> agent_id </w:t>
      </w:r>
      <w:r>
        <w:rPr>
          <w:color w:val="000000" w:themeColor="text1"/>
        </w:rPr>
        <w:t>查询版本列表与历史测评记录，并查看某次</w:t>
      </w:r>
      <w:r>
        <w:rPr>
          <w:color w:val="000000" w:themeColor="text1"/>
        </w:rPr>
        <w:t xml:space="preserve"> eva_content </w:t>
      </w:r>
      <w:r>
        <w:rPr>
          <w:color w:val="000000" w:themeColor="text1"/>
        </w:rPr>
        <w:t>的</w:t>
      </w:r>
      <w:r>
        <w:rPr>
          <w:color w:val="000000" w:themeColor="text1"/>
        </w:rPr>
        <w:t xml:space="preserve"> content_json </w:t>
      </w:r>
      <w:r>
        <w:rPr>
          <w:color w:val="000000" w:themeColor="text1"/>
        </w:rPr>
        <w:t>聚合结果，实现</w:t>
      </w:r>
      <w:r>
        <w:rPr>
          <w:rFonts w:ascii="宋体" w:hAnsi="宋体"/>
          <w:color w:val="000000" w:themeColor="text1"/>
        </w:rPr>
        <w:t>“</w:t>
      </w:r>
      <w:r>
        <w:rPr>
          <w:color w:val="000000" w:themeColor="text1"/>
        </w:rPr>
        <w:t>可回放、可对比、可追踪</w:t>
      </w:r>
      <w:r>
        <w:rPr>
          <w:rFonts w:ascii="宋体" w:hAnsi="宋体"/>
          <w:color w:val="000000" w:themeColor="text1"/>
        </w:rPr>
        <w:t>”</w:t>
      </w:r>
      <w:r>
        <w:rPr>
          <w:color w:val="000000" w:themeColor="text1"/>
        </w:rPr>
        <w:t>的评测闭环。</w:t>
      </w:r>
    </w:p>
    <w:p w14:paraId="1C71AFB6" w14:textId="5671D4DA" w:rsidR="00A07C1A" w:rsidRDefault="00000000" w:rsidP="00A2477D">
      <w:pPr>
        <w:pStyle w:val="aff2"/>
        <w:spacing w:before="120" w:after="120"/>
        <w:rPr>
          <w:color w:val="000000" w:themeColor="text1"/>
        </w:rPr>
      </w:pPr>
      <w:r>
        <w:rPr>
          <w:color w:val="000000" w:themeColor="text1"/>
        </w:rPr>
        <w:t xml:space="preserve"> </w:t>
      </w:r>
      <w:r w:rsidR="00A2477D">
        <w:rPr>
          <w:noProof/>
        </w:rPr>
        <w:drawing>
          <wp:inline distT="0" distB="0" distL="0" distR="0" wp14:anchorId="7206074C" wp14:editId="3A1D0EBB">
            <wp:extent cx="5760085" cy="2649220"/>
            <wp:effectExtent l="0" t="0" r="0" b="0"/>
            <wp:docPr id="20813357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2649220"/>
                    </a:xfrm>
                    <a:prstGeom prst="rect">
                      <a:avLst/>
                    </a:prstGeom>
                    <a:noFill/>
                    <a:ln>
                      <a:noFill/>
                    </a:ln>
                  </pic:spPr>
                </pic:pic>
              </a:graphicData>
            </a:graphic>
          </wp:inline>
        </w:drawing>
      </w:r>
    </w:p>
    <w:p w14:paraId="506E8FD0" w14:textId="389F141C" w:rsidR="00A07C1A" w:rsidRDefault="00A2477D" w:rsidP="00A2477D">
      <w:pPr>
        <w:pStyle w:val="aff2"/>
        <w:spacing w:before="120" w:after="120"/>
        <w:rPr>
          <w:rFonts w:hint="eastAsia"/>
        </w:rPr>
      </w:pPr>
      <w:r>
        <w:rPr>
          <w:rFonts w:hint="eastAsia"/>
        </w:rPr>
        <w:t>图</w:t>
      </w:r>
      <w:r>
        <w:rPr>
          <w:rFonts w:hint="eastAsia"/>
        </w:rPr>
        <w:t>6.</w:t>
      </w:r>
      <w:r w:rsidR="004F504B">
        <w:rPr>
          <w:rFonts w:hint="eastAsia"/>
        </w:rPr>
        <w:t>3</w:t>
      </w:r>
      <w:r>
        <w:rPr>
          <w:rFonts w:hint="eastAsia"/>
        </w:rPr>
        <w:t xml:space="preserve">  </w:t>
      </w:r>
      <w:r>
        <w:rPr>
          <w:rFonts w:hint="eastAsia"/>
        </w:rPr>
        <w:t>历史评测回放</w:t>
      </w:r>
    </w:p>
    <w:p w14:paraId="3C900F55" w14:textId="4F653B68" w:rsidR="00A07C1A" w:rsidRDefault="00A2477D" w:rsidP="00A2477D">
      <w:pPr>
        <w:pStyle w:val="aff2"/>
        <w:spacing w:before="120" w:after="120"/>
      </w:pPr>
      <w:r>
        <w:rPr>
          <w:noProof/>
        </w:rPr>
        <w:lastRenderedPageBreak/>
        <w:drawing>
          <wp:inline distT="0" distB="0" distL="0" distR="0" wp14:anchorId="79A4F64B" wp14:editId="3D69B2FD">
            <wp:extent cx="5760085" cy="2717165"/>
            <wp:effectExtent l="0" t="0" r="0" b="6985"/>
            <wp:docPr id="288319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19044" name=""/>
                    <pic:cNvPicPr/>
                  </pic:nvPicPr>
                  <pic:blipFill>
                    <a:blip r:embed="rId24"/>
                    <a:stretch>
                      <a:fillRect/>
                    </a:stretch>
                  </pic:blipFill>
                  <pic:spPr>
                    <a:xfrm>
                      <a:off x="0" y="0"/>
                      <a:ext cx="5760085" cy="2717165"/>
                    </a:xfrm>
                    <a:prstGeom prst="rect">
                      <a:avLst/>
                    </a:prstGeom>
                  </pic:spPr>
                </pic:pic>
              </a:graphicData>
            </a:graphic>
          </wp:inline>
        </w:drawing>
      </w:r>
    </w:p>
    <w:p w14:paraId="12AB7F2B" w14:textId="485B6FA9" w:rsidR="00A2477D" w:rsidRDefault="00A2477D" w:rsidP="00A2477D">
      <w:pPr>
        <w:pStyle w:val="aff2"/>
        <w:spacing w:before="120" w:after="120"/>
        <w:rPr>
          <w:rFonts w:hint="eastAsia"/>
        </w:rPr>
      </w:pPr>
      <w:r>
        <w:rPr>
          <w:rFonts w:hint="eastAsia"/>
        </w:rPr>
        <w:t>图</w:t>
      </w:r>
      <w:r>
        <w:rPr>
          <w:rFonts w:hint="eastAsia"/>
        </w:rPr>
        <w:t>6.</w:t>
      </w:r>
      <w:r w:rsidR="004F504B">
        <w:rPr>
          <w:rFonts w:hint="eastAsia"/>
        </w:rPr>
        <w:t>4</w:t>
      </w:r>
      <w:r>
        <w:rPr>
          <w:rFonts w:hint="eastAsia"/>
        </w:rPr>
        <w:t xml:space="preserve">  </w:t>
      </w:r>
      <w:r>
        <w:rPr>
          <w:rFonts w:hint="eastAsia"/>
        </w:rPr>
        <w:t>历史观测记录回放</w:t>
      </w:r>
    </w:p>
    <w:p w14:paraId="7DA8F183" w14:textId="77777777" w:rsidR="00A07C1A" w:rsidRDefault="00000000">
      <w:pPr>
        <w:pStyle w:val="1"/>
        <w:spacing w:before="120" w:after="120"/>
        <w:rPr>
          <w:color w:val="000000" w:themeColor="text1"/>
        </w:rPr>
      </w:pPr>
      <w:bookmarkStart w:id="131" w:name="_Toc228130300"/>
      <w:r>
        <w:rPr>
          <w:color w:val="000000" w:themeColor="text1"/>
        </w:rPr>
        <w:lastRenderedPageBreak/>
        <w:t>讨论与展望</w:t>
      </w:r>
      <w:bookmarkEnd w:id="131"/>
    </w:p>
    <w:p w14:paraId="55463349" w14:textId="77777777" w:rsidR="00A07C1A" w:rsidRDefault="00000000">
      <w:pPr>
        <w:pStyle w:val="110"/>
        <w:spacing w:before="120" w:after="120"/>
        <w:rPr>
          <w:color w:val="000000" w:themeColor="text1"/>
        </w:rPr>
      </w:pPr>
      <w:bookmarkStart w:id="132" w:name="_Toc228130301"/>
      <w:r>
        <w:rPr>
          <w:color w:val="000000" w:themeColor="text1"/>
        </w:rPr>
        <w:t xml:space="preserve">7.1 </w:t>
      </w:r>
      <w:r>
        <w:rPr>
          <w:color w:val="000000" w:themeColor="text1"/>
        </w:rPr>
        <w:t>局限性</w:t>
      </w:r>
      <w:bookmarkEnd w:id="132"/>
    </w:p>
    <w:p w14:paraId="012A6BBD" w14:textId="77777777" w:rsidR="00A07C1A" w:rsidRDefault="00000000">
      <w:pPr>
        <w:ind w:firstLine="480"/>
        <w:rPr>
          <w:color w:val="000000" w:themeColor="text1"/>
        </w:rPr>
      </w:pPr>
      <w:r>
        <w:rPr>
          <w:rFonts w:hAnsi="宋体" w:cs="Times New Roman"/>
          <w:color w:val="000000" w:themeColor="text1"/>
        </w:rPr>
        <w:t>模型能力边界：在高不确定任务中仍可能产生幻觉或错误计划；</w:t>
      </w:r>
    </w:p>
    <w:p w14:paraId="5373DA92" w14:textId="77777777" w:rsidR="00A07C1A" w:rsidRDefault="00000000">
      <w:pPr>
        <w:ind w:firstLine="480"/>
        <w:rPr>
          <w:color w:val="000000" w:themeColor="text1"/>
        </w:rPr>
      </w:pPr>
      <w:r>
        <w:rPr>
          <w:rFonts w:hAnsi="宋体" w:cs="Times New Roman"/>
          <w:color w:val="000000" w:themeColor="text1"/>
        </w:rPr>
        <w:t>检索质量依赖：索引质量与切分策略对结果影响显著；</w:t>
      </w:r>
    </w:p>
    <w:p w14:paraId="1E94F3A0" w14:textId="77777777" w:rsidR="00A07C1A" w:rsidRDefault="00000000">
      <w:pPr>
        <w:ind w:firstLine="480"/>
        <w:rPr>
          <w:color w:val="000000" w:themeColor="text1"/>
        </w:rPr>
      </w:pPr>
      <w:r>
        <w:rPr>
          <w:rFonts w:hAnsi="宋体" w:cs="Times New Roman"/>
          <w:color w:val="000000" w:themeColor="text1"/>
        </w:rPr>
        <w:t>工具生态复杂：外部工具的可获得性、权限和失败模式复杂，工程治理成本高；</w:t>
      </w:r>
    </w:p>
    <w:p w14:paraId="5353053C" w14:textId="77777777" w:rsidR="00A07C1A" w:rsidRDefault="00000000">
      <w:pPr>
        <w:ind w:firstLine="480"/>
        <w:rPr>
          <w:color w:val="000000" w:themeColor="text1"/>
        </w:rPr>
      </w:pPr>
      <w:r>
        <w:rPr>
          <w:rFonts w:hAnsi="宋体" w:cs="Times New Roman"/>
          <w:color w:val="000000" w:themeColor="text1"/>
        </w:rPr>
        <w:t>评测基准不足：通用评测集难以覆盖企业特定流程与数据分布。</w:t>
      </w:r>
      <w:r>
        <w:rPr>
          <w:rFonts w:hAnsi="宋体" w:cs="Times New Roman"/>
          <w:color w:val="000000" w:themeColor="text1"/>
        </w:rPr>
        <w:t xml:space="preserve">  </w:t>
      </w:r>
    </w:p>
    <w:p w14:paraId="32FCACE8" w14:textId="77777777" w:rsidR="00A07C1A" w:rsidRDefault="00000000">
      <w:pPr>
        <w:pStyle w:val="110"/>
        <w:spacing w:before="120" w:after="120"/>
        <w:rPr>
          <w:color w:val="000000" w:themeColor="text1"/>
        </w:rPr>
      </w:pPr>
      <w:bookmarkStart w:id="133" w:name="_Toc228130302"/>
      <w:r>
        <w:rPr>
          <w:color w:val="000000" w:themeColor="text1"/>
        </w:rPr>
        <w:t xml:space="preserve">7.2 </w:t>
      </w:r>
      <w:r>
        <w:rPr>
          <w:color w:val="000000" w:themeColor="text1"/>
        </w:rPr>
        <w:t>安全与伦理</w:t>
      </w:r>
      <w:bookmarkEnd w:id="133"/>
    </w:p>
    <w:p w14:paraId="22821F84" w14:textId="77777777" w:rsidR="00A07C1A" w:rsidRDefault="00000000">
      <w:pPr>
        <w:ind w:firstLine="480"/>
        <w:rPr>
          <w:color w:val="000000" w:themeColor="text1"/>
        </w:rPr>
      </w:pPr>
      <w:r>
        <w:rPr>
          <w:rFonts w:hAnsi="宋体" w:cs="Times New Roman"/>
          <w:color w:val="000000" w:themeColor="text1"/>
        </w:rPr>
        <w:t>应该从权限管理、敏感内容拦截、审计日志和失败回滚等角度制定治理措施，约束系统使用边界和责任，减少越权和误用情况的发生。</w:t>
      </w:r>
    </w:p>
    <w:p w14:paraId="74FFDF9F" w14:textId="77777777" w:rsidR="00A07C1A" w:rsidRDefault="00000000">
      <w:pPr>
        <w:pStyle w:val="110"/>
        <w:spacing w:before="120" w:after="120"/>
        <w:rPr>
          <w:color w:val="000000" w:themeColor="text1"/>
        </w:rPr>
      </w:pPr>
      <w:bookmarkStart w:id="134" w:name="_Toc228130303"/>
      <w:r>
        <w:rPr>
          <w:color w:val="000000" w:themeColor="text1"/>
        </w:rPr>
        <w:t xml:space="preserve">7.3 </w:t>
      </w:r>
      <w:r>
        <w:rPr>
          <w:color w:val="000000" w:themeColor="text1"/>
        </w:rPr>
        <w:t>未来工作</w:t>
      </w:r>
      <w:bookmarkEnd w:id="134"/>
    </w:p>
    <w:p w14:paraId="1732BA58" w14:textId="77777777" w:rsidR="00A07C1A" w:rsidRDefault="00000000">
      <w:pPr>
        <w:ind w:firstLine="480"/>
        <w:rPr>
          <w:color w:val="000000" w:themeColor="text1"/>
        </w:rPr>
      </w:pPr>
      <w:r>
        <w:rPr>
          <w:color w:val="000000" w:themeColor="text1"/>
        </w:rPr>
        <w:t>随着模型规模持续扩大，如何平衡性能与可部署性仍是开放问题；参数高效微调与模型压缩技术为降低推理成本提供了可行路径</w:t>
      </w:r>
      <w:r>
        <w:rPr>
          <w:color w:val="000000" w:themeColor="text1"/>
          <w:vertAlign w:val="superscript"/>
        </w:rPr>
        <w:fldChar w:fldCharType="begin"/>
      </w:r>
      <w:r>
        <w:rPr>
          <w:color w:val="000000" w:themeColor="text1"/>
          <w:vertAlign w:val="superscript"/>
        </w:rPr>
        <w:instrText xml:space="preserve"> REF _Ref228054786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fldChar w:fldCharType="begin"/>
      </w:r>
      <w:r>
        <w:rPr>
          <w:color w:val="000000" w:themeColor="text1"/>
          <w:vertAlign w:val="superscript"/>
        </w:rPr>
        <w:instrText xml:space="preserve"> REF _Ref228118646 \r \h </w:instrText>
      </w:r>
      <w:r>
        <w:rPr>
          <w:color w:val="000000" w:themeColor="text1"/>
          <w:vertAlign w:val="superscript"/>
        </w:rPr>
      </w:r>
      <w:r>
        <w:rPr>
          <w:color w:val="000000" w:themeColor="text1"/>
          <w:vertAlign w:val="superscript"/>
        </w:rPr>
        <w:fldChar w:fldCharType="separate"/>
      </w:r>
      <w:r>
        <w:rPr>
          <w:color w:val="000000" w:themeColor="text1"/>
          <w:vertAlign w:val="superscript"/>
        </w:rPr>
        <w:t>[2]</w:t>
      </w:r>
      <w:r>
        <w:rPr>
          <w:color w:val="000000" w:themeColor="text1"/>
          <w:vertAlign w:val="superscript"/>
        </w:rPr>
        <w:fldChar w:fldCharType="end"/>
      </w:r>
      <w:r>
        <w:rPr>
          <w:color w:val="000000" w:themeColor="text1"/>
          <w:vertAlign w:val="superscript"/>
        </w:rPr>
        <w:fldChar w:fldCharType="end"/>
      </w:r>
      <w:r>
        <w:rPr>
          <w:color w:val="000000" w:themeColor="text1"/>
        </w:rPr>
        <w:t>。</w:t>
      </w:r>
    </w:p>
    <w:p w14:paraId="102384E2" w14:textId="304E55D6" w:rsidR="00A07C1A" w:rsidRDefault="00000000">
      <w:pPr>
        <w:ind w:firstLine="480"/>
        <w:rPr>
          <w:color w:val="000000" w:themeColor="text1"/>
        </w:rPr>
      </w:pPr>
      <w:r>
        <w:rPr>
          <w:rFonts w:hint="eastAsia"/>
          <w:color w:val="000000" w:themeColor="text1"/>
        </w:rPr>
        <w:t>此外</w:t>
      </w:r>
      <w:r>
        <w:rPr>
          <w:color w:val="000000" w:themeColor="text1"/>
        </w:rPr>
        <w:t>，阿里巴巴技术团队将云原生架构界定为基于云原生技术的架构原则与设计模式集合，主张通过容器化、微服务、</w:t>
      </w:r>
      <w:r>
        <w:rPr>
          <w:color w:val="000000" w:themeColor="text1"/>
        </w:rPr>
        <w:t xml:space="preserve">Serverless </w:t>
      </w:r>
      <w:r>
        <w:rPr>
          <w:color w:val="000000" w:themeColor="text1"/>
        </w:rPr>
        <w:t>及</w:t>
      </w:r>
      <w:r>
        <w:rPr>
          <w:color w:val="000000" w:themeColor="text1"/>
        </w:rPr>
        <w:t xml:space="preserve"> DevOps </w:t>
      </w:r>
      <w:r>
        <w:rPr>
          <w:color w:val="000000" w:themeColor="text1"/>
        </w:rPr>
        <w:t>等技术手段，将应用中的非业务代码最大化剥离，使云设施接管弹性、韧性、安全及可观测性等非功能特性，从而令业务系统具备轻量、敏捷与高度自动化的特征</w:t>
      </w:r>
      <w:r>
        <w:rPr>
          <w:color w:val="000000" w:themeColor="text1"/>
          <w:vertAlign w:val="superscript"/>
        </w:rPr>
        <w:fldChar w:fldCharType="begin"/>
      </w:r>
      <w:r>
        <w:rPr>
          <w:color w:val="000000" w:themeColor="text1"/>
          <w:vertAlign w:val="superscript"/>
        </w:rPr>
        <w:instrText xml:space="preserve"> REF _Ref228063606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fldChar w:fldCharType="begin"/>
      </w:r>
      <w:r>
        <w:rPr>
          <w:color w:val="000000" w:themeColor="text1"/>
          <w:vertAlign w:val="superscript"/>
        </w:rPr>
        <w:instrText xml:space="preserve"> REF _Ref228118748 \r \h </w:instrText>
      </w:r>
      <w:r>
        <w:rPr>
          <w:color w:val="000000" w:themeColor="text1"/>
          <w:vertAlign w:val="superscript"/>
        </w:rPr>
      </w:r>
      <w:r>
        <w:rPr>
          <w:color w:val="000000" w:themeColor="text1"/>
          <w:vertAlign w:val="superscript"/>
        </w:rPr>
        <w:fldChar w:fldCharType="separate"/>
      </w:r>
      <w:r>
        <w:rPr>
          <w:color w:val="000000" w:themeColor="text1"/>
          <w:vertAlign w:val="superscript"/>
        </w:rPr>
        <w:t>[</w:t>
      </w:r>
      <w:r w:rsidR="008670E7">
        <w:rPr>
          <w:rFonts w:hint="eastAsia"/>
          <w:color w:val="000000" w:themeColor="text1"/>
          <w:vertAlign w:val="superscript"/>
        </w:rPr>
        <w:t>10</w:t>
      </w:r>
      <w:r>
        <w:rPr>
          <w:color w:val="000000" w:themeColor="text1"/>
          <w:vertAlign w:val="superscript"/>
        </w:rPr>
        <w:t>]</w:t>
      </w:r>
      <w:r>
        <w:rPr>
          <w:color w:val="000000" w:themeColor="text1"/>
          <w:vertAlign w:val="superscript"/>
        </w:rPr>
        <w:fldChar w:fldCharType="end"/>
      </w:r>
      <w:r>
        <w:rPr>
          <w:color w:val="000000" w:themeColor="text1"/>
          <w:vertAlign w:val="superscript"/>
        </w:rPr>
        <w:fldChar w:fldCharType="end"/>
      </w:r>
      <w:r>
        <w:rPr>
          <w:color w:val="000000" w:themeColor="text1"/>
        </w:rPr>
        <w:t>。</w:t>
      </w:r>
    </w:p>
    <w:p w14:paraId="3DAD8D72" w14:textId="77777777" w:rsidR="00A07C1A" w:rsidRDefault="00000000">
      <w:pPr>
        <w:ind w:firstLine="480"/>
        <w:rPr>
          <w:color w:val="000000" w:themeColor="text1"/>
        </w:rPr>
      </w:pPr>
      <w:r>
        <w:rPr>
          <w:color w:val="000000" w:themeColor="text1"/>
        </w:rPr>
        <w:t>引入更强的长期记忆与反思学习机制；结合强化学习或偏好优化，提升工具选择与计划质量；构建标准化评测基准与自动化回归体系；探索多智能体协作与跨系统编排，提高复杂任务吞吐与鲁棒性</w:t>
      </w:r>
      <w:r>
        <w:rPr>
          <w:rFonts w:hint="eastAsia"/>
          <w:color w:val="000000" w:themeColor="text1"/>
        </w:rPr>
        <w:t>,</w:t>
      </w:r>
      <w:r>
        <w:rPr>
          <w:rFonts w:hint="eastAsia"/>
          <w:color w:val="000000" w:themeColor="text1"/>
        </w:rPr>
        <w:t>也成了</w:t>
      </w:r>
      <w:r>
        <w:rPr>
          <w:rFonts w:hint="eastAsia"/>
          <w:color w:val="000000" w:themeColor="text1"/>
        </w:rPr>
        <w:t>AI</w:t>
      </w:r>
      <w:r>
        <w:rPr>
          <w:rFonts w:hint="eastAsia"/>
          <w:color w:val="000000" w:themeColor="text1"/>
        </w:rPr>
        <w:t>发展的新趋势</w:t>
      </w:r>
      <w:r>
        <w:rPr>
          <w:color w:val="000000" w:themeColor="text1"/>
        </w:rPr>
        <w:t>。</w:t>
      </w:r>
    </w:p>
    <w:p w14:paraId="461822DC" w14:textId="77777777" w:rsidR="00A07C1A" w:rsidRDefault="00000000">
      <w:pPr>
        <w:pStyle w:val="1"/>
        <w:numPr>
          <w:ilvl w:val="0"/>
          <w:numId w:val="0"/>
        </w:numPr>
        <w:spacing w:before="120" w:after="120"/>
        <w:ind w:left="440"/>
        <w:rPr>
          <w:color w:val="000000" w:themeColor="text1"/>
        </w:rPr>
      </w:pPr>
      <w:bookmarkStart w:id="135" w:name="_Toc228130304"/>
      <w:r>
        <w:rPr>
          <w:color w:val="000000" w:themeColor="text1"/>
        </w:rPr>
        <w:lastRenderedPageBreak/>
        <w:t>结论</w:t>
      </w:r>
      <w:bookmarkEnd w:id="135"/>
    </w:p>
    <w:p w14:paraId="26FE2099" w14:textId="77777777" w:rsidR="00A07C1A" w:rsidRDefault="00000000">
      <w:pPr>
        <w:ind w:firstLine="480"/>
        <w:rPr>
          <w:color w:val="000000" w:themeColor="text1"/>
        </w:rPr>
      </w:pPr>
      <w:r>
        <w:rPr>
          <w:rFonts w:hAnsi="宋体" w:cs="Times New Roman"/>
          <w:color w:val="000000" w:themeColor="text1"/>
        </w:rPr>
        <w:t>面向</w:t>
      </w:r>
      <w:r>
        <w:rPr>
          <w:rFonts w:hAnsi="宋体" w:cs="Times New Roman"/>
          <w:color w:val="000000" w:themeColor="text1"/>
        </w:rPr>
        <w:t xml:space="preserve"> LLM </w:t>
      </w:r>
      <w:r>
        <w:rPr>
          <w:rFonts w:hAnsi="宋体" w:cs="Times New Roman"/>
          <w:color w:val="000000" w:themeColor="text1"/>
        </w:rPr>
        <w:t>类智能体工程化落地的“黑盒”痛点现实情境，本文设计与实现</w:t>
      </w:r>
      <w:r>
        <w:rPr>
          <w:rFonts w:hAnsi="宋体" w:cs="Times New Roman"/>
          <w:color w:val="000000" w:themeColor="text1"/>
        </w:rPr>
        <w:t xml:space="preserve"> Agentlz </w:t>
      </w:r>
      <w:r>
        <w:rPr>
          <w:rFonts w:hAnsi="宋体" w:cs="Times New Roman"/>
          <w:color w:val="000000" w:themeColor="text1"/>
        </w:rPr>
        <w:t>原型系统，将上述“规划</w:t>
      </w:r>
      <w:r>
        <w:rPr>
          <w:rFonts w:hAnsi="宋体" w:cs="Times New Roman" w:hint="eastAsia"/>
          <w:color w:val="000000" w:themeColor="text1"/>
        </w:rPr>
        <w:t>和</w:t>
      </w:r>
      <w:r>
        <w:rPr>
          <w:rFonts w:hAnsi="宋体" w:cs="Times New Roman"/>
          <w:color w:val="000000" w:themeColor="text1"/>
        </w:rPr>
        <w:t>反思”这样的认知链条显式化，对语言模型发散过程实施工程化管控，使语言模型运行过程可审计、可问责。</w:t>
      </w:r>
    </w:p>
    <w:p w14:paraId="7E355CC7" w14:textId="77777777" w:rsidR="00A07C1A" w:rsidRDefault="00000000">
      <w:pPr>
        <w:ind w:firstLine="480"/>
        <w:rPr>
          <w:color w:val="000000" w:themeColor="text1"/>
        </w:rPr>
      </w:pPr>
      <w:r>
        <w:rPr>
          <w:rFonts w:hAnsi="宋体" w:cs="Times New Roman"/>
          <w:color w:val="000000" w:themeColor="text1"/>
        </w:rPr>
        <w:t>这个实验结果验证了我们的思路是有效的。一方面，</w:t>
      </w:r>
      <w:r>
        <w:rPr>
          <w:rFonts w:hAnsi="宋体" w:cs="Times New Roman"/>
          <w:color w:val="000000" w:themeColor="text1"/>
        </w:rPr>
        <w:t>Planner</w:t>
      </w:r>
      <w:r>
        <w:rPr>
          <w:rFonts w:hAnsi="宋体" w:cs="Times New Roman" w:hint="eastAsia"/>
          <w:color w:val="000000" w:themeColor="text1"/>
        </w:rPr>
        <w:t>-</w:t>
      </w:r>
      <w:r>
        <w:rPr>
          <w:rFonts w:hAnsi="宋体" w:cs="Times New Roman"/>
          <w:color w:val="000000" w:themeColor="text1"/>
        </w:rPr>
        <w:t>Executor</w:t>
      </w:r>
      <w:r>
        <w:rPr>
          <w:rFonts w:hAnsi="宋体" w:cs="Times New Roman" w:hint="eastAsia"/>
          <w:color w:val="000000" w:themeColor="text1"/>
        </w:rPr>
        <w:t>-</w:t>
      </w:r>
      <w:r>
        <w:rPr>
          <w:rFonts w:hAnsi="宋体" w:cs="Times New Roman"/>
          <w:color w:val="000000" w:themeColor="text1"/>
        </w:rPr>
        <w:t>Check</w:t>
      </w:r>
      <w:r>
        <w:rPr>
          <w:rFonts w:hAnsi="宋体" w:cs="Times New Roman"/>
          <w:color w:val="000000" w:themeColor="text1"/>
        </w:rPr>
        <w:t>的工作流程，在一定程度上解决了多步任务中“下错一步”的问题，从逻辑上避免了复杂指令下的“下错一步”问题。另一方面，工具路由与</w:t>
      </w:r>
      <w:r>
        <w:rPr>
          <w:rFonts w:hAnsi="宋体" w:cs="Times New Roman"/>
          <w:color w:val="000000" w:themeColor="text1"/>
        </w:rPr>
        <w:t>RAG</w:t>
      </w:r>
      <w:r>
        <w:rPr>
          <w:rFonts w:hAnsi="宋体" w:cs="Times New Roman"/>
          <w:color w:val="000000" w:themeColor="text1"/>
        </w:rPr>
        <w:t>的强耦合设计，在很大程度上弥补了模型无法实时获取、使用私有知识的能力，进一步降低了幻觉的同时，也保留了答案与证据的回溯链条。此外，在系统架构上，我们用</w:t>
      </w:r>
      <w:r>
        <w:rPr>
          <w:rFonts w:hAnsi="宋体" w:cs="Times New Roman"/>
          <w:color w:val="000000" w:themeColor="text1"/>
        </w:rPr>
        <w:t>WebSocket</w:t>
      </w:r>
      <w:r>
        <w:rPr>
          <w:rFonts w:hAnsi="宋体" w:cs="Times New Roman"/>
          <w:color w:val="000000" w:themeColor="text1"/>
        </w:rPr>
        <w:t>和消息队列实现了事件的异步触发与处理，在缓解推理时延带来的用户体验焦虑的同时，进一步通过服务不同租户的方案证明了系统在企业级高并发事务下可以稳定运行。</w:t>
      </w:r>
    </w:p>
    <w:p w14:paraId="60353E45" w14:textId="77777777" w:rsidR="00A07C1A" w:rsidRDefault="00000000">
      <w:pPr>
        <w:ind w:firstLine="480"/>
        <w:rPr>
          <w:color w:val="000000" w:themeColor="text1"/>
        </w:rPr>
      </w:pPr>
      <w:r>
        <w:rPr>
          <w:rFonts w:hAnsi="宋体" w:cs="Times New Roman"/>
          <w:color w:val="000000" w:themeColor="text1"/>
        </w:rPr>
        <w:t>总之，</w:t>
      </w:r>
      <w:r>
        <w:rPr>
          <w:rFonts w:hAnsi="宋体" w:cs="Times New Roman"/>
          <w:color w:val="000000" w:themeColor="text1"/>
        </w:rPr>
        <w:t>Agentlz</w:t>
      </w:r>
      <w:r>
        <w:rPr>
          <w:rFonts w:hAnsi="宋体" w:cs="Times New Roman"/>
          <w:color w:val="000000" w:themeColor="text1"/>
        </w:rPr>
        <w:t>使用的闭环框架不仅仅是提高了成功率，它提供的标准化参考架构对于开发工业级智能体平台也是一种可靠可行的工程参考。</w:t>
      </w:r>
    </w:p>
    <w:p w14:paraId="75A2C032" w14:textId="77777777" w:rsidR="00A07C1A" w:rsidRDefault="00A07C1A">
      <w:pPr>
        <w:ind w:firstLine="480"/>
        <w:rPr>
          <w:color w:val="000000" w:themeColor="text1"/>
        </w:rPr>
      </w:pPr>
    </w:p>
    <w:p w14:paraId="7FB423EA" w14:textId="77777777" w:rsidR="00A07C1A" w:rsidRDefault="00A07C1A">
      <w:pPr>
        <w:ind w:firstLine="480"/>
        <w:rPr>
          <w:color w:val="000000" w:themeColor="text1"/>
        </w:rPr>
      </w:pPr>
    </w:p>
    <w:p w14:paraId="3CD2BB9F" w14:textId="77777777" w:rsidR="00A07C1A" w:rsidRDefault="00A07C1A">
      <w:pPr>
        <w:ind w:firstLine="480"/>
        <w:rPr>
          <w:color w:val="000000" w:themeColor="text1"/>
        </w:rPr>
      </w:pPr>
    </w:p>
    <w:p w14:paraId="7B74A716" w14:textId="77777777" w:rsidR="00A07C1A" w:rsidRDefault="00A07C1A">
      <w:pPr>
        <w:ind w:firstLine="480"/>
        <w:rPr>
          <w:color w:val="000000" w:themeColor="text1"/>
        </w:rPr>
      </w:pPr>
    </w:p>
    <w:p w14:paraId="453AFF83" w14:textId="77777777" w:rsidR="00A07C1A" w:rsidRDefault="00A07C1A">
      <w:pPr>
        <w:ind w:firstLine="480"/>
        <w:rPr>
          <w:color w:val="000000" w:themeColor="text1"/>
        </w:rPr>
      </w:pPr>
    </w:p>
    <w:p w14:paraId="03691CA2" w14:textId="77777777" w:rsidR="00A07C1A" w:rsidRDefault="00A07C1A">
      <w:pPr>
        <w:ind w:firstLine="480"/>
        <w:rPr>
          <w:color w:val="000000" w:themeColor="text1"/>
        </w:rPr>
      </w:pPr>
    </w:p>
    <w:p w14:paraId="727C36BC" w14:textId="77777777" w:rsidR="00A07C1A" w:rsidRDefault="00A07C1A">
      <w:pPr>
        <w:ind w:firstLine="480"/>
        <w:rPr>
          <w:color w:val="000000" w:themeColor="text1"/>
        </w:rPr>
      </w:pPr>
    </w:p>
    <w:p w14:paraId="224CB9DE" w14:textId="77777777" w:rsidR="00A07C1A" w:rsidRDefault="00000000">
      <w:pPr>
        <w:pStyle w:val="1"/>
        <w:numPr>
          <w:ilvl w:val="0"/>
          <w:numId w:val="0"/>
        </w:numPr>
        <w:spacing w:before="120" w:after="120"/>
        <w:ind w:left="440"/>
        <w:rPr>
          <w:color w:val="000000" w:themeColor="text1"/>
        </w:rPr>
      </w:pPr>
      <w:bookmarkStart w:id="136" w:name="_Toc228130305"/>
      <w:r>
        <w:rPr>
          <w:color w:val="000000" w:themeColor="text1"/>
        </w:rPr>
        <w:lastRenderedPageBreak/>
        <w:t>参考文献</w:t>
      </w:r>
      <w:bookmarkEnd w:id="136"/>
    </w:p>
    <w:p w14:paraId="74833EF4"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37" w:name="_Ref228118593"/>
      <w:bookmarkStart w:id="138" w:name="_Ref228053961"/>
      <w:r>
        <w:rPr>
          <w:rFonts w:ascii="Times New Roman" w:eastAsia="宋体" w:hAnsi="Times New Roman" w:cs="宋体"/>
          <w:color w:val="000000" w:themeColor="text1"/>
          <w:sz w:val="24"/>
          <w14:ligatures w14:val="none"/>
        </w:rPr>
        <w:t>YAO S, ZHAO J, YU D, et al. ReAct: Synergizing reasoning and acting in language models[J]. arXiv preprint arXiv:2210.03629, 2022.</w:t>
      </w:r>
      <w:bookmarkEnd w:id="137"/>
    </w:p>
    <w:p w14:paraId="6A131784"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39" w:name="_Ref228118646"/>
      <w:bookmarkStart w:id="140" w:name="_Ref228055611"/>
      <w:bookmarkEnd w:id="138"/>
      <w:r>
        <w:rPr>
          <w:rFonts w:ascii="Times New Roman" w:eastAsia="宋体" w:hAnsi="Times New Roman" w:cs="宋体"/>
          <w:color w:val="000000" w:themeColor="text1"/>
          <w:sz w:val="24"/>
          <w14:ligatures w14:val="none"/>
        </w:rPr>
        <w:t>WANG L, MA C, FENG X, et al. A survey on large language model based autonomous agents[J]. arXiv preprint arXiv:2308.11432, 2023 (updated 2024).</w:t>
      </w:r>
      <w:bookmarkEnd w:id="139"/>
    </w:p>
    <w:p w14:paraId="797A0CF9"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1" w:name="_Ref228118676"/>
      <w:bookmarkStart w:id="142" w:name="_Ref228056448"/>
      <w:bookmarkStart w:id="143" w:name="_Ref228055476"/>
      <w:bookmarkEnd w:id="140"/>
      <w:r>
        <w:rPr>
          <w:rFonts w:ascii="Times New Roman" w:eastAsia="宋体" w:hAnsi="Times New Roman" w:cs="宋体"/>
          <w:color w:val="000000" w:themeColor="text1"/>
          <w:sz w:val="24"/>
          <w14:ligatures w14:val="none"/>
        </w:rPr>
        <w:t>WU Q, BANSAL G, ZHANG J, et al. AutoGen: Enabling next-gen LLM applications via multi-agent conversation[J]. arXiv preprint arXiv:2308.08155, 2023.</w:t>
      </w:r>
      <w:bookmarkEnd w:id="141"/>
    </w:p>
    <w:p w14:paraId="5A50AD7B"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4" w:name="_Ref228118688"/>
      <w:bookmarkStart w:id="145" w:name="_Ref228056001"/>
      <w:bookmarkEnd w:id="142"/>
      <w:bookmarkEnd w:id="143"/>
      <w:r>
        <w:rPr>
          <w:rFonts w:ascii="Times New Roman" w:eastAsia="宋体" w:hAnsi="Times New Roman" w:cs="Times New Roman"/>
          <w:color w:val="000000" w:themeColor="text1"/>
          <w:sz w:val="24"/>
          <w14:ligatures w14:val="none"/>
        </w:rPr>
        <w:t xml:space="preserve">OpenAI. Best practices for prompt engineering with OpenAI API[EB/OL]. </w:t>
      </w:r>
      <w:hyperlink r:id="rId25" w:history="1">
        <w:r>
          <w:rPr>
            <w:rStyle w:val="af3"/>
            <w:rFonts w:ascii="Times New Roman" w:eastAsia="宋体" w:hAnsi="Times New Roman" w:cs="Times New Roman"/>
            <w:color w:val="000000" w:themeColor="text1"/>
            <w:sz w:val="24"/>
            <w14:ligatures w14:val="none"/>
          </w:rPr>
          <w:t>https://platform.openai.com/docs/guides/prompt-engineering</w:t>
        </w:r>
      </w:hyperlink>
      <w:r>
        <w:rPr>
          <w:rFonts w:ascii="Times New Roman" w:eastAsia="宋体" w:hAnsi="Times New Roman" w:cs="Times New Roman"/>
          <w:color w:val="000000" w:themeColor="text1"/>
          <w:sz w:val="24"/>
          <w14:ligatures w14:val="none"/>
        </w:rPr>
        <w:t>.</w:t>
      </w:r>
      <w:bookmarkEnd w:id="144"/>
    </w:p>
    <w:p w14:paraId="641C3FCB" w14:textId="77777777" w:rsidR="00A07C1A" w:rsidRDefault="00000000">
      <w:pPr>
        <w:pStyle w:val="af6"/>
        <w:numPr>
          <w:ilvl w:val="0"/>
          <w:numId w:val="4"/>
        </w:numPr>
        <w:tabs>
          <w:tab w:val="left" w:pos="567"/>
        </w:tabs>
        <w:spacing w:before="50" w:line="360" w:lineRule="auto"/>
        <w:rPr>
          <w:rFonts w:ascii="Times New Roman" w:eastAsia="宋体" w:hAnsi="Times New Roman" w:cs="Times New Roman"/>
          <w:color w:val="000000" w:themeColor="text1"/>
          <w:sz w:val="24"/>
          <w14:ligatures w14:val="none"/>
        </w:rPr>
      </w:pPr>
      <w:bookmarkStart w:id="146" w:name="_Ref228118701"/>
      <w:bookmarkStart w:id="147" w:name="_Ref228062087"/>
      <w:bookmarkEnd w:id="145"/>
      <w:r>
        <w:rPr>
          <w:rFonts w:ascii="Times New Roman" w:eastAsia="宋体" w:hAnsi="Times New Roman" w:cs="宋体"/>
          <w:color w:val="000000" w:themeColor="text1"/>
          <w:sz w:val="24"/>
          <w14:ligatures w14:val="none"/>
        </w:rPr>
        <w:t>LangChain. LangChain Documentation[EB/OL]. [2026-0</w:t>
      </w:r>
      <w:r>
        <w:rPr>
          <w:rFonts w:ascii="Times New Roman" w:eastAsia="宋体" w:hAnsi="Times New Roman" w:cs="宋体" w:hint="eastAsia"/>
          <w:color w:val="000000" w:themeColor="text1"/>
          <w:sz w:val="24"/>
          <w14:ligatures w14:val="none"/>
        </w:rPr>
        <w:t>3</w:t>
      </w:r>
      <w:r>
        <w:rPr>
          <w:rFonts w:ascii="Times New Roman" w:eastAsia="宋体" w:hAnsi="Times New Roman" w:cs="宋体"/>
          <w:color w:val="000000" w:themeColor="text1"/>
          <w:sz w:val="24"/>
          <w14:ligatures w14:val="none"/>
        </w:rPr>
        <w:t>-2</w:t>
      </w:r>
      <w:r>
        <w:rPr>
          <w:rFonts w:ascii="Times New Roman" w:eastAsia="宋体" w:hAnsi="Times New Roman" w:cs="宋体" w:hint="eastAsia"/>
          <w:color w:val="000000" w:themeColor="text1"/>
          <w:sz w:val="24"/>
          <w14:ligatures w14:val="none"/>
        </w:rPr>
        <w:t>2</w:t>
      </w:r>
      <w:r>
        <w:rPr>
          <w:rFonts w:ascii="Times New Roman" w:eastAsia="宋体" w:hAnsi="Times New Roman" w:cs="宋体"/>
          <w:color w:val="000000" w:themeColor="text1"/>
          <w:sz w:val="24"/>
          <w14:ligatures w14:val="none"/>
        </w:rPr>
        <w:t xml:space="preserve">]. </w:t>
      </w:r>
      <w:hyperlink r:id="rId26" w:history="1">
        <w:r>
          <w:rPr>
            <w:rStyle w:val="af3"/>
            <w:rFonts w:ascii="Times New Roman" w:eastAsia="宋体" w:hAnsi="Times New Roman" w:cs="宋体"/>
            <w:color w:val="000000" w:themeColor="text1"/>
            <w:sz w:val="24"/>
            <w14:ligatures w14:val="none"/>
          </w:rPr>
          <w:t>https://python.langchain.com/</w:t>
        </w:r>
      </w:hyperlink>
      <w:r>
        <w:rPr>
          <w:rFonts w:ascii="Times New Roman" w:eastAsia="宋体" w:hAnsi="Times New Roman" w:cs="宋体"/>
          <w:color w:val="000000" w:themeColor="text1"/>
          <w:sz w:val="24"/>
          <w14:ligatures w14:val="none"/>
        </w:rPr>
        <w:t>.</w:t>
      </w:r>
      <w:bookmarkEnd w:id="146"/>
    </w:p>
    <w:p w14:paraId="2AC82F1B"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8" w:name="_Ref228118718"/>
      <w:r>
        <w:rPr>
          <w:rFonts w:ascii="Times New Roman" w:eastAsia="宋体" w:hAnsi="Times New Roman" w:cs="宋体"/>
          <w:color w:val="000000" w:themeColor="text1"/>
          <w:sz w:val="24"/>
          <w14:ligatures w14:val="none"/>
        </w:rPr>
        <w:t>肖涵</w:t>
      </w:r>
      <w:r>
        <w:rPr>
          <w:rFonts w:ascii="Times New Roman" w:eastAsia="宋体" w:hAnsi="Times New Roman" w:cs="宋体"/>
          <w:color w:val="000000" w:themeColor="text1"/>
          <w:sz w:val="24"/>
          <w14:ligatures w14:val="none"/>
        </w:rPr>
        <w:t>. FastAPI Web</w:t>
      </w:r>
      <w:r>
        <w:rPr>
          <w:rFonts w:ascii="Times New Roman" w:eastAsia="宋体" w:hAnsi="Times New Roman" w:cs="宋体"/>
          <w:color w:val="000000" w:themeColor="text1"/>
          <w:sz w:val="24"/>
          <w14:ligatures w14:val="none"/>
        </w:rPr>
        <w:t>开发实战</w:t>
      </w:r>
      <w:r>
        <w:rPr>
          <w:rFonts w:ascii="Times New Roman" w:eastAsia="宋体" w:hAnsi="Times New Roman" w:cs="宋体"/>
          <w:color w:val="000000" w:themeColor="text1"/>
          <w:sz w:val="24"/>
          <w14:ligatures w14:val="none"/>
        </w:rPr>
        <w:t xml:space="preserve">[M]. </w:t>
      </w:r>
      <w:r>
        <w:rPr>
          <w:rFonts w:ascii="Times New Roman" w:eastAsia="宋体" w:hAnsi="Times New Roman" w:cs="宋体"/>
          <w:color w:val="000000" w:themeColor="text1"/>
          <w:sz w:val="24"/>
          <w14:ligatures w14:val="none"/>
        </w:rPr>
        <w:t>北京</w:t>
      </w:r>
      <w:r>
        <w:rPr>
          <w:rFonts w:ascii="Times New Roman" w:eastAsia="宋体" w:hAnsi="Times New Roman" w:cs="宋体"/>
          <w:color w:val="000000" w:themeColor="text1"/>
          <w:sz w:val="24"/>
          <w14:ligatures w14:val="none"/>
        </w:rPr>
        <w:t xml:space="preserve">: </w:t>
      </w:r>
      <w:r>
        <w:rPr>
          <w:rFonts w:ascii="Times New Roman" w:eastAsia="宋体" w:hAnsi="Times New Roman" w:cs="宋体"/>
          <w:color w:val="000000" w:themeColor="text1"/>
          <w:sz w:val="24"/>
          <w14:ligatures w14:val="none"/>
        </w:rPr>
        <w:t>电子工业出版社</w:t>
      </w:r>
      <w:r>
        <w:rPr>
          <w:rFonts w:ascii="Times New Roman" w:eastAsia="宋体" w:hAnsi="Times New Roman" w:cs="宋体"/>
          <w:color w:val="000000" w:themeColor="text1"/>
          <w:sz w:val="24"/>
          <w14:ligatures w14:val="none"/>
        </w:rPr>
        <w:t>, 2022.</w:t>
      </w:r>
      <w:bookmarkEnd w:id="148"/>
    </w:p>
    <w:p w14:paraId="5CC3E8E9"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9" w:name="_Ref228118726"/>
      <w:bookmarkStart w:id="150" w:name="_Ref228063606"/>
      <w:bookmarkEnd w:id="147"/>
      <w:r>
        <w:rPr>
          <w:rFonts w:ascii="Times New Roman" w:eastAsia="宋体" w:hAnsi="Times New Roman" w:cs="宋体"/>
          <w:color w:val="000000" w:themeColor="text1"/>
          <w:sz w:val="24"/>
          <w14:ligatures w14:val="none"/>
        </w:rPr>
        <w:t>FIELDING R T. Architectural styles and the design of network-based software architectures[D]. Irvine: University of California, Irvine, 2000.</w:t>
      </w:r>
      <w:bookmarkEnd w:id="149"/>
    </w:p>
    <w:p w14:paraId="62CB2522" w14:textId="62CFEB44"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51" w:name="_Ref228118733"/>
      <w:r>
        <w:rPr>
          <w:rFonts w:ascii="Times New Roman" w:eastAsia="宋体" w:hAnsi="Times New Roman" w:cs="宋体"/>
          <w:color w:val="000000" w:themeColor="text1"/>
          <w:sz w:val="24"/>
          <w14:ligatures w14:val="none"/>
        </w:rPr>
        <w:t>程墨</w:t>
      </w:r>
      <w:r>
        <w:rPr>
          <w:rFonts w:ascii="Times New Roman" w:eastAsia="宋体" w:hAnsi="Times New Roman" w:cs="宋体"/>
          <w:color w:val="000000" w:themeColor="text1"/>
          <w:sz w:val="24"/>
          <w14:ligatures w14:val="none"/>
        </w:rPr>
        <w:t xml:space="preserve">. </w:t>
      </w:r>
      <w:r>
        <w:rPr>
          <w:rFonts w:ascii="Times New Roman" w:eastAsia="宋体" w:hAnsi="Times New Roman" w:cs="宋体"/>
          <w:color w:val="000000" w:themeColor="text1"/>
          <w:sz w:val="24"/>
          <w14:ligatures w14:val="none"/>
        </w:rPr>
        <w:t>深入浅出</w:t>
      </w:r>
      <w:r>
        <w:rPr>
          <w:rFonts w:ascii="Times New Roman" w:eastAsia="宋体" w:hAnsi="Times New Roman" w:cs="宋体"/>
          <w:color w:val="000000" w:themeColor="text1"/>
          <w:sz w:val="24"/>
          <w14:ligatures w14:val="none"/>
        </w:rPr>
        <w:t>React</w:t>
      </w:r>
      <w:r>
        <w:rPr>
          <w:rFonts w:ascii="Times New Roman" w:eastAsia="宋体" w:hAnsi="Times New Roman" w:cs="宋体"/>
          <w:color w:val="000000" w:themeColor="text1"/>
          <w:sz w:val="24"/>
          <w14:ligatures w14:val="none"/>
        </w:rPr>
        <w:t>和</w:t>
      </w:r>
      <w:r>
        <w:rPr>
          <w:rFonts w:ascii="Times New Roman" w:eastAsia="宋体" w:hAnsi="Times New Roman" w:cs="宋体"/>
          <w:color w:val="000000" w:themeColor="text1"/>
          <w:sz w:val="24"/>
          <w14:ligatures w14:val="none"/>
        </w:rPr>
        <w:t xml:space="preserve">Redux[M]. </w:t>
      </w:r>
      <w:r>
        <w:rPr>
          <w:rFonts w:ascii="Times New Roman" w:eastAsia="宋体" w:hAnsi="Times New Roman" w:cs="宋体"/>
          <w:color w:val="000000" w:themeColor="text1"/>
          <w:sz w:val="24"/>
          <w14:ligatures w14:val="none"/>
        </w:rPr>
        <w:t>北京</w:t>
      </w:r>
      <w:r w:rsidR="00352850">
        <w:rPr>
          <w:rFonts w:ascii="Times New Roman" w:eastAsia="宋体" w:hAnsi="Times New Roman" w:cs="Times New Roman" w:hint="eastAsia"/>
          <w:color w:val="000000" w:themeColor="text1"/>
          <w:sz w:val="24"/>
          <w14:ligatures w14:val="none"/>
        </w:rPr>
        <w:t xml:space="preserve">: </w:t>
      </w:r>
      <w:r>
        <w:rPr>
          <w:rFonts w:ascii="Times New Roman" w:eastAsia="宋体" w:hAnsi="Times New Roman" w:cs="宋体"/>
          <w:color w:val="000000" w:themeColor="text1"/>
          <w:sz w:val="24"/>
          <w14:ligatures w14:val="none"/>
        </w:rPr>
        <w:t>机械工业出版社</w:t>
      </w:r>
      <w:r>
        <w:rPr>
          <w:rFonts w:ascii="Times New Roman" w:eastAsia="宋体" w:hAnsi="Times New Roman" w:cs="宋体"/>
          <w:color w:val="000000" w:themeColor="text1"/>
          <w:sz w:val="24"/>
          <w14:ligatures w14:val="none"/>
        </w:rPr>
        <w:t>, 2017.</w:t>
      </w:r>
      <w:bookmarkEnd w:id="151"/>
    </w:p>
    <w:p w14:paraId="1B7E9FE4" w14:textId="77777777" w:rsidR="008670E7" w:rsidRDefault="008670E7" w:rsidP="008670E7">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r w:rsidRPr="008670E7">
        <w:rPr>
          <w:rFonts w:ascii="Times New Roman" w:eastAsia="宋体" w:hAnsi="Times New Roman" w:cs="宋体"/>
          <w:color w:val="000000" w:themeColor="text1"/>
          <w:sz w:val="24"/>
          <w14:ligatures w14:val="none"/>
        </w:rPr>
        <w:t>贝尔托利</w:t>
      </w:r>
      <w:r w:rsidRPr="008670E7">
        <w:rPr>
          <w:rFonts w:ascii="Times New Roman" w:eastAsia="宋体" w:hAnsi="Times New Roman" w:cs="宋体"/>
          <w:color w:val="000000" w:themeColor="text1"/>
          <w:sz w:val="24"/>
          <w14:ligatures w14:val="none"/>
        </w:rPr>
        <w:t xml:space="preserve"> M. React </w:t>
      </w:r>
      <w:r w:rsidRPr="008670E7">
        <w:rPr>
          <w:rFonts w:ascii="Times New Roman" w:eastAsia="宋体" w:hAnsi="Times New Roman" w:cs="宋体"/>
          <w:color w:val="000000" w:themeColor="text1"/>
          <w:sz w:val="24"/>
          <w14:ligatures w14:val="none"/>
        </w:rPr>
        <w:t>设计模式与最佳实践</w:t>
      </w:r>
      <w:r w:rsidRPr="008670E7">
        <w:rPr>
          <w:rFonts w:ascii="Times New Roman" w:eastAsia="宋体" w:hAnsi="Times New Roman" w:cs="宋体"/>
          <w:color w:val="000000" w:themeColor="text1"/>
          <w:sz w:val="24"/>
          <w14:ligatures w14:val="none"/>
        </w:rPr>
        <w:t xml:space="preserve">[M]. </w:t>
      </w:r>
      <w:r w:rsidRPr="008670E7">
        <w:rPr>
          <w:rFonts w:ascii="Times New Roman" w:eastAsia="宋体" w:hAnsi="Times New Roman" w:cs="宋体"/>
          <w:color w:val="000000" w:themeColor="text1"/>
          <w:sz w:val="24"/>
          <w14:ligatures w14:val="none"/>
        </w:rPr>
        <w:t>林昊</w:t>
      </w:r>
      <w:r w:rsidRPr="008670E7">
        <w:rPr>
          <w:rFonts w:ascii="Times New Roman" w:eastAsia="宋体" w:hAnsi="Times New Roman" w:cs="宋体"/>
          <w:color w:val="000000" w:themeColor="text1"/>
          <w:sz w:val="24"/>
          <w14:ligatures w14:val="none"/>
        </w:rPr>
        <w:t xml:space="preserve">, </w:t>
      </w:r>
      <w:r w:rsidRPr="008670E7">
        <w:rPr>
          <w:rFonts w:ascii="Times New Roman" w:eastAsia="宋体" w:hAnsi="Times New Roman" w:cs="宋体"/>
          <w:color w:val="000000" w:themeColor="text1"/>
          <w:sz w:val="24"/>
          <w14:ligatures w14:val="none"/>
        </w:rPr>
        <w:t>译</w:t>
      </w:r>
      <w:r w:rsidRPr="008670E7">
        <w:rPr>
          <w:rFonts w:ascii="Times New Roman" w:eastAsia="宋体" w:hAnsi="Times New Roman" w:cs="宋体"/>
          <w:color w:val="000000" w:themeColor="text1"/>
          <w:sz w:val="24"/>
          <w14:ligatures w14:val="none"/>
        </w:rPr>
        <w:t xml:space="preserve">. </w:t>
      </w:r>
      <w:r w:rsidRPr="008670E7">
        <w:rPr>
          <w:rFonts w:ascii="Times New Roman" w:eastAsia="宋体" w:hAnsi="Times New Roman" w:cs="宋体"/>
          <w:color w:val="000000" w:themeColor="text1"/>
          <w:sz w:val="24"/>
          <w14:ligatures w14:val="none"/>
        </w:rPr>
        <w:t>北京</w:t>
      </w:r>
      <w:r w:rsidRPr="008670E7">
        <w:rPr>
          <w:rFonts w:ascii="Times New Roman" w:eastAsia="宋体" w:hAnsi="Times New Roman" w:cs="宋体"/>
          <w:color w:val="000000" w:themeColor="text1"/>
          <w:sz w:val="24"/>
          <w14:ligatures w14:val="none"/>
        </w:rPr>
        <w:t xml:space="preserve">: </w:t>
      </w:r>
      <w:r w:rsidRPr="008670E7">
        <w:rPr>
          <w:rFonts w:ascii="Times New Roman" w:eastAsia="宋体" w:hAnsi="Times New Roman" w:cs="宋体"/>
          <w:color w:val="000000" w:themeColor="text1"/>
          <w:sz w:val="24"/>
          <w14:ligatures w14:val="none"/>
        </w:rPr>
        <w:t>人民邮电出版社</w:t>
      </w:r>
      <w:r w:rsidRPr="008670E7">
        <w:rPr>
          <w:rFonts w:ascii="Times New Roman" w:eastAsia="宋体" w:hAnsi="Times New Roman" w:cs="宋体"/>
          <w:color w:val="000000" w:themeColor="text1"/>
          <w:sz w:val="24"/>
          <w14:ligatures w14:val="none"/>
        </w:rPr>
        <w:t>, 2018.</w:t>
      </w:r>
      <w:bookmarkStart w:id="152" w:name="_Ref228118748"/>
    </w:p>
    <w:p w14:paraId="265C782C" w14:textId="35B386E8" w:rsidR="00A07C1A" w:rsidRPr="008670E7" w:rsidRDefault="00000000" w:rsidP="008670E7">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r w:rsidRPr="008670E7">
        <w:rPr>
          <w:rFonts w:cs="宋体"/>
          <w:color w:val="000000" w:themeColor="text1"/>
          <w14:ligatures w14:val="none"/>
        </w:rPr>
        <w:t>阿里巴巴技术团队. 云原生架构白皮书[R]</w:t>
      </w:r>
      <w:r w:rsidR="00352850">
        <w:rPr>
          <w:rFonts w:cs="宋体" w:hint="eastAsia"/>
          <w:color w:val="000000" w:themeColor="text1"/>
          <w14:ligatures w14:val="none"/>
        </w:rPr>
        <w:t xml:space="preserve">, </w:t>
      </w:r>
      <w:r w:rsidRPr="008670E7">
        <w:rPr>
          <w:rFonts w:cs="宋体"/>
          <w:color w:val="000000" w:themeColor="text1"/>
          <w14:ligatures w14:val="none"/>
        </w:rPr>
        <w:t>2022.</w:t>
      </w:r>
      <w:bookmarkEnd w:id="150"/>
      <w:bookmarkEnd w:id="152"/>
    </w:p>
    <w:p w14:paraId="447AFC43" w14:textId="77777777" w:rsidR="00A07C1A" w:rsidRDefault="00A07C1A">
      <w:pPr>
        <w:ind w:firstLine="480"/>
        <w:rPr>
          <w:color w:val="000000" w:themeColor="text1"/>
        </w:rPr>
      </w:pPr>
    </w:p>
    <w:p w14:paraId="3D2C6CBC" w14:textId="77777777" w:rsidR="00A07C1A" w:rsidRDefault="00A07C1A">
      <w:pPr>
        <w:ind w:firstLine="480"/>
        <w:rPr>
          <w:color w:val="000000" w:themeColor="text1"/>
        </w:rPr>
      </w:pPr>
    </w:p>
    <w:p w14:paraId="6C542C54" w14:textId="77777777" w:rsidR="00A07C1A" w:rsidRDefault="00A07C1A">
      <w:pPr>
        <w:ind w:firstLine="480"/>
        <w:rPr>
          <w:color w:val="000000" w:themeColor="text1"/>
        </w:rPr>
      </w:pPr>
    </w:p>
    <w:p w14:paraId="74359005" w14:textId="77777777" w:rsidR="00A07C1A" w:rsidRDefault="00A07C1A">
      <w:pPr>
        <w:ind w:firstLine="480"/>
        <w:rPr>
          <w:color w:val="000000" w:themeColor="text1"/>
        </w:rPr>
      </w:pPr>
    </w:p>
    <w:p w14:paraId="45E2F33F" w14:textId="77777777" w:rsidR="00A07C1A" w:rsidRDefault="00A07C1A">
      <w:pPr>
        <w:ind w:firstLine="480"/>
        <w:rPr>
          <w:color w:val="000000" w:themeColor="text1"/>
        </w:rPr>
      </w:pPr>
    </w:p>
    <w:p w14:paraId="2E9A933A" w14:textId="77777777" w:rsidR="00A07C1A" w:rsidRDefault="00A07C1A">
      <w:pPr>
        <w:ind w:firstLine="480"/>
        <w:rPr>
          <w:color w:val="000000" w:themeColor="text1"/>
        </w:rPr>
      </w:pPr>
    </w:p>
    <w:p w14:paraId="7B0EDBA7" w14:textId="77777777" w:rsidR="00A07C1A" w:rsidRDefault="00A07C1A">
      <w:pPr>
        <w:ind w:firstLine="480"/>
        <w:rPr>
          <w:color w:val="000000" w:themeColor="text1"/>
        </w:rPr>
      </w:pPr>
    </w:p>
    <w:p w14:paraId="040D8FBB" w14:textId="77777777" w:rsidR="00A07C1A" w:rsidRDefault="00A07C1A">
      <w:pPr>
        <w:ind w:firstLine="480"/>
        <w:rPr>
          <w:color w:val="000000" w:themeColor="text1"/>
        </w:rPr>
      </w:pPr>
    </w:p>
    <w:p w14:paraId="174FA85E" w14:textId="77777777" w:rsidR="00A07C1A" w:rsidRDefault="00A07C1A">
      <w:pPr>
        <w:ind w:firstLine="480"/>
        <w:rPr>
          <w:color w:val="000000" w:themeColor="text1"/>
        </w:rPr>
      </w:pPr>
    </w:p>
    <w:p w14:paraId="65FAD0CC" w14:textId="77777777" w:rsidR="00A07C1A" w:rsidRDefault="00000000">
      <w:pPr>
        <w:pStyle w:val="1"/>
        <w:numPr>
          <w:ilvl w:val="0"/>
          <w:numId w:val="0"/>
        </w:numPr>
        <w:spacing w:before="120" w:after="120"/>
        <w:ind w:left="440"/>
        <w:rPr>
          <w:color w:val="000000" w:themeColor="text1"/>
        </w:rPr>
      </w:pPr>
      <w:bookmarkStart w:id="153" w:name="_Toc228130306"/>
      <w:r>
        <w:rPr>
          <w:color w:val="000000" w:themeColor="text1"/>
        </w:rPr>
        <w:lastRenderedPageBreak/>
        <w:t>致谢</w:t>
      </w:r>
      <w:bookmarkEnd w:id="153"/>
    </w:p>
    <w:p w14:paraId="62291A38" w14:textId="77777777" w:rsidR="00A07C1A" w:rsidRDefault="00000000">
      <w:pPr>
        <w:ind w:firstLine="480"/>
        <w:rPr>
          <w:color w:val="000000" w:themeColor="text1"/>
        </w:rPr>
      </w:pPr>
      <w:r>
        <w:rPr>
          <w:color w:val="000000" w:themeColor="text1"/>
        </w:rPr>
        <w:t>感谢指导教师</w:t>
      </w:r>
      <w:r>
        <w:rPr>
          <w:rFonts w:hint="eastAsia"/>
          <w:color w:val="000000" w:themeColor="text1"/>
        </w:rPr>
        <w:t>李敏</w:t>
      </w:r>
      <w:r>
        <w:rPr>
          <w:color w:val="000000" w:themeColor="text1"/>
        </w:rPr>
        <w:t>在选题、研究方法与论文撰写过程中给予的指导与建议；感谢课题组同学在系统联调与测试中的支持；感谢开源社区在</w:t>
      </w:r>
      <w:r>
        <w:rPr>
          <w:color w:val="000000" w:themeColor="text1"/>
        </w:rPr>
        <w:t xml:space="preserve"> FastAPI</w:t>
      </w:r>
      <w:r>
        <w:rPr>
          <w:color w:val="000000" w:themeColor="text1"/>
        </w:rPr>
        <w:t>、</w:t>
      </w:r>
      <w:r>
        <w:rPr>
          <w:color w:val="000000" w:themeColor="text1"/>
        </w:rPr>
        <w:t>Lang</w:t>
      </w:r>
      <w:r>
        <w:rPr>
          <w:rFonts w:hint="eastAsia"/>
          <w:color w:val="000000" w:themeColor="text1"/>
        </w:rPr>
        <w:t xml:space="preserve"> </w:t>
      </w:r>
      <w:r>
        <w:rPr>
          <w:color w:val="000000" w:themeColor="text1"/>
        </w:rPr>
        <w:t>Chain</w:t>
      </w:r>
      <w:r>
        <w:rPr>
          <w:color w:val="000000" w:themeColor="text1"/>
        </w:rPr>
        <w:t>、</w:t>
      </w:r>
      <w:r>
        <w:rPr>
          <w:color w:val="000000" w:themeColor="text1"/>
        </w:rPr>
        <w:t xml:space="preserve">React </w:t>
      </w:r>
      <w:r>
        <w:rPr>
          <w:color w:val="000000" w:themeColor="text1"/>
        </w:rPr>
        <w:t>等生态中提供的工具与经验，为本研究的工程实现提供了重要基础。</w:t>
      </w:r>
    </w:p>
    <w:p w14:paraId="5DDFB6B3" w14:textId="77777777" w:rsidR="00A07C1A" w:rsidRDefault="00000000">
      <w:pPr>
        <w:ind w:firstLine="480"/>
        <w:rPr>
          <w:color w:val="000000" w:themeColor="text1"/>
        </w:rPr>
      </w:pPr>
      <w:r>
        <w:rPr>
          <w:color w:val="000000" w:themeColor="text1"/>
        </w:rPr>
        <w:t xml:space="preserve"> </w:t>
      </w:r>
    </w:p>
    <w:p w14:paraId="6A70E17E" w14:textId="77777777" w:rsidR="00A07C1A" w:rsidRDefault="00A07C1A">
      <w:pPr>
        <w:ind w:firstLine="480"/>
        <w:rPr>
          <w:color w:val="000000" w:themeColor="text1"/>
        </w:rPr>
      </w:pPr>
    </w:p>
    <w:p w14:paraId="07879145" w14:textId="77777777" w:rsidR="00A07C1A" w:rsidRDefault="00A07C1A">
      <w:pPr>
        <w:ind w:firstLine="480"/>
        <w:rPr>
          <w:color w:val="000000" w:themeColor="text1"/>
        </w:rPr>
      </w:pPr>
    </w:p>
    <w:p w14:paraId="76DCA628" w14:textId="77777777" w:rsidR="00A07C1A" w:rsidRDefault="00A07C1A">
      <w:pPr>
        <w:ind w:firstLine="480"/>
        <w:rPr>
          <w:color w:val="000000" w:themeColor="text1"/>
        </w:rPr>
      </w:pPr>
    </w:p>
    <w:p w14:paraId="09DF3F2D" w14:textId="77777777" w:rsidR="00A07C1A" w:rsidRDefault="00A07C1A">
      <w:pPr>
        <w:ind w:firstLine="480"/>
        <w:rPr>
          <w:color w:val="000000" w:themeColor="text1"/>
        </w:rPr>
      </w:pPr>
    </w:p>
    <w:p w14:paraId="54875187" w14:textId="77777777" w:rsidR="00A07C1A" w:rsidRDefault="00A07C1A">
      <w:pPr>
        <w:ind w:firstLine="480"/>
        <w:rPr>
          <w:color w:val="000000" w:themeColor="text1"/>
        </w:rPr>
      </w:pPr>
    </w:p>
    <w:p w14:paraId="664F7A03" w14:textId="77777777" w:rsidR="00A07C1A" w:rsidRDefault="00A07C1A">
      <w:pPr>
        <w:ind w:firstLine="480"/>
        <w:rPr>
          <w:color w:val="000000" w:themeColor="text1"/>
        </w:rPr>
      </w:pPr>
    </w:p>
    <w:p w14:paraId="1208BA5B" w14:textId="77777777" w:rsidR="00A07C1A" w:rsidRDefault="00A07C1A">
      <w:pPr>
        <w:ind w:firstLine="480"/>
        <w:rPr>
          <w:color w:val="000000" w:themeColor="text1"/>
        </w:rPr>
      </w:pPr>
    </w:p>
    <w:p w14:paraId="73E1F2CC" w14:textId="77777777" w:rsidR="00A07C1A" w:rsidRDefault="00A07C1A">
      <w:pPr>
        <w:ind w:firstLine="480"/>
        <w:rPr>
          <w:color w:val="000000" w:themeColor="text1"/>
        </w:rPr>
      </w:pPr>
    </w:p>
    <w:p w14:paraId="3E2C6FB9" w14:textId="77777777" w:rsidR="00A07C1A" w:rsidRDefault="00A07C1A">
      <w:pPr>
        <w:ind w:firstLine="480"/>
        <w:rPr>
          <w:color w:val="000000" w:themeColor="text1"/>
        </w:rPr>
      </w:pPr>
    </w:p>
    <w:p w14:paraId="49C6F089" w14:textId="77777777" w:rsidR="00A07C1A" w:rsidRDefault="00A07C1A">
      <w:pPr>
        <w:ind w:firstLine="480"/>
        <w:rPr>
          <w:color w:val="000000" w:themeColor="text1"/>
        </w:rPr>
      </w:pPr>
    </w:p>
    <w:p w14:paraId="700699EC" w14:textId="77777777" w:rsidR="00A07C1A" w:rsidRDefault="00A07C1A">
      <w:pPr>
        <w:ind w:firstLine="480"/>
        <w:rPr>
          <w:color w:val="000000" w:themeColor="text1"/>
        </w:rPr>
      </w:pPr>
    </w:p>
    <w:p w14:paraId="484BF0FD" w14:textId="77777777" w:rsidR="00A07C1A" w:rsidRDefault="00A07C1A">
      <w:pPr>
        <w:ind w:firstLine="480"/>
        <w:rPr>
          <w:color w:val="000000" w:themeColor="text1"/>
        </w:rPr>
      </w:pPr>
    </w:p>
    <w:p w14:paraId="2468F64C" w14:textId="77777777" w:rsidR="00A07C1A" w:rsidRDefault="00A07C1A">
      <w:pPr>
        <w:ind w:firstLine="480"/>
        <w:rPr>
          <w:color w:val="000000" w:themeColor="text1"/>
        </w:rPr>
      </w:pPr>
    </w:p>
    <w:p w14:paraId="69BD9A06" w14:textId="77777777" w:rsidR="00A07C1A" w:rsidRDefault="00A07C1A">
      <w:pPr>
        <w:ind w:firstLine="480"/>
        <w:rPr>
          <w:color w:val="000000" w:themeColor="text1"/>
        </w:rPr>
      </w:pPr>
    </w:p>
    <w:p w14:paraId="29CABEE8" w14:textId="77777777" w:rsidR="00A07C1A" w:rsidRDefault="00A07C1A">
      <w:pPr>
        <w:ind w:firstLine="480"/>
        <w:rPr>
          <w:color w:val="000000" w:themeColor="text1"/>
        </w:rPr>
      </w:pPr>
    </w:p>
    <w:p w14:paraId="620AA53E" w14:textId="77777777" w:rsidR="00A07C1A" w:rsidRDefault="00A07C1A">
      <w:pPr>
        <w:ind w:firstLine="480"/>
        <w:rPr>
          <w:color w:val="000000" w:themeColor="text1"/>
        </w:rPr>
      </w:pPr>
    </w:p>
    <w:p w14:paraId="4D7228FE" w14:textId="77777777" w:rsidR="00A07C1A" w:rsidRDefault="00A07C1A">
      <w:pPr>
        <w:ind w:firstLine="480"/>
        <w:rPr>
          <w:color w:val="000000" w:themeColor="text1"/>
        </w:rPr>
      </w:pPr>
    </w:p>
    <w:p w14:paraId="2F9B8093" w14:textId="77777777" w:rsidR="00A07C1A" w:rsidRDefault="00000000">
      <w:pPr>
        <w:pStyle w:val="1"/>
        <w:numPr>
          <w:ilvl w:val="0"/>
          <w:numId w:val="0"/>
        </w:numPr>
        <w:spacing w:before="120" w:after="120"/>
        <w:ind w:left="440"/>
        <w:rPr>
          <w:color w:val="000000" w:themeColor="text1"/>
        </w:rPr>
      </w:pPr>
      <w:bookmarkStart w:id="154" w:name="_Toc228130307"/>
      <w:r>
        <w:rPr>
          <w:color w:val="000000" w:themeColor="text1"/>
        </w:rPr>
        <w:lastRenderedPageBreak/>
        <w:t>附录</w:t>
      </w:r>
      <w:r>
        <w:rPr>
          <w:color w:val="000000" w:themeColor="text1"/>
        </w:rPr>
        <w:t xml:space="preserve"> A </w:t>
      </w:r>
      <w:r>
        <w:rPr>
          <w:rFonts w:hint="eastAsia"/>
          <w:color w:val="000000" w:themeColor="text1"/>
        </w:rPr>
        <w:t xml:space="preserve"> </w:t>
      </w:r>
      <w:r>
        <w:rPr>
          <w:color w:val="000000" w:themeColor="text1"/>
        </w:rPr>
        <w:t>主要缩略语与符号说明</w:t>
      </w:r>
      <w:bookmarkEnd w:id="154"/>
    </w:p>
    <w:p w14:paraId="7BA05B3E" w14:textId="77777777" w:rsidR="00A07C1A" w:rsidRDefault="00000000">
      <w:pPr>
        <w:ind w:firstLine="480"/>
        <w:rPr>
          <w:color w:val="000000" w:themeColor="text1"/>
        </w:rPr>
      </w:pPr>
      <w:r>
        <w:rPr>
          <w:color w:val="000000" w:themeColor="text1"/>
        </w:rPr>
        <w:t>LLM</w:t>
      </w:r>
      <w:r>
        <w:rPr>
          <w:color w:val="000000" w:themeColor="text1"/>
        </w:rPr>
        <w:t>：</w:t>
      </w:r>
      <w:r>
        <w:rPr>
          <w:color w:val="000000" w:themeColor="text1"/>
        </w:rPr>
        <w:t>Large Language Model</w:t>
      </w:r>
      <w:r>
        <w:rPr>
          <w:color w:val="000000" w:themeColor="text1"/>
        </w:rPr>
        <w:t>，大语言模型</w:t>
      </w:r>
    </w:p>
    <w:p w14:paraId="51D9638A" w14:textId="77777777" w:rsidR="00A07C1A" w:rsidRDefault="00000000">
      <w:pPr>
        <w:ind w:firstLine="480"/>
        <w:rPr>
          <w:color w:val="000000" w:themeColor="text1"/>
        </w:rPr>
      </w:pPr>
      <w:r>
        <w:rPr>
          <w:color w:val="000000" w:themeColor="text1"/>
        </w:rPr>
        <w:t>Agent</w:t>
      </w:r>
      <w:r>
        <w:rPr>
          <w:color w:val="000000" w:themeColor="text1"/>
        </w:rPr>
        <w:t>：智能体</w:t>
      </w:r>
    </w:p>
    <w:p w14:paraId="1BCC9574" w14:textId="77777777" w:rsidR="00A07C1A" w:rsidRDefault="00000000">
      <w:pPr>
        <w:ind w:firstLine="480"/>
        <w:rPr>
          <w:color w:val="000000" w:themeColor="text1"/>
        </w:rPr>
      </w:pPr>
      <w:r>
        <w:rPr>
          <w:color w:val="000000" w:themeColor="text1"/>
        </w:rPr>
        <w:t>ReAct</w:t>
      </w:r>
      <w:r>
        <w:rPr>
          <w:color w:val="000000" w:themeColor="text1"/>
        </w:rPr>
        <w:t>：</w:t>
      </w:r>
      <w:r>
        <w:rPr>
          <w:color w:val="000000" w:themeColor="text1"/>
        </w:rPr>
        <w:t>Reasoning + Acting</w:t>
      </w:r>
    </w:p>
    <w:p w14:paraId="128E4156" w14:textId="77777777" w:rsidR="00A07C1A" w:rsidRDefault="00000000">
      <w:pPr>
        <w:ind w:firstLine="480"/>
        <w:rPr>
          <w:color w:val="000000" w:themeColor="text1"/>
        </w:rPr>
      </w:pPr>
      <w:r>
        <w:rPr>
          <w:color w:val="000000" w:themeColor="text1"/>
        </w:rPr>
        <w:t>RAG</w:t>
      </w:r>
      <w:r>
        <w:rPr>
          <w:color w:val="000000" w:themeColor="text1"/>
        </w:rPr>
        <w:t>：</w:t>
      </w:r>
      <w:r>
        <w:rPr>
          <w:color w:val="000000" w:themeColor="text1"/>
        </w:rPr>
        <w:t>Retrieval-Augmented Generation</w:t>
      </w:r>
      <w:r>
        <w:rPr>
          <w:color w:val="000000" w:themeColor="text1"/>
        </w:rPr>
        <w:t>，检索增强生成</w:t>
      </w:r>
    </w:p>
    <w:p w14:paraId="766D2A93" w14:textId="77777777" w:rsidR="00A07C1A" w:rsidRDefault="00000000">
      <w:pPr>
        <w:ind w:firstLine="480"/>
        <w:rPr>
          <w:color w:val="000000" w:themeColor="text1"/>
        </w:rPr>
      </w:pPr>
      <w:r>
        <w:rPr>
          <w:color w:val="000000" w:themeColor="text1"/>
        </w:rPr>
        <w:t>WS</w:t>
      </w:r>
      <w:r>
        <w:rPr>
          <w:color w:val="000000" w:themeColor="text1"/>
        </w:rPr>
        <w:t>：</w:t>
      </w:r>
      <w:r>
        <w:rPr>
          <w:color w:val="000000" w:themeColor="text1"/>
        </w:rPr>
        <w:t>WebSocket</w:t>
      </w:r>
    </w:p>
    <w:p w14:paraId="55073B4B" w14:textId="77777777" w:rsidR="00A07C1A" w:rsidRDefault="00000000">
      <w:pPr>
        <w:ind w:firstLine="480"/>
        <w:rPr>
          <w:color w:val="000000" w:themeColor="text1"/>
        </w:rPr>
      </w:pPr>
      <w:r>
        <w:rPr>
          <w:color w:val="000000" w:themeColor="text1"/>
        </w:rPr>
        <w:t>MQ</w:t>
      </w:r>
      <w:r>
        <w:rPr>
          <w:color w:val="000000" w:themeColor="text1"/>
        </w:rPr>
        <w:t>：</w:t>
      </w:r>
      <w:r>
        <w:rPr>
          <w:color w:val="000000" w:themeColor="text1"/>
        </w:rPr>
        <w:t>Message Queue</w:t>
      </w:r>
      <w:r>
        <w:rPr>
          <w:color w:val="000000" w:themeColor="text1"/>
        </w:rPr>
        <w:t>，消息队列</w:t>
      </w:r>
    </w:p>
    <w:p w14:paraId="117A89AF" w14:textId="77777777" w:rsidR="00A07C1A" w:rsidRDefault="00000000">
      <w:pPr>
        <w:ind w:firstLine="480"/>
        <w:rPr>
          <w:color w:val="000000" w:themeColor="text1"/>
        </w:rPr>
      </w:pPr>
      <w:r>
        <w:rPr>
          <w:color w:val="000000" w:themeColor="text1"/>
        </w:rPr>
        <w:t>MCP</w:t>
      </w:r>
      <w:r>
        <w:rPr>
          <w:color w:val="000000" w:themeColor="text1"/>
        </w:rPr>
        <w:t>：</w:t>
      </w:r>
      <w:r>
        <w:rPr>
          <w:color w:val="000000" w:themeColor="text1"/>
        </w:rPr>
        <w:t>Model Context Protocol</w:t>
      </w:r>
      <w:r>
        <w:rPr>
          <w:color w:val="000000" w:themeColor="text1"/>
        </w:rPr>
        <w:t>（工具与模型上下文协议）</w:t>
      </w:r>
      <w:r>
        <w:rPr>
          <w:color w:val="000000" w:themeColor="text1"/>
        </w:rPr>
        <w:t xml:space="preserve">  </w:t>
      </w:r>
    </w:p>
    <w:p w14:paraId="2500C575" w14:textId="77777777" w:rsidR="00A07C1A" w:rsidRDefault="00000000">
      <w:pPr>
        <w:ind w:firstLine="480"/>
        <w:rPr>
          <w:color w:val="000000" w:themeColor="text1"/>
        </w:rPr>
      </w:pPr>
      <w:r>
        <w:rPr>
          <w:color w:val="000000" w:themeColor="text1"/>
        </w:rPr>
        <w:t xml:space="preserve"> </w:t>
      </w:r>
    </w:p>
    <w:p w14:paraId="29A3ECE7" w14:textId="77777777" w:rsidR="00A07C1A" w:rsidRDefault="00A07C1A">
      <w:pPr>
        <w:ind w:firstLine="480"/>
        <w:rPr>
          <w:color w:val="000000" w:themeColor="text1"/>
        </w:rPr>
      </w:pPr>
    </w:p>
    <w:p w14:paraId="10C413C4" w14:textId="77777777" w:rsidR="00A07C1A" w:rsidRDefault="00A07C1A">
      <w:pPr>
        <w:ind w:firstLine="480"/>
        <w:rPr>
          <w:color w:val="000000" w:themeColor="text1"/>
        </w:rPr>
      </w:pPr>
    </w:p>
    <w:p w14:paraId="4D37025F" w14:textId="77777777" w:rsidR="00A07C1A" w:rsidRDefault="00A07C1A">
      <w:pPr>
        <w:ind w:firstLine="480"/>
        <w:rPr>
          <w:color w:val="000000" w:themeColor="text1"/>
        </w:rPr>
      </w:pPr>
    </w:p>
    <w:p w14:paraId="5262CAE1" w14:textId="77777777" w:rsidR="00A07C1A" w:rsidRDefault="00A07C1A">
      <w:pPr>
        <w:ind w:firstLine="480"/>
        <w:rPr>
          <w:color w:val="000000" w:themeColor="text1"/>
        </w:rPr>
      </w:pPr>
    </w:p>
    <w:p w14:paraId="330E07CF" w14:textId="77777777" w:rsidR="00A07C1A" w:rsidRDefault="00A07C1A">
      <w:pPr>
        <w:ind w:firstLine="480"/>
        <w:rPr>
          <w:color w:val="000000" w:themeColor="text1"/>
        </w:rPr>
      </w:pPr>
    </w:p>
    <w:p w14:paraId="3C4E6385" w14:textId="77777777" w:rsidR="00A07C1A" w:rsidRDefault="00A07C1A">
      <w:pPr>
        <w:ind w:firstLine="480"/>
        <w:rPr>
          <w:color w:val="000000" w:themeColor="text1"/>
        </w:rPr>
      </w:pPr>
    </w:p>
    <w:p w14:paraId="264CBE8F" w14:textId="77777777" w:rsidR="00A07C1A" w:rsidRDefault="00A07C1A">
      <w:pPr>
        <w:ind w:firstLine="480"/>
        <w:rPr>
          <w:color w:val="000000" w:themeColor="text1"/>
        </w:rPr>
      </w:pPr>
    </w:p>
    <w:p w14:paraId="6937343C" w14:textId="77777777" w:rsidR="00A07C1A" w:rsidRDefault="00A07C1A">
      <w:pPr>
        <w:ind w:firstLine="480"/>
        <w:rPr>
          <w:color w:val="000000" w:themeColor="text1"/>
        </w:rPr>
      </w:pPr>
    </w:p>
    <w:p w14:paraId="05DBDC29" w14:textId="77777777" w:rsidR="00A07C1A" w:rsidRDefault="00A07C1A">
      <w:pPr>
        <w:ind w:firstLine="480"/>
        <w:rPr>
          <w:color w:val="000000" w:themeColor="text1"/>
        </w:rPr>
      </w:pPr>
    </w:p>
    <w:p w14:paraId="5E99B5C2" w14:textId="77777777" w:rsidR="00A07C1A" w:rsidRDefault="00A07C1A">
      <w:pPr>
        <w:ind w:firstLine="480"/>
        <w:rPr>
          <w:color w:val="000000" w:themeColor="text1"/>
        </w:rPr>
      </w:pPr>
    </w:p>
    <w:p w14:paraId="49DEBB67" w14:textId="77777777" w:rsidR="00A07C1A" w:rsidRDefault="00A07C1A">
      <w:pPr>
        <w:ind w:firstLine="480"/>
        <w:rPr>
          <w:color w:val="000000" w:themeColor="text1"/>
        </w:rPr>
      </w:pPr>
    </w:p>
    <w:p w14:paraId="00C835CA" w14:textId="77777777" w:rsidR="00A07C1A" w:rsidRDefault="00A07C1A">
      <w:pPr>
        <w:ind w:firstLine="480"/>
        <w:rPr>
          <w:color w:val="000000" w:themeColor="text1"/>
        </w:rPr>
      </w:pPr>
    </w:p>
    <w:p w14:paraId="1BC431EB" w14:textId="77777777" w:rsidR="00A07C1A" w:rsidRDefault="00A07C1A">
      <w:pPr>
        <w:ind w:firstLine="480"/>
        <w:rPr>
          <w:color w:val="000000" w:themeColor="text1"/>
        </w:rPr>
      </w:pPr>
    </w:p>
    <w:p w14:paraId="50BBCC4D" w14:textId="77777777" w:rsidR="00A07C1A" w:rsidRDefault="00000000">
      <w:pPr>
        <w:pStyle w:val="1"/>
        <w:numPr>
          <w:ilvl w:val="0"/>
          <w:numId w:val="0"/>
        </w:numPr>
        <w:spacing w:before="120" w:after="120"/>
        <w:ind w:left="440"/>
        <w:rPr>
          <w:color w:val="000000" w:themeColor="text1"/>
        </w:rPr>
      </w:pPr>
      <w:bookmarkStart w:id="155" w:name="_Toc228130308"/>
      <w:r>
        <w:rPr>
          <w:color w:val="000000" w:themeColor="text1"/>
        </w:rPr>
        <w:lastRenderedPageBreak/>
        <w:t>附录</w:t>
      </w:r>
      <w:r>
        <w:rPr>
          <w:color w:val="000000" w:themeColor="text1"/>
        </w:rPr>
        <w:t xml:space="preserve"> B </w:t>
      </w:r>
      <w:r>
        <w:rPr>
          <w:rFonts w:hint="eastAsia"/>
          <w:color w:val="000000" w:themeColor="text1"/>
        </w:rPr>
        <w:t xml:space="preserve"> </w:t>
      </w:r>
      <w:r>
        <w:rPr>
          <w:color w:val="000000" w:themeColor="text1"/>
        </w:rPr>
        <w:t>原型系统功能清单（摘要）</w:t>
      </w:r>
      <w:bookmarkEnd w:id="155"/>
    </w:p>
    <w:p w14:paraId="4F9999B3" w14:textId="77777777" w:rsidR="00A07C1A" w:rsidRDefault="00000000">
      <w:pPr>
        <w:ind w:firstLine="480"/>
        <w:rPr>
          <w:color w:val="000000" w:themeColor="text1"/>
        </w:rPr>
      </w:pPr>
      <w:r>
        <w:rPr>
          <w:color w:val="000000" w:themeColor="text1"/>
        </w:rPr>
        <w:t>智能体：创建</w:t>
      </w:r>
      <w:r>
        <w:rPr>
          <w:color w:val="000000" w:themeColor="text1"/>
        </w:rPr>
        <w:t>/</w:t>
      </w:r>
      <w:r>
        <w:rPr>
          <w:color w:val="000000" w:themeColor="text1"/>
        </w:rPr>
        <w:t>配置</w:t>
      </w:r>
      <w:r>
        <w:rPr>
          <w:color w:val="000000" w:themeColor="text1"/>
        </w:rPr>
        <w:t>/</w:t>
      </w:r>
      <w:r>
        <w:rPr>
          <w:color w:val="000000" w:themeColor="text1"/>
        </w:rPr>
        <w:t>运行；</w:t>
      </w:r>
      <w:r>
        <w:rPr>
          <w:color w:val="000000" w:themeColor="text1"/>
        </w:rPr>
        <w:t xml:space="preserve">Planner—Executor—Check </w:t>
      </w:r>
      <w:r>
        <w:rPr>
          <w:color w:val="000000" w:themeColor="text1"/>
        </w:rPr>
        <w:t>链式执行；轨迹记录与回放。</w:t>
      </w:r>
    </w:p>
    <w:p w14:paraId="52AA4397" w14:textId="77777777" w:rsidR="00A07C1A" w:rsidRDefault="00000000">
      <w:pPr>
        <w:ind w:firstLine="480"/>
        <w:rPr>
          <w:color w:val="000000" w:themeColor="text1"/>
        </w:rPr>
      </w:pPr>
      <w:r>
        <w:rPr>
          <w:color w:val="000000" w:themeColor="text1"/>
        </w:rPr>
        <w:t>检索：文档上传、解析、切分、嵌入、索引、查询与上下文组装。</w:t>
      </w:r>
    </w:p>
    <w:p w14:paraId="68EFD058" w14:textId="77777777" w:rsidR="00A07C1A" w:rsidRDefault="00000000">
      <w:pPr>
        <w:ind w:firstLine="480"/>
        <w:rPr>
          <w:color w:val="000000" w:themeColor="text1"/>
        </w:rPr>
      </w:pPr>
      <w:r>
        <w:rPr>
          <w:color w:val="000000" w:themeColor="text1"/>
        </w:rPr>
        <w:t>工程能力：多租户鉴权、统一</w:t>
      </w:r>
      <w:r>
        <w:rPr>
          <w:color w:val="000000" w:themeColor="text1"/>
        </w:rPr>
        <w:t xml:space="preserve"> API </w:t>
      </w:r>
      <w:r>
        <w:rPr>
          <w:color w:val="000000" w:themeColor="text1"/>
        </w:rPr>
        <w:t>返回、异常处理、</w:t>
      </w:r>
      <w:r>
        <w:rPr>
          <w:color w:val="000000" w:themeColor="text1"/>
        </w:rPr>
        <w:t xml:space="preserve">WebSocket </w:t>
      </w:r>
      <w:r>
        <w:rPr>
          <w:color w:val="000000" w:themeColor="text1"/>
        </w:rPr>
        <w:t>实时推送、消息队列异步执行。</w:t>
      </w:r>
    </w:p>
    <w:p w14:paraId="5318ADAA" w14:textId="77777777" w:rsidR="00A07C1A" w:rsidRDefault="00000000">
      <w:pPr>
        <w:ind w:firstLine="480"/>
        <w:rPr>
          <w:color w:val="000000" w:themeColor="text1"/>
        </w:rPr>
      </w:pPr>
      <w:r>
        <w:rPr>
          <w:color w:val="000000" w:themeColor="text1"/>
        </w:rPr>
        <w:t>测评：测评集管理、版本快照、测评任务调度与结果聚合。</w:t>
      </w:r>
      <w:r>
        <w:rPr>
          <w:color w:val="000000" w:themeColor="text1"/>
        </w:rPr>
        <w:t xml:space="preserve">  </w:t>
      </w:r>
    </w:p>
    <w:sectPr w:rsidR="00A07C1A">
      <w:footerReference w:type="even" r:id="rId27"/>
      <w:footerReference w:type="default" r:id="rId28"/>
      <w:pgSz w:w="11906" w:h="16838"/>
      <w:pgMar w:top="1701" w:right="1134" w:bottom="1418"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8038A" w14:textId="77777777" w:rsidR="00B204DF" w:rsidRDefault="00B204DF">
      <w:pPr>
        <w:spacing w:line="240" w:lineRule="auto"/>
        <w:ind w:firstLine="480"/>
      </w:pPr>
      <w:r>
        <w:separator/>
      </w:r>
    </w:p>
  </w:endnote>
  <w:endnote w:type="continuationSeparator" w:id="0">
    <w:p w14:paraId="2274CFA2" w14:textId="77777777" w:rsidR="00B204DF" w:rsidRDefault="00B204D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9E50A" w14:textId="77777777" w:rsidR="00A07C1A" w:rsidRDefault="00A07C1A">
    <w:pPr>
      <w:pStyle w:val="a7"/>
      <w:ind w:firstLine="360"/>
      <w:jc w:val="right"/>
    </w:pPr>
  </w:p>
  <w:p w14:paraId="53F4744B" w14:textId="77777777" w:rsidR="00A07C1A" w:rsidRDefault="00A07C1A">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2B3D" w14:textId="77777777" w:rsidR="00A07C1A" w:rsidRDefault="00A07C1A">
    <w:pPr>
      <w:pStyle w:val="a7"/>
      <w:ind w:firstLine="360"/>
    </w:pPr>
  </w:p>
  <w:p w14:paraId="03A0BBF3" w14:textId="77777777" w:rsidR="00A07C1A" w:rsidRDefault="00A07C1A">
    <w:pPr>
      <w:pStyle w:val="a7"/>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EF19" w14:textId="77777777" w:rsidR="00A07C1A" w:rsidRDefault="00A07C1A">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186563"/>
      <w:docPartObj>
        <w:docPartGallery w:val="AutoText"/>
      </w:docPartObj>
    </w:sdtPr>
    <w:sdtContent>
      <w:p w14:paraId="278C5D0A" w14:textId="77777777" w:rsidR="00A07C1A" w:rsidRDefault="00000000">
        <w:pPr>
          <w:pStyle w:val="a7"/>
          <w:ind w:firstLine="360"/>
          <w:jc w:val="right"/>
        </w:pPr>
        <w:r>
          <w:fldChar w:fldCharType="begin"/>
        </w:r>
        <w:r>
          <w:instrText>PAGE   \* MERGEFORMAT</w:instrText>
        </w:r>
        <w:r>
          <w:fldChar w:fldCharType="separate"/>
        </w:r>
        <w:r>
          <w:rPr>
            <w:lang w:val="zh-CN"/>
          </w:rPr>
          <w:t>30</w:t>
        </w:r>
        <w:r>
          <w:fldChar w:fldCharType="end"/>
        </w:r>
      </w:p>
    </w:sdtContent>
  </w:sdt>
  <w:p w14:paraId="4EDA07A6" w14:textId="77777777" w:rsidR="00A07C1A" w:rsidRDefault="00A07C1A">
    <w:pPr>
      <w:pStyle w:val="a7"/>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286541"/>
      <w:docPartObj>
        <w:docPartGallery w:val="AutoText"/>
      </w:docPartObj>
    </w:sdtPr>
    <w:sdtContent>
      <w:p w14:paraId="295BDE06" w14:textId="77777777" w:rsidR="00A07C1A" w:rsidRDefault="00000000">
        <w:pPr>
          <w:pStyle w:val="a7"/>
          <w:ind w:firstLine="360"/>
        </w:pPr>
        <w:r>
          <w:fldChar w:fldCharType="begin"/>
        </w:r>
        <w:r>
          <w:instrText>PAGE   \* MERGEFORMAT</w:instrText>
        </w:r>
        <w:r>
          <w:fldChar w:fldCharType="separate"/>
        </w:r>
        <w:r>
          <w:rPr>
            <w:lang w:val="zh-CN"/>
          </w:rPr>
          <w:t>31</w:t>
        </w:r>
        <w:r>
          <w:fldChar w:fldCharType="end"/>
        </w:r>
      </w:p>
    </w:sdtContent>
  </w:sdt>
  <w:p w14:paraId="44614760" w14:textId="77777777" w:rsidR="00A07C1A" w:rsidRDefault="00A07C1A">
    <w:pPr>
      <w:pStyle w:val="a7"/>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88432" w14:textId="77777777" w:rsidR="00B204DF" w:rsidRDefault="00B204DF">
      <w:pPr>
        <w:ind w:firstLine="480"/>
      </w:pPr>
      <w:r>
        <w:separator/>
      </w:r>
    </w:p>
  </w:footnote>
  <w:footnote w:type="continuationSeparator" w:id="0">
    <w:p w14:paraId="6A80DAB0" w14:textId="77777777" w:rsidR="00B204DF" w:rsidRDefault="00B204D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158D" w14:textId="77777777" w:rsidR="00A07C1A" w:rsidRDefault="00A07C1A">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79BB" w14:textId="77777777" w:rsidR="00A07C1A" w:rsidRDefault="00A07C1A">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A6B8" w14:textId="77777777" w:rsidR="00A07C1A" w:rsidRDefault="00A07C1A">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87417"/>
    <w:multiLevelType w:val="multilevel"/>
    <w:tmpl w:val="17D87417"/>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923148E"/>
    <w:multiLevelType w:val="multilevel"/>
    <w:tmpl w:val="4923148E"/>
    <w:lvl w:ilvl="0">
      <w:start w:val="1"/>
      <w:numFmt w:val="decimal"/>
      <w:lvlText w:val="[%1]"/>
      <w:lvlJc w:val="left"/>
      <w:pPr>
        <w:ind w:left="440" w:hanging="440"/>
      </w:pPr>
      <w:rPr>
        <w:rFonts w:ascii="Times New Roman" w:eastAsia="宋体" w:hAnsi="Times New Roman" w:hint="default"/>
        <w:b w:val="0"/>
        <w:i w:val="0"/>
        <w:caps w:val="0"/>
        <w:strike w:val="0"/>
        <w:dstrike w:val="0"/>
        <w:vanish w:val="0"/>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959003F"/>
    <w:multiLevelType w:val="multilevel"/>
    <w:tmpl w:val="5959003F"/>
    <w:lvl w:ilvl="0">
      <w:start w:val="1"/>
      <w:numFmt w:val="decimal"/>
      <w:pStyle w:val="1"/>
      <w:lvlText w:val="%1  "/>
      <w:lvlJc w:val="left"/>
      <w:pPr>
        <w:ind w:left="440" w:hanging="440"/>
      </w:pPr>
      <w:rPr>
        <w:rFonts w:ascii="Times New Roman" w:eastAsia="黑体" w:hAnsi="Times New Roman" w:hint="default"/>
        <w:sz w:val="32"/>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D061289"/>
    <w:multiLevelType w:val="multilevel"/>
    <w:tmpl w:val="7D061289"/>
    <w:lvl w:ilvl="0">
      <w:start w:val="1"/>
      <w:numFmt w:val="decimal"/>
      <w:pStyle w:val="10"/>
      <w:lvlText w:val="%1、"/>
      <w:lvlJc w:val="left"/>
      <w:pPr>
        <w:ind w:left="1008" w:hanging="440"/>
      </w:pPr>
      <w:rPr>
        <w:rFonts w:hint="eastAsia"/>
      </w:rPr>
    </w:lvl>
    <w:lvl w:ilvl="1">
      <w:start w:val="1"/>
      <w:numFmt w:val="lowerLetter"/>
      <w:lvlText w:val="%2)"/>
      <w:lvlJc w:val="left"/>
      <w:pPr>
        <w:ind w:left="1448" w:hanging="440"/>
      </w:pPr>
    </w:lvl>
    <w:lvl w:ilvl="2">
      <w:start w:val="1"/>
      <w:numFmt w:val="lowerRoman"/>
      <w:lvlText w:val="%3."/>
      <w:lvlJc w:val="right"/>
      <w:pPr>
        <w:ind w:left="1888" w:hanging="440"/>
      </w:pPr>
    </w:lvl>
    <w:lvl w:ilvl="3">
      <w:start w:val="1"/>
      <w:numFmt w:val="decimal"/>
      <w:lvlText w:val="%4."/>
      <w:lvlJc w:val="left"/>
      <w:pPr>
        <w:ind w:left="2328" w:hanging="440"/>
      </w:pPr>
    </w:lvl>
    <w:lvl w:ilvl="4">
      <w:start w:val="1"/>
      <w:numFmt w:val="lowerLetter"/>
      <w:lvlText w:val="%5)"/>
      <w:lvlJc w:val="left"/>
      <w:pPr>
        <w:ind w:left="2768" w:hanging="440"/>
      </w:pPr>
    </w:lvl>
    <w:lvl w:ilvl="5">
      <w:start w:val="1"/>
      <w:numFmt w:val="lowerRoman"/>
      <w:lvlText w:val="%6."/>
      <w:lvlJc w:val="right"/>
      <w:pPr>
        <w:ind w:left="3208" w:hanging="440"/>
      </w:pPr>
    </w:lvl>
    <w:lvl w:ilvl="6">
      <w:start w:val="1"/>
      <w:numFmt w:val="decimal"/>
      <w:lvlText w:val="%7."/>
      <w:lvlJc w:val="left"/>
      <w:pPr>
        <w:ind w:left="3648" w:hanging="440"/>
      </w:pPr>
    </w:lvl>
    <w:lvl w:ilvl="7">
      <w:start w:val="1"/>
      <w:numFmt w:val="lowerLetter"/>
      <w:lvlText w:val="%8)"/>
      <w:lvlJc w:val="left"/>
      <w:pPr>
        <w:ind w:left="4088" w:hanging="440"/>
      </w:pPr>
    </w:lvl>
    <w:lvl w:ilvl="8">
      <w:start w:val="1"/>
      <w:numFmt w:val="lowerRoman"/>
      <w:lvlText w:val="%9."/>
      <w:lvlJc w:val="right"/>
      <w:pPr>
        <w:ind w:left="4528" w:hanging="440"/>
      </w:pPr>
    </w:lvl>
  </w:abstractNum>
  <w:num w:numId="1" w16cid:durableId="1578786521">
    <w:abstractNumId w:val="2"/>
  </w:num>
  <w:num w:numId="2" w16cid:durableId="1200316241">
    <w:abstractNumId w:val="3"/>
  </w:num>
  <w:num w:numId="3" w16cid:durableId="1525632456">
    <w:abstractNumId w:val="0"/>
  </w:num>
  <w:num w:numId="4" w16cid:durableId="430900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420"/>
  <w:evenAndOddHeaders/>
  <w:characterSpacingControl w:val="doNotCompress"/>
  <w:footnotePr>
    <w:footnote w:id="-1"/>
    <w:footnote w:id="0"/>
  </w:footnotePr>
  <w:endnotePr>
    <w:endnote w:id="-1"/>
    <w:endnote w:id="0"/>
  </w:endnotePr>
  <w:compat>
    <w:balanceSingleByteDoubleByteWidth/>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F69"/>
    <w:rsid w:val="0000785C"/>
    <w:rsid w:val="0001475D"/>
    <w:rsid w:val="0002393A"/>
    <w:rsid w:val="00054C02"/>
    <w:rsid w:val="00074394"/>
    <w:rsid w:val="000840D7"/>
    <w:rsid w:val="0008431A"/>
    <w:rsid w:val="00086074"/>
    <w:rsid w:val="00096CE5"/>
    <w:rsid w:val="000A6976"/>
    <w:rsid w:val="000D1FB8"/>
    <w:rsid w:val="000D4B74"/>
    <w:rsid w:val="000E3B4A"/>
    <w:rsid w:val="00100DD5"/>
    <w:rsid w:val="0010790A"/>
    <w:rsid w:val="00112660"/>
    <w:rsid w:val="00116222"/>
    <w:rsid w:val="001211FC"/>
    <w:rsid w:val="00125045"/>
    <w:rsid w:val="00143C93"/>
    <w:rsid w:val="00153780"/>
    <w:rsid w:val="0015635E"/>
    <w:rsid w:val="00162B55"/>
    <w:rsid w:val="00163659"/>
    <w:rsid w:val="00163AF0"/>
    <w:rsid w:val="00165287"/>
    <w:rsid w:val="0017639A"/>
    <w:rsid w:val="00183835"/>
    <w:rsid w:val="00185F66"/>
    <w:rsid w:val="00196538"/>
    <w:rsid w:val="001C4197"/>
    <w:rsid w:val="001C6650"/>
    <w:rsid w:val="001E693E"/>
    <w:rsid w:val="001E6D67"/>
    <w:rsid w:val="001E6DCC"/>
    <w:rsid w:val="001F1B94"/>
    <w:rsid w:val="00203ED1"/>
    <w:rsid w:val="00213B21"/>
    <w:rsid w:val="00222412"/>
    <w:rsid w:val="00237CDB"/>
    <w:rsid w:val="00241650"/>
    <w:rsid w:val="002461B2"/>
    <w:rsid w:val="00257A60"/>
    <w:rsid w:val="0026216F"/>
    <w:rsid w:val="00266251"/>
    <w:rsid w:val="0027266D"/>
    <w:rsid w:val="00274368"/>
    <w:rsid w:val="0027734C"/>
    <w:rsid w:val="002A3A5F"/>
    <w:rsid w:val="002A3BB5"/>
    <w:rsid w:val="002A3CF8"/>
    <w:rsid w:val="002B04F9"/>
    <w:rsid w:val="002B2EBD"/>
    <w:rsid w:val="002C5494"/>
    <w:rsid w:val="002C5A1F"/>
    <w:rsid w:val="002E4772"/>
    <w:rsid w:val="0030168B"/>
    <w:rsid w:val="00315ACB"/>
    <w:rsid w:val="0032439E"/>
    <w:rsid w:val="00333D1E"/>
    <w:rsid w:val="00352850"/>
    <w:rsid w:val="003625A3"/>
    <w:rsid w:val="0037122C"/>
    <w:rsid w:val="00384853"/>
    <w:rsid w:val="00395BC7"/>
    <w:rsid w:val="00395C26"/>
    <w:rsid w:val="003A3F7A"/>
    <w:rsid w:val="003A443C"/>
    <w:rsid w:val="003B30F3"/>
    <w:rsid w:val="003B50DD"/>
    <w:rsid w:val="003E1F69"/>
    <w:rsid w:val="003E727E"/>
    <w:rsid w:val="003F07EC"/>
    <w:rsid w:val="003F342B"/>
    <w:rsid w:val="003F6B16"/>
    <w:rsid w:val="0040182D"/>
    <w:rsid w:val="00404390"/>
    <w:rsid w:val="004067F9"/>
    <w:rsid w:val="0041168C"/>
    <w:rsid w:val="0042338C"/>
    <w:rsid w:val="00446863"/>
    <w:rsid w:val="004542E1"/>
    <w:rsid w:val="00484E2D"/>
    <w:rsid w:val="0049064A"/>
    <w:rsid w:val="00490954"/>
    <w:rsid w:val="004A30C6"/>
    <w:rsid w:val="004A7544"/>
    <w:rsid w:val="004B07E8"/>
    <w:rsid w:val="004C2BB9"/>
    <w:rsid w:val="004C2F96"/>
    <w:rsid w:val="004C7887"/>
    <w:rsid w:val="004F504B"/>
    <w:rsid w:val="004F51D5"/>
    <w:rsid w:val="00513441"/>
    <w:rsid w:val="00514A0C"/>
    <w:rsid w:val="00535A24"/>
    <w:rsid w:val="00555390"/>
    <w:rsid w:val="00577231"/>
    <w:rsid w:val="00581E3B"/>
    <w:rsid w:val="00584FEB"/>
    <w:rsid w:val="005867A8"/>
    <w:rsid w:val="005900E5"/>
    <w:rsid w:val="00591160"/>
    <w:rsid w:val="005979B3"/>
    <w:rsid w:val="005B6AA8"/>
    <w:rsid w:val="005D4E53"/>
    <w:rsid w:val="005E07CE"/>
    <w:rsid w:val="005E6566"/>
    <w:rsid w:val="00602FCA"/>
    <w:rsid w:val="00647715"/>
    <w:rsid w:val="00663409"/>
    <w:rsid w:val="00671F08"/>
    <w:rsid w:val="00671F52"/>
    <w:rsid w:val="0067783A"/>
    <w:rsid w:val="0068021A"/>
    <w:rsid w:val="006D5D38"/>
    <w:rsid w:val="006D62D4"/>
    <w:rsid w:val="006E0FEF"/>
    <w:rsid w:val="006E22E9"/>
    <w:rsid w:val="006E414F"/>
    <w:rsid w:val="006E5B6D"/>
    <w:rsid w:val="006F4FB5"/>
    <w:rsid w:val="006F6276"/>
    <w:rsid w:val="0071139B"/>
    <w:rsid w:val="00715A51"/>
    <w:rsid w:val="007437B1"/>
    <w:rsid w:val="00764192"/>
    <w:rsid w:val="00780991"/>
    <w:rsid w:val="007A0AA3"/>
    <w:rsid w:val="007B788E"/>
    <w:rsid w:val="007D1FCB"/>
    <w:rsid w:val="007D625A"/>
    <w:rsid w:val="007E7F61"/>
    <w:rsid w:val="007F41B7"/>
    <w:rsid w:val="0084128D"/>
    <w:rsid w:val="008570E8"/>
    <w:rsid w:val="008670E7"/>
    <w:rsid w:val="00891816"/>
    <w:rsid w:val="008C64B9"/>
    <w:rsid w:val="008C7646"/>
    <w:rsid w:val="008D6D3A"/>
    <w:rsid w:val="008E0025"/>
    <w:rsid w:val="008F1FAF"/>
    <w:rsid w:val="0090071D"/>
    <w:rsid w:val="00904346"/>
    <w:rsid w:val="00907C75"/>
    <w:rsid w:val="00923F84"/>
    <w:rsid w:val="00936613"/>
    <w:rsid w:val="009370C5"/>
    <w:rsid w:val="0094097E"/>
    <w:rsid w:val="00945B60"/>
    <w:rsid w:val="00951736"/>
    <w:rsid w:val="009556F8"/>
    <w:rsid w:val="009663C5"/>
    <w:rsid w:val="00974EE6"/>
    <w:rsid w:val="009826D3"/>
    <w:rsid w:val="009A1D06"/>
    <w:rsid w:val="009E3B37"/>
    <w:rsid w:val="009E4DC2"/>
    <w:rsid w:val="00A00404"/>
    <w:rsid w:val="00A07C1A"/>
    <w:rsid w:val="00A11420"/>
    <w:rsid w:val="00A2477D"/>
    <w:rsid w:val="00A32BCA"/>
    <w:rsid w:val="00A32E30"/>
    <w:rsid w:val="00A42BA5"/>
    <w:rsid w:val="00A4415A"/>
    <w:rsid w:val="00A51704"/>
    <w:rsid w:val="00A53059"/>
    <w:rsid w:val="00A74900"/>
    <w:rsid w:val="00A751D6"/>
    <w:rsid w:val="00A76293"/>
    <w:rsid w:val="00A77B57"/>
    <w:rsid w:val="00A85598"/>
    <w:rsid w:val="00A912D3"/>
    <w:rsid w:val="00A92108"/>
    <w:rsid w:val="00A96183"/>
    <w:rsid w:val="00A979B5"/>
    <w:rsid w:val="00AB1CD2"/>
    <w:rsid w:val="00AB79EC"/>
    <w:rsid w:val="00AD3FA0"/>
    <w:rsid w:val="00AF38DD"/>
    <w:rsid w:val="00B16140"/>
    <w:rsid w:val="00B204DF"/>
    <w:rsid w:val="00B22FD7"/>
    <w:rsid w:val="00B300B3"/>
    <w:rsid w:val="00B319CB"/>
    <w:rsid w:val="00B4148D"/>
    <w:rsid w:val="00B47794"/>
    <w:rsid w:val="00B6442A"/>
    <w:rsid w:val="00B8420E"/>
    <w:rsid w:val="00B9318D"/>
    <w:rsid w:val="00B93309"/>
    <w:rsid w:val="00B941FC"/>
    <w:rsid w:val="00B963FB"/>
    <w:rsid w:val="00BC3E63"/>
    <w:rsid w:val="00BD138A"/>
    <w:rsid w:val="00BE5BA6"/>
    <w:rsid w:val="00BF7DF5"/>
    <w:rsid w:val="00C204EF"/>
    <w:rsid w:val="00C50EB5"/>
    <w:rsid w:val="00C55959"/>
    <w:rsid w:val="00C60229"/>
    <w:rsid w:val="00C73AD2"/>
    <w:rsid w:val="00C85AC2"/>
    <w:rsid w:val="00C87CDD"/>
    <w:rsid w:val="00C922F9"/>
    <w:rsid w:val="00C9589A"/>
    <w:rsid w:val="00CA4F3C"/>
    <w:rsid w:val="00CC4811"/>
    <w:rsid w:val="00CC5619"/>
    <w:rsid w:val="00CC7BEC"/>
    <w:rsid w:val="00D00F5B"/>
    <w:rsid w:val="00D03A1F"/>
    <w:rsid w:val="00D0503E"/>
    <w:rsid w:val="00D05BBA"/>
    <w:rsid w:val="00D220BB"/>
    <w:rsid w:val="00D22E67"/>
    <w:rsid w:val="00D31424"/>
    <w:rsid w:val="00D33FC4"/>
    <w:rsid w:val="00D3690C"/>
    <w:rsid w:val="00D52042"/>
    <w:rsid w:val="00D611F7"/>
    <w:rsid w:val="00DD6E50"/>
    <w:rsid w:val="00DD7FC3"/>
    <w:rsid w:val="00DE51AF"/>
    <w:rsid w:val="00DE7F0C"/>
    <w:rsid w:val="00DF39CC"/>
    <w:rsid w:val="00DF50DE"/>
    <w:rsid w:val="00E01460"/>
    <w:rsid w:val="00E023D9"/>
    <w:rsid w:val="00E034A3"/>
    <w:rsid w:val="00E110E8"/>
    <w:rsid w:val="00E16825"/>
    <w:rsid w:val="00E33630"/>
    <w:rsid w:val="00E35E18"/>
    <w:rsid w:val="00E514A9"/>
    <w:rsid w:val="00E83D69"/>
    <w:rsid w:val="00E85B96"/>
    <w:rsid w:val="00E87928"/>
    <w:rsid w:val="00EA6C67"/>
    <w:rsid w:val="00EC37FF"/>
    <w:rsid w:val="00EC4D58"/>
    <w:rsid w:val="00EC6E47"/>
    <w:rsid w:val="00EF4980"/>
    <w:rsid w:val="00F03AF2"/>
    <w:rsid w:val="00F23E48"/>
    <w:rsid w:val="00F33AD3"/>
    <w:rsid w:val="00F5326B"/>
    <w:rsid w:val="00F563FF"/>
    <w:rsid w:val="00F625A4"/>
    <w:rsid w:val="00F65609"/>
    <w:rsid w:val="00F82046"/>
    <w:rsid w:val="00F9299E"/>
    <w:rsid w:val="00FC33EC"/>
    <w:rsid w:val="00FC730E"/>
    <w:rsid w:val="00FE326C"/>
    <w:rsid w:val="00FE6603"/>
    <w:rsid w:val="4CB70FA4"/>
    <w:rsid w:val="676E3E49"/>
    <w:rsid w:val="779F719D"/>
    <w:rsid w:val="7AE45F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6B2A2178"/>
  <w14:defaultImageDpi w14:val="32767"/>
  <w15:docId w15:val="{192B696F-CE76-4BBE-B4D6-EE055EE66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qFormat="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line="360" w:lineRule="auto"/>
      <w:ind w:firstLineChars="200" w:firstLine="200"/>
      <w:jc w:val="both"/>
    </w:pPr>
    <w:rPr>
      <w:rFonts w:ascii="Times New Roman" w:eastAsia="宋体" w:hAnsi="Times New Roman"/>
      <w:kern w:val="2"/>
      <w:sz w:val="24"/>
      <w:szCs w:val="24"/>
      <w14:ligatures w14:val="standardContextual"/>
    </w:rPr>
  </w:style>
  <w:style w:type="paragraph" w:styleId="11">
    <w:name w:val="heading 1"/>
    <w:link w:val="12"/>
    <w:uiPriority w:val="9"/>
    <w:qFormat/>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uiPriority w:val="9"/>
    <w:unhideWhenUsed/>
    <w:qFormat/>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uiPriority w:val="9"/>
    <w:unhideWhenUsed/>
    <w:qFormat/>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uiPriority w:val="9"/>
    <w:semiHidden/>
    <w:unhideWhenUsed/>
    <w:qFormat/>
    <w:pPr>
      <w:keepNext/>
      <w:keepLines/>
      <w:widowControl w:val="0"/>
      <w:spacing w:before="80" w:after="40" w:line="278" w:lineRule="auto"/>
      <w:outlineLvl w:val="3"/>
    </w:pPr>
    <w:rPr>
      <w:rFonts w:cstheme="majorBidi"/>
      <w:color w:val="0F4761" w:themeColor="accent1" w:themeShade="BF"/>
      <w:kern w:val="2"/>
      <w:sz w:val="28"/>
      <w:szCs w:val="28"/>
      <w14:ligatures w14:val="standardContextual"/>
    </w:rPr>
  </w:style>
  <w:style w:type="paragraph" w:styleId="5">
    <w:name w:val="heading 5"/>
    <w:uiPriority w:val="9"/>
    <w:semiHidden/>
    <w:unhideWhenUsed/>
    <w:qFormat/>
    <w:pPr>
      <w:keepNext/>
      <w:keepLines/>
      <w:widowControl w:val="0"/>
      <w:spacing w:before="80" w:after="40" w:line="278" w:lineRule="auto"/>
      <w:outlineLvl w:val="4"/>
    </w:pPr>
    <w:rPr>
      <w:rFonts w:cstheme="majorBidi"/>
      <w:color w:val="0F4761" w:themeColor="accent1" w:themeShade="BF"/>
      <w:kern w:val="2"/>
      <w:sz w:val="24"/>
      <w:szCs w:val="24"/>
      <w14:ligatures w14:val="standardContextual"/>
    </w:rPr>
  </w:style>
  <w:style w:type="paragraph" w:styleId="6">
    <w:name w:val="heading 6"/>
    <w:uiPriority w:val="9"/>
    <w:semiHidden/>
    <w:unhideWhenUsed/>
    <w:qFormat/>
    <w:pPr>
      <w:keepNext/>
      <w:keepLines/>
      <w:widowControl w:val="0"/>
      <w:spacing w:before="40" w:line="278" w:lineRule="auto"/>
      <w:outlineLvl w:val="5"/>
    </w:pPr>
    <w:rPr>
      <w:rFonts w:cstheme="majorBidi"/>
      <w:b/>
      <w:bCs/>
      <w:color w:val="0F4761" w:themeColor="accent1" w:themeShade="BF"/>
      <w:kern w:val="2"/>
      <w:sz w:val="2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spacing w:line="240" w:lineRule="auto"/>
    </w:pPr>
    <w:rPr>
      <w:sz w:val="20"/>
      <w:szCs w:val="20"/>
    </w:rPr>
  </w:style>
  <w:style w:type="paragraph" w:styleId="TOC3">
    <w:name w:val="toc 3"/>
    <w:basedOn w:val="a"/>
    <w:next w:val="a"/>
    <w:autoRedefine/>
    <w:uiPriority w:val="39"/>
    <w:unhideWhenUsed/>
    <w:pPr>
      <w:widowControl/>
      <w:adjustRightInd/>
      <w:snapToGrid/>
      <w:ind w:leftChars="400" w:left="400" w:firstLineChars="0" w:firstLine="0"/>
    </w:pPr>
    <w:rPr>
      <w:rFonts w:asciiTheme="minorHAnsi" w:hAnsiTheme="minorHAnsi" w:cs="Times New Roman"/>
      <w:kern w:val="0"/>
      <w:szCs w:val="22"/>
      <w14:ligatures w14:val="none"/>
    </w:rPr>
  </w:style>
  <w:style w:type="paragraph" w:styleId="a5">
    <w:name w:val="endnote text"/>
    <w:basedOn w:val="a"/>
    <w:link w:val="a6"/>
    <w:uiPriority w:val="99"/>
    <w:semiHidden/>
    <w:unhideWhenUsed/>
    <w:qFormat/>
  </w:style>
  <w:style w:type="paragraph" w:styleId="a7">
    <w:name w:val="footer"/>
    <w:basedOn w:val="a"/>
    <w:link w:val="a8"/>
    <w:uiPriority w:val="99"/>
    <w:unhideWhenUsed/>
    <w:qFormat/>
    <w:pPr>
      <w:tabs>
        <w:tab w:val="center" w:pos="4153"/>
        <w:tab w:val="right" w:pos="8306"/>
      </w:tabs>
      <w:spacing w:line="240" w:lineRule="auto"/>
    </w:pPr>
    <w:rPr>
      <w:sz w:val="18"/>
      <w:szCs w:val="18"/>
    </w:rPr>
  </w:style>
  <w:style w:type="paragraph" w:styleId="a9">
    <w:name w:val="header"/>
    <w:basedOn w:val="a"/>
    <w:link w:val="aa"/>
    <w:uiPriority w:val="99"/>
    <w:unhideWhenUsed/>
    <w:qFormat/>
    <w:pPr>
      <w:tabs>
        <w:tab w:val="center" w:pos="4153"/>
        <w:tab w:val="right" w:pos="8306"/>
      </w:tabs>
      <w:spacing w:line="240" w:lineRule="auto"/>
      <w:jc w:val="center"/>
    </w:pPr>
    <w:rPr>
      <w:sz w:val="18"/>
      <w:szCs w:val="18"/>
    </w:rPr>
  </w:style>
  <w:style w:type="paragraph" w:styleId="TOC1">
    <w:name w:val="toc 1"/>
    <w:basedOn w:val="a"/>
    <w:next w:val="a"/>
    <w:autoRedefine/>
    <w:uiPriority w:val="39"/>
    <w:unhideWhenUsed/>
    <w:qFormat/>
    <w:pPr>
      <w:widowControl/>
      <w:tabs>
        <w:tab w:val="left" w:pos="440"/>
        <w:tab w:val="right" w:leader="dot" w:pos="9061"/>
      </w:tabs>
      <w:adjustRightInd/>
      <w:snapToGrid/>
      <w:ind w:firstLineChars="0" w:firstLine="0"/>
    </w:pPr>
    <w:rPr>
      <w:rFonts w:ascii="黑体" w:eastAsia="黑体" w:hAnsi="黑体" w:cs="Times New Roman"/>
      <w:kern w:val="0"/>
      <w14:ligatures w14:val="none"/>
    </w:rPr>
  </w:style>
  <w:style w:type="paragraph" w:styleId="ab">
    <w:name w:val="footnote text"/>
    <w:link w:val="ac"/>
    <w:uiPriority w:val="99"/>
    <w:semiHidden/>
    <w:unhideWhenUsed/>
    <w:rPr>
      <w:kern w:val="2"/>
      <w14:ligatures w14:val="standardContextual"/>
    </w:rPr>
  </w:style>
  <w:style w:type="paragraph" w:styleId="TOC2">
    <w:name w:val="toc 2"/>
    <w:basedOn w:val="a"/>
    <w:next w:val="a"/>
    <w:autoRedefine/>
    <w:uiPriority w:val="39"/>
    <w:unhideWhenUsed/>
    <w:qFormat/>
    <w:pPr>
      <w:widowControl/>
      <w:tabs>
        <w:tab w:val="right" w:leader="dot" w:pos="9061"/>
      </w:tabs>
      <w:adjustRightInd/>
      <w:snapToGrid/>
      <w:ind w:leftChars="200" w:left="200" w:firstLineChars="0" w:firstLine="0"/>
    </w:pPr>
    <w:rPr>
      <w:rFonts w:ascii="宋体" w:hAnsi="宋体" w:cs="Times New Roman"/>
      <w:kern w:val="0"/>
      <w14:ligatures w14:val="none"/>
    </w:rPr>
  </w:style>
  <w:style w:type="paragraph" w:styleId="ad">
    <w:name w:val="Normal (Web)"/>
    <w:basedOn w:val="a"/>
    <w:uiPriority w:val="99"/>
    <w:semiHidden/>
    <w:unhideWhenUsed/>
    <w:qFormat/>
    <w:rPr>
      <w:rFonts w:cs="Times New Roman"/>
    </w:rPr>
  </w:style>
  <w:style w:type="paragraph" w:styleId="ae">
    <w:name w:val="Title"/>
    <w:link w:val="af"/>
    <w:uiPriority w:val="10"/>
    <w:qFormat/>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ndnote reference"/>
    <w:basedOn w:val="a0"/>
    <w:uiPriority w:val="99"/>
    <w:semiHidden/>
    <w:unhideWhenUsed/>
    <w:qFormat/>
    <w:rPr>
      <w:vertAlign w:val="superscript"/>
    </w:rPr>
  </w:style>
  <w:style w:type="character" w:styleId="af2">
    <w:name w:val="line number"/>
    <w:basedOn w:val="a0"/>
    <w:uiPriority w:val="99"/>
    <w:semiHidden/>
    <w:unhideWhenUsed/>
    <w:qFormat/>
  </w:style>
  <w:style w:type="character" w:styleId="af3">
    <w:name w:val="Hyperlink"/>
    <w:uiPriority w:val="99"/>
    <w:unhideWhenUsed/>
    <w:qFormat/>
    <w:rPr>
      <w:color w:val="0563C1"/>
      <w:u w:val="single"/>
    </w:rPr>
  </w:style>
  <w:style w:type="character" w:styleId="af4">
    <w:name w:val="annotation reference"/>
    <w:basedOn w:val="a0"/>
    <w:uiPriority w:val="99"/>
    <w:qFormat/>
    <w:rPr>
      <w:sz w:val="16"/>
      <w:szCs w:val="16"/>
    </w:rPr>
  </w:style>
  <w:style w:type="character" w:styleId="af5">
    <w:name w:val="footnote reference"/>
    <w:uiPriority w:val="99"/>
    <w:semiHidden/>
    <w:unhideWhenUsed/>
    <w:qFormat/>
    <w:rPr>
      <w:vertAlign w:val="superscript"/>
    </w:rPr>
  </w:style>
  <w:style w:type="paragraph" w:customStyle="1" w:styleId="13">
    <w:name w:val="要点1"/>
    <w:qFormat/>
    <w:pPr>
      <w:spacing w:after="160" w:line="278" w:lineRule="auto"/>
    </w:pPr>
    <w:rPr>
      <w:b/>
      <w:bCs/>
      <w:kern w:val="2"/>
      <w:sz w:val="22"/>
      <w:szCs w:val="24"/>
      <w14:ligatures w14:val="standardContextual"/>
    </w:rPr>
  </w:style>
  <w:style w:type="paragraph" w:styleId="af6">
    <w:name w:val="List Paragraph"/>
    <w:uiPriority w:val="34"/>
    <w:qFormat/>
    <w:pPr>
      <w:widowControl w:val="0"/>
      <w:spacing w:after="160" w:line="278" w:lineRule="auto"/>
      <w:ind w:left="720"/>
      <w:contextualSpacing/>
    </w:pPr>
    <w:rPr>
      <w:kern w:val="2"/>
      <w:sz w:val="22"/>
      <w:szCs w:val="24"/>
      <w14:ligatures w14:val="standardContextual"/>
    </w:rPr>
  </w:style>
  <w:style w:type="character" w:customStyle="1" w:styleId="ac">
    <w:name w:val="脚注文本 字符"/>
    <w:link w:val="ab"/>
    <w:uiPriority w:val="99"/>
    <w:semiHidden/>
    <w:unhideWhenUsed/>
    <w:qFormat/>
    <w:rPr>
      <w:sz w:val="20"/>
      <w:szCs w:val="20"/>
    </w:rPr>
  </w:style>
  <w:style w:type="paragraph" w:customStyle="1" w:styleId="-4">
    <w:name w:val="文本-4"/>
    <w:basedOn w:val="-3"/>
    <w:link w:val="-40"/>
    <w:qFormat/>
    <w:rPr>
      <w:b w:val="0"/>
      <w:bCs/>
      <w:szCs w:val="36"/>
    </w:rPr>
  </w:style>
  <w:style w:type="paragraph" w:customStyle="1" w:styleId="-3">
    <w:name w:val="标题-3"/>
    <w:basedOn w:val="-2"/>
    <w:next w:val="-4"/>
    <w:link w:val="-30"/>
    <w:qFormat/>
    <w:rPr>
      <w:sz w:val="24"/>
    </w:rPr>
  </w:style>
  <w:style w:type="paragraph" w:customStyle="1" w:styleId="-2">
    <w:name w:val="标题-2"/>
    <w:basedOn w:val="-1"/>
    <w:next w:val="-4"/>
    <w:link w:val="-20"/>
    <w:qFormat/>
    <w:rPr>
      <w:sz w:val="28"/>
    </w:rPr>
  </w:style>
  <w:style w:type="paragraph" w:customStyle="1" w:styleId="-1">
    <w:name w:val="标题-1"/>
    <w:next w:val="-4"/>
    <w:link w:val="-10"/>
    <w:qFormat/>
    <w:pPr>
      <w:spacing w:after="160" w:line="278" w:lineRule="auto"/>
    </w:pPr>
    <w:rPr>
      <w:rFonts w:ascii="宋体" w:eastAsia="宋体" w:hAnsi="宋体" w:cs="黑体"/>
      <w:b/>
      <w:kern w:val="2"/>
      <w:sz w:val="30"/>
      <w:szCs w:val="32"/>
    </w:rPr>
  </w:style>
  <w:style w:type="character" w:customStyle="1" w:styleId="-40">
    <w:name w:val="文本-4 字符"/>
    <w:basedOn w:val="-30"/>
    <w:link w:val="-4"/>
    <w:qFormat/>
    <w:rPr>
      <w:rFonts w:ascii="宋体" w:eastAsia="宋体" w:hAnsi="宋体" w:cs="黑体"/>
      <w:b w:val="0"/>
      <w:bCs/>
      <w:sz w:val="24"/>
      <w:szCs w:val="36"/>
      <w14:ligatures w14:val="none"/>
    </w:rPr>
  </w:style>
  <w:style w:type="character" w:customStyle="1" w:styleId="-30">
    <w:name w:val="标题-3 字符"/>
    <w:basedOn w:val="-20"/>
    <w:link w:val="-3"/>
    <w:qFormat/>
    <w:rPr>
      <w:rFonts w:ascii="宋体" w:eastAsia="宋体" w:hAnsi="宋体" w:cs="黑体"/>
      <w:b/>
      <w:sz w:val="24"/>
      <w:szCs w:val="32"/>
      <w14:ligatures w14:val="none"/>
    </w:rPr>
  </w:style>
  <w:style w:type="character" w:customStyle="1" w:styleId="-20">
    <w:name w:val="标题-2 字符"/>
    <w:basedOn w:val="-10"/>
    <w:link w:val="-2"/>
    <w:qFormat/>
    <w:rPr>
      <w:rFonts w:ascii="宋体" w:eastAsia="宋体" w:hAnsi="宋体" w:cs="黑体"/>
      <w:b/>
      <w:sz w:val="28"/>
      <w:szCs w:val="32"/>
      <w14:ligatures w14:val="none"/>
    </w:rPr>
  </w:style>
  <w:style w:type="character" w:customStyle="1" w:styleId="-10">
    <w:name w:val="标题-1 字符"/>
    <w:basedOn w:val="a0"/>
    <w:link w:val="-1"/>
    <w:qFormat/>
    <w:rPr>
      <w:rFonts w:ascii="宋体" w:eastAsia="宋体" w:hAnsi="宋体" w:cs="黑体"/>
      <w:b/>
      <w:sz w:val="30"/>
      <w:szCs w:val="32"/>
      <w14:ligatures w14:val="none"/>
    </w:rPr>
  </w:style>
  <w:style w:type="paragraph" w:customStyle="1" w:styleId="af7">
    <w:name w:val="主标题"/>
    <w:next w:val="a"/>
    <w:link w:val="af8"/>
    <w:qFormat/>
    <w:pPr>
      <w:adjustRightInd w:val="0"/>
      <w:snapToGrid w:val="0"/>
      <w:spacing w:line="360" w:lineRule="auto"/>
      <w:outlineLvl w:val="0"/>
    </w:pPr>
    <w:rPr>
      <w:rFonts w:ascii="Times New Roman" w:eastAsia="黑体" w:hAnsi="Times New Roman" w:cs="黑体"/>
      <w:b/>
      <w:spacing w:val="-10"/>
      <w:kern w:val="28"/>
      <w:sz w:val="44"/>
      <w:szCs w:val="32"/>
    </w:rPr>
  </w:style>
  <w:style w:type="character" w:customStyle="1" w:styleId="af">
    <w:name w:val="标题 字符"/>
    <w:basedOn w:val="a0"/>
    <w:link w:val="ae"/>
    <w:uiPriority w:val="10"/>
    <w:qFormat/>
    <w:rPr>
      <w:rFonts w:asciiTheme="majorHAnsi" w:eastAsiaTheme="majorEastAsia" w:hAnsiTheme="majorHAnsi" w:cstheme="majorBidi"/>
      <w:spacing w:val="-10"/>
      <w:kern w:val="28"/>
      <w:sz w:val="56"/>
      <w:szCs w:val="56"/>
    </w:rPr>
  </w:style>
  <w:style w:type="character" w:customStyle="1" w:styleId="af8">
    <w:name w:val="主标题 字符"/>
    <w:basedOn w:val="af"/>
    <w:link w:val="af7"/>
    <w:qFormat/>
    <w:rPr>
      <w:rFonts w:ascii="Times New Roman" w:eastAsia="黑体" w:hAnsi="Times New Roman" w:cs="黑体"/>
      <w:b/>
      <w:spacing w:val="-10"/>
      <w:kern w:val="28"/>
      <w:sz w:val="44"/>
      <w:szCs w:val="32"/>
      <w14:ligatures w14:val="none"/>
    </w:rPr>
  </w:style>
  <w:style w:type="paragraph" w:customStyle="1" w:styleId="1">
    <w:name w:val="标题1"/>
    <w:basedOn w:val="af7"/>
    <w:next w:val="a"/>
    <w:link w:val="14"/>
    <w:qFormat/>
    <w:pPr>
      <w:pageBreakBefore/>
      <w:numPr>
        <w:numId w:val="1"/>
      </w:numPr>
      <w:spacing w:beforeLines="50" w:before="50" w:afterLines="50" w:after="50"/>
      <w:jc w:val="center"/>
    </w:pPr>
    <w:rPr>
      <w:sz w:val="32"/>
    </w:rPr>
  </w:style>
  <w:style w:type="character" w:customStyle="1" w:styleId="14">
    <w:name w:val="标题1 字符"/>
    <w:basedOn w:val="af"/>
    <w:link w:val="1"/>
    <w:qFormat/>
    <w:rPr>
      <w:rFonts w:ascii="Times New Roman" w:eastAsia="黑体" w:hAnsi="Times New Roman" w:cs="黑体"/>
      <w:b/>
      <w:spacing w:val="-10"/>
      <w:kern w:val="28"/>
      <w:sz w:val="32"/>
      <w:szCs w:val="32"/>
      <w14:ligatures w14:val="none"/>
    </w:rPr>
  </w:style>
  <w:style w:type="paragraph" w:customStyle="1" w:styleId="keyword">
    <w:name w:val="keyword标"/>
    <w:basedOn w:val="1"/>
    <w:next w:val="a"/>
    <w:link w:val="keyword0"/>
    <w:qFormat/>
    <w:pPr>
      <w:pageBreakBefore w:val="0"/>
      <w:jc w:val="left"/>
    </w:pPr>
    <w:rPr>
      <w:sz w:val="28"/>
    </w:rPr>
  </w:style>
  <w:style w:type="character" w:customStyle="1" w:styleId="keyword0">
    <w:name w:val="keyword标 字符"/>
    <w:basedOn w:val="af8"/>
    <w:link w:val="keyword"/>
    <w:qFormat/>
    <w:rPr>
      <w:rFonts w:ascii="Times New Roman" w:eastAsia="黑体" w:hAnsi="Times New Roman" w:cs="黑体"/>
      <w:b/>
      <w:spacing w:val="-10"/>
      <w:kern w:val="28"/>
      <w:sz w:val="28"/>
      <w:szCs w:val="32"/>
      <w14:ligatures w14:val="none"/>
    </w:rPr>
  </w:style>
  <w:style w:type="paragraph" w:customStyle="1" w:styleId="af9">
    <w:name w:val="作者信息栏标题"/>
    <w:basedOn w:val="11"/>
    <w:link w:val="afa"/>
    <w:qFormat/>
    <w:pPr>
      <w:adjustRightInd w:val="0"/>
      <w:snapToGrid w:val="0"/>
      <w:spacing w:before="0" w:after="0" w:line="360" w:lineRule="auto"/>
      <w:outlineLvl w:val="9"/>
    </w:pPr>
    <w:rPr>
      <w:rFonts w:ascii="黑体" w:eastAsia="黑体" w:hAnsi="黑体"/>
      <w:b/>
      <w:color w:val="auto"/>
      <w:sz w:val="30"/>
    </w:rPr>
  </w:style>
  <w:style w:type="character" w:customStyle="1" w:styleId="12">
    <w:name w:val="标题 1 字符"/>
    <w:basedOn w:val="a0"/>
    <w:link w:val="11"/>
    <w:uiPriority w:val="9"/>
    <w:qFormat/>
    <w:rPr>
      <w:rFonts w:asciiTheme="majorHAnsi" w:eastAsiaTheme="majorEastAsia" w:hAnsiTheme="majorHAnsi" w:cstheme="majorBidi"/>
      <w:color w:val="0F4761" w:themeColor="accent1" w:themeShade="BF"/>
      <w:sz w:val="48"/>
      <w:szCs w:val="48"/>
    </w:rPr>
  </w:style>
  <w:style w:type="character" w:customStyle="1" w:styleId="afa">
    <w:name w:val="作者信息栏标题 字符"/>
    <w:basedOn w:val="12"/>
    <w:link w:val="af9"/>
    <w:qFormat/>
    <w:rPr>
      <w:rFonts w:ascii="黑体" w:eastAsia="黑体" w:hAnsi="黑体" w:cstheme="majorBidi"/>
      <w:b/>
      <w:color w:val="0F4761" w:themeColor="accent1" w:themeShade="BF"/>
      <w:sz w:val="30"/>
      <w:szCs w:val="48"/>
    </w:rPr>
  </w:style>
  <w:style w:type="character" w:customStyle="1" w:styleId="aa">
    <w:name w:val="页眉 字符"/>
    <w:basedOn w:val="a0"/>
    <w:link w:val="a9"/>
    <w:uiPriority w:val="99"/>
    <w:qFormat/>
    <w:rPr>
      <w:rFonts w:ascii="Times New Roman" w:eastAsia="宋体" w:hAnsi="Times New Roman"/>
      <w:sz w:val="18"/>
      <w:szCs w:val="18"/>
    </w:rPr>
  </w:style>
  <w:style w:type="character" w:customStyle="1" w:styleId="a8">
    <w:name w:val="页脚 字符"/>
    <w:basedOn w:val="a0"/>
    <w:link w:val="a7"/>
    <w:uiPriority w:val="99"/>
    <w:qFormat/>
    <w:rPr>
      <w:rFonts w:ascii="Times New Roman" w:eastAsia="宋体" w:hAnsi="Times New Roman"/>
      <w:sz w:val="18"/>
      <w:szCs w:val="18"/>
    </w:rPr>
  </w:style>
  <w:style w:type="paragraph" w:customStyle="1" w:styleId="afb">
    <w:name w:val="作者信息"/>
    <w:basedOn w:val="a"/>
    <w:qFormat/>
    <w:pPr>
      <w:ind w:firstLineChars="0" w:firstLine="0"/>
    </w:pPr>
    <w:rPr>
      <w:rFonts w:eastAsia="黑体"/>
      <w:bCs/>
      <w:szCs w:val="21"/>
    </w:rPr>
  </w:style>
  <w:style w:type="character" w:customStyle="1" w:styleId="afc">
    <w:name w:val="论文基本文字"/>
    <w:uiPriority w:val="1"/>
    <w:qFormat/>
    <w:rPr>
      <w:rFonts w:ascii="Times New Roman" w:eastAsia="宋体" w:hAnsi="Times New Roman"/>
      <w:bCs/>
      <w:sz w:val="24"/>
    </w:rPr>
  </w:style>
  <w:style w:type="paragraph" w:customStyle="1" w:styleId="110">
    <w:name w:val="标题1.1"/>
    <w:basedOn w:val="1"/>
    <w:next w:val="a"/>
    <w:link w:val="111"/>
    <w:qFormat/>
    <w:pPr>
      <w:pageBreakBefore w:val="0"/>
      <w:numPr>
        <w:numId w:val="0"/>
      </w:numPr>
      <w:jc w:val="left"/>
      <w:outlineLvl w:val="1"/>
    </w:pPr>
    <w:rPr>
      <w:sz w:val="24"/>
    </w:rPr>
  </w:style>
  <w:style w:type="character" w:customStyle="1" w:styleId="111">
    <w:name w:val="标题1.1 字符"/>
    <w:basedOn w:val="14"/>
    <w:link w:val="110"/>
    <w:qFormat/>
    <w:rPr>
      <w:rFonts w:ascii="Times New Roman" w:eastAsia="黑体" w:hAnsi="Times New Roman" w:cs="黑体"/>
      <w:b/>
      <w:spacing w:val="-10"/>
      <w:kern w:val="28"/>
      <w:sz w:val="24"/>
      <w:szCs w:val="32"/>
      <w14:ligatures w14:val="none"/>
    </w:rPr>
  </w:style>
  <w:style w:type="paragraph" w:customStyle="1" w:styleId="1110">
    <w:name w:val="标题1.1.1"/>
    <w:basedOn w:val="110"/>
    <w:link w:val="1111"/>
    <w:qFormat/>
    <w:pPr>
      <w:outlineLvl w:val="2"/>
    </w:pPr>
    <w:rPr>
      <w:b w:val="0"/>
    </w:rPr>
  </w:style>
  <w:style w:type="character" w:customStyle="1" w:styleId="1111">
    <w:name w:val="标题1.1.1 字符"/>
    <w:basedOn w:val="111"/>
    <w:link w:val="1110"/>
    <w:rPr>
      <w:rFonts w:ascii="Times New Roman" w:eastAsia="黑体" w:hAnsi="Times New Roman" w:cs="黑体"/>
      <w:b w:val="0"/>
      <w:spacing w:val="-10"/>
      <w:kern w:val="28"/>
      <w:sz w:val="24"/>
      <w:szCs w:val="32"/>
      <w14:ligatures w14:val="none"/>
    </w:rPr>
  </w:style>
  <w:style w:type="paragraph" w:customStyle="1" w:styleId="10">
    <w:name w:val="正文标题1."/>
    <w:basedOn w:val="1110"/>
    <w:next w:val="a"/>
    <w:link w:val="15"/>
    <w:qFormat/>
    <w:pPr>
      <w:numPr>
        <w:numId w:val="2"/>
      </w:numPr>
      <w:outlineLvl w:val="3"/>
    </w:pPr>
    <w:rPr>
      <w:rFonts w:ascii="黑体" w:hAnsi="黑体"/>
      <w:b/>
    </w:rPr>
  </w:style>
  <w:style w:type="character" w:customStyle="1" w:styleId="15">
    <w:name w:val="正文标题1. 字符"/>
    <w:basedOn w:val="1111"/>
    <w:link w:val="10"/>
    <w:qFormat/>
    <w:rPr>
      <w:rFonts w:ascii="黑体" w:eastAsia="黑体" w:hAnsi="黑体" w:cs="黑体"/>
      <w:b/>
      <w:spacing w:val="-10"/>
      <w:kern w:val="28"/>
      <w:sz w:val="24"/>
      <w:szCs w:val="32"/>
      <w14:ligatures w14:val="none"/>
    </w:rPr>
  </w:style>
  <w:style w:type="paragraph" w:customStyle="1" w:styleId="afd">
    <w:name w:val="表格标题"/>
    <w:basedOn w:val="1"/>
    <w:next w:val="a"/>
    <w:link w:val="afe"/>
    <w:qFormat/>
    <w:pPr>
      <w:pageBreakBefore w:val="0"/>
      <w:numPr>
        <w:numId w:val="0"/>
      </w:numPr>
      <w:outlineLvl w:val="6"/>
    </w:pPr>
    <w:rPr>
      <w:sz w:val="21"/>
    </w:rPr>
  </w:style>
  <w:style w:type="character" w:customStyle="1" w:styleId="afe">
    <w:name w:val="表格标题 字符"/>
    <w:basedOn w:val="14"/>
    <w:link w:val="afd"/>
    <w:qFormat/>
    <w:rPr>
      <w:rFonts w:ascii="Times New Roman" w:eastAsia="黑体" w:hAnsi="Times New Roman" w:cs="黑体"/>
      <w:b/>
      <w:spacing w:val="-10"/>
      <w:kern w:val="28"/>
      <w:sz w:val="21"/>
      <w:szCs w:val="32"/>
      <w14:ligatures w14:val="none"/>
    </w:rPr>
  </w:style>
  <w:style w:type="paragraph" w:customStyle="1" w:styleId="aff">
    <w:name w:val="表格文字"/>
    <w:basedOn w:val="a"/>
    <w:link w:val="aff0"/>
    <w:qFormat/>
    <w:pPr>
      <w:ind w:firstLine="420"/>
    </w:pPr>
    <w:rPr>
      <w:bCs/>
      <w:sz w:val="21"/>
    </w:rPr>
  </w:style>
  <w:style w:type="character" w:customStyle="1" w:styleId="aff0">
    <w:name w:val="表格文字 字符"/>
    <w:basedOn w:val="a0"/>
    <w:link w:val="aff"/>
    <w:qFormat/>
    <w:rPr>
      <w:rFonts w:ascii="Times New Roman" w:eastAsia="宋体" w:hAnsi="Times New Roman"/>
      <w:bCs/>
      <w:sz w:val="21"/>
    </w:rPr>
  </w:style>
  <w:style w:type="character" w:customStyle="1" w:styleId="aff1">
    <w:name w:val="表格文体"/>
    <w:basedOn w:val="aff0"/>
    <w:uiPriority w:val="1"/>
    <w:qFormat/>
    <w:rPr>
      <w:rFonts w:ascii="Times New Roman" w:eastAsia="宋体" w:hAnsi="Times New Roman"/>
      <w:bCs/>
      <w:sz w:val="21"/>
    </w:rPr>
  </w:style>
  <w:style w:type="paragraph" w:customStyle="1" w:styleId="aff2">
    <w:name w:val="图标题"/>
    <w:basedOn w:val="afd"/>
    <w:next w:val="a"/>
    <w:link w:val="aff3"/>
    <w:qFormat/>
    <w:rsid w:val="00577231"/>
    <w:rPr>
      <w:rFonts w:eastAsia="宋体"/>
      <w:b w:val="0"/>
    </w:rPr>
  </w:style>
  <w:style w:type="character" w:customStyle="1" w:styleId="aff3">
    <w:name w:val="图标题 字符"/>
    <w:basedOn w:val="afe"/>
    <w:link w:val="aff2"/>
    <w:qFormat/>
    <w:rsid w:val="00577231"/>
    <w:rPr>
      <w:rFonts w:ascii="Times New Roman" w:eastAsia="宋体" w:hAnsi="Times New Roman" w:cs="黑体"/>
      <w:b w:val="0"/>
      <w:spacing w:val="-10"/>
      <w:kern w:val="28"/>
      <w:sz w:val="21"/>
      <w:szCs w:val="32"/>
      <w14:ligatures w14:val="none"/>
    </w:rPr>
  </w:style>
  <w:style w:type="paragraph" w:customStyle="1" w:styleId="TOC10">
    <w:name w:val="TOC 标题1"/>
    <w:basedOn w:val="11"/>
    <w:next w:val="a"/>
    <w:uiPriority w:val="39"/>
    <w:unhideWhenUsed/>
    <w:qFormat/>
    <w:pPr>
      <w:widowControl/>
      <w:spacing w:before="240" w:after="0" w:line="259" w:lineRule="auto"/>
      <w:outlineLvl w:val="9"/>
    </w:pPr>
    <w:rPr>
      <w:kern w:val="0"/>
      <w:sz w:val="32"/>
      <w:szCs w:val="32"/>
      <w14:ligatures w14:val="none"/>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4">
    <w:name w:val="作信息"/>
    <w:basedOn w:val="a"/>
    <w:link w:val="aff5"/>
    <w:qFormat/>
    <w:pPr>
      <w:spacing w:line="240" w:lineRule="auto"/>
      <w:ind w:firstLineChars="0" w:firstLine="0"/>
    </w:pPr>
    <w:rPr>
      <w:rFonts w:eastAsia="黑体"/>
      <w:sz w:val="32"/>
    </w:rPr>
  </w:style>
  <w:style w:type="character" w:customStyle="1" w:styleId="aff5">
    <w:name w:val="作信息 字符"/>
    <w:basedOn w:val="a0"/>
    <w:link w:val="aff4"/>
    <w:qFormat/>
    <w:rPr>
      <w:rFonts w:ascii="Times New Roman" w:eastAsia="黑体" w:hAnsi="Times New Roman"/>
      <w:sz w:val="32"/>
    </w:rPr>
  </w:style>
  <w:style w:type="character" w:customStyle="1" w:styleId="a6">
    <w:name w:val="尾注文本 字符"/>
    <w:basedOn w:val="a0"/>
    <w:link w:val="a5"/>
    <w:uiPriority w:val="99"/>
    <w:semiHidden/>
    <w:qFormat/>
    <w:rPr>
      <w:rFonts w:ascii="Times New Roman" w:eastAsia="宋体" w:hAnsi="Times New Roman"/>
      <w:kern w:val="2"/>
      <w:sz w:val="24"/>
      <w:szCs w:val="24"/>
      <w14:ligatures w14:val="standardContextual"/>
    </w:rPr>
  </w:style>
  <w:style w:type="character" w:customStyle="1" w:styleId="citation-544">
    <w:name w:val="citation-544"/>
    <w:basedOn w:val="a0"/>
    <w:qFormat/>
  </w:style>
  <w:style w:type="character" w:customStyle="1" w:styleId="citation-543">
    <w:name w:val="citation-543"/>
    <w:basedOn w:val="a0"/>
    <w:qFormat/>
  </w:style>
  <w:style w:type="paragraph" w:customStyle="1" w:styleId="aff6">
    <w:name w:val="表"/>
    <w:basedOn w:val="a"/>
    <w:link w:val="aff7"/>
    <w:qFormat/>
    <w:pPr>
      <w:widowControl/>
      <w:adjustRightInd/>
      <w:ind w:firstLineChars="0" w:firstLine="0"/>
      <w:jc w:val="center"/>
      <w:textAlignment w:val="baseline"/>
    </w:pPr>
    <w:rPr>
      <w:rFonts w:eastAsia="黑体" w:cs="Times New Roman"/>
      <w:b/>
      <w:bCs/>
      <w:sz w:val="21"/>
      <w:szCs w:val="44"/>
      <w14:ligatures w14:val="none"/>
    </w:rPr>
  </w:style>
  <w:style w:type="character" w:customStyle="1" w:styleId="aff7">
    <w:name w:val="表 字符"/>
    <w:basedOn w:val="a0"/>
    <w:link w:val="aff6"/>
    <w:qFormat/>
    <w:rPr>
      <w:rFonts w:ascii="Times New Roman" w:eastAsia="黑体" w:hAnsi="Times New Roman" w:cs="Times New Roman"/>
      <w:b/>
      <w:bCs/>
      <w:kern w:val="2"/>
      <w:sz w:val="21"/>
      <w:szCs w:val="44"/>
    </w:rPr>
  </w:style>
  <w:style w:type="paragraph" w:customStyle="1" w:styleId="TOC20">
    <w:name w:val="TOC 标题2"/>
    <w:basedOn w:val="11"/>
    <w:next w:val="a"/>
    <w:uiPriority w:val="39"/>
    <w:unhideWhenUsed/>
    <w:qFormat/>
    <w:pPr>
      <w:widowControl/>
      <w:spacing w:before="240" w:after="0" w:line="259" w:lineRule="auto"/>
      <w:outlineLvl w:val="9"/>
    </w:pPr>
    <w:rPr>
      <w:kern w:val="0"/>
      <w:sz w:val="32"/>
      <w:szCs w:val="32"/>
      <w14:ligatures w14:val="none"/>
    </w:rPr>
  </w:style>
  <w:style w:type="character" w:customStyle="1" w:styleId="16">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qFormat/>
    <w:rPr>
      <w:sz w:val="20"/>
      <w:szCs w:val="20"/>
    </w:rPr>
  </w:style>
  <w:style w:type="paragraph" w:styleId="aff8">
    <w:name w:val="Revision"/>
    <w:hidden/>
    <w:uiPriority w:val="99"/>
    <w:unhideWhenUsed/>
    <w:rsid w:val="00484E2D"/>
    <w:rPr>
      <w:rFonts w:ascii="Times New Roman" w:eastAsia="宋体" w:hAnsi="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yperlink" Target="https://python.langchain.com/" TargetMode="Externa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platform.openai.com/docs/guides/prompt-engineering"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9.png"/><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footer" Target="footer5.xml"/><Relationship Id="rId10" Type="http://schemas.openxmlformats.org/officeDocument/2006/relationships/image" Target="media/image1.jpe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footer" Target="footer4.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ignData>
  <signCode>R7fA8M+OUzaHWCKcQ+qUZpO/I8Qx4FYoQ4Ke7HphK8U=</signCode>
  <timestamp>1777204947381</timestamp>
</signDat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01A36-DF72-4F83-9911-DA2EF92468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D62908E-D9D5-46B7-8927-C6CEBD30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662</TotalTime>
  <Pages>42</Pages>
  <Words>4623</Words>
  <Characters>26356</Characters>
  <Application>Microsoft Office Word</Application>
  <DocSecurity>0</DocSecurity>
  <Lines>219</Lines>
  <Paragraphs>61</Paragraphs>
  <ScaleCrop>false</ScaleCrop>
  <Company/>
  <LinksUpToDate>false</LinksUpToDate>
  <CharactersWithSpaces>30918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张连登</cp:lastModifiedBy>
  <cp:revision>165</cp:revision>
  <dcterms:created xsi:type="dcterms:W3CDTF">2026-04-18T07:08:00Z</dcterms:created>
  <dcterms:modified xsi:type="dcterms:W3CDTF">2026-04-26T15:20:00Z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6881889C8C4341B491232B7E13CF2EBE_13</vt:lpwstr>
  </property>
  <property fmtid="{D5CDD505-2E9C-101B-9397-08002B2CF9AE}" pid="3" name="KSOProductBuildVer">
    <vt:lpwstr>2052-12.1.0.25865</vt:lpwstr>
  </property>
  <property fmtid="{D5CDD505-2E9C-101B-9397-08002B2CF9AE}" pid="4" name="KSOTemplateDocerSaveRecord">
    <vt:lpwstr>eyJoZGlkIjoiZTgzNmMzZGJlM2Q3ODM0Mjg4MDU3MjBlZDY2ZTRkZmUiLCJ1c2VySWQiOiI0ODMxMjM2MTYifQ==</vt:lpwstr>
  </property>
</Properties>
</file>