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D5FB6F4" w14:textId="77777777" w:rsidR="00A07C1A" w:rsidRDefault="00174348">
      <w:pPr>
        <w:widowControl/>
        <w:ind w:firstLine="480"/>
        <w:textAlignment w:val="baseline"/>
        <w:rPr>
          <w:rFonts w:eastAsia="隶书" w:cs="Times New Roman"/>
          <w:color w:val="000000" w:themeColor="text1"/>
          <w:sz w:val="18"/>
          <w:szCs w:val="18"/>
        </w:rPr>
      </w:pPr>
      <w:bookmarkStart w:id="0" w:name="_Hlk227277301"/>
      <w:bookmarkStart w:id="1" w:name="_Toc227451800"/>
      <w:bookmarkStart w:id="2" w:name="_GoBack"/>
      <w:bookmarkEnd w:id="0"/>
      <w:bookmarkEnd w:id="2"/>
      <w:r>
        <w:rPr>
          <w:rFonts w:cs="Times New Roman"/>
          <w:noProof/>
          <w:color w:val="000000" w:themeColor="text1"/>
        </w:rPr>
        <w:drawing>
          <wp:inline distT="0" distB="0" distL="0" distR="0" wp14:anchorId="573D54FF" wp14:editId="66F2A6AE">
            <wp:extent cx="762000" cy="771525"/>
            <wp:effectExtent l="0" t="0" r="0" b="952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762000" cy="771525"/>
                    </a:xfrm>
                    <a:prstGeom prst="rect">
                      <a:avLst/>
                    </a:prstGeom>
                    <a:noFill/>
                    <a:ln>
                      <a:noFill/>
                    </a:ln>
                  </pic:spPr>
                </pic:pic>
              </a:graphicData>
            </a:graphic>
          </wp:inline>
        </w:drawing>
      </w:r>
    </w:p>
    <w:p w14:paraId="0BFAA09C" w14:textId="77777777" w:rsidR="00A07C1A" w:rsidRDefault="00174348">
      <w:pPr>
        <w:pStyle w:val="a9"/>
        <w:rPr>
          <w:color w:val="000000" w:themeColor="text1"/>
        </w:rPr>
      </w:pPr>
      <w:bookmarkStart w:id="3" w:name="_Toc490"/>
      <w:bookmarkStart w:id="4" w:name="_Toc26492"/>
      <w:bookmarkStart w:id="5" w:name="_Toc227448549"/>
      <w:bookmarkStart w:id="6" w:name="_Toc227238226"/>
      <w:bookmarkStart w:id="7" w:name="_Toc227453507"/>
      <w:bookmarkStart w:id="8" w:name="_Toc227188829"/>
      <w:bookmarkStart w:id="9" w:name="_Toc28649"/>
      <w:bookmarkStart w:id="10" w:name="_Toc227231460"/>
      <w:bookmarkStart w:id="11" w:name="_Toc28744"/>
      <w:bookmarkStart w:id="12" w:name="_Toc227345763"/>
      <w:bookmarkStart w:id="13" w:name="_Toc227343904"/>
      <w:bookmarkStart w:id="14" w:name="_Toc29963"/>
      <w:bookmarkStart w:id="15" w:name="_Toc227245382"/>
      <w:bookmarkStart w:id="16" w:name="_Toc227246074"/>
      <w:bookmarkStart w:id="17" w:name="_Toc227263068"/>
      <w:bookmarkStart w:id="18" w:name="_Toc227231576"/>
      <w:bookmarkStart w:id="19" w:name="_Toc227246176"/>
      <w:bookmarkStart w:id="20" w:name="_Toc2739"/>
      <w:bookmarkStart w:id="21" w:name="_Toc227246583"/>
      <w:bookmarkStart w:id="22" w:name="_Toc227345389"/>
      <w:bookmarkStart w:id="23" w:name="_Toc227453800"/>
      <w:bookmarkStart w:id="24" w:name="_Toc31664"/>
      <w:bookmarkStart w:id="25" w:name="_Toc227345826"/>
      <w:bookmarkStart w:id="26" w:name="_Toc227497447"/>
      <w:r>
        <w:rPr>
          <w:noProof/>
          <w:color w:val="000000" w:themeColor="text1"/>
        </w:rPr>
        <w:drawing>
          <wp:inline distT="0" distB="0" distL="0" distR="0" wp14:anchorId="05F15E92" wp14:editId="17C5B619">
            <wp:extent cx="3724275" cy="1047750"/>
            <wp:effectExtent l="0" t="0" r="9525" b="0"/>
            <wp:docPr id="9" name="图片 2" descr="xiao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descr="xiaomin"/>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24275" cy="1047750"/>
                    </a:xfrm>
                    <a:prstGeom prst="rect">
                      <a:avLst/>
                    </a:prstGeom>
                    <a:noFill/>
                    <a:ln>
                      <a:noFill/>
                    </a:ln>
                  </pic:spPr>
                </pic:pic>
              </a:graphicData>
            </a:graphic>
          </wp:inline>
        </w:drawing>
      </w:r>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28F03ECA" w14:textId="77777777" w:rsidR="00A07C1A" w:rsidRDefault="00174348">
      <w:pPr>
        <w:keepNext/>
        <w:keepLines/>
        <w:spacing w:beforeLines="150" w:before="360" w:line="640" w:lineRule="exact"/>
        <w:ind w:firstLineChars="38" w:firstLine="198"/>
        <w:jc w:val="center"/>
        <w:outlineLvl w:val="0"/>
        <w:rPr>
          <w:rFonts w:eastAsia="黑体" w:cs="Times New Roman"/>
          <w:bCs/>
          <w:color w:val="000000" w:themeColor="text1"/>
          <w:kern w:val="44"/>
          <w:sz w:val="52"/>
          <w:szCs w:val="52"/>
          <w:lang w:val="zh-CN"/>
        </w:rPr>
      </w:pPr>
      <w:bookmarkStart w:id="27" w:name="_Toc227245383"/>
      <w:bookmarkStart w:id="28" w:name="_Toc227263069"/>
      <w:bookmarkStart w:id="29" w:name="_Toc227448550"/>
      <w:bookmarkStart w:id="30" w:name="_Toc16430"/>
      <w:bookmarkStart w:id="31" w:name="_Toc227345390"/>
      <w:bookmarkStart w:id="32" w:name="_Toc227453801"/>
      <w:bookmarkStart w:id="33" w:name="_Toc13908"/>
      <w:bookmarkStart w:id="34" w:name="_Toc227231461"/>
      <w:bookmarkStart w:id="35" w:name="_Toc227453508"/>
      <w:bookmarkStart w:id="36" w:name="_Toc18454"/>
      <w:bookmarkStart w:id="37" w:name="_Toc227345764"/>
      <w:bookmarkStart w:id="38" w:name="_Toc227246177"/>
      <w:bookmarkStart w:id="39" w:name="_Toc227343905"/>
      <w:bookmarkStart w:id="40" w:name="_Toc228127865"/>
      <w:bookmarkStart w:id="41" w:name="_Toc227231577"/>
      <w:bookmarkStart w:id="42" w:name="_Toc228130236"/>
      <w:bookmarkStart w:id="43" w:name="_Toc227497448"/>
      <w:bookmarkStart w:id="44" w:name="_Toc227188830"/>
      <w:bookmarkStart w:id="45" w:name="_Toc227246584"/>
      <w:bookmarkStart w:id="46" w:name="_Toc227238227"/>
      <w:bookmarkStart w:id="47" w:name="_Toc26986"/>
      <w:bookmarkStart w:id="48" w:name="_Toc227246075"/>
      <w:bookmarkStart w:id="49" w:name="_Toc6083"/>
      <w:bookmarkStart w:id="50" w:name="_Toc29232"/>
      <w:bookmarkStart w:id="51" w:name="_Toc227345827"/>
      <w:bookmarkStart w:id="52" w:name="_Toc3306"/>
      <w:r>
        <w:rPr>
          <w:rFonts w:eastAsia="黑体" w:cs="Times New Roman"/>
          <w:bCs/>
          <w:color w:val="000000" w:themeColor="text1"/>
          <w:kern w:val="44"/>
          <w:sz w:val="52"/>
          <w:szCs w:val="52"/>
          <w:lang w:val="zh-CN"/>
        </w:rPr>
        <w:t>本科毕业设计（论文）</w:t>
      </w:r>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p>
    <w:p w14:paraId="23A5951D" w14:textId="77777777" w:rsidR="00A07C1A" w:rsidRDefault="00A07C1A">
      <w:pPr>
        <w:keepNext/>
        <w:keepLines/>
        <w:spacing w:beforeLines="150" w:before="360" w:line="640" w:lineRule="exact"/>
        <w:ind w:firstLineChars="38" w:firstLine="198"/>
        <w:jc w:val="center"/>
        <w:outlineLvl w:val="0"/>
        <w:rPr>
          <w:rFonts w:eastAsia="黑体" w:cs="Times New Roman"/>
          <w:bCs/>
          <w:color w:val="000000" w:themeColor="text1"/>
          <w:kern w:val="44"/>
          <w:sz w:val="52"/>
          <w:szCs w:val="52"/>
        </w:rPr>
      </w:pPr>
    </w:p>
    <w:p w14:paraId="22564930" w14:textId="77777777" w:rsidR="00A07C1A" w:rsidRDefault="00174348">
      <w:pPr>
        <w:pStyle w:val="aff0"/>
        <w:spacing w:before="120" w:after="120"/>
        <w:rPr>
          <w:color w:val="000000" w:themeColor="text1"/>
          <w:sz w:val="44"/>
        </w:rPr>
      </w:pPr>
      <w:r>
        <w:rPr>
          <w:color w:val="000000" w:themeColor="text1"/>
          <w:sz w:val="44"/>
        </w:rPr>
        <w:t>基于</w:t>
      </w:r>
      <w:r>
        <w:rPr>
          <w:color w:val="000000" w:themeColor="text1"/>
          <w:sz w:val="44"/>
        </w:rPr>
        <w:t>LangChain</w:t>
      </w:r>
      <w:r>
        <w:rPr>
          <w:color w:val="000000" w:themeColor="text1"/>
          <w:sz w:val="44"/>
        </w:rPr>
        <w:t>框架的</w:t>
      </w:r>
      <w:r>
        <w:rPr>
          <w:color w:val="000000" w:themeColor="text1"/>
          <w:sz w:val="44"/>
        </w:rPr>
        <w:t>Agent</w:t>
      </w:r>
      <w:r>
        <w:rPr>
          <w:color w:val="000000" w:themeColor="text1"/>
          <w:sz w:val="44"/>
        </w:rPr>
        <w:t>设计开发平台</w:t>
      </w:r>
    </w:p>
    <w:p w14:paraId="63426D22" w14:textId="77777777" w:rsidR="00A07C1A" w:rsidRDefault="00A07C1A">
      <w:pPr>
        <w:widowControl/>
        <w:tabs>
          <w:tab w:val="left" w:pos="1440"/>
        </w:tabs>
        <w:ind w:firstLineChars="0" w:firstLine="0"/>
        <w:jc w:val="center"/>
        <w:textAlignment w:val="baseline"/>
        <w:rPr>
          <w:rFonts w:eastAsia="隶书" w:cs="Times New Roman"/>
          <w:color w:val="000000" w:themeColor="text1"/>
          <w:sz w:val="44"/>
          <w:szCs w:val="44"/>
        </w:rPr>
      </w:pPr>
    </w:p>
    <w:p w14:paraId="0661A21F" w14:textId="77777777" w:rsidR="00A07C1A" w:rsidRDefault="00174348">
      <w:pPr>
        <w:widowControl/>
        <w:tabs>
          <w:tab w:val="left" w:pos="1440"/>
        </w:tabs>
        <w:ind w:firstLineChars="0" w:firstLine="0"/>
        <w:jc w:val="left"/>
        <w:textAlignment w:val="baseline"/>
        <w:rPr>
          <w:rFonts w:eastAsia="黑体" w:cs="Times New Roman"/>
          <w:b/>
          <w:bCs/>
          <w:color w:val="000000" w:themeColor="text1"/>
          <w:sz w:val="32"/>
          <w:szCs w:val="32"/>
          <w:u w:val="single"/>
        </w:rPr>
      </w:pPr>
      <w:r>
        <w:rPr>
          <w:rFonts w:eastAsia="黑体" w:cs="Times New Roman"/>
          <w:b/>
          <w:bCs/>
          <w:color w:val="000000" w:themeColor="text1"/>
          <w:sz w:val="32"/>
          <w:szCs w:val="32"/>
        </w:rPr>
        <w:tab/>
      </w:r>
      <w:r>
        <w:rPr>
          <w:rFonts w:eastAsia="黑体" w:cs="Times New Roman"/>
          <w:b/>
          <w:bCs/>
          <w:color w:val="000000" w:themeColor="text1"/>
          <w:sz w:val="32"/>
          <w:szCs w:val="32"/>
        </w:rPr>
        <w:t>学</w:t>
      </w:r>
      <w:r>
        <w:rPr>
          <w:rFonts w:eastAsia="黑体" w:cs="Times New Roman" w:hint="eastAsia"/>
          <w:b/>
          <w:bCs/>
          <w:color w:val="000000" w:themeColor="text1"/>
          <w:sz w:val="32"/>
          <w:szCs w:val="32"/>
        </w:rPr>
        <w:t xml:space="preserve">    </w:t>
      </w:r>
      <w:r>
        <w:rPr>
          <w:rFonts w:eastAsia="黑体" w:cs="Times New Roman"/>
          <w:b/>
          <w:bCs/>
          <w:color w:val="000000" w:themeColor="text1"/>
          <w:sz w:val="32"/>
          <w:szCs w:val="32"/>
        </w:rPr>
        <w:t>院</w:t>
      </w:r>
      <w:r>
        <w:rPr>
          <w:rFonts w:eastAsia="黑体" w:cs="Times New Roman" w:hint="eastAsia"/>
          <w:b/>
          <w:bCs/>
          <w:color w:val="000000" w:themeColor="text1"/>
          <w:sz w:val="32"/>
          <w:szCs w:val="32"/>
        </w:rPr>
        <w:t>：</w:t>
      </w:r>
      <w:r>
        <w:rPr>
          <w:rFonts w:eastAsia="黑体" w:cs="Times New Roman" w:hint="eastAsia"/>
          <w:b/>
          <w:bCs/>
          <w:color w:val="000000" w:themeColor="text1"/>
          <w:sz w:val="32"/>
          <w:szCs w:val="32"/>
          <w:u w:val="single"/>
        </w:rPr>
        <w:t xml:space="preserve">       </w:t>
      </w:r>
      <w:r>
        <w:rPr>
          <w:rFonts w:eastAsia="黑体" w:cs="Times New Roman" w:hint="eastAsia"/>
          <w:b/>
          <w:bCs/>
          <w:color w:val="000000" w:themeColor="text1"/>
          <w:sz w:val="32"/>
          <w:szCs w:val="32"/>
          <w:u w:val="single"/>
        </w:rPr>
        <w:t>计算机学院</w:t>
      </w:r>
      <w:r>
        <w:rPr>
          <w:rFonts w:eastAsia="黑体" w:cs="Times New Roman" w:hint="eastAsia"/>
          <w:b/>
          <w:bCs/>
          <w:color w:val="000000" w:themeColor="text1"/>
          <w:sz w:val="32"/>
          <w:szCs w:val="32"/>
          <w:u w:val="single"/>
        </w:rPr>
        <w:t xml:space="preserve">       </w:t>
      </w:r>
    </w:p>
    <w:p w14:paraId="6A9540E6" w14:textId="77777777" w:rsidR="00A07C1A" w:rsidRDefault="00174348">
      <w:pPr>
        <w:widowControl/>
        <w:tabs>
          <w:tab w:val="left" w:pos="1440"/>
        </w:tabs>
        <w:ind w:firstLineChars="0" w:firstLine="0"/>
        <w:jc w:val="left"/>
        <w:textAlignment w:val="baseline"/>
        <w:rPr>
          <w:rFonts w:eastAsia="黑体" w:cs="Times New Roman"/>
          <w:b/>
          <w:bCs/>
          <w:color w:val="000000" w:themeColor="text1"/>
          <w:sz w:val="32"/>
          <w:szCs w:val="32"/>
          <w:u w:val="single"/>
        </w:rPr>
      </w:pPr>
      <w:r>
        <w:rPr>
          <w:rFonts w:eastAsia="黑体" w:cs="Times New Roman"/>
          <w:b/>
          <w:bCs/>
          <w:color w:val="000000" w:themeColor="text1"/>
          <w:sz w:val="32"/>
          <w:szCs w:val="32"/>
        </w:rPr>
        <w:tab/>
      </w:r>
      <w:r>
        <w:rPr>
          <w:rFonts w:eastAsia="黑体" w:cs="Times New Roman"/>
          <w:b/>
          <w:bCs/>
          <w:color w:val="000000" w:themeColor="text1"/>
          <w:sz w:val="32"/>
          <w:szCs w:val="32"/>
        </w:rPr>
        <w:t>专</w:t>
      </w:r>
      <w:r>
        <w:rPr>
          <w:rFonts w:eastAsia="黑体" w:cs="Times New Roman" w:hint="eastAsia"/>
          <w:b/>
          <w:bCs/>
          <w:color w:val="000000" w:themeColor="text1"/>
          <w:sz w:val="32"/>
          <w:szCs w:val="32"/>
        </w:rPr>
        <w:t xml:space="preserve">    </w:t>
      </w:r>
      <w:r>
        <w:rPr>
          <w:rFonts w:eastAsia="黑体" w:cs="Times New Roman"/>
          <w:b/>
          <w:bCs/>
          <w:color w:val="000000" w:themeColor="text1"/>
          <w:sz w:val="32"/>
          <w:szCs w:val="32"/>
        </w:rPr>
        <w:t>业</w:t>
      </w:r>
      <w:r>
        <w:rPr>
          <w:rFonts w:eastAsia="黑体" w:cs="Times New Roman" w:hint="eastAsia"/>
          <w:b/>
          <w:bCs/>
          <w:color w:val="000000" w:themeColor="text1"/>
          <w:sz w:val="32"/>
          <w:szCs w:val="32"/>
        </w:rPr>
        <w:t>：</w:t>
      </w:r>
      <w:r>
        <w:rPr>
          <w:rFonts w:eastAsia="黑体" w:cs="Times New Roman" w:hint="eastAsia"/>
          <w:b/>
          <w:bCs/>
          <w:color w:val="000000" w:themeColor="text1"/>
          <w:sz w:val="32"/>
          <w:szCs w:val="32"/>
          <w:u w:val="single"/>
        </w:rPr>
        <w:t xml:space="preserve">      </w:t>
      </w:r>
      <w:r>
        <w:rPr>
          <w:rFonts w:eastAsia="黑体" w:cs="Times New Roman" w:hint="eastAsia"/>
          <w:b/>
          <w:bCs/>
          <w:color w:val="000000" w:themeColor="text1"/>
          <w:sz w:val="32"/>
          <w:szCs w:val="32"/>
          <w:u w:val="single"/>
        </w:rPr>
        <w:t>网络工程专业</w:t>
      </w:r>
      <w:r>
        <w:rPr>
          <w:rFonts w:eastAsia="黑体" w:cs="Times New Roman" w:hint="eastAsia"/>
          <w:b/>
          <w:bCs/>
          <w:color w:val="000000" w:themeColor="text1"/>
          <w:sz w:val="32"/>
          <w:szCs w:val="32"/>
          <w:u w:val="single"/>
        </w:rPr>
        <w:t xml:space="preserve">      </w:t>
      </w:r>
    </w:p>
    <w:p w14:paraId="7AE795E3" w14:textId="77777777" w:rsidR="00A07C1A" w:rsidRDefault="00174348">
      <w:pPr>
        <w:widowControl/>
        <w:tabs>
          <w:tab w:val="left" w:pos="1440"/>
        </w:tabs>
        <w:ind w:firstLineChars="0" w:firstLine="0"/>
        <w:jc w:val="left"/>
        <w:textAlignment w:val="baseline"/>
        <w:rPr>
          <w:rFonts w:ascii="黑体" w:eastAsia="黑体" w:hAnsi="黑体" w:cs="Times New Roman"/>
          <w:b/>
          <w:bCs/>
          <w:color w:val="000000" w:themeColor="text1"/>
          <w:sz w:val="32"/>
          <w:szCs w:val="32"/>
        </w:rPr>
      </w:pPr>
      <w:r>
        <w:rPr>
          <w:rFonts w:eastAsia="黑体" w:cs="Times New Roman"/>
          <w:b/>
          <w:bCs/>
          <w:color w:val="000000" w:themeColor="text1"/>
          <w:sz w:val="32"/>
          <w:szCs w:val="32"/>
        </w:rPr>
        <w:tab/>
      </w:r>
      <w:r>
        <w:rPr>
          <w:rFonts w:eastAsia="黑体" w:cs="Times New Roman"/>
          <w:b/>
          <w:bCs/>
          <w:color w:val="000000" w:themeColor="text1"/>
          <w:sz w:val="32"/>
          <w:szCs w:val="32"/>
        </w:rPr>
        <w:t>年级班别</w:t>
      </w:r>
      <w:r>
        <w:rPr>
          <w:rFonts w:eastAsia="黑体" w:cs="Times New Roman" w:hint="eastAsia"/>
          <w:b/>
          <w:bCs/>
          <w:color w:val="000000" w:themeColor="text1"/>
          <w:sz w:val="32"/>
          <w:szCs w:val="32"/>
        </w:rPr>
        <w:t>：</w:t>
      </w:r>
      <w:r>
        <w:rPr>
          <w:rFonts w:eastAsia="黑体" w:cs="Times New Roman" w:hint="eastAsia"/>
          <w:b/>
          <w:bCs/>
          <w:color w:val="000000" w:themeColor="text1"/>
          <w:sz w:val="32"/>
          <w:szCs w:val="32"/>
          <w:u w:val="single"/>
        </w:rPr>
        <w:t xml:space="preserve">     2022</w:t>
      </w:r>
      <w:r>
        <w:rPr>
          <w:rFonts w:eastAsia="黑体" w:cs="Times New Roman" w:hint="eastAsia"/>
          <w:b/>
          <w:bCs/>
          <w:color w:val="000000" w:themeColor="text1"/>
          <w:sz w:val="32"/>
          <w:szCs w:val="32"/>
          <w:u w:val="single"/>
        </w:rPr>
        <w:t>级（</w:t>
      </w:r>
      <w:r>
        <w:rPr>
          <w:rFonts w:eastAsia="黑体" w:cs="Times New Roman" w:hint="eastAsia"/>
          <w:b/>
          <w:bCs/>
          <w:color w:val="000000" w:themeColor="text1"/>
          <w:sz w:val="32"/>
          <w:szCs w:val="32"/>
          <w:u w:val="single"/>
        </w:rPr>
        <w:t>4</w:t>
      </w:r>
      <w:r>
        <w:rPr>
          <w:rFonts w:eastAsia="黑体" w:cs="Times New Roman" w:hint="eastAsia"/>
          <w:b/>
          <w:bCs/>
          <w:color w:val="000000" w:themeColor="text1"/>
          <w:sz w:val="32"/>
          <w:szCs w:val="32"/>
          <w:u w:val="single"/>
        </w:rPr>
        <w:t>）班</w:t>
      </w:r>
      <w:r>
        <w:rPr>
          <w:rFonts w:eastAsia="黑体" w:cs="Times New Roman" w:hint="eastAsia"/>
          <w:b/>
          <w:bCs/>
          <w:color w:val="000000" w:themeColor="text1"/>
          <w:sz w:val="32"/>
          <w:szCs w:val="32"/>
          <w:u w:val="single"/>
        </w:rPr>
        <w:t xml:space="preserve">     </w:t>
      </w:r>
      <w:r>
        <w:rPr>
          <w:rFonts w:eastAsia="黑体" w:cs="Times New Roman" w:hint="eastAsia"/>
          <w:b/>
          <w:bCs/>
          <w:color w:val="000000" w:themeColor="text1"/>
          <w:sz w:val="15"/>
          <w:szCs w:val="15"/>
          <w:u w:val="single"/>
        </w:rPr>
        <w:t xml:space="preserve"> </w:t>
      </w:r>
    </w:p>
    <w:p w14:paraId="216E199B" w14:textId="77777777" w:rsidR="00A07C1A" w:rsidRDefault="00174348">
      <w:pPr>
        <w:widowControl/>
        <w:tabs>
          <w:tab w:val="left" w:pos="1440"/>
        </w:tabs>
        <w:ind w:firstLineChars="0" w:firstLine="0"/>
        <w:jc w:val="left"/>
        <w:textAlignment w:val="baseline"/>
        <w:rPr>
          <w:rFonts w:eastAsia="黑体" w:cs="Times New Roman"/>
          <w:b/>
          <w:bCs/>
          <w:color w:val="000000" w:themeColor="text1"/>
          <w:sz w:val="32"/>
          <w:szCs w:val="32"/>
          <w:u w:val="single"/>
        </w:rPr>
      </w:pPr>
      <w:r>
        <w:rPr>
          <w:rFonts w:eastAsia="黑体" w:cs="Times New Roman"/>
          <w:b/>
          <w:bCs/>
          <w:color w:val="000000" w:themeColor="text1"/>
          <w:sz w:val="32"/>
          <w:szCs w:val="32"/>
        </w:rPr>
        <w:tab/>
      </w:r>
      <w:r>
        <w:rPr>
          <w:rFonts w:eastAsia="黑体" w:cs="Times New Roman"/>
          <w:b/>
          <w:bCs/>
          <w:color w:val="000000" w:themeColor="text1"/>
          <w:sz w:val="32"/>
          <w:szCs w:val="32"/>
        </w:rPr>
        <w:t>学</w:t>
      </w:r>
      <w:r>
        <w:rPr>
          <w:rFonts w:eastAsia="黑体" w:cs="Times New Roman" w:hint="eastAsia"/>
          <w:b/>
          <w:bCs/>
          <w:color w:val="000000" w:themeColor="text1"/>
          <w:sz w:val="32"/>
          <w:szCs w:val="32"/>
        </w:rPr>
        <w:t xml:space="preserve">    </w:t>
      </w:r>
      <w:r>
        <w:rPr>
          <w:rFonts w:eastAsia="黑体" w:cs="Times New Roman"/>
          <w:b/>
          <w:bCs/>
          <w:color w:val="000000" w:themeColor="text1"/>
          <w:sz w:val="32"/>
          <w:szCs w:val="32"/>
        </w:rPr>
        <w:t>号</w:t>
      </w:r>
      <w:r>
        <w:rPr>
          <w:rFonts w:eastAsia="黑体" w:cs="Times New Roman" w:hint="eastAsia"/>
          <w:b/>
          <w:bCs/>
          <w:color w:val="000000" w:themeColor="text1"/>
          <w:sz w:val="32"/>
          <w:szCs w:val="32"/>
        </w:rPr>
        <w:t>：</w:t>
      </w:r>
      <w:r>
        <w:rPr>
          <w:rFonts w:eastAsia="黑体" w:cs="Times New Roman" w:hint="eastAsia"/>
          <w:b/>
          <w:bCs/>
          <w:color w:val="000000" w:themeColor="text1"/>
          <w:sz w:val="32"/>
          <w:szCs w:val="32"/>
          <w:u w:val="single"/>
        </w:rPr>
        <w:t xml:space="preserve">       3122004801       </w:t>
      </w:r>
    </w:p>
    <w:p w14:paraId="17D917C4" w14:textId="77777777" w:rsidR="00A07C1A" w:rsidRDefault="00174348">
      <w:pPr>
        <w:widowControl/>
        <w:tabs>
          <w:tab w:val="left" w:pos="1440"/>
        </w:tabs>
        <w:ind w:firstLineChars="0" w:firstLine="0"/>
        <w:jc w:val="left"/>
        <w:textAlignment w:val="baseline"/>
        <w:rPr>
          <w:rFonts w:eastAsia="黑体" w:cs="Times New Roman"/>
          <w:b/>
          <w:bCs/>
          <w:color w:val="000000" w:themeColor="text1"/>
          <w:sz w:val="32"/>
          <w:szCs w:val="32"/>
          <w:u w:val="single"/>
        </w:rPr>
      </w:pPr>
      <w:r>
        <w:rPr>
          <w:rFonts w:eastAsia="黑体" w:cs="Times New Roman"/>
          <w:b/>
          <w:bCs/>
          <w:color w:val="000000" w:themeColor="text1"/>
          <w:sz w:val="32"/>
          <w:szCs w:val="32"/>
        </w:rPr>
        <w:tab/>
      </w:r>
      <w:r>
        <w:rPr>
          <w:rFonts w:eastAsia="黑体" w:cs="Times New Roman"/>
          <w:b/>
          <w:bCs/>
          <w:color w:val="000000" w:themeColor="text1"/>
          <w:sz w:val="32"/>
          <w:szCs w:val="32"/>
        </w:rPr>
        <w:t>学生姓名</w:t>
      </w:r>
      <w:r>
        <w:rPr>
          <w:rFonts w:eastAsia="黑体" w:cs="Times New Roman" w:hint="eastAsia"/>
          <w:b/>
          <w:bCs/>
          <w:color w:val="000000" w:themeColor="text1"/>
          <w:sz w:val="32"/>
          <w:szCs w:val="32"/>
        </w:rPr>
        <w:t>：</w:t>
      </w:r>
      <w:r>
        <w:rPr>
          <w:rFonts w:eastAsia="黑体" w:cs="Times New Roman" w:hint="eastAsia"/>
          <w:b/>
          <w:bCs/>
          <w:color w:val="000000" w:themeColor="text1"/>
          <w:sz w:val="32"/>
          <w:szCs w:val="32"/>
          <w:u w:val="single"/>
        </w:rPr>
        <w:t xml:space="preserve">         </w:t>
      </w:r>
      <w:r>
        <w:rPr>
          <w:rFonts w:ascii="黑体" w:eastAsia="黑体" w:hAnsi="黑体" w:cs="黑体" w:hint="eastAsia"/>
          <w:b/>
          <w:bCs/>
          <w:color w:val="000000" w:themeColor="text1"/>
          <w:sz w:val="32"/>
          <w:szCs w:val="32"/>
          <w:u w:val="single"/>
        </w:rPr>
        <w:t>张连登</w:t>
      </w:r>
      <w:r>
        <w:rPr>
          <w:rFonts w:eastAsia="黑体" w:cs="Times New Roman" w:hint="eastAsia"/>
          <w:b/>
          <w:bCs/>
          <w:color w:val="000000" w:themeColor="text1"/>
          <w:sz w:val="32"/>
          <w:szCs w:val="32"/>
          <w:u w:val="single"/>
        </w:rPr>
        <w:t xml:space="preserve">         </w:t>
      </w:r>
    </w:p>
    <w:p w14:paraId="7E71867A" w14:textId="77777777" w:rsidR="00A07C1A" w:rsidRDefault="00174348">
      <w:pPr>
        <w:widowControl/>
        <w:tabs>
          <w:tab w:val="left" w:pos="1440"/>
        </w:tabs>
        <w:ind w:firstLineChars="0" w:firstLine="0"/>
        <w:jc w:val="left"/>
        <w:textAlignment w:val="baseline"/>
        <w:rPr>
          <w:rFonts w:eastAsia="黑体" w:cs="Times New Roman"/>
          <w:b/>
          <w:bCs/>
          <w:color w:val="000000" w:themeColor="text1"/>
          <w:sz w:val="32"/>
          <w:szCs w:val="32"/>
          <w:u w:val="single"/>
        </w:rPr>
      </w:pPr>
      <w:r>
        <w:rPr>
          <w:rFonts w:eastAsia="黑体" w:cs="Times New Roman"/>
          <w:b/>
          <w:bCs/>
          <w:color w:val="000000" w:themeColor="text1"/>
          <w:sz w:val="32"/>
          <w:szCs w:val="32"/>
        </w:rPr>
        <w:tab/>
      </w:r>
      <w:r>
        <w:rPr>
          <w:rFonts w:eastAsia="黑体" w:cs="Times New Roman"/>
          <w:b/>
          <w:bCs/>
          <w:color w:val="000000" w:themeColor="text1"/>
          <w:sz w:val="32"/>
          <w:szCs w:val="32"/>
        </w:rPr>
        <w:t>指导教师</w:t>
      </w:r>
      <w:r>
        <w:rPr>
          <w:rFonts w:eastAsia="黑体" w:cs="Times New Roman" w:hint="eastAsia"/>
          <w:b/>
          <w:bCs/>
          <w:color w:val="000000" w:themeColor="text1"/>
          <w:sz w:val="32"/>
          <w:szCs w:val="32"/>
        </w:rPr>
        <w:t>：</w:t>
      </w:r>
      <w:r>
        <w:rPr>
          <w:rFonts w:eastAsia="黑体" w:cs="Times New Roman" w:hint="eastAsia"/>
          <w:b/>
          <w:bCs/>
          <w:color w:val="000000" w:themeColor="text1"/>
          <w:sz w:val="32"/>
          <w:szCs w:val="32"/>
          <w:u w:val="single"/>
        </w:rPr>
        <w:t xml:space="preserve">          </w:t>
      </w:r>
      <w:r>
        <w:rPr>
          <w:rFonts w:eastAsia="黑体" w:cs="Times New Roman" w:hint="eastAsia"/>
          <w:b/>
          <w:bCs/>
          <w:color w:val="000000" w:themeColor="text1"/>
          <w:sz w:val="32"/>
          <w:szCs w:val="32"/>
          <w:u w:val="single"/>
        </w:rPr>
        <w:t>李敏</w:t>
      </w:r>
      <w:r>
        <w:rPr>
          <w:rFonts w:eastAsia="黑体" w:cs="Times New Roman" w:hint="eastAsia"/>
          <w:b/>
          <w:bCs/>
          <w:color w:val="000000" w:themeColor="text1"/>
          <w:sz w:val="32"/>
          <w:szCs w:val="32"/>
          <w:u w:val="single"/>
        </w:rPr>
        <w:t xml:space="preserve">          </w:t>
      </w:r>
    </w:p>
    <w:p w14:paraId="6440F313" w14:textId="77777777" w:rsidR="00A07C1A" w:rsidRDefault="00A07C1A">
      <w:pPr>
        <w:widowControl/>
        <w:spacing w:line="400" w:lineRule="exact"/>
        <w:ind w:firstLineChars="0" w:firstLine="0"/>
        <w:jc w:val="center"/>
        <w:textAlignment w:val="baseline"/>
        <w:rPr>
          <w:rFonts w:eastAsia="隶书" w:cs="Times New Roman"/>
          <w:color w:val="000000" w:themeColor="text1"/>
          <w:sz w:val="32"/>
          <w:szCs w:val="32"/>
        </w:rPr>
      </w:pPr>
    </w:p>
    <w:p w14:paraId="2ABA0A61" w14:textId="77777777" w:rsidR="00A07C1A" w:rsidRDefault="00A07C1A">
      <w:pPr>
        <w:widowControl/>
        <w:spacing w:line="400" w:lineRule="exact"/>
        <w:ind w:firstLineChars="0" w:firstLine="0"/>
        <w:jc w:val="center"/>
        <w:textAlignment w:val="baseline"/>
        <w:rPr>
          <w:rFonts w:eastAsia="隶书" w:cs="Times New Roman"/>
          <w:color w:val="000000" w:themeColor="text1"/>
          <w:sz w:val="32"/>
          <w:szCs w:val="32"/>
        </w:rPr>
      </w:pPr>
    </w:p>
    <w:p w14:paraId="3E2CE2FC" w14:textId="77777777" w:rsidR="00A07C1A" w:rsidRDefault="00A07C1A">
      <w:pPr>
        <w:widowControl/>
        <w:spacing w:line="400" w:lineRule="exact"/>
        <w:ind w:firstLineChars="0" w:firstLine="0"/>
        <w:jc w:val="center"/>
        <w:textAlignment w:val="baseline"/>
        <w:rPr>
          <w:rFonts w:eastAsia="隶书" w:cs="Times New Roman"/>
          <w:color w:val="000000" w:themeColor="text1"/>
          <w:sz w:val="32"/>
          <w:szCs w:val="32"/>
        </w:rPr>
      </w:pPr>
    </w:p>
    <w:p w14:paraId="5B0CBCC8" w14:textId="77777777" w:rsidR="00A07C1A" w:rsidRDefault="00174348">
      <w:pPr>
        <w:widowControl/>
        <w:spacing w:line="400" w:lineRule="exact"/>
        <w:ind w:firstLineChars="0" w:firstLine="0"/>
        <w:jc w:val="center"/>
        <w:textAlignment w:val="baseline"/>
        <w:rPr>
          <w:rFonts w:eastAsia="黑体" w:cs="Times New Roman"/>
          <w:color w:val="000000" w:themeColor="text1"/>
          <w:sz w:val="32"/>
          <w:szCs w:val="32"/>
        </w:rPr>
      </w:pPr>
      <w:r>
        <w:rPr>
          <w:rFonts w:eastAsia="黑体" w:cs="Times New Roman"/>
          <w:color w:val="000000" w:themeColor="text1"/>
          <w:sz w:val="32"/>
          <w:szCs w:val="32"/>
        </w:rPr>
        <w:t>2026</w:t>
      </w:r>
      <w:r>
        <w:rPr>
          <w:rFonts w:eastAsia="黑体" w:cs="Times New Roman"/>
          <w:color w:val="000000" w:themeColor="text1"/>
          <w:sz w:val="32"/>
          <w:szCs w:val="32"/>
        </w:rPr>
        <w:t>年</w:t>
      </w:r>
      <w:r>
        <w:rPr>
          <w:rFonts w:eastAsia="黑体" w:cs="Times New Roman"/>
          <w:color w:val="000000" w:themeColor="text1"/>
          <w:sz w:val="32"/>
          <w:szCs w:val="32"/>
        </w:rPr>
        <w:t xml:space="preserve"> </w:t>
      </w:r>
      <w:r>
        <w:rPr>
          <w:rFonts w:eastAsia="黑体" w:cs="Times New Roman" w:hint="eastAsia"/>
          <w:color w:val="000000" w:themeColor="text1"/>
          <w:sz w:val="32"/>
          <w:szCs w:val="32"/>
        </w:rPr>
        <w:t>4</w:t>
      </w:r>
      <w:r>
        <w:rPr>
          <w:rFonts w:eastAsia="黑体" w:cs="Times New Roman"/>
          <w:color w:val="000000" w:themeColor="text1"/>
          <w:sz w:val="32"/>
          <w:szCs w:val="32"/>
        </w:rPr>
        <w:t xml:space="preserve"> </w:t>
      </w:r>
      <w:r>
        <w:rPr>
          <w:rFonts w:eastAsia="黑体" w:cs="Times New Roman"/>
          <w:color w:val="000000" w:themeColor="text1"/>
          <w:sz w:val="32"/>
          <w:szCs w:val="32"/>
        </w:rPr>
        <w:t>月</w:t>
      </w:r>
    </w:p>
    <w:p w14:paraId="12B31954" w14:textId="77777777" w:rsidR="00A07C1A" w:rsidRDefault="00A07C1A">
      <w:pPr>
        <w:widowControl/>
        <w:spacing w:line="400" w:lineRule="exact"/>
        <w:ind w:firstLineChars="0" w:firstLine="0"/>
        <w:textAlignment w:val="baseline"/>
        <w:rPr>
          <w:rFonts w:eastAsia="黑体" w:cs="Times New Roman"/>
          <w:color w:val="000000" w:themeColor="text1"/>
          <w:sz w:val="32"/>
          <w:szCs w:val="32"/>
        </w:rPr>
      </w:pPr>
    </w:p>
    <w:p w14:paraId="7BDF68BB" w14:textId="77777777" w:rsidR="00A07C1A" w:rsidRDefault="00A07C1A">
      <w:pPr>
        <w:widowControl/>
        <w:spacing w:line="400" w:lineRule="exact"/>
        <w:ind w:firstLineChars="0" w:firstLine="0"/>
        <w:textAlignment w:val="baseline"/>
        <w:rPr>
          <w:rFonts w:eastAsia="黑体" w:cs="Times New Roman"/>
          <w:color w:val="000000" w:themeColor="text1"/>
          <w:sz w:val="32"/>
          <w:szCs w:val="32"/>
        </w:rPr>
      </w:pPr>
    </w:p>
    <w:p w14:paraId="44C1B722" w14:textId="77777777" w:rsidR="00A07C1A" w:rsidRDefault="00A07C1A">
      <w:pPr>
        <w:widowControl/>
        <w:spacing w:line="400" w:lineRule="exact"/>
        <w:ind w:firstLineChars="0" w:firstLine="0"/>
        <w:textAlignment w:val="baseline"/>
        <w:rPr>
          <w:rFonts w:eastAsia="黑体" w:cs="Times New Roman"/>
          <w:color w:val="000000" w:themeColor="text1"/>
          <w:sz w:val="32"/>
          <w:szCs w:val="32"/>
        </w:rPr>
      </w:pPr>
    </w:p>
    <w:p w14:paraId="569B6E17" w14:textId="77777777" w:rsidR="00A07C1A" w:rsidRDefault="00174348" w:rsidP="00484E2D">
      <w:pPr>
        <w:tabs>
          <w:tab w:val="left" w:pos="900"/>
          <w:tab w:val="left" w:pos="1080"/>
          <w:tab w:val="left" w:pos="1260"/>
        </w:tabs>
        <w:ind w:firstLineChars="0" w:firstLine="0"/>
        <w:rPr>
          <w:rFonts w:ascii="宋体" w:hAnsi="宋体" w:cs="Times New Roman"/>
          <w:bCs/>
          <w:color w:val="000000" w:themeColor="text1"/>
          <w:kern w:val="0"/>
        </w:rPr>
      </w:pPr>
      <w:r>
        <w:rPr>
          <w:rFonts w:cs="Times New Roman"/>
          <w:noProof/>
          <w:color w:val="000000" w:themeColor="text1"/>
          <w:szCs w:val="21"/>
        </w:rPr>
        <w:lastRenderedPageBreak/>
        <mc:AlternateContent>
          <mc:Choice Requires="wps">
            <w:drawing>
              <wp:anchor distT="0" distB="0" distL="114300" distR="114300" simplePos="0" relativeHeight="251659264" behindDoc="0" locked="0" layoutInCell="1" allowOverlap="1" wp14:anchorId="16E79342" wp14:editId="4D090AF7">
                <wp:simplePos x="0" y="0"/>
                <wp:positionH relativeFrom="column">
                  <wp:posOffset>2600325</wp:posOffset>
                </wp:positionH>
                <wp:positionV relativeFrom="paragraph">
                  <wp:posOffset>541020</wp:posOffset>
                </wp:positionV>
                <wp:extent cx="581660" cy="9266555"/>
                <wp:effectExtent l="0" t="0" r="8890" b="0"/>
                <wp:wrapNone/>
                <wp:docPr id="84" name="文本框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660" cy="9266555"/>
                        </a:xfrm>
                        <a:prstGeom prst="rect">
                          <a:avLst/>
                        </a:prstGeom>
                        <a:solidFill>
                          <a:srgbClr val="C0C0C0"/>
                        </a:solidFill>
                        <a:ln>
                          <a:noFill/>
                        </a:ln>
                        <a:effectLst/>
                      </wps:spPr>
                      <wps:txbx>
                        <w:txbxContent>
                          <w:p w14:paraId="2D1AB96A" w14:textId="77777777" w:rsidR="00A07C1A" w:rsidRDefault="00174348">
                            <w:pPr>
                              <w:spacing w:line="320" w:lineRule="atLeast"/>
                              <w:ind w:firstLineChars="150" w:firstLine="482"/>
                              <w:rPr>
                                <w:rFonts w:ascii="黑体" w:eastAsia="黑体" w:hAnsi="黑体"/>
                                <w:b/>
                                <w:bCs/>
                                <w:spacing w:val="20"/>
                                <w:sz w:val="28"/>
                                <w:szCs w:val="28"/>
                              </w:rPr>
                            </w:pPr>
                            <w:r>
                              <w:rPr>
                                <w:rFonts w:ascii="黑体" w:eastAsia="黑体" w:hAnsi="黑体" w:hint="eastAsia"/>
                                <w:b/>
                                <w:bCs/>
                                <w:spacing w:val="20"/>
                                <w:sz w:val="28"/>
                                <w:szCs w:val="28"/>
                              </w:rPr>
                              <w:t>基</w:t>
                            </w:r>
                            <w:r>
                              <w:rPr>
                                <w:rFonts w:ascii="黑体" w:eastAsia="黑体" w:hAnsi="黑体" w:hint="eastAsia"/>
                                <w:b/>
                                <w:bCs/>
                                <w:spacing w:val="20"/>
                                <w:sz w:val="28"/>
                                <w:szCs w:val="28"/>
                              </w:rPr>
                              <w:t xml:space="preserve"> </w:t>
                            </w:r>
                            <w:r>
                              <w:rPr>
                                <w:rFonts w:ascii="黑体" w:eastAsia="黑体" w:hAnsi="黑体" w:hint="eastAsia"/>
                                <w:b/>
                                <w:bCs/>
                                <w:spacing w:val="20"/>
                                <w:sz w:val="28"/>
                                <w:szCs w:val="28"/>
                              </w:rPr>
                              <w:t>于</w:t>
                            </w:r>
                            <w:r>
                              <w:rPr>
                                <w:rFonts w:eastAsia="黑体" w:cs="Times New Roman" w:hint="eastAsia"/>
                                <w:b/>
                                <w:bCs/>
                                <w:spacing w:val="20"/>
                                <w:sz w:val="28"/>
                                <w:szCs w:val="28"/>
                              </w:rPr>
                              <w:t>LangChain</w:t>
                            </w:r>
                            <w:r>
                              <w:rPr>
                                <w:rFonts w:ascii="黑体" w:eastAsia="黑体" w:hAnsi="黑体" w:hint="eastAsia"/>
                                <w:b/>
                                <w:bCs/>
                                <w:spacing w:val="20"/>
                                <w:sz w:val="28"/>
                                <w:szCs w:val="28"/>
                              </w:rPr>
                              <w:t>框</w:t>
                            </w:r>
                            <w:r>
                              <w:rPr>
                                <w:rFonts w:ascii="黑体" w:eastAsia="黑体" w:hAnsi="黑体" w:hint="eastAsia"/>
                                <w:b/>
                                <w:bCs/>
                                <w:spacing w:val="20"/>
                                <w:sz w:val="28"/>
                                <w:szCs w:val="28"/>
                              </w:rPr>
                              <w:t xml:space="preserve"> </w:t>
                            </w:r>
                            <w:r>
                              <w:rPr>
                                <w:rFonts w:ascii="黑体" w:eastAsia="黑体" w:hAnsi="黑体" w:hint="eastAsia"/>
                                <w:b/>
                                <w:bCs/>
                                <w:spacing w:val="20"/>
                                <w:sz w:val="28"/>
                                <w:szCs w:val="28"/>
                              </w:rPr>
                              <w:t>架</w:t>
                            </w:r>
                            <w:r>
                              <w:rPr>
                                <w:rFonts w:ascii="黑体" w:eastAsia="黑体" w:hAnsi="黑体" w:hint="eastAsia"/>
                                <w:b/>
                                <w:bCs/>
                                <w:spacing w:val="20"/>
                                <w:sz w:val="28"/>
                                <w:szCs w:val="28"/>
                              </w:rPr>
                              <w:t xml:space="preserve"> </w:t>
                            </w:r>
                            <w:r>
                              <w:rPr>
                                <w:rFonts w:ascii="黑体" w:eastAsia="黑体" w:hAnsi="黑体" w:hint="eastAsia"/>
                                <w:b/>
                                <w:bCs/>
                                <w:spacing w:val="20"/>
                                <w:sz w:val="28"/>
                                <w:szCs w:val="28"/>
                              </w:rPr>
                              <w:t>的</w:t>
                            </w:r>
                            <w:r>
                              <w:rPr>
                                <w:rFonts w:ascii="黑体" w:eastAsia="黑体" w:hAnsi="黑体" w:hint="eastAsia"/>
                                <w:b/>
                                <w:bCs/>
                                <w:spacing w:val="20"/>
                                <w:sz w:val="28"/>
                                <w:szCs w:val="28"/>
                              </w:rPr>
                              <w:t>Agent</w:t>
                            </w:r>
                            <w:r>
                              <w:rPr>
                                <w:rFonts w:ascii="黑体" w:eastAsia="黑体" w:hAnsi="黑体" w:hint="eastAsia"/>
                                <w:b/>
                                <w:bCs/>
                                <w:spacing w:val="20"/>
                                <w:sz w:val="28"/>
                                <w:szCs w:val="28"/>
                              </w:rPr>
                              <w:t>设</w:t>
                            </w:r>
                            <w:r>
                              <w:rPr>
                                <w:rFonts w:ascii="黑体" w:eastAsia="黑体" w:hAnsi="黑体" w:hint="eastAsia"/>
                                <w:b/>
                                <w:bCs/>
                                <w:spacing w:val="20"/>
                                <w:sz w:val="28"/>
                                <w:szCs w:val="28"/>
                              </w:rPr>
                              <w:t xml:space="preserve"> </w:t>
                            </w:r>
                            <w:r>
                              <w:rPr>
                                <w:rFonts w:ascii="黑体" w:eastAsia="黑体" w:hAnsi="黑体" w:hint="eastAsia"/>
                                <w:b/>
                                <w:bCs/>
                                <w:spacing w:val="20"/>
                                <w:sz w:val="28"/>
                                <w:szCs w:val="28"/>
                              </w:rPr>
                              <w:t>计</w:t>
                            </w:r>
                            <w:r>
                              <w:rPr>
                                <w:rFonts w:ascii="黑体" w:eastAsia="黑体" w:hAnsi="黑体" w:hint="eastAsia"/>
                                <w:b/>
                                <w:bCs/>
                                <w:spacing w:val="20"/>
                                <w:sz w:val="28"/>
                                <w:szCs w:val="28"/>
                              </w:rPr>
                              <w:t xml:space="preserve"> </w:t>
                            </w:r>
                            <w:r>
                              <w:rPr>
                                <w:rFonts w:ascii="黑体" w:eastAsia="黑体" w:hAnsi="黑体" w:hint="eastAsia"/>
                                <w:b/>
                                <w:bCs/>
                                <w:spacing w:val="20"/>
                                <w:sz w:val="28"/>
                                <w:szCs w:val="28"/>
                              </w:rPr>
                              <w:t>开</w:t>
                            </w:r>
                            <w:r>
                              <w:rPr>
                                <w:rFonts w:ascii="黑体" w:eastAsia="黑体" w:hAnsi="黑体" w:hint="eastAsia"/>
                                <w:b/>
                                <w:bCs/>
                                <w:spacing w:val="20"/>
                                <w:sz w:val="28"/>
                                <w:szCs w:val="28"/>
                              </w:rPr>
                              <w:t xml:space="preserve"> </w:t>
                            </w:r>
                            <w:r>
                              <w:rPr>
                                <w:rFonts w:ascii="黑体" w:eastAsia="黑体" w:hAnsi="黑体" w:hint="eastAsia"/>
                                <w:b/>
                                <w:bCs/>
                                <w:spacing w:val="20"/>
                                <w:sz w:val="28"/>
                                <w:szCs w:val="28"/>
                              </w:rPr>
                              <w:t>发</w:t>
                            </w:r>
                            <w:r>
                              <w:rPr>
                                <w:rFonts w:ascii="黑体" w:eastAsia="黑体" w:hAnsi="黑体" w:hint="eastAsia"/>
                                <w:b/>
                                <w:bCs/>
                                <w:spacing w:val="20"/>
                                <w:sz w:val="28"/>
                                <w:szCs w:val="28"/>
                              </w:rPr>
                              <w:t xml:space="preserve"> </w:t>
                            </w:r>
                            <w:r>
                              <w:rPr>
                                <w:rFonts w:ascii="黑体" w:eastAsia="黑体" w:hAnsi="黑体" w:hint="eastAsia"/>
                                <w:b/>
                                <w:bCs/>
                                <w:spacing w:val="20"/>
                                <w:sz w:val="28"/>
                                <w:szCs w:val="28"/>
                              </w:rPr>
                              <w:t>平</w:t>
                            </w:r>
                            <w:r>
                              <w:rPr>
                                <w:rFonts w:ascii="黑体" w:eastAsia="黑体" w:hAnsi="黑体" w:hint="eastAsia"/>
                                <w:b/>
                                <w:bCs/>
                                <w:spacing w:val="20"/>
                                <w:sz w:val="28"/>
                                <w:szCs w:val="28"/>
                              </w:rPr>
                              <w:t xml:space="preserve"> </w:t>
                            </w:r>
                            <w:r>
                              <w:rPr>
                                <w:rFonts w:ascii="黑体" w:eastAsia="黑体" w:hAnsi="黑体" w:hint="eastAsia"/>
                                <w:b/>
                                <w:bCs/>
                                <w:spacing w:val="20"/>
                                <w:sz w:val="28"/>
                                <w:szCs w:val="28"/>
                              </w:rPr>
                              <w:t>台</w:t>
                            </w:r>
                            <w:r>
                              <w:rPr>
                                <w:rFonts w:ascii="黑体" w:eastAsia="黑体" w:hAnsi="黑体" w:hint="eastAsia"/>
                                <w:b/>
                                <w:bCs/>
                                <w:spacing w:val="20"/>
                                <w:sz w:val="28"/>
                                <w:szCs w:val="28"/>
                              </w:rPr>
                              <w:t xml:space="preserve">    </w:t>
                            </w:r>
                            <w:r>
                              <w:rPr>
                                <w:rFonts w:ascii="黑体" w:eastAsia="黑体" w:hAnsi="黑体" w:hint="eastAsia"/>
                                <w:b/>
                                <w:bCs/>
                                <w:spacing w:val="20"/>
                                <w:sz w:val="28"/>
                                <w:szCs w:val="28"/>
                              </w:rPr>
                              <w:t>张连登</w:t>
                            </w:r>
                            <w:r>
                              <w:rPr>
                                <w:rFonts w:ascii="黑体" w:eastAsia="黑体" w:hAnsi="黑体" w:hint="eastAsia"/>
                                <w:b/>
                                <w:bCs/>
                                <w:spacing w:val="20"/>
                                <w:sz w:val="28"/>
                                <w:szCs w:val="28"/>
                              </w:rPr>
                              <w:t xml:space="preserve">    </w:t>
                            </w:r>
                            <w:r>
                              <w:rPr>
                                <w:rFonts w:ascii="黑体" w:eastAsia="黑体" w:hAnsi="黑体" w:hint="eastAsia"/>
                                <w:b/>
                                <w:bCs/>
                                <w:spacing w:val="20"/>
                              </w:rPr>
                              <w:t>计算机学院</w:t>
                            </w:r>
                          </w:p>
                        </w:txbxContent>
                      </wps:txbx>
                      <wps:bodyPr rot="0" vert="eaVert" wrap="square" lIns="91440" tIns="720000" rIns="91440" bIns="720000" anchor="t" anchorCtr="0" upright="1"/>
                    </wps:wsp>
                  </a:graphicData>
                </a:graphic>
              </wp:anchor>
            </w:drawing>
          </mc:Choice>
          <mc:Fallback xmlns:wpsCustomData="http://www.wps.cn/officeDocument/2013/wpsCustomData"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a14="http://schemas.microsoft.com/office/drawing/2010/main" xmlns:pic="http://schemas.openxmlformats.org/drawingml/2006/picture" xmlns:a="http://schemas.openxmlformats.org/drawingml/2006/main">
            <w:pict>
              <v:shape id="文本框 77" style="position:absolute;left:0pt;margin-left:204.75pt;margin-top:42.6pt;height:729.65pt;width:45.8pt;z-index:251659264;mso-width-relative:page;mso-height-relative:page;" coordsize="21600,21600" o:spid="_x0000_s1026" filled="t" fillcolor="#C0C0C0" stroked="f" o:spt="202" type="#_x0000_t202" o:gfxdata="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la79ndkAAAALAQAADwAAAAAAAAABACAAAAAiAAAAZHJzL2Rvd25yZXYueG1sUEsBAhQAFAAA&#10;AAgAh07iQE/36jQnAgAAOAQAAA4AAAAAAAAAAQAgAAAAKAEAAGRycy9lMm9Eb2MueG1sUEsFBgAA&#10;AAAGAAYAWQEAAMEFAAAAAA==&#10;">
                <v:fill on="t" focussize="0,0"/>
                <v:stroke on="f"/>
                <v:imagedata o:title=""/>
                <o:lock v:ext="edit" aspectratio="f"/>
                <v:textbox style="layout-flow:vertical-ideographic;" inset="2.54mm,20mm,2.54mm,20mm">
                  <w:txbxContent>
                    <w:p w14:paraId="29BF46E6">
                      <w:pPr>
                        <w:spacing w:line="320" w:lineRule="atLeast"/>
                        <w:ind w:firstLine="482" w:firstLineChars="150"/>
                        <w:rPr>
                          <w:rFonts w:hint="eastAsia" w:ascii="黑体" w:hAnsi="黑体" w:eastAsia="黑体"/>
                          <w:b/>
                          <w:bCs/>
                          <w:spacing w:val="20"/>
                          <w:sz w:val="28"/>
                          <w:szCs w:val="28"/>
                        </w:rPr>
                      </w:pPr>
                      <w:r>
                        <w:rPr>
                          <w:rFonts w:hint="eastAsia" w:ascii="黑体" w:hAnsi="黑体" w:eastAsia="黑体"/>
                          <w:b/>
                          <w:bCs/>
                          <w:spacing w:val="20"/>
                          <w:sz w:val="28"/>
                          <w:szCs w:val="28"/>
                        </w:rPr>
                        <w:t>基 于</w:t>
                      </w:r>
                      <w:r>
                        <w:rPr>
                          <w:rFonts w:hint="eastAsia" w:eastAsia="黑体" w:cs="Times New Roman"/>
                          <w:b/>
                          <w:bCs/>
                          <w:spacing w:val="20"/>
                          <w:sz w:val="28"/>
                          <w:szCs w:val="28"/>
                        </w:rPr>
                        <w:t>LangChain</w:t>
                      </w:r>
                      <w:r>
                        <w:rPr>
                          <w:rFonts w:hint="eastAsia" w:ascii="黑体" w:hAnsi="黑体" w:eastAsia="黑体"/>
                          <w:b/>
                          <w:bCs/>
                          <w:spacing w:val="20"/>
                          <w:sz w:val="28"/>
                          <w:szCs w:val="28"/>
                        </w:rPr>
                        <w:t xml:space="preserve">框 架 的Agent设 计 开 发 平 台    张连登    </w:t>
                      </w:r>
                      <w:r>
                        <w:rPr>
                          <w:rFonts w:hint="eastAsia" w:ascii="黑体" w:hAnsi="黑体" w:eastAsia="黑体"/>
                          <w:b/>
                          <w:bCs/>
                          <w:spacing w:val="20"/>
                        </w:rPr>
                        <w:t>计算机学院</w:t>
                      </w:r>
                    </w:p>
                  </w:txbxContent>
                </v:textbox>
              </v:shape>
            </w:pict>
          </mc:Fallback>
        </mc:AlternateContent>
      </w:r>
    </w:p>
    <w:p w14:paraId="23DB40EC" w14:textId="77777777" w:rsidR="00A07C1A" w:rsidRDefault="00A07C1A">
      <w:pPr>
        <w:tabs>
          <w:tab w:val="left" w:pos="900"/>
          <w:tab w:val="left" w:pos="1080"/>
          <w:tab w:val="left" w:pos="1260"/>
        </w:tabs>
        <w:ind w:firstLine="480"/>
        <w:rPr>
          <w:rFonts w:ascii="宋体" w:hAnsi="宋体" w:cs="Times New Roman"/>
          <w:bCs/>
          <w:color w:val="000000" w:themeColor="text1"/>
          <w:kern w:val="0"/>
        </w:rPr>
      </w:pPr>
    </w:p>
    <w:p w14:paraId="2D566C09" w14:textId="77777777" w:rsidR="00A07C1A" w:rsidRDefault="00A07C1A">
      <w:pPr>
        <w:tabs>
          <w:tab w:val="left" w:pos="900"/>
          <w:tab w:val="left" w:pos="1080"/>
          <w:tab w:val="left" w:pos="1260"/>
        </w:tabs>
        <w:ind w:firstLine="480"/>
        <w:rPr>
          <w:rFonts w:ascii="宋体" w:hAnsi="宋体" w:cs="Times New Roman"/>
          <w:bCs/>
          <w:color w:val="000000" w:themeColor="text1"/>
          <w:kern w:val="0"/>
        </w:rPr>
      </w:pPr>
    </w:p>
    <w:p w14:paraId="677B67FD" w14:textId="77777777" w:rsidR="00A07C1A" w:rsidRDefault="00A07C1A">
      <w:pPr>
        <w:tabs>
          <w:tab w:val="left" w:pos="900"/>
          <w:tab w:val="left" w:pos="1080"/>
          <w:tab w:val="left" w:pos="1260"/>
        </w:tabs>
        <w:ind w:firstLine="480"/>
        <w:rPr>
          <w:rFonts w:ascii="宋体" w:hAnsi="宋体" w:cs="Times New Roman"/>
          <w:bCs/>
          <w:color w:val="000000" w:themeColor="text1"/>
          <w:kern w:val="0"/>
        </w:rPr>
      </w:pPr>
    </w:p>
    <w:p w14:paraId="04514322" w14:textId="77777777" w:rsidR="00A07C1A" w:rsidRDefault="00A07C1A">
      <w:pPr>
        <w:tabs>
          <w:tab w:val="left" w:pos="900"/>
          <w:tab w:val="left" w:pos="1080"/>
          <w:tab w:val="left" w:pos="1260"/>
        </w:tabs>
        <w:ind w:firstLine="480"/>
        <w:rPr>
          <w:rFonts w:ascii="宋体" w:hAnsi="宋体" w:cs="Times New Roman"/>
          <w:bCs/>
          <w:color w:val="000000" w:themeColor="text1"/>
          <w:kern w:val="0"/>
        </w:rPr>
      </w:pPr>
    </w:p>
    <w:p w14:paraId="3C892A3F" w14:textId="77777777" w:rsidR="00A07C1A" w:rsidRDefault="00A07C1A">
      <w:pPr>
        <w:tabs>
          <w:tab w:val="left" w:pos="900"/>
          <w:tab w:val="left" w:pos="1080"/>
          <w:tab w:val="left" w:pos="1260"/>
        </w:tabs>
        <w:ind w:firstLine="480"/>
        <w:rPr>
          <w:rFonts w:ascii="宋体" w:hAnsi="宋体" w:cs="Times New Roman"/>
          <w:bCs/>
          <w:color w:val="000000" w:themeColor="text1"/>
          <w:kern w:val="0"/>
        </w:rPr>
      </w:pPr>
    </w:p>
    <w:p w14:paraId="752683E2" w14:textId="77777777" w:rsidR="00A07C1A" w:rsidRDefault="00A07C1A">
      <w:pPr>
        <w:tabs>
          <w:tab w:val="left" w:pos="900"/>
          <w:tab w:val="left" w:pos="1080"/>
          <w:tab w:val="left" w:pos="1260"/>
        </w:tabs>
        <w:ind w:firstLine="480"/>
        <w:rPr>
          <w:rFonts w:ascii="宋体" w:hAnsi="宋体" w:cs="Times New Roman"/>
          <w:bCs/>
          <w:color w:val="000000" w:themeColor="text1"/>
          <w:kern w:val="0"/>
        </w:rPr>
      </w:pPr>
    </w:p>
    <w:p w14:paraId="619E5C80" w14:textId="77777777" w:rsidR="00A07C1A" w:rsidRDefault="00A07C1A">
      <w:pPr>
        <w:tabs>
          <w:tab w:val="left" w:pos="900"/>
          <w:tab w:val="left" w:pos="1080"/>
          <w:tab w:val="left" w:pos="1260"/>
        </w:tabs>
        <w:ind w:firstLine="480"/>
        <w:rPr>
          <w:rFonts w:ascii="宋体" w:hAnsi="宋体" w:cs="Times New Roman"/>
          <w:bCs/>
          <w:color w:val="000000" w:themeColor="text1"/>
          <w:kern w:val="0"/>
        </w:rPr>
      </w:pPr>
    </w:p>
    <w:p w14:paraId="134F8DD1" w14:textId="77777777" w:rsidR="00A07C1A" w:rsidRDefault="00A07C1A">
      <w:pPr>
        <w:tabs>
          <w:tab w:val="left" w:pos="900"/>
          <w:tab w:val="left" w:pos="1080"/>
          <w:tab w:val="left" w:pos="1260"/>
        </w:tabs>
        <w:ind w:firstLine="480"/>
        <w:rPr>
          <w:rFonts w:ascii="宋体" w:hAnsi="宋体" w:cs="Times New Roman"/>
          <w:bCs/>
          <w:color w:val="000000" w:themeColor="text1"/>
          <w:kern w:val="0"/>
        </w:rPr>
      </w:pPr>
    </w:p>
    <w:p w14:paraId="6E00534E" w14:textId="77777777" w:rsidR="00A07C1A" w:rsidRDefault="00A07C1A">
      <w:pPr>
        <w:tabs>
          <w:tab w:val="left" w:pos="900"/>
          <w:tab w:val="left" w:pos="1080"/>
          <w:tab w:val="left" w:pos="1260"/>
        </w:tabs>
        <w:ind w:firstLine="480"/>
        <w:rPr>
          <w:rFonts w:ascii="宋体" w:hAnsi="宋体" w:cs="Times New Roman"/>
          <w:bCs/>
          <w:color w:val="000000" w:themeColor="text1"/>
          <w:kern w:val="0"/>
        </w:rPr>
      </w:pPr>
    </w:p>
    <w:p w14:paraId="1D88C303" w14:textId="77777777" w:rsidR="00A07C1A" w:rsidRDefault="00A07C1A">
      <w:pPr>
        <w:tabs>
          <w:tab w:val="left" w:pos="900"/>
          <w:tab w:val="left" w:pos="1080"/>
          <w:tab w:val="left" w:pos="1260"/>
        </w:tabs>
        <w:ind w:firstLine="480"/>
        <w:rPr>
          <w:rFonts w:ascii="宋体" w:hAnsi="宋体" w:cs="Times New Roman"/>
          <w:bCs/>
          <w:color w:val="000000" w:themeColor="text1"/>
          <w:kern w:val="0"/>
        </w:rPr>
      </w:pPr>
    </w:p>
    <w:p w14:paraId="22ADFE51" w14:textId="77777777" w:rsidR="00A07C1A" w:rsidRDefault="00A07C1A">
      <w:pPr>
        <w:tabs>
          <w:tab w:val="left" w:pos="900"/>
          <w:tab w:val="left" w:pos="1080"/>
          <w:tab w:val="left" w:pos="1260"/>
        </w:tabs>
        <w:ind w:firstLine="480"/>
        <w:rPr>
          <w:rFonts w:ascii="宋体" w:hAnsi="宋体" w:cs="Times New Roman"/>
          <w:bCs/>
          <w:color w:val="000000" w:themeColor="text1"/>
          <w:kern w:val="0"/>
        </w:rPr>
      </w:pPr>
    </w:p>
    <w:p w14:paraId="0802340F" w14:textId="77777777" w:rsidR="00A07C1A" w:rsidRDefault="00A07C1A">
      <w:pPr>
        <w:tabs>
          <w:tab w:val="left" w:pos="900"/>
          <w:tab w:val="left" w:pos="1080"/>
          <w:tab w:val="left" w:pos="1260"/>
        </w:tabs>
        <w:ind w:firstLine="480"/>
        <w:rPr>
          <w:rFonts w:ascii="宋体" w:hAnsi="宋体" w:cs="Times New Roman"/>
          <w:bCs/>
          <w:color w:val="000000" w:themeColor="text1"/>
          <w:kern w:val="0"/>
        </w:rPr>
      </w:pPr>
    </w:p>
    <w:p w14:paraId="5793D3A1" w14:textId="77777777" w:rsidR="00A07C1A" w:rsidRDefault="00A07C1A">
      <w:pPr>
        <w:tabs>
          <w:tab w:val="left" w:pos="900"/>
          <w:tab w:val="left" w:pos="1080"/>
          <w:tab w:val="left" w:pos="1260"/>
        </w:tabs>
        <w:ind w:firstLine="480"/>
        <w:rPr>
          <w:rFonts w:ascii="宋体" w:hAnsi="宋体" w:cs="Times New Roman"/>
          <w:bCs/>
          <w:color w:val="000000" w:themeColor="text1"/>
          <w:kern w:val="0"/>
        </w:rPr>
      </w:pPr>
    </w:p>
    <w:p w14:paraId="5D2A9975" w14:textId="77777777" w:rsidR="00A07C1A" w:rsidRDefault="00A07C1A">
      <w:pPr>
        <w:tabs>
          <w:tab w:val="left" w:pos="900"/>
          <w:tab w:val="left" w:pos="1080"/>
          <w:tab w:val="left" w:pos="1260"/>
        </w:tabs>
        <w:ind w:firstLine="480"/>
        <w:rPr>
          <w:rFonts w:ascii="宋体" w:hAnsi="宋体" w:cs="Times New Roman"/>
          <w:bCs/>
          <w:color w:val="000000" w:themeColor="text1"/>
          <w:kern w:val="0"/>
        </w:rPr>
      </w:pPr>
    </w:p>
    <w:p w14:paraId="464E12C4" w14:textId="77777777" w:rsidR="00A07C1A" w:rsidRDefault="00A07C1A">
      <w:pPr>
        <w:tabs>
          <w:tab w:val="left" w:pos="900"/>
          <w:tab w:val="left" w:pos="1080"/>
          <w:tab w:val="left" w:pos="1260"/>
        </w:tabs>
        <w:ind w:firstLine="480"/>
        <w:rPr>
          <w:rFonts w:ascii="宋体" w:hAnsi="宋体" w:cs="Times New Roman"/>
          <w:bCs/>
          <w:color w:val="000000" w:themeColor="text1"/>
          <w:kern w:val="0"/>
        </w:rPr>
      </w:pPr>
    </w:p>
    <w:p w14:paraId="3C32CD4F" w14:textId="77777777" w:rsidR="00A07C1A" w:rsidRDefault="00A07C1A">
      <w:pPr>
        <w:tabs>
          <w:tab w:val="left" w:pos="900"/>
          <w:tab w:val="left" w:pos="1080"/>
          <w:tab w:val="left" w:pos="1260"/>
        </w:tabs>
        <w:ind w:firstLine="480"/>
        <w:rPr>
          <w:rFonts w:ascii="宋体" w:hAnsi="宋体" w:cs="Times New Roman"/>
          <w:bCs/>
          <w:color w:val="000000" w:themeColor="text1"/>
          <w:kern w:val="0"/>
        </w:rPr>
      </w:pPr>
    </w:p>
    <w:p w14:paraId="03FB1CF4" w14:textId="77777777" w:rsidR="00A07C1A" w:rsidRDefault="00A07C1A">
      <w:pPr>
        <w:tabs>
          <w:tab w:val="left" w:pos="900"/>
          <w:tab w:val="left" w:pos="1080"/>
          <w:tab w:val="left" w:pos="1260"/>
        </w:tabs>
        <w:ind w:firstLine="480"/>
        <w:rPr>
          <w:rFonts w:ascii="宋体" w:hAnsi="宋体" w:cs="Times New Roman"/>
          <w:bCs/>
          <w:color w:val="000000" w:themeColor="text1"/>
          <w:kern w:val="0"/>
        </w:rPr>
      </w:pPr>
    </w:p>
    <w:p w14:paraId="53927A88" w14:textId="77777777" w:rsidR="00A07C1A" w:rsidRDefault="00A07C1A">
      <w:pPr>
        <w:tabs>
          <w:tab w:val="left" w:pos="900"/>
          <w:tab w:val="left" w:pos="1080"/>
          <w:tab w:val="left" w:pos="1260"/>
        </w:tabs>
        <w:ind w:firstLine="480"/>
        <w:rPr>
          <w:rFonts w:ascii="宋体" w:hAnsi="宋体" w:cs="Times New Roman"/>
          <w:bCs/>
          <w:color w:val="000000" w:themeColor="text1"/>
          <w:kern w:val="0"/>
        </w:rPr>
      </w:pPr>
    </w:p>
    <w:p w14:paraId="35738E98" w14:textId="77777777" w:rsidR="00A07C1A" w:rsidRDefault="00A07C1A">
      <w:pPr>
        <w:tabs>
          <w:tab w:val="left" w:pos="900"/>
          <w:tab w:val="left" w:pos="1080"/>
          <w:tab w:val="left" w:pos="1260"/>
        </w:tabs>
        <w:ind w:firstLineChars="0" w:firstLine="0"/>
        <w:rPr>
          <w:rFonts w:ascii="宋体" w:hAnsi="宋体" w:cs="Times New Roman"/>
          <w:bCs/>
          <w:color w:val="000000" w:themeColor="text1"/>
          <w:kern w:val="0"/>
        </w:rPr>
      </w:pPr>
    </w:p>
    <w:p w14:paraId="2D32393B" w14:textId="77777777" w:rsidR="00A07C1A" w:rsidRDefault="00174348">
      <w:pPr>
        <w:pStyle w:val="1"/>
        <w:numPr>
          <w:ilvl w:val="0"/>
          <w:numId w:val="0"/>
        </w:numPr>
        <w:spacing w:before="120" w:after="120"/>
        <w:ind w:left="440"/>
        <w:rPr>
          <w:color w:val="000000" w:themeColor="text1"/>
        </w:rPr>
      </w:pPr>
      <w:bookmarkStart w:id="53" w:name="_Toc228095103"/>
      <w:bookmarkStart w:id="54" w:name="_Toc228130237"/>
      <w:bookmarkStart w:id="55" w:name="_Toc228017925"/>
      <w:bookmarkStart w:id="56" w:name="_Toc228127866"/>
      <w:r>
        <w:rPr>
          <w:color w:val="000000" w:themeColor="text1"/>
        </w:rPr>
        <w:lastRenderedPageBreak/>
        <w:t>摘要</w:t>
      </w:r>
      <w:bookmarkEnd w:id="1"/>
      <w:bookmarkEnd w:id="53"/>
      <w:bookmarkEnd w:id="54"/>
      <w:bookmarkEnd w:id="55"/>
      <w:bookmarkEnd w:id="56"/>
    </w:p>
    <w:p w14:paraId="7ACA685E" w14:textId="77777777" w:rsidR="00A07C1A" w:rsidRDefault="00174348">
      <w:pPr>
        <w:ind w:firstLine="480"/>
        <w:rPr>
          <w:color w:val="000000" w:themeColor="text1"/>
        </w:rPr>
      </w:pPr>
      <w:commentRangeStart w:id="57"/>
      <w:r>
        <w:rPr>
          <w:rFonts w:hAnsi="宋体" w:cs="Times New Roman"/>
          <w:color w:val="000000" w:themeColor="text1"/>
        </w:rPr>
        <w:t>近年来，大型语言模型（</w:t>
      </w:r>
      <w:r>
        <w:rPr>
          <w:rFonts w:hAnsi="宋体" w:cs="Times New Roman"/>
          <w:color w:val="000000" w:themeColor="text1"/>
        </w:rPr>
        <w:t>Large Language Model,LLM</w:t>
      </w:r>
      <w:r>
        <w:rPr>
          <w:rFonts w:hAnsi="宋体" w:cs="Times New Roman"/>
          <w:color w:val="000000" w:themeColor="text1"/>
        </w:rPr>
        <w:t>）在理解、生成、推理等任务上表现突出，在零</w:t>
      </w:r>
      <w:r>
        <w:rPr>
          <w:rFonts w:hAnsi="宋体" w:cs="Times New Roman"/>
          <w:color w:val="000000" w:themeColor="text1"/>
        </w:rPr>
        <w:t>/</w:t>
      </w:r>
      <w:r>
        <w:rPr>
          <w:rFonts w:hAnsi="宋体" w:cs="Times New Roman"/>
          <w:color w:val="000000" w:themeColor="text1"/>
        </w:rPr>
        <w:t>少样本场景下展现了一定的泛化能力。为将语言推理能力延伸到</w:t>
      </w:r>
      <w:r>
        <w:rPr>
          <w:rFonts w:hAnsi="宋体" w:cs="Times New Roman"/>
          <w:color w:val="000000" w:themeColor="text1"/>
        </w:rPr>
        <w:t>“</w:t>
      </w:r>
      <w:r>
        <w:rPr>
          <w:rFonts w:hAnsi="宋体" w:cs="Times New Roman"/>
          <w:color w:val="000000" w:themeColor="text1"/>
        </w:rPr>
        <w:t>外部动作</w:t>
      </w:r>
      <w:r>
        <w:rPr>
          <w:rFonts w:hAnsi="宋体" w:cs="Times New Roman"/>
          <w:color w:val="000000" w:themeColor="text1"/>
        </w:rPr>
        <w:t>”</w:t>
      </w:r>
      <w:r>
        <w:rPr>
          <w:rFonts w:hAnsi="宋体" w:cs="Times New Roman"/>
          <w:color w:val="000000" w:themeColor="text1"/>
        </w:rPr>
        <w:t>，研究者提出了</w:t>
      </w:r>
      <w:r>
        <w:rPr>
          <w:rFonts w:hAnsi="宋体" w:cs="Times New Roman"/>
          <w:color w:val="000000" w:themeColor="text1"/>
        </w:rPr>
        <w:t xml:space="preserve"> ReAct</w:t>
      </w:r>
      <w:r>
        <w:rPr>
          <w:rFonts w:hAnsi="宋体" w:cs="Times New Roman"/>
          <w:color w:val="000000" w:themeColor="text1"/>
        </w:rPr>
        <w:t>（</w:t>
      </w:r>
      <w:r>
        <w:rPr>
          <w:rFonts w:hAnsi="宋体" w:cs="Times New Roman"/>
          <w:color w:val="000000" w:themeColor="text1"/>
        </w:rPr>
        <w:t>Reasoning + Acting</w:t>
      </w:r>
      <w:r>
        <w:rPr>
          <w:rFonts w:hAnsi="宋体" w:cs="Times New Roman"/>
          <w:color w:val="000000" w:themeColor="text1"/>
        </w:rPr>
        <w:t>）等</w:t>
      </w:r>
      <w:r>
        <w:rPr>
          <w:rFonts w:hAnsi="宋体" w:cs="Times New Roman"/>
          <w:color w:val="000000" w:themeColor="text1"/>
        </w:rPr>
        <w:t xml:space="preserve"> Agent</w:t>
      </w:r>
      <w:r>
        <w:rPr>
          <w:rFonts w:hAnsi="宋体" w:cs="Times New Roman"/>
          <w:color w:val="000000" w:themeColor="text1"/>
        </w:rPr>
        <w:t>（智能体）范式，让模型在搜索、工具使用、环境交互等任务中生成可解释的</w:t>
      </w:r>
      <w:r>
        <w:rPr>
          <w:rFonts w:hAnsi="宋体" w:cs="Times New Roman"/>
          <w:color w:val="000000" w:themeColor="text1"/>
        </w:rPr>
        <w:t>“</w:t>
      </w:r>
      <w:r>
        <w:rPr>
          <w:rFonts w:hAnsi="宋体" w:cs="Times New Roman"/>
          <w:color w:val="000000" w:themeColor="text1"/>
        </w:rPr>
        <w:t>推理</w:t>
      </w:r>
      <w:r>
        <w:rPr>
          <w:rFonts w:hAnsi="宋体" w:cs="Times New Roman"/>
          <w:color w:val="000000" w:themeColor="text1"/>
        </w:rPr>
        <w:t>-</w:t>
      </w:r>
      <w:r>
        <w:rPr>
          <w:rFonts w:hAnsi="宋体" w:cs="Times New Roman"/>
          <w:color w:val="000000" w:themeColor="text1"/>
        </w:rPr>
        <w:t>行动</w:t>
      </w:r>
      <w:r>
        <w:rPr>
          <w:rFonts w:hAnsi="宋体" w:cs="Times New Roman"/>
          <w:color w:val="000000" w:themeColor="text1"/>
        </w:rPr>
        <w:t>”</w:t>
      </w:r>
      <w:r>
        <w:rPr>
          <w:rFonts w:hAnsi="宋体" w:cs="Times New Roman"/>
          <w:color w:val="000000" w:themeColor="text1"/>
        </w:rPr>
        <w:t>序列，但当前的</w:t>
      </w:r>
      <w:r>
        <w:rPr>
          <w:rFonts w:hAnsi="宋体" w:cs="Times New Roman"/>
          <w:color w:val="000000" w:themeColor="text1"/>
        </w:rPr>
        <w:t xml:space="preserve"> LLM </w:t>
      </w:r>
      <w:r>
        <w:rPr>
          <w:rFonts w:hAnsi="宋体" w:cs="Times New Roman"/>
          <w:color w:val="000000" w:themeColor="text1"/>
        </w:rPr>
        <w:t>智能体在开放场景中存在搜索不完备、工具调用不可靠、长上下文遗忘与幻觉、轨迹不可审计、失败恢复能力差、工程化成本高等问题。</w:t>
      </w:r>
      <w:commentRangeEnd w:id="57"/>
      <w:r>
        <w:commentReference w:id="57"/>
      </w:r>
    </w:p>
    <w:p w14:paraId="4212D97B" w14:textId="77777777" w:rsidR="00A07C1A" w:rsidRDefault="00174348">
      <w:pPr>
        <w:ind w:firstLine="480"/>
        <w:rPr>
          <w:color w:val="000000" w:themeColor="text1"/>
        </w:rPr>
      </w:pPr>
      <w:r>
        <w:rPr>
          <w:rFonts w:hAnsi="宋体" w:cs="Times New Roman"/>
          <w:color w:val="000000" w:themeColor="text1"/>
        </w:rPr>
        <w:t>为此，本文提出一个可重用、可定制、可评估的面向</w:t>
      </w:r>
      <w:r>
        <w:rPr>
          <w:rFonts w:hAnsi="宋体" w:cs="Times New Roman"/>
          <w:color w:val="000000" w:themeColor="text1"/>
        </w:rPr>
        <w:t xml:space="preserve"> LLM </w:t>
      </w:r>
      <w:r>
        <w:rPr>
          <w:rFonts w:hAnsi="宋体" w:cs="Times New Roman"/>
          <w:color w:val="000000" w:themeColor="text1"/>
        </w:rPr>
        <w:t>智能体的方法框架和前后端分离的原型系统</w:t>
      </w:r>
      <w:r>
        <w:rPr>
          <w:rFonts w:hAnsi="宋体" w:cs="Times New Roman"/>
          <w:color w:val="000000" w:themeColor="text1"/>
        </w:rPr>
        <w:t xml:space="preserve"> Agentlz</w:t>
      </w:r>
      <w:r>
        <w:rPr>
          <w:rFonts w:hAnsi="宋体" w:cs="Times New Roman"/>
          <w:color w:val="000000" w:themeColor="text1"/>
        </w:rPr>
        <w:t>，以</w:t>
      </w:r>
      <w:r>
        <w:rPr>
          <w:rFonts w:hAnsi="宋体" w:cs="Times New Roman"/>
          <w:color w:val="000000" w:themeColor="text1"/>
        </w:rPr>
        <w:t>“</w:t>
      </w:r>
      <w:r>
        <w:rPr>
          <w:rFonts w:hAnsi="宋体" w:cs="Times New Roman"/>
          <w:color w:val="000000" w:themeColor="text1"/>
        </w:rPr>
        <w:t>规划</w:t>
      </w:r>
      <w:r>
        <w:rPr>
          <w:rFonts w:hAnsi="宋体" w:cs="Times New Roman"/>
          <w:color w:val="000000" w:themeColor="text1"/>
        </w:rPr>
        <w:t>-</w:t>
      </w:r>
      <w:r>
        <w:rPr>
          <w:rFonts w:hAnsi="宋体" w:cs="Times New Roman"/>
          <w:color w:val="000000" w:themeColor="text1"/>
        </w:rPr>
        <w:t>检索</w:t>
      </w:r>
      <w:r>
        <w:rPr>
          <w:rFonts w:hAnsi="宋体" w:cs="Times New Roman"/>
          <w:color w:val="000000" w:themeColor="text1"/>
        </w:rPr>
        <w:t>-</w:t>
      </w:r>
      <w:r>
        <w:rPr>
          <w:rFonts w:hAnsi="宋体" w:cs="Times New Roman"/>
          <w:color w:val="000000" w:themeColor="text1"/>
        </w:rPr>
        <w:t>推理</w:t>
      </w:r>
      <w:r>
        <w:rPr>
          <w:rFonts w:hAnsi="宋体" w:cs="Times New Roman"/>
          <w:color w:val="000000" w:themeColor="text1"/>
        </w:rPr>
        <w:t>-</w:t>
      </w:r>
      <w:r>
        <w:rPr>
          <w:rFonts w:hAnsi="宋体" w:cs="Times New Roman"/>
          <w:color w:val="000000" w:themeColor="text1"/>
        </w:rPr>
        <w:t>行动</w:t>
      </w:r>
      <w:r>
        <w:rPr>
          <w:rFonts w:hAnsi="宋体" w:cs="Times New Roman"/>
          <w:color w:val="000000" w:themeColor="text1"/>
        </w:rPr>
        <w:t>-</w:t>
      </w:r>
      <w:r>
        <w:rPr>
          <w:rFonts w:hAnsi="宋体" w:cs="Times New Roman"/>
          <w:color w:val="000000" w:themeColor="text1"/>
        </w:rPr>
        <w:t>记忆</w:t>
      </w:r>
      <w:r>
        <w:rPr>
          <w:rFonts w:hAnsi="宋体" w:cs="Times New Roman"/>
          <w:color w:val="000000" w:themeColor="text1"/>
        </w:rPr>
        <w:t>-</w:t>
      </w:r>
      <w:r>
        <w:rPr>
          <w:rFonts w:hAnsi="宋体" w:cs="Times New Roman"/>
          <w:color w:val="000000" w:themeColor="text1"/>
        </w:rPr>
        <w:t>反思</w:t>
      </w:r>
      <w:r>
        <w:rPr>
          <w:rFonts w:hAnsi="宋体" w:cs="Times New Roman"/>
          <w:color w:val="000000" w:themeColor="text1"/>
        </w:rPr>
        <w:t>”</w:t>
      </w:r>
      <w:r>
        <w:rPr>
          <w:rFonts w:hAnsi="宋体" w:cs="Times New Roman"/>
          <w:color w:val="000000" w:themeColor="text1"/>
        </w:rPr>
        <w:t>迭代过程为中心，融合</w:t>
      </w:r>
      <w:r>
        <w:rPr>
          <w:rFonts w:hAnsi="宋体" w:cs="Times New Roman"/>
          <w:color w:val="000000" w:themeColor="text1"/>
        </w:rPr>
        <w:t xml:space="preserve"> ReAct </w:t>
      </w:r>
      <w:r>
        <w:rPr>
          <w:rFonts w:hAnsi="宋体" w:cs="Times New Roman"/>
          <w:color w:val="000000" w:themeColor="text1"/>
        </w:rPr>
        <w:t>和检索增强生成（</w:t>
      </w:r>
      <w:r>
        <w:rPr>
          <w:rFonts w:hAnsi="宋体" w:cs="Times New Roman"/>
          <w:color w:val="000000" w:themeColor="text1"/>
        </w:rPr>
        <w:t>Retrieval-Augmented Generation,RAG</w:t>
      </w:r>
      <w:r>
        <w:rPr>
          <w:rFonts w:hAnsi="宋体" w:cs="Times New Roman"/>
          <w:color w:val="000000" w:themeColor="text1"/>
        </w:rPr>
        <w:t>）策略。后端使用</w:t>
      </w:r>
      <w:r>
        <w:rPr>
          <w:rFonts w:hAnsi="宋体" w:cs="Times New Roman"/>
          <w:color w:val="000000" w:themeColor="text1"/>
        </w:rPr>
        <w:t xml:space="preserve"> FastAPI </w:t>
      </w:r>
      <w:r>
        <w:rPr>
          <w:rFonts w:hAnsi="宋体" w:cs="Times New Roman"/>
          <w:color w:val="000000" w:themeColor="text1"/>
        </w:rPr>
        <w:t>打造统一</w:t>
      </w:r>
      <w:r>
        <w:rPr>
          <w:rFonts w:hAnsi="宋体" w:cs="Times New Roman"/>
          <w:color w:val="000000" w:themeColor="text1"/>
        </w:rPr>
        <w:t xml:space="preserve"> /v1 API</w:t>
      </w:r>
      <w:r>
        <w:rPr>
          <w:rFonts w:hAnsi="宋体" w:cs="Times New Roman"/>
          <w:color w:val="000000" w:themeColor="text1"/>
        </w:rPr>
        <w:t>，并采用分层架构组织路由、服务与仓储，在代理端支持</w:t>
      </w:r>
      <w:r>
        <w:rPr>
          <w:rFonts w:hAnsi="宋体" w:cs="Times New Roman"/>
          <w:color w:val="000000" w:themeColor="text1"/>
        </w:rPr>
        <w:t xml:space="preserve"> Pl</w:t>
      </w:r>
      <w:r>
        <w:rPr>
          <w:rFonts w:hAnsi="宋体" w:cs="Times New Roman"/>
          <w:color w:val="000000" w:themeColor="text1"/>
        </w:rPr>
        <w:t xml:space="preserve">anner-Executor-Check </w:t>
      </w:r>
      <w:r>
        <w:rPr>
          <w:rFonts w:hAnsi="宋体" w:cs="Times New Roman"/>
          <w:color w:val="000000" w:themeColor="text1"/>
        </w:rPr>
        <w:t>串联，以及多种代理工具（</w:t>
      </w:r>
      <w:r>
        <w:rPr>
          <w:rFonts w:hAnsi="宋体" w:cs="Times New Roman"/>
          <w:color w:val="000000" w:themeColor="text1"/>
        </w:rPr>
        <w:t>MCP</w:t>
      </w:r>
      <w:r>
        <w:rPr>
          <w:rFonts w:hAnsi="宋体" w:cs="Times New Roman"/>
          <w:color w:val="000000" w:themeColor="text1"/>
        </w:rPr>
        <w:t>、文件解析、邮件、图像等）的分发和记录；在检索端支持向量索引与多种召回策略，以及上传、分片、嵌入和检索能力；在系统工程端支持</w:t>
      </w:r>
      <w:r>
        <w:rPr>
          <w:rFonts w:hAnsi="宋体" w:cs="Times New Roman"/>
          <w:color w:val="000000" w:themeColor="text1"/>
        </w:rPr>
        <w:t xml:space="preserve"> Web Socket</w:t>
      </w:r>
      <w:r>
        <w:rPr>
          <w:rFonts w:hAnsi="宋体" w:cs="Times New Roman"/>
          <w:color w:val="000000" w:themeColor="text1"/>
        </w:rPr>
        <w:t>、消息队列和异步执行、多租户接入，从而完善</w:t>
      </w:r>
      <w:r>
        <w:rPr>
          <w:rFonts w:hAnsi="宋体" w:cs="Times New Roman"/>
          <w:color w:val="000000" w:themeColor="text1"/>
        </w:rPr>
        <w:t xml:space="preserve"> Agent </w:t>
      </w:r>
      <w:r>
        <w:rPr>
          <w:rFonts w:hAnsi="宋体" w:cs="Times New Roman"/>
          <w:color w:val="000000" w:themeColor="text1"/>
        </w:rPr>
        <w:t>交互体验与运维能力。本文中通过设计典型的工作场景和评价指标，从成功率、效率、可解释性、鲁棒性、安全性方面对原型系统进行评价，并给出典型失败的案例和解决方案。</w:t>
      </w:r>
      <w:r>
        <w:rPr>
          <w:rFonts w:hAnsi="宋体" w:cs="Times New Roman"/>
          <w:color w:val="000000" w:themeColor="text1"/>
        </w:rPr>
        <w:t xml:space="preserve"> </w:t>
      </w:r>
    </w:p>
    <w:p w14:paraId="682E1CEC" w14:textId="77777777" w:rsidR="00A07C1A" w:rsidRDefault="00174348">
      <w:pPr>
        <w:ind w:firstLine="480"/>
        <w:rPr>
          <w:color w:val="000000" w:themeColor="text1"/>
        </w:rPr>
      </w:pPr>
      <w:r>
        <w:rPr>
          <w:rFonts w:hAnsi="宋体" w:cs="Times New Roman"/>
          <w:color w:val="000000" w:themeColor="text1"/>
        </w:rPr>
        <w:t>实验和原型系统验证显示：本工作的闭环架构可以显著改善复杂任务可完成性和过程可审</w:t>
      </w:r>
      <w:r>
        <w:rPr>
          <w:rFonts w:hAnsi="宋体" w:cs="Times New Roman"/>
          <w:color w:val="000000" w:themeColor="text1"/>
        </w:rPr>
        <w:t>查性；检索增强的工具链可以降低幻觉可能并提高答案可审查性；链式流水和异步执行可以提升吞吐量和交互一致性。</w:t>
      </w:r>
    </w:p>
    <w:p w14:paraId="4C187063" w14:textId="77777777" w:rsidR="00A07C1A" w:rsidRDefault="00A07C1A">
      <w:pPr>
        <w:pStyle w:val="keyword"/>
        <w:numPr>
          <w:ilvl w:val="0"/>
          <w:numId w:val="0"/>
        </w:numPr>
        <w:spacing w:before="120" w:after="120"/>
        <w:ind w:left="440" w:hanging="440"/>
        <w:rPr>
          <w:color w:val="000000" w:themeColor="text1"/>
        </w:rPr>
      </w:pPr>
      <w:bookmarkStart w:id="58" w:name="_Toc228017926"/>
      <w:bookmarkStart w:id="59" w:name="_Toc228095104"/>
      <w:bookmarkStart w:id="60" w:name="_Toc228130238"/>
      <w:bookmarkStart w:id="61" w:name="_Toc228127867"/>
      <w:bookmarkStart w:id="62" w:name="_Toc227451801"/>
    </w:p>
    <w:p w14:paraId="609C59F5" w14:textId="77777777" w:rsidR="00A07C1A" w:rsidRDefault="00174348">
      <w:pPr>
        <w:pStyle w:val="keyword"/>
        <w:numPr>
          <w:ilvl w:val="0"/>
          <w:numId w:val="0"/>
        </w:numPr>
        <w:spacing w:before="120" w:after="120"/>
        <w:ind w:leftChars="206" w:left="494" w:firstLineChars="17" w:firstLine="44"/>
        <w:rPr>
          <w:rStyle w:val="af6"/>
          <w:rFonts w:eastAsia="黑体"/>
          <w:color w:val="000000" w:themeColor="text1"/>
          <w:sz w:val="28"/>
        </w:rPr>
      </w:pPr>
      <w:commentRangeStart w:id="63"/>
      <w:commentRangeStart w:id="64"/>
      <w:r>
        <w:rPr>
          <w:color w:val="000000" w:themeColor="text1"/>
        </w:rPr>
        <w:t>关键词</w:t>
      </w:r>
      <w:r>
        <w:rPr>
          <w:rFonts w:ascii="宋体" w:eastAsia="宋体" w:hAnsi="宋体"/>
          <w:color w:val="000000" w:themeColor="text1"/>
        </w:rPr>
        <w:t>：</w:t>
      </w:r>
      <w:r>
        <w:rPr>
          <w:rFonts w:ascii="宋体" w:eastAsia="宋体" w:hAnsi="宋体"/>
          <w:color w:val="000000" w:themeColor="text1"/>
        </w:rPr>
        <w:t xml:space="preserve"> </w:t>
      </w:r>
      <w:r>
        <w:rPr>
          <w:rStyle w:val="af6"/>
          <w:b w:val="0"/>
          <w:bCs w:val="0"/>
          <w:color w:val="000000" w:themeColor="text1"/>
        </w:rPr>
        <w:t xml:space="preserve">LLM </w:t>
      </w:r>
      <w:r>
        <w:rPr>
          <w:rStyle w:val="af6"/>
          <w:b w:val="0"/>
          <w:bCs w:val="0"/>
          <w:color w:val="000000" w:themeColor="text1"/>
        </w:rPr>
        <w:t>智能体，</w:t>
      </w:r>
      <w:r>
        <w:rPr>
          <w:rStyle w:val="af6"/>
          <w:b w:val="0"/>
          <w:bCs w:val="0"/>
          <w:color w:val="000000" w:themeColor="text1"/>
        </w:rPr>
        <w:t>ReAct</w:t>
      </w:r>
      <w:r>
        <w:rPr>
          <w:rStyle w:val="af6"/>
          <w:b w:val="0"/>
          <w:bCs w:val="0"/>
          <w:color w:val="000000" w:themeColor="text1"/>
        </w:rPr>
        <w:t>，检索增强，工具调用，工作流编排，多租户</w:t>
      </w:r>
      <w:commentRangeEnd w:id="63"/>
      <w:r>
        <w:commentReference w:id="63"/>
      </w:r>
      <w:commentRangeEnd w:id="64"/>
      <w:r>
        <w:commentReference w:id="64"/>
      </w:r>
      <w:bookmarkEnd w:id="58"/>
      <w:bookmarkEnd w:id="59"/>
      <w:bookmarkEnd w:id="60"/>
      <w:bookmarkEnd w:id="61"/>
      <w:bookmarkEnd w:id="62"/>
    </w:p>
    <w:p w14:paraId="6933FD98" w14:textId="77777777" w:rsidR="00A07C1A" w:rsidRDefault="00174348">
      <w:pPr>
        <w:ind w:firstLine="480"/>
        <w:rPr>
          <w:color w:val="000000" w:themeColor="text1"/>
        </w:rPr>
      </w:pPr>
      <w:r>
        <w:rPr>
          <w:color w:val="000000" w:themeColor="text1"/>
        </w:rPr>
        <w:t xml:space="preserve"> </w:t>
      </w:r>
    </w:p>
    <w:p w14:paraId="0A949826" w14:textId="77777777" w:rsidR="00A07C1A" w:rsidRDefault="00A07C1A">
      <w:pPr>
        <w:ind w:firstLine="480"/>
        <w:rPr>
          <w:color w:val="000000" w:themeColor="text1"/>
        </w:rPr>
      </w:pPr>
    </w:p>
    <w:p w14:paraId="019D9AD0" w14:textId="77777777" w:rsidR="00A07C1A" w:rsidRDefault="00A07C1A">
      <w:pPr>
        <w:ind w:firstLine="480"/>
        <w:rPr>
          <w:color w:val="000000" w:themeColor="text1"/>
        </w:rPr>
      </w:pPr>
    </w:p>
    <w:p w14:paraId="1648C919" w14:textId="77777777" w:rsidR="00A07C1A" w:rsidRDefault="00174348">
      <w:pPr>
        <w:pStyle w:val="1"/>
        <w:numPr>
          <w:ilvl w:val="0"/>
          <w:numId w:val="0"/>
        </w:numPr>
        <w:spacing w:before="120" w:after="120"/>
        <w:ind w:left="440"/>
        <w:rPr>
          <w:color w:val="000000" w:themeColor="text1"/>
        </w:rPr>
      </w:pPr>
      <w:bookmarkStart w:id="65" w:name="_Toc228095105"/>
      <w:bookmarkStart w:id="66" w:name="_Toc228127868"/>
      <w:bookmarkStart w:id="67" w:name="_Toc227451802"/>
      <w:bookmarkStart w:id="68" w:name="_Toc228017927"/>
      <w:bookmarkStart w:id="69" w:name="_Toc228130239"/>
      <w:r>
        <w:rPr>
          <w:color w:val="000000" w:themeColor="text1"/>
        </w:rPr>
        <w:lastRenderedPageBreak/>
        <w:t>Abstract</w:t>
      </w:r>
      <w:bookmarkEnd w:id="65"/>
      <w:bookmarkEnd w:id="66"/>
      <w:bookmarkEnd w:id="67"/>
      <w:bookmarkEnd w:id="68"/>
      <w:bookmarkEnd w:id="69"/>
    </w:p>
    <w:p w14:paraId="01578C05" w14:textId="77777777" w:rsidR="00A07C1A" w:rsidRDefault="00174348">
      <w:pPr>
        <w:ind w:firstLine="480"/>
        <w:rPr>
          <w:color w:val="000000" w:themeColor="text1"/>
        </w:rPr>
      </w:pPr>
      <w:r>
        <w:rPr>
          <w:color w:val="000000" w:themeColor="text1"/>
        </w:rPr>
        <w:t xml:space="preserve">In recent years, Large Language Models (LLMs) have achieved significant progress in understanding, generation, and reasoning, demonstrating </w:t>
      </w:r>
      <w:r>
        <w:rPr>
          <w:color w:val="000000" w:themeColor="text1"/>
        </w:rPr>
        <w:t>robust generalization capabilities in zero-shot and few-shot tasks. To extend linguistic reasoning into "external actions," the academic community has proposed Agent paradigms—exemplified by ReAct (Reasoning + Acting)—enabling models to form traceable "rea</w:t>
      </w:r>
      <w:r>
        <w:rPr>
          <w:color w:val="000000" w:themeColor="text1"/>
        </w:rPr>
        <w:t>soning-action" trajectories through retrieval, tool invocation, and environmental interaction. However, in open scenarios, existing LLM agents still face challenges such as insufficient retrieval, unstable tool calling, long-context forgetting and hallucin</w:t>
      </w:r>
      <w:r>
        <w:rPr>
          <w:color w:val="000000" w:themeColor="text1"/>
        </w:rPr>
        <w:t>ations, difficulty in auditing trajectories, weak failure recovery, and high engineering deployment costs.</w:t>
      </w:r>
    </w:p>
    <w:p w14:paraId="16A342D2" w14:textId="77777777" w:rsidR="00A07C1A" w:rsidRDefault="00174348">
      <w:pPr>
        <w:ind w:firstLine="480"/>
        <w:rPr>
          <w:color w:val="000000" w:themeColor="text1"/>
        </w:rPr>
      </w:pPr>
      <w:r>
        <w:rPr>
          <w:color w:val="000000" w:themeColor="text1"/>
        </w:rPr>
        <w:t>Addressing these challenges, this paper proposes a reusable, scalable, and evaluable LLM agent methodology framework and a decoupled front-end/back-e</w:t>
      </w:r>
      <w:r>
        <w:rPr>
          <w:color w:val="000000" w:themeColor="text1"/>
        </w:rPr>
        <w:t>nd prototype system, Agentlz. At its core, the system utilizes a closed loop of "Planning-Retrieval-Reasoning-Action-Memory-Reflection," integrating ReAct with Retrieval-Augmented Generation (RAG) mechanisms. The back-end leverages FastAPI to construct a u</w:t>
      </w:r>
      <w:r>
        <w:rPr>
          <w:color w:val="000000" w:themeColor="text1"/>
        </w:rPr>
        <w:t>nified /v1 API architecture, organizing routes, services, and repositories through a layered structure. On the agent side, a Planner-Executor-Check chained workflow is implemented, supporting multi-source tool routing (including MCP, file parsing, email, a</w:t>
      </w:r>
      <w:r>
        <w:rPr>
          <w:color w:val="000000" w:themeColor="text1"/>
        </w:rPr>
        <w:t>nd image understanding) and trajectory logging. Regarding retrieval, the system integrates vectorized indexing with multi-strategy recall, providing capabilities for document uploading, segmentation, embedding, and querying. On the engineering side, the sy</w:t>
      </w:r>
      <w:r>
        <w:rPr>
          <w:color w:val="000000" w:themeColor="text1"/>
        </w:rPr>
        <w:t>stem introduces WebSocket pushing, asynchronous execution via message queues, and multi-tenant authentication to enhance interaction experience and maintainability. This study validates the prototype system across dimensions of task success rate, efficienc</w:t>
      </w:r>
      <w:r>
        <w:rPr>
          <w:color w:val="000000" w:themeColor="text1"/>
        </w:rPr>
        <w:t>y, explainability, robustness, and security by constructing a representative task set and evaluation metric system, followed by an analysis of typical failure cases and future improvements.</w:t>
      </w:r>
    </w:p>
    <w:p w14:paraId="10472775" w14:textId="77777777" w:rsidR="00A07C1A" w:rsidRDefault="00174348">
      <w:pPr>
        <w:ind w:firstLine="480"/>
        <w:rPr>
          <w:color w:val="000000" w:themeColor="text1"/>
        </w:rPr>
      </w:pPr>
      <w:r>
        <w:rPr>
          <w:color w:val="000000" w:themeColor="text1"/>
        </w:rPr>
        <w:t>Experimental and prototype validation results demonstrate that the</w:t>
      </w:r>
      <w:r>
        <w:rPr>
          <w:color w:val="000000" w:themeColor="text1"/>
        </w:rPr>
        <w:t xml:space="preserve"> proposed closed-loop framework effectively enhances the completion of complex tasks and the auditability of processes. The retrieval-augmented tool execution path reduces hallucination risks and strengthens answer traceability, while the chained workflow </w:t>
      </w:r>
      <w:r>
        <w:rPr>
          <w:color w:val="000000" w:themeColor="text1"/>
        </w:rPr>
        <w:t>and asynchronous execution mechanisms significantly improve system throughput and interaction stability.</w:t>
      </w:r>
    </w:p>
    <w:p w14:paraId="14C15A78" w14:textId="77777777" w:rsidR="00A07C1A" w:rsidRDefault="00A07C1A">
      <w:pPr>
        <w:ind w:firstLine="480"/>
        <w:rPr>
          <w:color w:val="000000" w:themeColor="text1"/>
        </w:rPr>
      </w:pPr>
    </w:p>
    <w:p w14:paraId="58B87274" w14:textId="77777777" w:rsidR="00A07C1A" w:rsidRDefault="00174348">
      <w:pPr>
        <w:pStyle w:val="keyword"/>
        <w:numPr>
          <w:ilvl w:val="0"/>
          <w:numId w:val="0"/>
        </w:numPr>
        <w:spacing w:before="120" w:after="120"/>
        <w:ind w:firstLineChars="200" w:firstLine="522"/>
        <w:jc w:val="both"/>
        <w:rPr>
          <w:color w:val="000000" w:themeColor="text1"/>
        </w:rPr>
      </w:pPr>
      <w:bookmarkStart w:id="70" w:name="_Toc228017928"/>
      <w:bookmarkStart w:id="71" w:name="_Toc227451803"/>
      <w:bookmarkStart w:id="72" w:name="_Toc228130240"/>
      <w:bookmarkStart w:id="73" w:name="_Toc228127869"/>
      <w:bookmarkStart w:id="74" w:name="_Toc228095106"/>
      <w:commentRangeStart w:id="75"/>
      <w:r>
        <w:rPr>
          <w:color w:val="000000" w:themeColor="text1"/>
        </w:rPr>
        <w:lastRenderedPageBreak/>
        <w:t>Key</w:t>
      </w:r>
      <w:r>
        <w:rPr>
          <w:rFonts w:hint="eastAsia"/>
          <w:color w:val="000000" w:themeColor="text1"/>
        </w:rPr>
        <w:t xml:space="preserve"> </w:t>
      </w:r>
      <w:r>
        <w:rPr>
          <w:color w:val="000000" w:themeColor="text1"/>
        </w:rPr>
        <w:t>words</w:t>
      </w:r>
      <w:r>
        <w:rPr>
          <w:rFonts w:eastAsia="宋体" w:cs="Times New Roman" w:hint="eastAsia"/>
          <w:color w:val="000000" w:themeColor="text1"/>
        </w:rPr>
        <w:t xml:space="preserve">: </w:t>
      </w:r>
      <w:r>
        <w:rPr>
          <w:rStyle w:val="af6"/>
          <w:b w:val="0"/>
          <w:bCs w:val="0"/>
          <w:color w:val="000000" w:themeColor="text1"/>
        </w:rPr>
        <w:t>LLM Agent, ReAct, Retrieval-Augmented Generation, Tool Use, Workflow Orchestration, Multi-Tenancy</w:t>
      </w:r>
      <w:commentRangeEnd w:id="75"/>
      <w:r>
        <w:commentReference w:id="75"/>
      </w:r>
      <w:bookmarkEnd w:id="70"/>
      <w:bookmarkEnd w:id="71"/>
      <w:bookmarkEnd w:id="72"/>
      <w:bookmarkEnd w:id="73"/>
      <w:bookmarkEnd w:id="74"/>
    </w:p>
    <w:p w14:paraId="370BA335" w14:textId="77777777" w:rsidR="00A07C1A" w:rsidRDefault="00174348">
      <w:pPr>
        <w:ind w:firstLine="480"/>
        <w:rPr>
          <w:color w:val="000000" w:themeColor="text1"/>
        </w:rPr>
      </w:pPr>
      <w:r>
        <w:rPr>
          <w:color w:val="000000" w:themeColor="text1"/>
        </w:rPr>
        <w:t xml:space="preserve"> </w:t>
      </w:r>
    </w:p>
    <w:p w14:paraId="548104A4" w14:textId="77777777" w:rsidR="00A07C1A" w:rsidRDefault="00A07C1A">
      <w:pPr>
        <w:ind w:firstLine="480"/>
        <w:rPr>
          <w:color w:val="000000" w:themeColor="text1"/>
        </w:rPr>
      </w:pPr>
    </w:p>
    <w:p w14:paraId="749BDFFE" w14:textId="77777777" w:rsidR="00A07C1A" w:rsidRDefault="00A07C1A">
      <w:pPr>
        <w:ind w:firstLine="480"/>
        <w:rPr>
          <w:color w:val="000000" w:themeColor="text1"/>
        </w:rPr>
      </w:pPr>
    </w:p>
    <w:p w14:paraId="1AECFA01" w14:textId="77777777" w:rsidR="00A07C1A" w:rsidRDefault="00A07C1A">
      <w:pPr>
        <w:ind w:firstLine="480"/>
        <w:rPr>
          <w:color w:val="000000" w:themeColor="text1"/>
        </w:rPr>
      </w:pPr>
    </w:p>
    <w:p w14:paraId="103FAD0B" w14:textId="77777777" w:rsidR="00A07C1A" w:rsidRDefault="00A07C1A">
      <w:pPr>
        <w:ind w:firstLine="480"/>
        <w:rPr>
          <w:color w:val="000000" w:themeColor="text1"/>
        </w:rPr>
      </w:pPr>
    </w:p>
    <w:p w14:paraId="75DE26B5" w14:textId="77777777" w:rsidR="00A07C1A" w:rsidRDefault="00A07C1A">
      <w:pPr>
        <w:ind w:firstLine="480"/>
        <w:rPr>
          <w:color w:val="000000" w:themeColor="text1"/>
        </w:rPr>
      </w:pPr>
    </w:p>
    <w:p w14:paraId="667FD1EE" w14:textId="77777777" w:rsidR="00A07C1A" w:rsidRDefault="00A07C1A">
      <w:pPr>
        <w:ind w:firstLine="480"/>
        <w:rPr>
          <w:color w:val="000000" w:themeColor="text1"/>
        </w:rPr>
      </w:pPr>
    </w:p>
    <w:p w14:paraId="50A5921E" w14:textId="77777777" w:rsidR="00A07C1A" w:rsidRDefault="00A07C1A">
      <w:pPr>
        <w:ind w:firstLine="480"/>
        <w:rPr>
          <w:color w:val="000000" w:themeColor="text1"/>
        </w:rPr>
      </w:pPr>
    </w:p>
    <w:p w14:paraId="7AE36FFF" w14:textId="77777777" w:rsidR="00A07C1A" w:rsidRDefault="00A07C1A">
      <w:pPr>
        <w:ind w:firstLine="480"/>
        <w:rPr>
          <w:color w:val="000000" w:themeColor="text1"/>
        </w:rPr>
      </w:pPr>
    </w:p>
    <w:p w14:paraId="024C8772" w14:textId="77777777" w:rsidR="00A07C1A" w:rsidRDefault="00A07C1A">
      <w:pPr>
        <w:ind w:firstLine="480"/>
        <w:rPr>
          <w:color w:val="000000" w:themeColor="text1"/>
        </w:rPr>
      </w:pPr>
    </w:p>
    <w:p w14:paraId="4CF4D2FD" w14:textId="77777777" w:rsidR="00A07C1A" w:rsidRDefault="00A07C1A">
      <w:pPr>
        <w:ind w:firstLine="480"/>
        <w:rPr>
          <w:color w:val="000000" w:themeColor="text1"/>
        </w:rPr>
      </w:pPr>
    </w:p>
    <w:p w14:paraId="674F250D" w14:textId="77777777" w:rsidR="00A07C1A" w:rsidRDefault="00A07C1A">
      <w:pPr>
        <w:ind w:firstLine="480"/>
        <w:rPr>
          <w:color w:val="000000" w:themeColor="text1"/>
        </w:rPr>
      </w:pPr>
    </w:p>
    <w:p w14:paraId="624D5F34" w14:textId="77777777" w:rsidR="00A07C1A" w:rsidRDefault="00A07C1A">
      <w:pPr>
        <w:ind w:firstLine="480"/>
        <w:rPr>
          <w:color w:val="000000" w:themeColor="text1"/>
        </w:rPr>
      </w:pPr>
    </w:p>
    <w:p w14:paraId="4D4A34EB" w14:textId="77777777" w:rsidR="00A07C1A" w:rsidRDefault="00A07C1A">
      <w:pPr>
        <w:ind w:firstLine="480"/>
        <w:rPr>
          <w:color w:val="000000" w:themeColor="text1"/>
        </w:rPr>
      </w:pPr>
    </w:p>
    <w:p w14:paraId="32DCEBD8" w14:textId="77777777" w:rsidR="00A07C1A" w:rsidRDefault="00A07C1A">
      <w:pPr>
        <w:ind w:firstLine="480"/>
        <w:rPr>
          <w:color w:val="000000" w:themeColor="text1"/>
        </w:rPr>
      </w:pPr>
    </w:p>
    <w:p w14:paraId="60509A74" w14:textId="77777777" w:rsidR="00A07C1A" w:rsidRDefault="00A07C1A">
      <w:pPr>
        <w:ind w:firstLine="480"/>
        <w:rPr>
          <w:color w:val="000000" w:themeColor="text1"/>
        </w:rPr>
      </w:pPr>
    </w:p>
    <w:p w14:paraId="0F423DF1" w14:textId="77777777" w:rsidR="00A07C1A" w:rsidRDefault="00A07C1A">
      <w:pPr>
        <w:ind w:firstLine="480"/>
        <w:rPr>
          <w:color w:val="000000" w:themeColor="text1"/>
        </w:rPr>
      </w:pPr>
    </w:p>
    <w:p w14:paraId="7B4F0C4E" w14:textId="77777777" w:rsidR="00A07C1A" w:rsidRDefault="00A07C1A">
      <w:pPr>
        <w:ind w:firstLine="480"/>
        <w:rPr>
          <w:color w:val="000000" w:themeColor="text1"/>
        </w:rPr>
      </w:pPr>
    </w:p>
    <w:p w14:paraId="229810A9" w14:textId="77777777" w:rsidR="00A07C1A" w:rsidRDefault="00A07C1A">
      <w:pPr>
        <w:ind w:firstLine="480"/>
        <w:rPr>
          <w:color w:val="000000" w:themeColor="text1"/>
        </w:rPr>
      </w:pPr>
    </w:p>
    <w:p w14:paraId="3EC3F4D8" w14:textId="77777777" w:rsidR="00A07C1A" w:rsidRDefault="00A07C1A">
      <w:pPr>
        <w:ind w:firstLine="480"/>
        <w:rPr>
          <w:color w:val="000000" w:themeColor="text1"/>
        </w:rPr>
      </w:pPr>
    </w:p>
    <w:p w14:paraId="7E94C6F3" w14:textId="77777777" w:rsidR="00A07C1A" w:rsidRDefault="00A07C1A">
      <w:pPr>
        <w:ind w:firstLine="480"/>
        <w:rPr>
          <w:color w:val="000000" w:themeColor="text1"/>
        </w:rPr>
      </w:pPr>
    </w:p>
    <w:p w14:paraId="2CA1593B" w14:textId="77777777" w:rsidR="00A07C1A" w:rsidRDefault="00A07C1A">
      <w:pPr>
        <w:ind w:firstLine="480"/>
        <w:rPr>
          <w:color w:val="000000" w:themeColor="text1"/>
        </w:rPr>
      </w:pPr>
    </w:p>
    <w:p w14:paraId="44E8F723" w14:textId="77777777" w:rsidR="00A07C1A" w:rsidRDefault="00A07C1A">
      <w:pPr>
        <w:ind w:firstLine="480"/>
        <w:rPr>
          <w:color w:val="000000" w:themeColor="text1"/>
        </w:rPr>
      </w:pPr>
    </w:p>
    <w:p w14:paraId="385DD73A" w14:textId="77777777" w:rsidR="00A07C1A" w:rsidRDefault="00A07C1A">
      <w:pPr>
        <w:ind w:firstLine="480"/>
        <w:rPr>
          <w:color w:val="000000" w:themeColor="text1"/>
        </w:rPr>
      </w:pPr>
    </w:p>
    <w:p w14:paraId="031699ED" w14:textId="77777777" w:rsidR="00A07C1A" w:rsidRDefault="00A07C1A">
      <w:pPr>
        <w:ind w:firstLine="480"/>
        <w:rPr>
          <w:color w:val="000000" w:themeColor="text1"/>
        </w:rPr>
      </w:pPr>
    </w:p>
    <w:p w14:paraId="151BC203" w14:textId="77777777" w:rsidR="00A07C1A" w:rsidRDefault="00A07C1A">
      <w:pPr>
        <w:ind w:firstLine="480"/>
        <w:rPr>
          <w:color w:val="000000" w:themeColor="text1"/>
        </w:rPr>
      </w:pPr>
    </w:p>
    <w:p w14:paraId="64EEA74F" w14:textId="77777777" w:rsidR="00A07C1A" w:rsidRDefault="00A07C1A">
      <w:pPr>
        <w:ind w:firstLine="480"/>
        <w:rPr>
          <w:color w:val="000000" w:themeColor="text1"/>
        </w:rPr>
      </w:pPr>
    </w:p>
    <w:p w14:paraId="329577B6" w14:textId="77777777" w:rsidR="00A07C1A" w:rsidRDefault="00A07C1A">
      <w:pPr>
        <w:ind w:firstLine="480"/>
        <w:rPr>
          <w:color w:val="000000" w:themeColor="text1"/>
        </w:rPr>
      </w:pPr>
    </w:p>
    <w:p w14:paraId="2B1E5E2E" w14:textId="77777777" w:rsidR="00A07C1A" w:rsidRDefault="00A07C1A">
      <w:pPr>
        <w:ind w:firstLine="480"/>
        <w:rPr>
          <w:color w:val="000000" w:themeColor="text1"/>
        </w:rPr>
      </w:pPr>
    </w:p>
    <w:sdt>
      <w:sdtPr>
        <w:rPr>
          <w:rFonts w:ascii="Times New Roman" w:eastAsia="宋体" w:hAnsi="Times New Roman" w:cstheme="minorBidi"/>
          <w:color w:val="000000" w:themeColor="text1"/>
          <w:kern w:val="2"/>
          <w:sz w:val="24"/>
          <w:szCs w:val="24"/>
          <w:lang w:val="zh-CN"/>
          <w14:ligatures w14:val="standardContextual"/>
        </w:rPr>
        <w:id w:val="119506006"/>
        <w:docPartObj>
          <w:docPartGallery w:val="Table of Contents"/>
          <w:docPartUnique/>
        </w:docPartObj>
      </w:sdtPr>
      <w:sdtEndPr>
        <w:rPr>
          <w:rFonts w:asciiTheme="majorHAnsi" w:eastAsiaTheme="majorEastAsia" w:hAnsiTheme="majorHAnsi" w:cstheme="majorBidi"/>
          <w:kern w:val="0"/>
          <w:sz w:val="32"/>
          <w:szCs w:val="32"/>
          <w14:ligatures w14:val="none"/>
        </w:rPr>
      </w:sdtEndPr>
      <w:sdtContent>
        <w:commentRangeStart w:id="76" w:displacedByCustomXml="prev"/>
        <w:p w14:paraId="470FD51D" w14:textId="77777777" w:rsidR="00A07C1A" w:rsidRDefault="00174348">
          <w:pPr>
            <w:pStyle w:val="TOC1"/>
            <w:ind w:firstLine="480"/>
            <w:jc w:val="center"/>
            <w:rPr>
              <w:rFonts w:ascii="Times New Roman" w:hAnsi="Times New Roman" w:cs="Times New Roman"/>
            </w:rPr>
          </w:pPr>
          <w:r>
            <w:rPr>
              <w:rFonts w:ascii="Times New Roman" w:eastAsia="黑体" w:hAnsi="Times New Roman" w:cs="Times New Roman"/>
              <w:b/>
              <w:bCs/>
              <w:color w:val="000000" w:themeColor="text1"/>
              <w:lang w:val="zh-CN"/>
            </w:rPr>
            <w:t>目录</w:t>
          </w:r>
          <w:r>
            <w:rPr>
              <w:rFonts w:ascii="Times New Roman" w:eastAsiaTheme="minorEastAsia" w:hAnsi="Times New Roman" w:cs="Times New Roman"/>
              <w:color w:val="000000" w:themeColor="text1"/>
            </w:rPr>
            <w:fldChar w:fldCharType="begin"/>
          </w:r>
          <w:r>
            <w:rPr>
              <w:rFonts w:ascii="Times New Roman" w:eastAsiaTheme="minorEastAsia" w:hAnsi="Times New Roman" w:cs="Times New Roman"/>
              <w:color w:val="000000" w:themeColor="text1"/>
            </w:rPr>
            <w:instrText xml:space="preserve"> TOC \o "1-3" \h \z \u </w:instrText>
          </w:r>
          <w:r>
            <w:rPr>
              <w:rFonts w:ascii="Times New Roman" w:eastAsiaTheme="minorEastAsia" w:hAnsi="Times New Roman" w:cs="Times New Roman"/>
              <w:color w:val="000000" w:themeColor="text1"/>
            </w:rPr>
            <w:fldChar w:fldCharType="separate"/>
          </w:r>
          <w:commentRangeEnd w:id="76"/>
          <w:r>
            <w:commentReference w:id="76"/>
          </w:r>
        </w:p>
        <w:p w14:paraId="456FA189" w14:textId="77777777" w:rsidR="00A07C1A" w:rsidRDefault="00174348">
          <w:pPr>
            <w:pStyle w:val="12"/>
            <w:rPr>
              <w:rFonts w:ascii="Times New Roman" w:eastAsiaTheme="minorEastAsia" w:hAnsi="Times New Roman"/>
              <w:kern w:val="2"/>
              <w:sz w:val="22"/>
              <w14:ligatures w14:val="standardContextual"/>
            </w:rPr>
          </w:pPr>
          <w:hyperlink w:anchor="_Toc228130241" w:history="1">
            <w:r>
              <w:rPr>
                <w:rStyle w:val="ad"/>
                <w:rFonts w:ascii="Times New Roman" w:hAnsi="Times New Roman"/>
                <w:lang w:val="zh-CN"/>
              </w:rPr>
              <w:t>1</w:t>
            </w:r>
            <w:r>
              <w:rPr>
                <w:rFonts w:ascii="Times New Roman" w:eastAsiaTheme="minorEastAsia" w:hAnsi="Times New Roman"/>
                <w:kern w:val="2"/>
                <w:sz w:val="22"/>
                <w14:ligatures w14:val="standardContextual"/>
              </w:rPr>
              <w:tab/>
            </w:r>
            <w:r>
              <w:rPr>
                <w:rStyle w:val="ad"/>
                <w:rFonts w:ascii="Times New Roman" w:hAnsi="Times New Roman"/>
              </w:rPr>
              <w:t>引言</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_Toc228130241 \h </w:instrText>
            </w:r>
            <w:r>
              <w:rPr>
                <w:rFonts w:ascii="Times New Roman" w:hAnsi="Times New Roman"/>
              </w:rPr>
            </w:r>
            <w:r>
              <w:rPr>
                <w:rFonts w:ascii="Times New Roman" w:hAnsi="Times New Roman"/>
              </w:rPr>
              <w:fldChar w:fldCharType="separate"/>
            </w:r>
            <w:r>
              <w:rPr>
                <w:rFonts w:ascii="Times New Roman" w:hAnsi="Times New Roman"/>
              </w:rPr>
              <w:t>1</w:t>
            </w:r>
            <w:r>
              <w:rPr>
                <w:rFonts w:ascii="Times New Roman" w:hAnsi="Times New Roman"/>
              </w:rPr>
              <w:fldChar w:fldCharType="end"/>
            </w:r>
          </w:hyperlink>
        </w:p>
        <w:p w14:paraId="6694E31A" w14:textId="77777777" w:rsidR="00A07C1A" w:rsidRDefault="00174348">
          <w:pPr>
            <w:pStyle w:val="20"/>
            <w:ind w:left="480"/>
            <w:rPr>
              <w:rFonts w:ascii="Times New Roman" w:eastAsiaTheme="minorEastAsia" w:hAnsi="Times New Roman"/>
              <w:kern w:val="2"/>
              <w:sz w:val="22"/>
              <w14:ligatures w14:val="standardContextual"/>
            </w:rPr>
          </w:pPr>
          <w:hyperlink w:anchor="_Toc228130242" w:history="1">
            <w:r>
              <w:rPr>
                <w:rStyle w:val="ad"/>
                <w:rFonts w:ascii="Times New Roman" w:hAnsi="Times New Roman"/>
              </w:rPr>
              <w:t>1.1</w:t>
            </w:r>
            <w:r>
              <w:rPr>
                <w:rStyle w:val="ad"/>
                <w:rFonts w:ascii="Times New Roman" w:hAnsi="Times New Roman"/>
              </w:rPr>
              <w:t>研究背景</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_Toc228130242 \h </w:instrText>
            </w:r>
            <w:r>
              <w:rPr>
                <w:rFonts w:ascii="Times New Roman" w:hAnsi="Times New Roman"/>
              </w:rPr>
            </w:r>
            <w:r>
              <w:rPr>
                <w:rFonts w:ascii="Times New Roman" w:hAnsi="Times New Roman"/>
              </w:rPr>
              <w:fldChar w:fldCharType="separate"/>
            </w:r>
            <w:r>
              <w:rPr>
                <w:rFonts w:ascii="Times New Roman" w:hAnsi="Times New Roman"/>
              </w:rPr>
              <w:t>1</w:t>
            </w:r>
            <w:r>
              <w:rPr>
                <w:rFonts w:ascii="Times New Roman" w:hAnsi="Times New Roman"/>
              </w:rPr>
              <w:fldChar w:fldCharType="end"/>
            </w:r>
          </w:hyperlink>
        </w:p>
        <w:p w14:paraId="78D95095" w14:textId="77777777" w:rsidR="00A07C1A" w:rsidRDefault="00174348">
          <w:pPr>
            <w:pStyle w:val="20"/>
            <w:ind w:left="480"/>
            <w:rPr>
              <w:rFonts w:ascii="Times New Roman" w:eastAsiaTheme="minorEastAsia" w:hAnsi="Times New Roman"/>
              <w:kern w:val="2"/>
              <w:sz w:val="22"/>
              <w14:ligatures w14:val="standardContextual"/>
            </w:rPr>
          </w:pPr>
          <w:hyperlink w:anchor="_Toc228130243" w:history="1">
            <w:r>
              <w:rPr>
                <w:rStyle w:val="ad"/>
                <w:rFonts w:ascii="Times New Roman" w:hAnsi="Times New Roman"/>
              </w:rPr>
              <w:t xml:space="preserve">1.2 </w:t>
            </w:r>
            <w:r>
              <w:rPr>
                <w:rStyle w:val="ad"/>
                <w:rFonts w:ascii="Times New Roman" w:hAnsi="Times New Roman"/>
              </w:rPr>
              <w:t>研究意义</w:t>
            </w:r>
            <w:r>
              <w:rPr>
                <w:rFonts w:ascii="Times New Roman" w:hAnsi="Times New Roman"/>
              </w:rPr>
              <w:tab/>
            </w:r>
            <w:r>
              <w:rPr>
                <w:rFonts w:ascii="Times New Roman" w:hAnsi="Times New Roman"/>
              </w:rPr>
              <w:fldChar w:fldCharType="begin"/>
            </w:r>
            <w:r>
              <w:rPr>
                <w:rFonts w:ascii="Times New Roman" w:hAnsi="Times New Roman"/>
              </w:rPr>
              <w:instrText xml:space="preserve"> PAGEREF _Toc</w:instrText>
            </w:r>
            <w:r>
              <w:rPr>
                <w:rFonts w:ascii="Times New Roman" w:hAnsi="Times New Roman"/>
              </w:rPr>
              <w:instrText xml:space="preserve">228130243 \h </w:instrText>
            </w:r>
            <w:r>
              <w:rPr>
                <w:rFonts w:ascii="Times New Roman" w:hAnsi="Times New Roman"/>
              </w:rPr>
            </w:r>
            <w:r>
              <w:rPr>
                <w:rFonts w:ascii="Times New Roman" w:hAnsi="Times New Roman"/>
              </w:rPr>
              <w:fldChar w:fldCharType="separate"/>
            </w:r>
            <w:r>
              <w:rPr>
                <w:rFonts w:ascii="Times New Roman" w:hAnsi="Times New Roman"/>
              </w:rPr>
              <w:t>1</w:t>
            </w:r>
            <w:r>
              <w:rPr>
                <w:rFonts w:ascii="Times New Roman" w:hAnsi="Times New Roman"/>
              </w:rPr>
              <w:fldChar w:fldCharType="end"/>
            </w:r>
          </w:hyperlink>
        </w:p>
        <w:p w14:paraId="43F552CC" w14:textId="77777777" w:rsidR="00A07C1A" w:rsidRDefault="00174348">
          <w:pPr>
            <w:pStyle w:val="20"/>
            <w:ind w:left="480"/>
            <w:rPr>
              <w:rFonts w:ascii="Times New Roman" w:eastAsiaTheme="minorEastAsia" w:hAnsi="Times New Roman"/>
              <w:kern w:val="2"/>
              <w:sz w:val="22"/>
              <w14:ligatures w14:val="standardContextual"/>
            </w:rPr>
          </w:pPr>
          <w:hyperlink w:anchor="_Toc228130244" w:history="1">
            <w:r>
              <w:rPr>
                <w:rStyle w:val="ad"/>
                <w:rFonts w:ascii="Times New Roman" w:hAnsi="Times New Roman"/>
              </w:rPr>
              <w:t xml:space="preserve">1.3 </w:t>
            </w:r>
            <w:r>
              <w:rPr>
                <w:rStyle w:val="ad"/>
                <w:rFonts w:ascii="Times New Roman" w:hAnsi="Times New Roman"/>
              </w:rPr>
              <w:t>国内外研究现状与问题</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_Toc228130244 \h </w:instrText>
            </w:r>
            <w:r>
              <w:rPr>
                <w:rFonts w:ascii="Times New Roman" w:hAnsi="Times New Roman"/>
              </w:rPr>
            </w:r>
            <w:r>
              <w:rPr>
                <w:rFonts w:ascii="Times New Roman" w:hAnsi="Times New Roman"/>
              </w:rPr>
              <w:fldChar w:fldCharType="separate"/>
            </w:r>
            <w:r>
              <w:rPr>
                <w:rFonts w:ascii="Times New Roman" w:hAnsi="Times New Roman"/>
              </w:rPr>
              <w:t>1</w:t>
            </w:r>
            <w:r>
              <w:rPr>
                <w:rFonts w:ascii="Times New Roman" w:hAnsi="Times New Roman"/>
              </w:rPr>
              <w:fldChar w:fldCharType="end"/>
            </w:r>
          </w:hyperlink>
        </w:p>
        <w:p w14:paraId="357640E4" w14:textId="77777777" w:rsidR="00A07C1A" w:rsidRDefault="00174348">
          <w:pPr>
            <w:pStyle w:val="20"/>
            <w:ind w:left="480"/>
            <w:rPr>
              <w:rFonts w:ascii="Times New Roman" w:eastAsiaTheme="minorEastAsia" w:hAnsi="Times New Roman"/>
              <w:kern w:val="2"/>
              <w:sz w:val="22"/>
              <w14:ligatures w14:val="standardContextual"/>
            </w:rPr>
          </w:pPr>
          <w:hyperlink w:anchor="_Toc228130245" w:history="1">
            <w:r>
              <w:rPr>
                <w:rStyle w:val="ad"/>
                <w:rFonts w:ascii="Times New Roman" w:hAnsi="Times New Roman"/>
              </w:rPr>
              <w:t xml:space="preserve">1.4 </w:t>
            </w:r>
            <w:r>
              <w:rPr>
                <w:rStyle w:val="ad"/>
                <w:rFonts w:ascii="Times New Roman" w:hAnsi="Times New Roman"/>
              </w:rPr>
              <w:t>本文主要工作</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_Toc228130245 \h </w:instrText>
            </w:r>
            <w:r>
              <w:rPr>
                <w:rFonts w:ascii="Times New Roman" w:hAnsi="Times New Roman"/>
              </w:rPr>
            </w:r>
            <w:r>
              <w:rPr>
                <w:rFonts w:ascii="Times New Roman" w:hAnsi="Times New Roman"/>
              </w:rPr>
              <w:fldChar w:fldCharType="separate"/>
            </w:r>
            <w:r>
              <w:rPr>
                <w:rFonts w:ascii="Times New Roman" w:hAnsi="Times New Roman"/>
              </w:rPr>
              <w:t>2</w:t>
            </w:r>
            <w:r>
              <w:rPr>
                <w:rFonts w:ascii="Times New Roman" w:hAnsi="Times New Roman"/>
              </w:rPr>
              <w:fldChar w:fldCharType="end"/>
            </w:r>
          </w:hyperlink>
        </w:p>
        <w:p w14:paraId="14A42A12" w14:textId="77777777" w:rsidR="00A07C1A" w:rsidRDefault="00174348">
          <w:pPr>
            <w:pStyle w:val="20"/>
            <w:ind w:left="480"/>
            <w:rPr>
              <w:rFonts w:ascii="Times New Roman" w:eastAsiaTheme="minorEastAsia" w:hAnsi="Times New Roman"/>
              <w:kern w:val="2"/>
              <w:sz w:val="22"/>
              <w14:ligatures w14:val="standardContextual"/>
            </w:rPr>
          </w:pPr>
          <w:hyperlink w:anchor="_Toc228130246" w:history="1">
            <w:r>
              <w:rPr>
                <w:rStyle w:val="ad"/>
                <w:rFonts w:ascii="Times New Roman" w:hAnsi="Times New Roman"/>
              </w:rPr>
              <w:t xml:space="preserve">1.5 </w:t>
            </w:r>
            <w:r>
              <w:rPr>
                <w:rStyle w:val="ad"/>
                <w:rFonts w:ascii="Times New Roman" w:hAnsi="Times New Roman"/>
              </w:rPr>
              <w:t>本文结构安排</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_Toc228130246 \h </w:instrText>
            </w:r>
            <w:r>
              <w:rPr>
                <w:rFonts w:ascii="Times New Roman" w:hAnsi="Times New Roman"/>
              </w:rPr>
            </w:r>
            <w:r>
              <w:rPr>
                <w:rFonts w:ascii="Times New Roman" w:hAnsi="Times New Roman"/>
              </w:rPr>
              <w:fldChar w:fldCharType="separate"/>
            </w:r>
            <w:r>
              <w:rPr>
                <w:rFonts w:ascii="Times New Roman" w:hAnsi="Times New Roman"/>
              </w:rPr>
              <w:t>3</w:t>
            </w:r>
            <w:r>
              <w:rPr>
                <w:rFonts w:ascii="Times New Roman" w:hAnsi="Times New Roman"/>
              </w:rPr>
              <w:fldChar w:fldCharType="end"/>
            </w:r>
          </w:hyperlink>
        </w:p>
        <w:p w14:paraId="78EEB3B3" w14:textId="77777777" w:rsidR="00A07C1A" w:rsidRDefault="00174348">
          <w:pPr>
            <w:pStyle w:val="12"/>
            <w:rPr>
              <w:rFonts w:ascii="Times New Roman" w:eastAsiaTheme="minorEastAsia" w:hAnsi="Times New Roman"/>
              <w:kern w:val="2"/>
              <w:sz w:val="22"/>
              <w14:ligatures w14:val="standardContextual"/>
            </w:rPr>
          </w:pPr>
          <w:hyperlink w:anchor="_Toc228130247" w:history="1">
            <w:r>
              <w:rPr>
                <w:rStyle w:val="ad"/>
                <w:rFonts w:ascii="Times New Roman" w:hAnsi="Times New Roman"/>
              </w:rPr>
              <w:t>2</w:t>
            </w:r>
            <w:r>
              <w:rPr>
                <w:rFonts w:ascii="Times New Roman" w:eastAsiaTheme="minorEastAsia" w:hAnsi="Times New Roman"/>
                <w:kern w:val="2"/>
                <w:sz w:val="22"/>
                <w14:ligatures w14:val="standardContextual"/>
              </w:rPr>
              <w:tab/>
            </w:r>
            <w:r>
              <w:rPr>
                <w:rStyle w:val="ad"/>
                <w:rFonts w:ascii="Times New Roman" w:hAnsi="Times New Roman"/>
              </w:rPr>
              <w:t>相关技术与理论基础</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_Toc228130247 \h </w:instrText>
            </w:r>
            <w:r>
              <w:rPr>
                <w:rFonts w:ascii="Times New Roman" w:hAnsi="Times New Roman"/>
              </w:rPr>
            </w:r>
            <w:r>
              <w:rPr>
                <w:rFonts w:ascii="Times New Roman" w:hAnsi="Times New Roman"/>
              </w:rPr>
              <w:fldChar w:fldCharType="separate"/>
            </w:r>
            <w:r>
              <w:rPr>
                <w:rFonts w:ascii="Times New Roman" w:hAnsi="Times New Roman"/>
              </w:rPr>
              <w:t>4</w:t>
            </w:r>
            <w:r>
              <w:rPr>
                <w:rFonts w:ascii="Times New Roman" w:hAnsi="Times New Roman"/>
              </w:rPr>
              <w:fldChar w:fldCharType="end"/>
            </w:r>
          </w:hyperlink>
        </w:p>
        <w:p w14:paraId="7870DEF2" w14:textId="77777777" w:rsidR="00A07C1A" w:rsidRDefault="00174348">
          <w:pPr>
            <w:pStyle w:val="20"/>
            <w:ind w:left="480"/>
            <w:rPr>
              <w:rFonts w:ascii="Times New Roman" w:eastAsiaTheme="minorEastAsia" w:hAnsi="Times New Roman"/>
              <w:kern w:val="2"/>
              <w:sz w:val="22"/>
              <w14:ligatures w14:val="standardContextual"/>
            </w:rPr>
          </w:pPr>
          <w:hyperlink w:anchor="_Toc228130248" w:history="1">
            <w:r>
              <w:rPr>
                <w:rStyle w:val="ad"/>
                <w:rFonts w:ascii="Times New Roman" w:hAnsi="Times New Roman"/>
              </w:rPr>
              <w:t xml:space="preserve">2.1 </w:t>
            </w:r>
            <w:r>
              <w:rPr>
                <w:rStyle w:val="ad"/>
                <w:rFonts w:ascii="Times New Roman" w:hAnsi="Times New Roman"/>
              </w:rPr>
              <w:t>大语言模型与提示工程</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_Toc228130248 \h </w:instrText>
            </w:r>
            <w:r>
              <w:rPr>
                <w:rFonts w:ascii="Times New Roman" w:hAnsi="Times New Roman"/>
              </w:rPr>
            </w:r>
            <w:r>
              <w:rPr>
                <w:rFonts w:ascii="Times New Roman" w:hAnsi="Times New Roman"/>
              </w:rPr>
              <w:fldChar w:fldCharType="separate"/>
            </w:r>
            <w:r>
              <w:rPr>
                <w:rFonts w:ascii="Times New Roman" w:hAnsi="Times New Roman"/>
              </w:rPr>
              <w:t>4</w:t>
            </w:r>
            <w:r>
              <w:rPr>
                <w:rFonts w:ascii="Times New Roman" w:hAnsi="Times New Roman"/>
              </w:rPr>
              <w:fldChar w:fldCharType="end"/>
            </w:r>
          </w:hyperlink>
        </w:p>
        <w:p w14:paraId="1D25F31C" w14:textId="77777777" w:rsidR="00A07C1A" w:rsidRDefault="00174348">
          <w:pPr>
            <w:pStyle w:val="20"/>
            <w:ind w:left="480"/>
            <w:rPr>
              <w:rFonts w:ascii="Times New Roman" w:eastAsiaTheme="minorEastAsia" w:hAnsi="Times New Roman"/>
              <w:kern w:val="2"/>
              <w:sz w:val="22"/>
              <w14:ligatures w14:val="standardContextual"/>
            </w:rPr>
          </w:pPr>
          <w:hyperlink w:anchor="_Toc228130249" w:history="1">
            <w:r>
              <w:rPr>
                <w:rStyle w:val="ad"/>
                <w:rFonts w:ascii="Times New Roman" w:hAnsi="Times New Roman"/>
              </w:rPr>
              <w:t xml:space="preserve">2.2 </w:t>
            </w:r>
            <w:r>
              <w:rPr>
                <w:rStyle w:val="ad"/>
                <w:rFonts w:ascii="Times New Roman" w:hAnsi="Times New Roman"/>
              </w:rPr>
              <w:t>工具回调型智能体范式</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_Toc228130249 \h </w:instrText>
            </w:r>
            <w:r>
              <w:rPr>
                <w:rFonts w:ascii="Times New Roman" w:hAnsi="Times New Roman"/>
              </w:rPr>
            </w:r>
            <w:r>
              <w:rPr>
                <w:rFonts w:ascii="Times New Roman" w:hAnsi="Times New Roman"/>
              </w:rPr>
              <w:fldChar w:fldCharType="separate"/>
            </w:r>
            <w:r>
              <w:rPr>
                <w:rFonts w:ascii="Times New Roman" w:hAnsi="Times New Roman"/>
              </w:rPr>
              <w:t>4</w:t>
            </w:r>
            <w:r>
              <w:rPr>
                <w:rFonts w:ascii="Times New Roman" w:hAnsi="Times New Roman"/>
              </w:rPr>
              <w:fldChar w:fldCharType="end"/>
            </w:r>
          </w:hyperlink>
        </w:p>
        <w:p w14:paraId="53EC4320" w14:textId="77777777" w:rsidR="00A07C1A" w:rsidRDefault="00174348">
          <w:pPr>
            <w:pStyle w:val="20"/>
            <w:ind w:left="480"/>
            <w:rPr>
              <w:rFonts w:ascii="Times New Roman" w:eastAsiaTheme="minorEastAsia" w:hAnsi="Times New Roman"/>
              <w:kern w:val="2"/>
              <w:sz w:val="22"/>
              <w14:ligatures w14:val="standardContextual"/>
            </w:rPr>
          </w:pPr>
          <w:hyperlink w:anchor="_Toc228130250" w:history="1">
            <w:r>
              <w:rPr>
                <w:rStyle w:val="ad"/>
                <w:rFonts w:ascii="Times New Roman" w:hAnsi="Times New Roman"/>
              </w:rPr>
              <w:t xml:space="preserve">2.3 </w:t>
            </w:r>
            <w:r>
              <w:rPr>
                <w:rStyle w:val="ad"/>
                <w:rFonts w:ascii="Times New Roman" w:hAnsi="Times New Roman"/>
              </w:rPr>
              <w:t>检索增强生成</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_Toc228130250 \h </w:instrText>
            </w:r>
            <w:r>
              <w:rPr>
                <w:rFonts w:ascii="Times New Roman" w:hAnsi="Times New Roman"/>
              </w:rPr>
            </w:r>
            <w:r>
              <w:rPr>
                <w:rFonts w:ascii="Times New Roman" w:hAnsi="Times New Roman"/>
              </w:rPr>
              <w:fldChar w:fldCharType="separate"/>
            </w:r>
            <w:r>
              <w:rPr>
                <w:rFonts w:ascii="Times New Roman" w:hAnsi="Times New Roman"/>
              </w:rPr>
              <w:t>5</w:t>
            </w:r>
            <w:r>
              <w:rPr>
                <w:rFonts w:ascii="Times New Roman" w:hAnsi="Times New Roman"/>
              </w:rPr>
              <w:fldChar w:fldCharType="end"/>
            </w:r>
          </w:hyperlink>
        </w:p>
        <w:p w14:paraId="29D8072E" w14:textId="77777777" w:rsidR="00A07C1A" w:rsidRDefault="00174348">
          <w:pPr>
            <w:pStyle w:val="20"/>
            <w:ind w:left="480"/>
            <w:rPr>
              <w:rFonts w:ascii="Times New Roman" w:eastAsiaTheme="minorEastAsia" w:hAnsi="Times New Roman"/>
              <w:kern w:val="2"/>
              <w:sz w:val="22"/>
              <w14:ligatures w14:val="standardContextual"/>
            </w:rPr>
          </w:pPr>
          <w:hyperlink w:anchor="_Toc228130251" w:history="1">
            <w:r>
              <w:rPr>
                <w:rStyle w:val="ad"/>
                <w:rFonts w:ascii="Times New Roman" w:hAnsi="Times New Roman"/>
              </w:rPr>
              <w:t xml:space="preserve">2.4 </w:t>
            </w:r>
            <w:r>
              <w:rPr>
                <w:rStyle w:val="ad"/>
                <w:rFonts w:ascii="Times New Roman" w:hAnsi="Times New Roman"/>
              </w:rPr>
              <w:t>工作流编排与多步执行</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_Toc228130251 \h </w:instrText>
            </w:r>
            <w:r>
              <w:rPr>
                <w:rFonts w:ascii="Times New Roman" w:hAnsi="Times New Roman"/>
              </w:rPr>
            </w:r>
            <w:r>
              <w:rPr>
                <w:rFonts w:ascii="Times New Roman" w:hAnsi="Times New Roman"/>
              </w:rPr>
              <w:fldChar w:fldCharType="separate"/>
            </w:r>
            <w:r>
              <w:rPr>
                <w:rFonts w:ascii="Times New Roman" w:hAnsi="Times New Roman"/>
              </w:rPr>
              <w:t>5</w:t>
            </w:r>
            <w:r>
              <w:rPr>
                <w:rFonts w:ascii="Times New Roman" w:hAnsi="Times New Roman"/>
              </w:rPr>
              <w:fldChar w:fldCharType="end"/>
            </w:r>
          </w:hyperlink>
        </w:p>
        <w:p w14:paraId="5F984068" w14:textId="77777777" w:rsidR="00A07C1A" w:rsidRDefault="00174348">
          <w:pPr>
            <w:pStyle w:val="20"/>
            <w:ind w:left="480"/>
            <w:rPr>
              <w:rFonts w:ascii="Times New Roman" w:eastAsiaTheme="minorEastAsia" w:hAnsi="Times New Roman"/>
              <w:kern w:val="2"/>
              <w:sz w:val="22"/>
              <w14:ligatures w14:val="standardContextual"/>
            </w:rPr>
          </w:pPr>
          <w:hyperlink w:anchor="_Toc228130252" w:history="1">
            <w:r>
              <w:rPr>
                <w:rStyle w:val="ad"/>
                <w:rFonts w:ascii="Times New Roman" w:hAnsi="Times New Roman"/>
              </w:rPr>
              <w:t xml:space="preserve">2.5 </w:t>
            </w:r>
            <w:r>
              <w:rPr>
                <w:rStyle w:val="ad"/>
                <w:rFonts w:ascii="Times New Roman" w:hAnsi="Times New Roman"/>
              </w:rPr>
              <w:t>关键工程技术栈</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_Toc228130252 \h </w:instrText>
            </w:r>
            <w:r>
              <w:rPr>
                <w:rFonts w:ascii="Times New Roman" w:hAnsi="Times New Roman"/>
              </w:rPr>
            </w:r>
            <w:r>
              <w:rPr>
                <w:rFonts w:ascii="Times New Roman" w:hAnsi="Times New Roman"/>
              </w:rPr>
              <w:fldChar w:fldCharType="separate"/>
            </w:r>
            <w:r>
              <w:rPr>
                <w:rFonts w:ascii="Times New Roman" w:hAnsi="Times New Roman"/>
              </w:rPr>
              <w:t>6</w:t>
            </w:r>
            <w:r>
              <w:rPr>
                <w:rFonts w:ascii="Times New Roman" w:hAnsi="Times New Roman"/>
              </w:rPr>
              <w:fldChar w:fldCharType="end"/>
            </w:r>
          </w:hyperlink>
        </w:p>
        <w:p w14:paraId="6EEBC7AB" w14:textId="77777777" w:rsidR="00A07C1A" w:rsidRDefault="00174348">
          <w:pPr>
            <w:pStyle w:val="20"/>
            <w:ind w:left="480"/>
            <w:rPr>
              <w:rFonts w:ascii="Times New Roman" w:eastAsiaTheme="minorEastAsia" w:hAnsi="Times New Roman"/>
              <w:kern w:val="2"/>
              <w:sz w:val="22"/>
              <w14:ligatures w14:val="standardContextual"/>
            </w:rPr>
          </w:pPr>
          <w:hyperlink w:anchor="_Toc228130253" w:history="1">
            <w:r>
              <w:rPr>
                <w:rStyle w:val="ad"/>
                <w:rFonts w:ascii="Times New Roman" w:hAnsi="Times New Roman"/>
              </w:rPr>
              <w:t xml:space="preserve">2.6 </w:t>
            </w:r>
            <w:r>
              <w:rPr>
                <w:rStyle w:val="ad"/>
                <w:rFonts w:ascii="Times New Roman" w:hAnsi="Times New Roman"/>
              </w:rPr>
              <w:t>现有工程框架的能力边界</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_Toc228130253 \h </w:instrText>
            </w:r>
            <w:r>
              <w:rPr>
                <w:rFonts w:ascii="Times New Roman" w:hAnsi="Times New Roman"/>
              </w:rPr>
            </w:r>
            <w:r>
              <w:rPr>
                <w:rFonts w:ascii="Times New Roman" w:hAnsi="Times New Roman"/>
              </w:rPr>
              <w:fldChar w:fldCharType="separate"/>
            </w:r>
            <w:r>
              <w:rPr>
                <w:rFonts w:ascii="Times New Roman" w:hAnsi="Times New Roman"/>
              </w:rPr>
              <w:t>6</w:t>
            </w:r>
            <w:r>
              <w:rPr>
                <w:rFonts w:ascii="Times New Roman" w:hAnsi="Times New Roman"/>
              </w:rPr>
              <w:fldChar w:fldCharType="end"/>
            </w:r>
          </w:hyperlink>
        </w:p>
        <w:p w14:paraId="6657EEEB" w14:textId="77777777" w:rsidR="00A07C1A" w:rsidRDefault="00174348">
          <w:pPr>
            <w:pStyle w:val="12"/>
            <w:rPr>
              <w:rFonts w:ascii="Times New Roman" w:eastAsiaTheme="minorEastAsia" w:hAnsi="Times New Roman"/>
              <w:kern w:val="2"/>
              <w:sz w:val="22"/>
              <w14:ligatures w14:val="standardContextual"/>
            </w:rPr>
          </w:pPr>
          <w:hyperlink w:anchor="_Toc228130254" w:history="1">
            <w:r>
              <w:rPr>
                <w:rStyle w:val="ad"/>
                <w:rFonts w:ascii="Times New Roman" w:hAnsi="Times New Roman"/>
              </w:rPr>
              <w:t>3</w:t>
            </w:r>
            <w:r>
              <w:rPr>
                <w:rFonts w:ascii="Times New Roman" w:eastAsiaTheme="minorEastAsia" w:hAnsi="Times New Roman"/>
                <w:kern w:val="2"/>
                <w:sz w:val="22"/>
                <w14:ligatures w14:val="standardContextual"/>
              </w:rPr>
              <w:tab/>
            </w:r>
            <w:r>
              <w:rPr>
                <w:rStyle w:val="ad"/>
                <w:rFonts w:ascii="Times New Roman" w:hAnsi="Times New Roman"/>
              </w:rPr>
              <w:t>方法框架与总体设计</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_Toc228130254 \h </w:instrText>
            </w:r>
            <w:r>
              <w:rPr>
                <w:rFonts w:ascii="Times New Roman" w:hAnsi="Times New Roman"/>
              </w:rPr>
            </w:r>
            <w:r>
              <w:rPr>
                <w:rFonts w:ascii="Times New Roman" w:hAnsi="Times New Roman"/>
              </w:rPr>
              <w:fldChar w:fldCharType="separate"/>
            </w:r>
            <w:r>
              <w:rPr>
                <w:rFonts w:ascii="Times New Roman" w:hAnsi="Times New Roman"/>
              </w:rPr>
              <w:t>8</w:t>
            </w:r>
            <w:r>
              <w:rPr>
                <w:rFonts w:ascii="Times New Roman" w:hAnsi="Times New Roman"/>
              </w:rPr>
              <w:fldChar w:fldCharType="end"/>
            </w:r>
          </w:hyperlink>
        </w:p>
        <w:p w14:paraId="56759AB1" w14:textId="77777777" w:rsidR="00A07C1A" w:rsidRDefault="00174348">
          <w:pPr>
            <w:pStyle w:val="20"/>
            <w:ind w:left="480"/>
            <w:rPr>
              <w:rFonts w:ascii="Times New Roman" w:eastAsiaTheme="minorEastAsia" w:hAnsi="Times New Roman"/>
              <w:kern w:val="2"/>
              <w:sz w:val="22"/>
              <w14:ligatures w14:val="standardContextual"/>
            </w:rPr>
          </w:pPr>
          <w:hyperlink w:anchor="_Toc228130255" w:history="1">
            <w:r>
              <w:rPr>
                <w:rStyle w:val="ad"/>
                <w:rFonts w:ascii="Times New Roman" w:hAnsi="Times New Roman"/>
              </w:rPr>
              <w:t xml:space="preserve">3.1 </w:t>
            </w:r>
            <w:r>
              <w:rPr>
                <w:rStyle w:val="ad"/>
                <w:rFonts w:ascii="Times New Roman" w:hAnsi="Times New Roman"/>
              </w:rPr>
              <w:t>闭环框架概述</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_Toc228130255 \h </w:instrText>
            </w:r>
            <w:r>
              <w:rPr>
                <w:rFonts w:ascii="Times New Roman" w:hAnsi="Times New Roman"/>
              </w:rPr>
            </w:r>
            <w:r>
              <w:rPr>
                <w:rFonts w:ascii="Times New Roman" w:hAnsi="Times New Roman"/>
              </w:rPr>
              <w:fldChar w:fldCharType="separate"/>
            </w:r>
            <w:r>
              <w:rPr>
                <w:rFonts w:ascii="Times New Roman" w:hAnsi="Times New Roman"/>
              </w:rPr>
              <w:t>8</w:t>
            </w:r>
            <w:r>
              <w:rPr>
                <w:rFonts w:ascii="Times New Roman" w:hAnsi="Times New Roman"/>
              </w:rPr>
              <w:fldChar w:fldCharType="end"/>
            </w:r>
          </w:hyperlink>
        </w:p>
        <w:p w14:paraId="78BC52A9" w14:textId="77777777" w:rsidR="00A07C1A" w:rsidRDefault="00174348">
          <w:pPr>
            <w:pStyle w:val="20"/>
            <w:ind w:left="480"/>
            <w:rPr>
              <w:rFonts w:ascii="Times New Roman" w:eastAsiaTheme="minorEastAsia" w:hAnsi="Times New Roman"/>
              <w:kern w:val="2"/>
              <w:sz w:val="22"/>
              <w14:ligatures w14:val="standardContextual"/>
            </w:rPr>
          </w:pPr>
          <w:hyperlink w:anchor="_Toc228130256" w:history="1">
            <w:r>
              <w:rPr>
                <w:rStyle w:val="ad"/>
                <w:rFonts w:ascii="Times New Roman" w:hAnsi="Times New Roman"/>
              </w:rPr>
              <w:t xml:space="preserve">3.2 </w:t>
            </w:r>
            <w:r>
              <w:rPr>
                <w:rStyle w:val="ad"/>
                <w:rFonts w:ascii="Times New Roman" w:hAnsi="Times New Roman"/>
              </w:rPr>
              <w:t>模块划分与接口</w:t>
            </w:r>
            <w:r>
              <w:rPr>
                <w:rFonts w:ascii="Times New Roman" w:hAnsi="Times New Roman"/>
              </w:rPr>
              <w:tab/>
            </w:r>
            <w:r>
              <w:rPr>
                <w:rFonts w:ascii="Times New Roman" w:hAnsi="Times New Roman"/>
              </w:rPr>
              <w:fldChar w:fldCharType="begin"/>
            </w:r>
            <w:r>
              <w:rPr>
                <w:rFonts w:ascii="Times New Roman" w:hAnsi="Times New Roman"/>
              </w:rPr>
              <w:instrText xml:space="preserve"> PAGER</w:instrText>
            </w:r>
            <w:r>
              <w:rPr>
                <w:rFonts w:ascii="Times New Roman" w:hAnsi="Times New Roman"/>
              </w:rPr>
              <w:instrText xml:space="preserve">EF _Toc228130256 \h </w:instrText>
            </w:r>
            <w:r>
              <w:rPr>
                <w:rFonts w:ascii="Times New Roman" w:hAnsi="Times New Roman"/>
              </w:rPr>
            </w:r>
            <w:r>
              <w:rPr>
                <w:rFonts w:ascii="Times New Roman" w:hAnsi="Times New Roman"/>
              </w:rPr>
              <w:fldChar w:fldCharType="separate"/>
            </w:r>
            <w:r>
              <w:rPr>
                <w:rFonts w:ascii="Times New Roman" w:hAnsi="Times New Roman"/>
              </w:rPr>
              <w:t>8</w:t>
            </w:r>
            <w:r>
              <w:rPr>
                <w:rFonts w:ascii="Times New Roman" w:hAnsi="Times New Roman"/>
              </w:rPr>
              <w:fldChar w:fldCharType="end"/>
            </w:r>
          </w:hyperlink>
        </w:p>
        <w:p w14:paraId="6BBC1FD8" w14:textId="77777777" w:rsidR="00A07C1A" w:rsidRDefault="00174348">
          <w:pPr>
            <w:pStyle w:val="20"/>
            <w:ind w:left="480"/>
            <w:rPr>
              <w:rFonts w:ascii="Times New Roman" w:eastAsiaTheme="minorEastAsia" w:hAnsi="Times New Roman"/>
              <w:kern w:val="2"/>
              <w:sz w:val="22"/>
              <w14:ligatures w14:val="standardContextual"/>
            </w:rPr>
          </w:pPr>
          <w:hyperlink w:anchor="_Toc228130257" w:history="1">
            <w:r>
              <w:rPr>
                <w:rStyle w:val="ad"/>
                <w:rFonts w:ascii="Times New Roman" w:hAnsi="Times New Roman"/>
              </w:rPr>
              <w:t>3.3</w:t>
            </w:r>
            <w:r>
              <w:rPr>
                <w:rStyle w:val="ad"/>
                <w:rFonts w:ascii="Times New Roman" w:hAnsi="Times New Roman"/>
              </w:rPr>
              <w:t>三段链式工作流</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_Toc228130257 \h </w:instrText>
            </w:r>
            <w:r>
              <w:rPr>
                <w:rFonts w:ascii="Times New Roman" w:hAnsi="Times New Roman"/>
              </w:rPr>
            </w:r>
            <w:r>
              <w:rPr>
                <w:rFonts w:ascii="Times New Roman" w:hAnsi="Times New Roman"/>
              </w:rPr>
              <w:fldChar w:fldCharType="separate"/>
            </w:r>
            <w:r>
              <w:rPr>
                <w:rFonts w:ascii="Times New Roman" w:hAnsi="Times New Roman"/>
              </w:rPr>
              <w:t>9</w:t>
            </w:r>
            <w:r>
              <w:rPr>
                <w:rFonts w:ascii="Times New Roman" w:hAnsi="Times New Roman"/>
              </w:rPr>
              <w:fldChar w:fldCharType="end"/>
            </w:r>
          </w:hyperlink>
        </w:p>
        <w:p w14:paraId="2B1E8473" w14:textId="77777777" w:rsidR="00A07C1A" w:rsidRDefault="00174348">
          <w:pPr>
            <w:pStyle w:val="20"/>
            <w:ind w:left="480"/>
            <w:rPr>
              <w:rFonts w:ascii="Times New Roman" w:eastAsiaTheme="minorEastAsia" w:hAnsi="Times New Roman"/>
              <w:kern w:val="2"/>
              <w:sz w:val="22"/>
              <w14:ligatures w14:val="standardContextual"/>
            </w:rPr>
          </w:pPr>
          <w:hyperlink w:anchor="_Toc228130258" w:history="1">
            <w:r>
              <w:rPr>
                <w:rStyle w:val="ad"/>
                <w:rFonts w:ascii="Times New Roman" w:hAnsi="Times New Roman"/>
              </w:rPr>
              <w:t xml:space="preserve">3.4 </w:t>
            </w:r>
            <w:r>
              <w:rPr>
                <w:rStyle w:val="ad"/>
                <w:rFonts w:ascii="Times New Roman" w:hAnsi="Times New Roman"/>
              </w:rPr>
              <w:t>多租户与权限边界</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_Toc228130258 \h </w:instrText>
            </w:r>
            <w:r>
              <w:rPr>
                <w:rFonts w:ascii="Times New Roman" w:hAnsi="Times New Roman"/>
              </w:rPr>
            </w:r>
            <w:r>
              <w:rPr>
                <w:rFonts w:ascii="Times New Roman" w:hAnsi="Times New Roman"/>
              </w:rPr>
              <w:fldChar w:fldCharType="separate"/>
            </w:r>
            <w:r>
              <w:rPr>
                <w:rFonts w:ascii="Times New Roman" w:hAnsi="Times New Roman"/>
              </w:rPr>
              <w:t>9</w:t>
            </w:r>
            <w:r>
              <w:rPr>
                <w:rFonts w:ascii="Times New Roman" w:hAnsi="Times New Roman"/>
              </w:rPr>
              <w:fldChar w:fldCharType="end"/>
            </w:r>
          </w:hyperlink>
        </w:p>
        <w:p w14:paraId="4CCC07AB" w14:textId="77777777" w:rsidR="00A07C1A" w:rsidRDefault="00174348">
          <w:pPr>
            <w:pStyle w:val="20"/>
            <w:ind w:left="480"/>
            <w:rPr>
              <w:rFonts w:ascii="Times New Roman" w:eastAsiaTheme="minorEastAsia" w:hAnsi="Times New Roman"/>
              <w:kern w:val="2"/>
              <w:sz w:val="22"/>
              <w14:ligatures w14:val="standardContextual"/>
            </w:rPr>
          </w:pPr>
          <w:hyperlink w:anchor="_Toc228130259" w:history="1">
            <w:r>
              <w:rPr>
                <w:rStyle w:val="ad"/>
                <w:rFonts w:ascii="Times New Roman" w:hAnsi="Times New Roman"/>
              </w:rPr>
              <w:t xml:space="preserve">3.5 </w:t>
            </w:r>
            <w:r>
              <w:rPr>
                <w:rStyle w:val="ad"/>
                <w:rFonts w:ascii="Times New Roman" w:hAnsi="Times New Roman"/>
              </w:rPr>
              <w:t>轨迹记录与结构化数据模型</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_Toc228130259 \h </w:instrText>
            </w:r>
            <w:r>
              <w:rPr>
                <w:rFonts w:ascii="Times New Roman" w:hAnsi="Times New Roman"/>
              </w:rPr>
            </w:r>
            <w:r>
              <w:rPr>
                <w:rFonts w:ascii="Times New Roman" w:hAnsi="Times New Roman"/>
              </w:rPr>
              <w:fldChar w:fldCharType="separate"/>
            </w:r>
            <w:r>
              <w:rPr>
                <w:rFonts w:ascii="Times New Roman" w:hAnsi="Times New Roman"/>
              </w:rPr>
              <w:t>9</w:t>
            </w:r>
            <w:r>
              <w:rPr>
                <w:rFonts w:ascii="Times New Roman" w:hAnsi="Times New Roman"/>
              </w:rPr>
              <w:fldChar w:fldCharType="end"/>
            </w:r>
          </w:hyperlink>
        </w:p>
        <w:p w14:paraId="4A4F076F" w14:textId="77777777" w:rsidR="00A07C1A" w:rsidRDefault="00174348">
          <w:pPr>
            <w:pStyle w:val="30"/>
            <w:tabs>
              <w:tab w:val="right" w:leader="dot" w:pos="9061"/>
            </w:tabs>
            <w:ind w:left="960"/>
            <w:rPr>
              <w:rFonts w:ascii="Times New Roman" w:eastAsiaTheme="minorEastAsia" w:hAnsi="Times New Roman"/>
              <w:kern w:val="2"/>
              <w:sz w:val="22"/>
              <w:szCs w:val="24"/>
              <w14:ligatures w14:val="standardContextual"/>
            </w:rPr>
          </w:pPr>
          <w:hyperlink w:anchor="_Toc228130260" w:history="1">
            <w:r>
              <w:rPr>
                <w:rStyle w:val="ad"/>
                <w:rFonts w:ascii="Times New Roman" w:hAnsi="Times New Roman"/>
              </w:rPr>
              <w:t xml:space="preserve">3.5.1  </w:t>
            </w:r>
            <w:r>
              <w:rPr>
                <w:rStyle w:val="ad"/>
                <w:rFonts w:ascii="Times New Roman" w:hAnsi="Times New Roman"/>
              </w:rPr>
              <w:t>计划结构</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_Toc228130260 \h </w:instrText>
            </w:r>
            <w:r>
              <w:rPr>
                <w:rFonts w:ascii="Times New Roman" w:hAnsi="Times New Roman"/>
              </w:rPr>
            </w:r>
            <w:r>
              <w:rPr>
                <w:rFonts w:ascii="Times New Roman" w:hAnsi="Times New Roman"/>
              </w:rPr>
              <w:fldChar w:fldCharType="separate"/>
            </w:r>
            <w:r>
              <w:rPr>
                <w:rFonts w:ascii="Times New Roman" w:hAnsi="Times New Roman"/>
              </w:rPr>
              <w:t>10</w:t>
            </w:r>
            <w:r>
              <w:rPr>
                <w:rFonts w:ascii="Times New Roman" w:hAnsi="Times New Roman"/>
              </w:rPr>
              <w:fldChar w:fldCharType="end"/>
            </w:r>
          </w:hyperlink>
        </w:p>
        <w:p w14:paraId="54DCFEC5" w14:textId="77777777" w:rsidR="00A07C1A" w:rsidRDefault="00174348">
          <w:pPr>
            <w:pStyle w:val="30"/>
            <w:tabs>
              <w:tab w:val="right" w:leader="dot" w:pos="9061"/>
            </w:tabs>
            <w:ind w:left="960"/>
            <w:rPr>
              <w:rFonts w:ascii="Times New Roman" w:eastAsiaTheme="minorEastAsia" w:hAnsi="Times New Roman"/>
              <w:kern w:val="2"/>
              <w:sz w:val="22"/>
              <w:szCs w:val="24"/>
              <w14:ligatures w14:val="standardContextual"/>
            </w:rPr>
          </w:pPr>
          <w:hyperlink w:anchor="_Toc228130261" w:history="1">
            <w:r>
              <w:rPr>
                <w:rStyle w:val="ad"/>
                <w:rFonts w:ascii="Times New Roman" w:hAnsi="Times New Roman"/>
              </w:rPr>
              <w:t xml:space="preserve">3.5.2  </w:t>
            </w:r>
            <w:r>
              <w:rPr>
                <w:rStyle w:val="ad"/>
                <w:rFonts w:ascii="Times New Roman" w:hAnsi="Times New Roman"/>
              </w:rPr>
              <w:t>执行轨迹</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_Toc228130261 \h </w:instrText>
            </w:r>
            <w:r>
              <w:rPr>
                <w:rFonts w:ascii="Times New Roman" w:hAnsi="Times New Roman"/>
              </w:rPr>
            </w:r>
            <w:r>
              <w:rPr>
                <w:rFonts w:ascii="Times New Roman" w:hAnsi="Times New Roman"/>
              </w:rPr>
              <w:fldChar w:fldCharType="separate"/>
            </w:r>
            <w:r>
              <w:rPr>
                <w:rFonts w:ascii="Times New Roman" w:hAnsi="Times New Roman"/>
              </w:rPr>
              <w:t>10</w:t>
            </w:r>
            <w:r>
              <w:rPr>
                <w:rFonts w:ascii="Times New Roman" w:hAnsi="Times New Roman"/>
              </w:rPr>
              <w:fldChar w:fldCharType="end"/>
            </w:r>
          </w:hyperlink>
        </w:p>
        <w:p w14:paraId="3D26B66A" w14:textId="77777777" w:rsidR="00A07C1A" w:rsidRDefault="00174348">
          <w:pPr>
            <w:pStyle w:val="30"/>
            <w:tabs>
              <w:tab w:val="right" w:leader="dot" w:pos="9061"/>
            </w:tabs>
            <w:ind w:left="960"/>
            <w:rPr>
              <w:rFonts w:ascii="Times New Roman" w:eastAsiaTheme="minorEastAsia" w:hAnsi="Times New Roman"/>
              <w:kern w:val="2"/>
              <w:sz w:val="22"/>
              <w:szCs w:val="24"/>
              <w14:ligatures w14:val="standardContextual"/>
            </w:rPr>
          </w:pPr>
          <w:hyperlink w:anchor="_Toc228130262" w:history="1">
            <w:r>
              <w:rPr>
                <w:rStyle w:val="ad"/>
                <w:rFonts w:ascii="Times New Roman" w:hAnsi="Times New Roman"/>
              </w:rPr>
              <w:t xml:space="preserve">3.5.3  </w:t>
            </w:r>
            <w:r>
              <w:rPr>
                <w:rStyle w:val="ad"/>
                <w:rFonts w:ascii="Times New Roman" w:hAnsi="Times New Roman"/>
              </w:rPr>
              <w:t>校验结果</w:t>
            </w:r>
            <w:r>
              <w:rPr>
                <w:rFonts w:ascii="Times New Roman" w:hAnsi="Times New Roman"/>
              </w:rPr>
              <w:tab/>
            </w:r>
            <w:r>
              <w:rPr>
                <w:rFonts w:ascii="Times New Roman" w:hAnsi="Times New Roman"/>
              </w:rPr>
              <w:fldChar w:fldCharType="begin"/>
            </w:r>
            <w:r>
              <w:rPr>
                <w:rFonts w:ascii="Times New Roman" w:hAnsi="Times New Roman"/>
              </w:rPr>
              <w:instrText xml:space="preserve"> PAG</w:instrText>
            </w:r>
            <w:r>
              <w:rPr>
                <w:rFonts w:ascii="Times New Roman" w:hAnsi="Times New Roman"/>
              </w:rPr>
              <w:instrText xml:space="preserve">EREF _Toc228130262 \h </w:instrText>
            </w:r>
            <w:r>
              <w:rPr>
                <w:rFonts w:ascii="Times New Roman" w:hAnsi="Times New Roman"/>
              </w:rPr>
            </w:r>
            <w:r>
              <w:rPr>
                <w:rFonts w:ascii="Times New Roman" w:hAnsi="Times New Roman"/>
              </w:rPr>
              <w:fldChar w:fldCharType="separate"/>
            </w:r>
            <w:r>
              <w:rPr>
                <w:rFonts w:ascii="Times New Roman" w:hAnsi="Times New Roman"/>
              </w:rPr>
              <w:t>10</w:t>
            </w:r>
            <w:r>
              <w:rPr>
                <w:rFonts w:ascii="Times New Roman" w:hAnsi="Times New Roman"/>
              </w:rPr>
              <w:fldChar w:fldCharType="end"/>
            </w:r>
          </w:hyperlink>
        </w:p>
        <w:p w14:paraId="1130DB19" w14:textId="77777777" w:rsidR="00A07C1A" w:rsidRDefault="00174348">
          <w:pPr>
            <w:pStyle w:val="20"/>
            <w:ind w:left="480"/>
            <w:rPr>
              <w:rFonts w:ascii="Times New Roman" w:eastAsiaTheme="minorEastAsia" w:hAnsi="Times New Roman"/>
              <w:kern w:val="2"/>
              <w:sz w:val="22"/>
              <w14:ligatures w14:val="standardContextual"/>
            </w:rPr>
          </w:pPr>
          <w:hyperlink w:anchor="_Toc228130263" w:history="1">
            <w:r>
              <w:rPr>
                <w:rStyle w:val="ad"/>
                <w:rFonts w:ascii="Times New Roman" w:hAnsi="Times New Roman"/>
              </w:rPr>
              <w:t xml:space="preserve">3.6 </w:t>
            </w:r>
            <w:r>
              <w:rPr>
                <w:rStyle w:val="ad"/>
                <w:rFonts w:ascii="Times New Roman" w:hAnsi="Times New Roman"/>
              </w:rPr>
              <w:t>失败恢复与反思机制设计</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_Toc228130263 \h </w:instrText>
            </w:r>
            <w:r>
              <w:rPr>
                <w:rFonts w:ascii="Times New Roman" w:hAnsi="Times New Roman"/>
              </w:rPr>
            </w:r>
            <w:r>
              <w:rPr>
                <w:rFonts w:ascii="Times New Roman" w:hAnsi="Times New Roman"/>
              </w:rPr>
              <w:fldChar w:fldCharType="separate"/>
            </w:r>
            <w:r>
              <w:rPr>
                <w:rFonts w:ascii="Times New Roman" w:hAnsi="Times New Roman"/>
              </w:rPr>
              <w:t>11</w:t>
            </w:r>
            <w:r>
              <w:rPr>
                <w:rFonts w:ascii="Times New Roman" w:hAnsi="Times New Roman"/>
              </w:rPr>
              <w:fldChar w:fldCharType="end"/>
            </w:r>
          </w:hyperlink>
        </w:p>
        <w:p w14:paraId="1A5218B7" w14:textId="77777777" w:rsidR="00A07C1A" w:rsidRDefault="00174348">
          <w:pPr>
            <w:pStyle w:val="30"/>
            <w:tabs>
              <w:tab w:val="right" w:leader="dot" w:pos="9061"/>
            </w:tabs>
            <w:ind w:left="960"/>
            <w:rPr>
              <w:rFonts w:ascii="Times New Roman" w:eastAsiaTheme="minorEastAsia" w:hAnsi="Times New Roman"/>
              <w:kern w:val="2"/>
              <w:sz w:val="22"/>
              <w:szCs w:val="24"/>
              <w14:ligatures w14:val="standardContextual"/>
            </w:rPr>
          </w:pPr>
          <w:hyperlink w:anchor="_Toc228130264" w:history="1">
            <w:r>
              <w:rPr>
                <w:rStyle w:val="ad"/>
                <w:rFonts w:ascii="Times New Roman" w:hAnsi="Times New Roman"/>
              </w:rPr>
              <w:t xml:space="preserve">3.6.1  </w:t>
            </w:r>
            <w:r>
              <w:rPr>
                <w:rStyle w:val="ad"/>
                <w:rFonts w:ascii="Times New Roman" w:hAnsi="Times New Roman"/>
              </w:rPr>
              <w:t>失败检测</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_Toc228130264 \h </w:instrText>
            </w:r>
            <w:r>
              <w:rPr>
                <w:rFonts w:ascii="Times New Roman" w:hAnsi="Times New Roman"/>
              </w:rPr>
            </w:r>
            <w:r>
              <w:rPr>
                <w:rFonts w:ascii="Times New Roman" w:hAnsi="Times New Roman"/>
              </w:rPr>
              <w:fldChar w:fldCharType="separate"/>
            </w:r>
            <w:r>
              <w:rPr>
                <w:rFonts w:ascii="Times New Roman" w:hAnsi="Times New Roman"/>
              </w:rPr>
              <w:t>11</w:t>
            </w:r>
            <w:r>
              <w:rPr>
                <w:rFonts w:ascii="Times New Roman" w:hAnsi="Times New Roman"/>
              </w:rPr>
              <w:fldChar w:fldCharType="end"/>
            </w:r>
          </w:hyperlink>
        </w:p>
        <w:p w14:paraId="5A8AD4A8" w14:textId="77777777" w:rsidR="00A07C1A" w:rsidRDefault="00174348">
          <w:pPr>
            <w:pStyle w:val="30"/>
            <w:tabs>
              <w:tab w:val="right" w:leader="dot" w:pos="9061"/>
            </w:tabs>
            <w:ind w:left="960"/>
            <w:rPr>
              <w:rFonts w:ascii="Times New Roman" w:eastAsiaTheme="minorEastAsia" w:hAnsi="Times New Roman"/>
              <w:kern w:val="2"/>
              <w:sz w:val="22"/>
              <w:szCs w:val="24"/>
              <w14:ligatures w14:val="standardContextual"/>
            </w:rPr>
          </w:pPr>
          <w:hyperlink w:anchor="_Toc228130265" w:history="1">
            <w:r>
              <w:rPr>
                <w:rStyle w:val="ad"/>
                <w:rFonts w:ascii="Times New Roman" w:hAnsi="Times New Roman"/>
              </w:rPr>
              <w:t xml:space="preserve">3.6.2  </w:t>
            </w:r>
            <w:r>
              <w:rPr>
                <w:rStyle w:val="ad"/>
                <w:rFonts w:ascii="Times New Roman" w:hAnsi="Times New Roman"/>
              </w:rPr>
              <w:t>失败定位</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_Toc228130265 \h </w:instrText>
            </w:r>
            <w:r>
              <w:rPr>
                <w:rFonts w:ascii="Times New Roman" w:hAnsi="Times New Roman"/>
              </w:rPr>
            </w:r>
            <w:r>
              <w:rPr>
                <w:rFonts w:ascii="Times New Roman" w:hAnsi="Times New Roman"/>
              </w:rPr>
              <w:fldChar w:fldCharType="separate"/>
            </w:r>
            <w:r>
              <w:rPr>
                <w:rFonts w:ascii="Times New Roman" w:hAnsi="Times New Roman"/>
              </w:rPr>
              <w:t>11</w:t>
            </w:r>
            <w:r>
              <w:rPr>
                <w:rFonts w:ascii="Times New Roman" w:hAnsi="Times New Roman"/>
              </w:rPr>
              <w:fldChar w:fldCharType="end"/>
            </w:r>
          </w:hyperlink>
        </w:p>
        <w:p w14:paraId="1B0D295E" w14:textId="77777777" w:rsidR="00A07C1A" w:rsidRDefault="00174348">
          <w:pPr>
            <w:pStyle w:val="30"/>
            <w:tabs>
              <w:tab w:val="right" w:leader="dot" w:pos="9061"/>
            </w:tabs>
            <w:ind w:left="960"/>
            <w:rPr>
              <w:rFonts w:ascii="Times New Roman" w:eastAsiaTheme="minorEastAsia" w:hAnsi="Times New Roman"/>
              <w:kern w:val="2"/>
              <w:sz w:val="22"/>
              <w:szCs w:val="24"/>
              <w14:ligatures w14:val="standardContextual"/>
            </w:rPr>
          </w:pPr>
          <w:hyperlink w:anchor="_Toc228130266" w:history="1">
            <w:r>
              <w:rPr>
                <w:rStyle w:val="ad"/>
                <w:rFonts w:ascii="Times New Roman" w:hAnsi="Times New Roman"/>
              </w:rPr>
              <w:t xml:space="preserve">3.6.3  </w:t>
            </w:r>
            <w:r>
              <w:rPr>
                <w:rStyle w:val="ad"/>
                <w:rFonts w:ascii="Times New Roman" w:hAnsi="Times New Roman"/>
              </w:rPr>
              <w:t>恢复策略</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_Toc228130266 \h </w:instrText>
            </w:r>
            <w:r>
              <w:rPr>
                <w:rFonts w:ascii="Times New Roman" w:hAnsi="Times New Roman"/>
              </w:rPr>
            </w:r>
            <w:r>
              <w:rPr>
                <w:rFonts w:ascii="Times New Roman" w:hAnsi="Times New Roman"/>
              </w:rPr>
              <w:fldChar w:fldCharType="separate"/>
            </w:r>
            <w:r>
              <w:rPr>
                <w:rFonts w:ascii="Times New Roman" w:hAnsi="Times New Roman"/>
              </w:rPr>
              <w:t>11</w:t>
            </w:r>
            <w:r>
              <w:rPr>
                <w:rFonts w:ascii="Times New Roman" w:hAnsi="Times New Roman"/>
              </w:rPr>
              <w:fldChar w:fldCharType="end"/>
            </w:r>
          </w:hyperlink>
        </w:p>
        <w:p w14:paraId="62F8CA0C" w14:textId="77777777" w:rsidR="00A07C1A" w:rsidRDefault="00174348">
          <w:pPr>
            <w:pStyle w:val="20"/>
            <w:ind w:left="480"/>
            <w:rPr>
              <w:rFonts w:ascii="Times New Roman" w:eastAsiaTheme="minorEastAsia" w:hAnsi="Times New Roman"/>
              <w:kern w:val="2"/>
              <w:sz w:val="22"/>
              <w14:ligatures w14:val="standardContextual"/>
            </w:rPr>
          </w:pPr>
          <w:hyperlink w:anchor="_Toc228130267" w:history="1">
            <w:r>
              <w:rPr>
                <w:rStyle w:val="ad"/>
                <w:rFonts w:ascii="Times New Roman" w:hAnsi="Times New Roman"/>
              </w:rPr>
              <w:t xml:space="preserve">3.7 </w:t>
            </w:r>
            <w:r>
              <w:rPr>
                <w:rStyle w:val="ad"/>
                <w:rFonts w:ascii="Times New Roman" w:hAnsi="Times New Roman"/>
              </w:rPr>
              <w:t>工具可信度与路由策略</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_Toc228130267 \h </w:instrText>
            </w:r>
            <w:r>
              <w:rPr>
                <w:rFonts w:ascii="Times New Roman" w:hAnsi="Times New Roman"/>
              </w:rPr>
            </w:r>
            <w:r>
              <w:rPr>
                <w:rFonts w:ascii="Times New Roman" w:hAnsi="Times New Roman"/>
              </w:rPr>
              <w:fldChar w:fldCharType="separate"/>
            </w:r>
            <w:r>
              <w:rPr>
                <w:rFonts w:ascii="Times New Roman" w:hAnsi="Times New Roman"/>
              </w:rPr>
              <w:t>12</w:t>
            </w:r>
            <w:r>
              <w:rPr>
                <w:rFonts w:ascii="Times New Roman" w:hAnsi="Times New Roman"/>
              </w:rPr>
              <w:fldChar w:fldCharType="end"/>
            </w:r>
          </w:hyperlink>
        </w:p>
        <w:p w14:paraId="7D6C1276" w14:textId="77777777" w:rsidR="00A07C1A" w:rsidRDefault="00174348">
          <w:pPr>
            <w:pStyle w:val="20"/>
            <w:ind w:left="480"/>
            <w:rPr>
              <w:rFonts w:ascii="Times New Roman" w:eastAsiaTheme="minorEastAsia" w:hAnsi="Times New Roman"/>
              <w:kern w:val="2"/>
              <w:sz w:val="22"/>
              <w14:ligatures w14:val="standardContextual"/>
            </w:rPr>
          </w:pPr>
          <w:hyperlink w:anchor="_Toc228130268" w:history="1">
            <w:r>
              <w:rPr>
                <w:rStyle w:val="ad"/>
                <w:rFonts w:ascii="Times New Roman" w:hAnsi="Times New Roman"/>
              </w:rPr>
              <w:t xml:space="preserve">3.8 </w:t>
            </w:r>
            <w:r>
              <w:rPr>
                <w:rStyle w:val="ad"/>
                <w:rFonts w:ascii="Times New Roman" w:hAnsi="Times New Roman"/>
              </w:rPr>
              <w:t>设计目标与原则</w:t>
            </w:r>
            <w:r>
              <w:rPr>
                <w:rFonts w:ascii="Times New Roman" w:hAnsi="Times New Roman"/>
              </w:rPr>
              <w:tab/>
            </w:r>
            <w:r>
              <w:rPr>
                <w:rFonts w:ascii="Times New Roman" w:hAnsi="Times New Roman"/>
              </w:rPr>
              <w:fldChar w:fldCharType="begin"/>
            </w:r>
            <w:r>
              <w:rPr>
                <w:rFonts w:ascii="Times New Roman" w:hAnsi="Times New Roman"/>
              </w:rPr>
              <w:instrText xml:space="preserve"> P</w:instrText>
            </w:r>
            <w:r>
              <w:rPr>
                <w:rFonts w:ascii="Times New Roman" w:hAnsi="Times New Roman"/>
              </w:rPr>
              <w:instrText xml:space="preserve">AGEREF _Toc228130268 \h </w:instrText>
            </w:r>
            <w:r>
              <w:rPr>
                <w:rFonts w:ascii="Times New Roman" w:hAnsi="Times New Roman"/>
              </w:rPr>
            </w:r>
            <w:r>
              <w:rPr>
                <w:rFonts w:ascii="Times New Roman" w:hAnsi="Times New Roman"/>
              </w:rPr>
              <w:fldChar w:fldCharType="separate"/>
            </w:r>
            <w:r>
              <w:rPr>
                <w:rFonts w:ascii="Times New Roman" w:hAnsi="Times New Roman"/>
              </w:rPr>
              <w:t>12</w:t>
            </w:r>
            <w:r>
              <w:rPr>
                <w:rFonts w:ascii="Times New Roman" w:hAnsi="Times New Roman"/>
              </w:rPr>
              <w:fldChar w:fldCharType="end"/>
            </w:r>
          </w:hyperlink>
        </w:p>
        <w:p w14:paraId="360D2C7C" w14:textId="77777777" w:rsidR="00A07C1A" w:rsidRDefault="00174348">
          <w:pPr>
            <w:pStyle w:val="12"/>
            <w:rPr>
              <w:rFonts w:ascii="Times New Roman" w:eastAsiaTheme="minorEastAsia" w:hAnsi="Times New Roman"/>
              <w:kern w:val="2"/>
              <w:sz w:val="22"/>
              <w14:ligatures w14:val="standardContextual"/>
            </w:rPr>
          </w:pPr>
          <w:hyperlink w:anchor="_Toc228130269" w:history="1">
            <w:r>
              <w:rPr>
                <w:rStyle w:val="ad"/>
                <w:rFonts w:ascii="Times New Roman" w:hAnsi="Times New Roman"/>
              </w:rPr>
              <w:t>4</w:t>
            </w:r>
            <w:r>
              <w:rPr>
                <w:rFonts w:ascii="Times New Roman" w:eastAsiaTheme="minorEastAsia" w:hAnsi="Times New Roman"/>
                <w:kern w:val="2"/>
                <w:sz w:val="22"/>
                <w14:ligatures w14:val="standardContextual"/>
              </w:rPr>
              <w:tab/>
            </w:r>
            <w:r>
              <w:rPr>
                <w:rStyle w:val="ad"/>
                <w:rFonts w:ascii="Times New Roman" w:hAnsi="Times New Roman"/>
              </w:rPr>
              <w:t>系统实现</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_Toc228130269 \h </w:instrText>
            </w:r>
            <w:r>
              <w:rPr>
                <w:rFonts w:ascii="Times New Roman" w:hAnsi="Times New Roman"/>
              </w:rPr>
            </w:r>
            <w:r>
              <w:rPr>
                <w:rFonts w:ascii="Times New Roman" w:hAnsi="Times New Roman"/>
              </w:rPr>
              <w:fldChar w:fldCharType="separate"/>
            </w:r>
            <w:r>
              <w:rPr>
                <w:rFonts w:ascii="Times New Roman" w:hAnsi="Times New Roman"/>
              </w:rPr>
              <w:t>13</w:t>
            </w:r>
            <w:r>
              <w:rPr>
                <w:rFonts w:ascii="Times New Roman" w:hAnsi="Times New Roman"/>
              </w:rPr>
              <w:fldChar w:fldCharType="end"/>
            </w:r>
          </w:hyperlink>
        </w:p>
        <w:p w14:paraId="32704F04" w14:textId="77777777" w:rsidR="00A07C1A" w:rsidRDefault="00174348">
          <w:pPr>
            <w:pStyle w:val="20"/>
            <w:ind w:left="480"/>
            <w:rPr>
              <w:rFonts w:ascii="Times New Roman" w:eastAsiaTheme="minorEastAsia" w:hAnsi="Times New Roman"/>
              <w:kern w:val="2"/>
              <w:sz w:val="22"/>
              <w14:ligatures w14:val="standardContextual"/>
            </w:rPr>
          </w:pPr>
          <w:hyperlink w:anchor="_Toc228130270" w:history="1">
            <w:r>
              <w:rPr>
                <w:rStyle w:val="ad"/>
                <w:rFonts w:ascii="Times New Roman" w:hAnsi="Times New Roman"/>
              </w:rPr>
              <w:t xml:space="preserve">4.1 </w:t>
            </w:r>
            <w:r>
              <w:rPr>
                <w:rStyle w:val="ad"/>
                <w:rFonts w:ascii="Times New Roman" w:hAnsi="Times New Roman"/>
              </w:rPr>
              <w:t>总体架构</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_Toc228130270 \h </w:instrText>
            </w:r>
            <w:r>
              <w:rPr>
                <w:rFonts w:ascii="Times New Roman" w:hAnsi="Times New Roman"/>
              </w:rPr>
            </w:r>
            <w:r>
              <w:rPr>
                <w:rFonts w:ascii="Times New Roman" w:hAnsi="Times New Roman"/>
              </w:rPr>
              <w:fldChar w:fldCharType="separate"/>
            </w:r>
            <w:r>
              <w:rPr>
                <w:rFonts w:ascii="Times New Roman" w:hAnsi="Times New Roman"/>
              </w:rPr>
              <w:t>13</w:t>
            </w:r>
            <w:r>
              <w:rPr>
                <w:rFonts w:ascii="Times New Roman" w:hAnsi="Times New Roman"/>
              </w:rPr>
              <w:fldChar w:fldCharType="end"/>
            </w:r>
          </w:hyperlink>
        </w:p>
        <w:p w14:paraId="19940840" w14:textId="77777777" w:rsidR="00A07C1A" w:rsidRDefault="00174348">
          <w:pPr>
            <w:pStyle w:val="20"/>
            <w:ind w:left="480"/>
            <w:rPr>
              <w:rFonts w:ascii="Times New Roman" w:eastAsiaTheme="minorEastAsia" w:hAnsi="Times New Roman"/>
              <w:kern w:val="2"/>
              <w:sz w:val="22"/>
              <w14:ligatures w14:val="standardContextual"/>
            </w:rPr>
          </w:pPr>
          <w:hyperlink w:anchor="_Toc228130271" w:history="1">
            <w:r>
              <w:rPr>
                <w:rStyle w:val="ad"/>
                <w:rFonts w:ascii="Times New Roman" w:hAnsi="Times New Roman"/>
              </w:rPr>
              <w:t xml:space="preserve">4.2 </w:t>
            </w:r>
            <w:r>
              <w:rPr>
                <w:rStyle w:val="ad"/>
                <w:rFonts w:ascii="Times New Roman" w:hAnsi="Times New Roman"/>
              </w:rPr>
              <w:t>后端实现</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_Toc228130271 \h </w:instrText>
            </w:r>
            <w:r>
              <w:rPr>
                <w:rFonts w:ascii="Times New Roman" w:hAnsi="Times New Roman"/>
              </w:rPr>
            </w:r>
            <w:r>
              <w:rPr>
                <w:rFonts w:ascii="Times New Roman" w:hAnsi="Times New Roman"/>
              </w:rPr>
              <w:fldChar w:fldCharType="separate"/>
            </w:r>
            <w:r>
              <w:rPr>
                <w:rFonts w:ascii="Times New Roman" w:hAnsi="Times New Roman"/>
              </w:rPr>
              <w:t>13</w:t>
            </w:r>
            <w:r>
              <w:rPr>
                <w:rFonts w:ascii="Times New Roman" w:hAnsi="Times New Roman"/>
              </w:rPr>
              <w:fldChar w:fldCharType="end"/>
            </w:r>
          </w:hyperlink>
        </w:p>
        <w:p w14:paraId="5F0D30C7" w14:textId="77777777" w:rsidR="00A07C1A" w:rsidRDefault="00174348">
          <w:pPr>
            <w:pStyle w:val="30"/>
            <w:tabs>
              <w:tab w:val="right" w:leader="dot" w:pos="9061"/>
            </w:tabs>
            <w:ind w:left="960"/>
            <w:rPr>
              <w:rFonts w:ascii="Times New Roman" w:eastAsiaTheme="minorEastAsia" w:hAnsi="Times New Roman"/>
              <w:kern w:val="2"/>
              <w:sz w:val="22"/>
              <w:szCs w:val="24"/>
              <w14:ligatures w14:val="standardContextual"/>
            </w:rPr>
          </w:pPr>
          <w:hyperlink w:anchor="_Toc228130272" w:history="1">
            <w:r>
              <w:rPr>
                <w:rStyle w:val="ad"/>
                <w:rFonts w:ascii="Times New Roman" w:hAnsi="Times New Roman"/>
              </w:rPr>
              <w:t xml:space="preserve">4.2.1 </w:t>
            </w:r>
            <w:r>
              <w:rPr>
                <w:rStyle w:val="ad"/>
                <w:rFonts w:ascii="Times New Roman" w:hAnsi="Times New Roman"/>
              </w:rPr>
              <w:t>统一响应体与异常处理</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_Toc228130272 \h </w:instrText>
            </w:r>
            <w:r>
              <w:rPr>
                <w:rFonts w:ascii="Times New Roman" w:hAnsi="Times New Roman"/>
              </w:rPr>
            </w:r>
            <w:r>
              <w:rPr>
                <w:rFonts w:ascii="Times New Roman" w:hAnsi="Times New Roman"/>
              </w:rPr>
              <w:fldChar w:fldCharType="separate"/>
            </w:r>
            <w:r>
              <w:rPr>
                <w:rFonts w:ascii="Times New Roman" w:hAnsi="Times New Roman"/>
              </w:rPr>
              <w:t>14</w:t>
            </w:r>
            <w:r>
              <w:rPr>
                <w:rFonts w:ascii="Times New Roman" w:hAnsi="Times New Roman"/>
              </w:rPr>
              <w:fldChar w:fldCharType="end"/>
            </w:r>
          </w:hyperlink>
        </w:p>
        <w:p w14:paraId="18151E9B" w14:textId="77777777" w:rsidR="00A07C1A" w:rsidRDefault="00174348">
          <w:pPr>
            <w:pStyle w:val="30"/>
            <w:tabs>
              <w:tab w:val="right" w:leader="dot" w:pos="9061"/>
            </w:tabs>
            <w:ind w:left="960"/>
            <w:rPr>
              <w:rFonts w:ascii="Times New Roman" w:eastAsiaTheme="minorEastAsia" w:hAnsi="Times New Roman"/>
              <w:kern w:val="2"/>
              <w:sz w:val="22"/>
              <w:szCs w:val="24"/>
              <w14:ligatures w14:val="standardContextual"/>
            </w:rPr>
          </w:pPr>
          <w:hyperlink w:anchor="_Toc228130273" w:history="1">
            <w:r>
              <w:rPr>
                <w:rStyle w:val="ad"/>
                <w:rFonts w:ascii="Times New Roman" w:hAnsi="Times New Roman"/>
              </w:rPr>
              <w:t xml:space="preserve">4.2.2 </w:t>
            </w:r>
            <w:r>
              <w:rPr>
                <w:rStyle w:val="ad"/>
                <w:rFonts w:ascii="Times New Roman" w:hAnsi="Times New Roman"/>
              </w:rPr>
              <w:t>流式链路接口</w:t>
            </w:r>
            <w:r>
              <w:rPr>
                <w:rStyle w:val="ad"/>
                <w:rFonts w:ascii="Times New Roman" w:hAnsi="Times New Roman"/>
              </w:rPr>
              <w:t>设计</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_Toc228130273 \h </w:instrText>
            </w:r>
            <w:r>
              <w:rPr>
                <w:rFonts w:ascii="Times New Roman" w:hAnsi="Times New Roman"/>
              </w:rPr>
            </w:r>
            <w:r>
              <w:rPr>
                <w:rFonts w:ascii="Times New Roman" w:hAnsi="Times New Roman"/>
              </w:rPr>
              <w:fldChar w:fldCharType="separate"/>
            </w:r>
            <w:r>
              <w:rPr>
                <w:rFonts w:ascii="Times New Roman" w:hAnsi="Times New Roman"/>
              </w:rPr>
              <w:t>14</w:t>
            </w:r>
            <w:r>
              <w:rPr>
                <w:rFonts w:ascii="Times New Roman" w:hAnsi="Times New Roman"/>
              </w:rPr>
              <w:fldChar w:fldCharType="end"/>
            </w:r>
          </w:hyperlink>
        </w:p>
        <w:p w14:paraId="7D43F1C1" w14:textId="77777777" w:rsidR="00A07C1A" w:rsidRDefault="00174348">
          <w:pPr>
            <w:pStyle w:val="30"/>
            <w:tabs>
              <w:tab w:val="right" w:leader="dot" w:pos="9061"/>
            </w:tabs>
            <w:ind w:left="960"/>
            <w:rPr>
              <w:rFonts w:ascii="Times New Roman" w:eastAsiaTheme="minorEastAsia" w:hAnsi="Times New Roman"/>
              <w:kern w:val="2"/>
              <w:sz w:val="22"/>
              <w:szCs w:val="24"/>
              <w14:ligatures w14:val="standardContextual"/>
            </w:rPr>
          </w:pPr>
          <w:hyperlink w:anchor="_Toc228130274" w:history="1">
            <w:r>
              <w:rPr>
                <w:rStyle w:val="ad"/>
                <w:rFonts w:ascii="Times New Roman" w:hAnsi="Times New Roman"/>
              </w:rPr>
              <w:t xml:space="preserve">4.2.3 </w:t>
            </w:r>
            <w:r>
              <w:rPr>
                <w:rStyle w:val="ad"/>
                <w:rFonts w:ascii="Times New Roman" w:hAnsi="Times New Roman"/>
              </w:rPr>
              <w:t>责任链执行与步数上限控制</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_Toc228130274 \h </w:instrText>
            </w:r>
            <w:r>
              <w:rPr>
                <w:rFonts w:ascii="Times New Roman" w:hAnsi="Times New Roman"/>
              </w:rPr>
            </w:r>
            <w:r>
              <w:rPr>
                <w:rFonts w:ascii="Times New Roman" w:hAnsi="Times New Roman"/>
              </w:rPr>
              <w:fldChar w:fldCharType="separate"/>
            </w:r>
            <w:r>
              <w:rPr>
                <w:rFonts w:ascii="Times New Roman" w:hAnsi="Times New Roman"/>
              </w:rPr>
              <w:t>15</w:t>
            </w:r>
            <w:r>
              <w:rPr>
                <w:rFonts w:ascii="Times New Roman" w:hAnsi="Times New Roman"/>
              </w:rPr>
              <w:fldChar w:fldCharType="end"/>
            </w:r>
          </w:hyperlink>
        </w:p>
        <w:p w14:paraId="329E63F6" w14:textId="77777777" w:rsidR="00A07C1A" w:rsidRDefault="00174348">
          <w:pPr>
            <w:pStyle w:val="30"/>
            <w:tabs>
              <w:tab w:val="right" w:leader="dot" w:pos="9061"/>
            </w:tabs>
            <w:ind w:left="960"/>
            <w:rPr>
              <w:rFonts w:ascii="Times New Roman" w:eastAsiaTheme="minorEastAsia" w:hAnsi="Times New Roman"/>
              <w:kern w:val="2"/>
              <w:sz w:val="22"/>
              <w:szCs w:val="24"/>
              <w14:ligatures w14:val="standardContextual"/>
            </w:rPr>
          </w:pPr>
          <w:hyperlink w:anchor="_Toc228130275" w:history="1">
            <w:r>
              <w:rPr>
                <w:rStyle w:val="ad"/>
                <w:rFonts w:ascii="Times New Roman" w:hAnsi="Times New Roman"/>
              </w:rPr>
              <w:t>4.2.4</w:t>
            </w:r>
            <w:r>
              <w:rPr>
                <w:rStyle w:val="ad"/>
                <w:rFonts w:ascii="Times New Roman" w:hAnsi="Times New Roman"/>
              </w:rPr>
              <w:t>会话管理与主题发布</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_Toc228130275 \h </w:instrText>
            </w:r>
            <w:r>
              <w:rPr>
                <w:rFonts w:ascii="Times New Roman" w:hAnsi="Times New Roman"/>
              </w:rPr>
            </w:r>
            <w:r>
              <w:rPr>
                <w:rFonts w:ascii="Times New Roman" w:hAnsi="Times New Roman"/>
              </w:rPr>
              <w:fldChar w:fldCharType="separate"/>
            </w:r>
            <w:r>
              <w:rPr>
                <w:rFonts w:ascii="Times New Roman" w:hAnsi="Times New Roman"/>
              </w:rPr>
              <w:t>15</w:t>
            </w:r>
            <w:r>
              <w:rPr>
                <w:rFonts w:ascii="Times New Roman" w:hAnsi="Times New Roman"/>
              </w:rPr>
              <w:fldChar w:fldCharType="end"/>
            </w:r>
          </w:hyperlink>
        </w:p>
        <w:p w14:paraId="016DAF1C" w14:textId="77777777" w:rsidR="00A07C1A" w:rsidRDefault="00174348">
          <w:pPr>
            <w:pStyle w:val="20"/>
            <w:ind w:left="480"/>
            <w:rPr>
              <w:rFonts w:ascii="Times New Roman" w:eastAsiaTheme="minorEastAsia" w:hAnsi="Times New Roman"/>
              <w:kern w:val="2"/>
              <w:sz w:val="22"/>
              <w14:ligatures w14:val="standardContextual"/>
            </w:rPr>
          </w:pPr>
          <w:hyperlink w:anchor="_Toc228130276" w:history="1">
            <w:r>
              <w:rPr>
                <w:rStyle w:val="ad"/>
                <w:rFonts w:ascii="Times New Roman" w:hAnsi="Times New Roman"/>
              </w:rPr>
              <w:t xml:space="preserve">4.3 </w:t>
            </w:r>
            <w:r>
              <w:rPr>
                <w:rStyle w:val="ad"/>
                <w:rFonts w:ascii="Times New Roman" w:hAnsi="Times New Roman"/>
              </w:rPr>
              <w:t>智能体编排与工具系统</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_Toc228130276 \h </w:instrText>
            </w:r>
            <w:r>
              <w:rPr>
                <w:rFonts w:ascii="Times New Roman" w:hAnsi="Times New Roman"/>
              </w:rPr>
            </w:r>
            <w:r>
              <w:rPr>
                <w:rFonts w:ascii="Times New Roman" w:hAnsi="Times New Roman"/>
              </w:rPr>
              <w:fldChar w:fldCharType="separate"/>
            </w:r>
            <w:r>
              <w:rPr>
                <w:rFonts w:ascii="Times New Roman" w:hAnsi="Times New Roman"/>
              </w:rPr>
              <w:t>15</w:t>
            </w:r>
            <w:r>
              <w:rPr>
                <w:rFonts w:ascii="Times New Roman" w:hAnsi="Times New Roman"/>
              </w:rPr>
              <w:fldChar w:fldCharType="end"/>
            </w:r>
          </w:hyperlink>
        </w:p>
        <w:p w14:paraId="67E3775F" w14:textId="77777777" w:rsidR="00A07C1A" w:rsidRDefault="00174348">
          <w:pPr>
            <w:pStyle w:val="30"/>
            <w:tabs>
              <w:tab w:val="right" w:leader="dot" w:pos="9061"/>
            </w:tabs>
            <w:ind w:left="960"/>
            <w:rPr>
              <w:rFonts w:ascii="Times New Roman" w:eastAsiaTheme="minorEastAsia" w:hAnsi="Times New Roman"/>
              <w:kern w:val="2"/>
              <w:sz w:val="22"/>
              <w:szCs w:val="24"/>
              <w14:ligatures w14:val="standardContextual"/>
            </w:rPr>
          </w:pPr>
          <w:hyperlink w:anchor="_Toc228130277" w:history="1">
            <w:r>
              <w:rPr>
                <w:rStyle w:val="ad"/>
                <w:rFonts w:ascii="Times New Roman" w:hAnsi="Times New Roman"/>
              </w:rPr>
              <w:t xml:space="preserve">4.3.1 </w:t>
            </w:r>
            <w:r>
              <w:rPr>
                <w:rStyle w:val="ad"/>
                <w:rFonts w:ascii="Times New Roman" w:hAnsi="Times New Roman"/>
              </w:rPr>
              <w:t>结构化计划生成</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_Toc228130277 \h </w:instrText>
            </w:r>
            <w:r>
              <w:rPr>
                <w:rFonts w:ascii="Times New Roman" w:hAnsi="Times New Roman"/>
              </w:rPr>
            </w:r>
            <w:r>
              <w:rPr>
                <w:rFonts w:ascii="Times New Roman" w:hAnsi="Times New Roman"/>
              </w:rPr>
              <w:fldChar w:fldCharType="separate"/>
            </w:r>
            <w:r>
              <w:rPr>
                <w:rFonts w:ascii="Times New Roman" w:hAnsi="Times New Roman"/>
              </w:rPr>
              <w:t>16</w:t>
            </w:r>
            <w:r>
              <w:rPr>
                <w:rFonts w:ascii="Times New Roman" w:hAnsi="Times New Roman"/>
              </w:rPr>
              <w:fldChar w:fldCharType="end"/>
            </w:r>
          </w:hyperlink>
        </w:p>
        <w:p w14:paraId="1C676C2E" w14:textId="77777777" w:rsidR="00A07C1A" w:rsidRDefault="00174348">
          <w:pPr>
            <w:pStyle w:val="30"/>
            <w:tabs>
              <w:tab w:val="right" w:leader="dot" w:pos="9061"/>
            </w:tabs>
            <w:ind w:left="960"/>
            <w:rPr>
              <w:rFonts w:ascii="Times New Roman" w:eastAsiaTheme="minorEastAsia" w:hAnsi="Times New Roman"/>
              <w:kern w:val="2"/>
              <w:sz w:val="22"/>
              <w:szCs w:val="24"/>
              <w14:ligatures w14:val="standardContextual"/>
            </w:rPr>
          </w:pPr>
          <w:hyperlink w:anchor="_Toc228130278" w:history="1">
            <w:r>
              <w:rPr>
                <w:rStyle w:val="ad"/>
                <w:rFonts w:ascii="Times New Roman" w:hAnsi="Times New Roman"/>
              </w:rPr>
              <w:t xml:space="preserve">4.3.2 </w:t>
            </w:r>
            <w:r>
              <w:rPr>
                <w:rStyle w:val="ad"/>
                <w:rFonts w:ascii="Times New Roman" w:hAnsi="Times New Roman"/>
              </w:rPr>
              <w:t>多工具接入与日志采集</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_Toc228130278 \h </w:instrText>
            </w:r>
            <w:r>
              <w:rPr>
                <w:rFonts w:ascii="Times New Roman" w:hAnsi="Times New Roman"/>
              </w:rPr>
            </w:r>
            <w:r>
              <w:rPr>
                <w:rFonts w:ascii="Times New Roman" w:hAnsi="Times New Roman"/>
              </w:rPr>
              <w:fldChar w:fldCharType="separate"/>
            </w:r>
            <w:r>
              <w:rPr>
                <w:rFonts w:ascii="Times New Roman" w:hAnsi="Times New Roman"/>
              </w:rPr>
              <w:t>16</w:t>
            </w:r>
            <w:r>
              <w:rPr>
                <w:rFonts w:ascii="Times New Roman" w:hAnsi="Times New Roman"/>
              </w:rPr>
              <w:fldChar w:fldCharType="end"/>
            </w:r>
          </w:hyperlink>
        </w:p>
        <w:p w14:paraId="46ADD888" w14:textId="77777777" w:rsidR="00A07C1A" w:rsidRDefault="00174348">
          <w:pPr>
            <w:pStyle w:val="30"/>
            <w:tabs>
              <w:tab w:val="right" w:leader="dot" w:pos="9061"/>
            </w:tabs>
            <w:ind w:left="960"/>
            <w:rPr>
              <w:rFonts w:ascii="Times New Roman" w:eastAsiaTheme="minorEastAsia" w:hAnsi="Times New Roman"/>
              <w:kern w:val="2"/>
              <w:sz w:val="22"/>
              <w:szCs w:val="24"/>
              <w14:ligatures w14:val="standardContextual"/>
            </w:rPr>
          </w:pPr>
          <w:hyperlink w:anchor="_Toc228130279" w:history="1">
            <w:r>
              <w:rPr>
                <w:rStyle w:val="ad"/>
                <w:rFonts w:ascii="Times New Roman" w:hAnsi="Times New Roman"/>
              </w:rPr>
              <w:t>4.3.3</w:t>
            </w:r>
            <w:r>
              <w:rPr>
                <w:rStyle w:val="ad"/>
                <w:rFonts w:ascii="Times New Roman" w:hAnsi="Times New Roman"/>
              </w:rPr>
              <w:t>结构化评审与回</w:t>
            </w:r>
            <w:r>
              <w:rPr>
                <w:rStyle w:val="ad"/>
                <w:rFonts w:ascii="Times New Roman" w:hAnsi="Times New Roman"/>
              </w:rPr>
              <w:t>退控制</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_Toc228130279 \h </w:instrText>
            </w:r>
            <w:r>
              <w:rPr>
                <w:rFonts w:ascii="Times New Roman" w:hAnsi="Times New Roman"/>
              </w:rPr>
            </w:r>
            <w:r>
              <w:rPr>
                <w:rFonts w:ascii="Times New Roman" w:hAnsi="Times New Roman"/>
              </w:rPr>
              <w:fldChar w:fldCharType="separate"/>
            </w:r>
            <w:r>
              <w:rPr>
                <w:rFonts w:ascii="Times New Roman" w:hAnsi="Times New Roman"/>
              </w:rPr>
              <w:t>17</w:t>
            </w:r>
            <w:r>
              <w:rPr>
                <w:rFonts w:ascii="Times New Roman" w:hAnsi="Times New Roman"/>
              </w:rPr>
              <w:fldChar w:fldCharType="end"/>
            </w:r>
          </w:hyperlink>
        </w:p>
        <w:p w14:paraId="1658BF9C" w14:textId="77777777" w:rsidR="00A07C1A" w:rsidRDefault="00174348">
          <w:pPr>
            <w:pStyle w:val="20"/>
            <w:tabs>
              <w:tab w:val="left" w:pos="1100"/>
            </w:tabs>
            <w:ind w:left="480"/>
            <w:rPr>
              <w:rFonts w:ascii="Times New Roman" w:eastAsiaTheme="minorEastAsia" w:hAnsi="Times New Roman"/>
              <w:kern w:val="2"/>
              <w:sz w:val="22"/>
              <w14:ligatures w14:val="standardContextual"/>
            </w:rPr>
          </w:pPr>
          <w:hyperlink w:anchor="_Toc228130280" w:history="1">
            <w:r>
              <w:rPr>
                <w:rStyle w:val="ad"/>
                <w:rFonts w:ascii="Times New Roman" w:hAnsi="Times New Roman"/>
                <w:bCs/>
              </w:rPr>
              <w:t>4.4</w:t>
            </w:r>
            <w:r>
              <w:rPr>
                <w:rFonts w:ascii="Times New Roman" w:eastAsiaTheme="minorEastAsia" w:hAnsi="Times New Roman"/>
                <w:kern w:val="2"/>
                <w:sz w:val="22"/>
                <w14:ligatures w14:val="standardContextual"/>
              </w:rPr>
              <w:tab/>
            </w:r>
            <w:r>
              <w:rPr>
                <w:rStyle w:val="ad"/>
                <w:rFonts w:ascii="Times New Roman" w:hAnsi="Times New Roman"/>
              </w:rPr>
              <w:t>检索增强链路实现</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_Toc228130280 \h </w:instrText>
            </w:r>
            <w:r>
              <w:rPr>
                <w:rFonts w:ascii="Times New Roman" w:hAnsi="Times New Roman"/>
              </w:rPr>
            </w:r>
            <w:r>
              <w:rPr>
                <w:rFonts w:ascii="Times New Roman" w:hAnsi="Times New Roman"/>
              </w:rPr>
              <w:fldChar w:fldCharType="separate"/>
            </w:r>
            <w:r>
              <w:rPr>
                <w:rFonts w:ascii="Times New Roman" w:hAnsi="Times New Roman"/>
              </w:rPr>
              <w:t>17</w:t>
            </w:r>
            <w:r>
              <w:rPr>
                <w:rFonts w:ascii="Times New Roman" w:hAnsi="Times New Roman"/>
              </w:rPr>
              <w:fldChar w:fldCharType="end"/>
            </w:r>
          </w:hyperlink>
        </w:p>
        <w:p w14:paraId="65BB9438" w14:textId="77777777" w:rsidR="00A07C1A" w:rsidRDefault="00174348">
          <w:pPr>
            <w:pStyle w:val="30"/>
            <w:tabs>
              <w:tab w:val="right" w:leader="dot" w:pos="9061"/>
            </w:tabs>
            <w:ind w:left="960"/>
            <w:rPr>
              <w:rFonts w:ascii="Times New Roman" w:eastAsiaTheme="minorEastAsia" w:hAnsi="Times New Roman"/>
              <w:kern w:val="2"/>
              <w:sz w:val="22"/>
              <w:szCs w:val="24"/>
              <w14:ligatures w14:val="standardContextual"/>
            </w:rPr>
          </w:pPr>
          <w:hyperlink w:anchor="_Toc228130281" w:history="1">
            <w:r>
              <w:rPr>
                <w:rStyle w:val="ad"/>
                <w:rFonts w:ascii="Times New Roman" w:hAnsi="Times New Roman"/>
              </w:rPr>
              <w:t xml:space="preserve">4.4.1 </w:t>
            </w:r>
            <w:r>
              <w:rPr>
                <w:rStyle w:val="ad"/>
                <w:rFonts w:ascii="Times New Roman" w:hAnsi="Times New Roman"/>
              </w:rPr>
              <w:t>多链路召回与融合重排</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_Toc228130281 \h </w:instrText>
            </w:r>
            <w:r>
              <w:rPr>
                <w:rFonts w:ascii="Times New Roman" w:hAnsi="Times New Roman"/>
              </w:rPr>
            </w:r>
            <w:r>
              <w:rPr>
                <w:rFonts w:ascii="Times New Roman" w:hAnsi="Times New Roman"/>
              </w:rPr>
              <w:fldChar w:fldCharType="separate"/>
            </w:r>
            <w:r>
              <w:rPr>
                <w:rFonts w:ascii="Times New Roman" w:hAnsi="Times New Roman"/>
              </w:rPr>
              <w:t>17</w:t>
            </w:r>
            <w:r>
              <w:rPr>
                <w:rFonts w:ascii="Times New Roman" w:hAnsi="Times New Roman"/>
              </w:rPr>
              <w:fldChar w:fldCharType="end"/>
            </w:r>
          </w:hyperlink>
        </w:p>
        <w:p w14:paraId="68320C4C" w14:textId="77777777" w:rsidR="00A07C1A" w:rsidRDefault="00174348">
          <w:pPr>
            <w:pStyle w:val="30"/>
            <w:tabs>
              <w:tab w:val="right" w:leader="dot" w:pos="9061"/>
            </w:tabs>
            <w:ind w:left="960"/>
            <w:rPr>
              <w:rFonts w:ascii="Times New Roman" w:eastAsiaTheme="minorEastAsia" w:hAnsi="Times New Roman"/>
              <w:kern w:val="2"/>
              <w:sz w:val="22"/>
              <w:szCs w:val="24"/>
              <w14:ligatures w14:val="standardContextual"/>
            </w:rPr>
          </w:pPr>
          <w:hyperlink w:anchor="_Toc228130282" w:history="1">
            <w:r>
              <w:rPr>
                <w:rStyle w:val="ad"/>
                <w:rFonts w:ascii="Times New Roman" w:hAnsi="Times New Roman"/>
              </w:rPr>
              <w:t xml:space="preserve">4.4.2 </w:t>
            </w:r>
            <w:r>
              <w:rPr>
                <w:rStyle w:val="ad"/>
                <w:rFonts w:ascii="Times New Roman" w:hAnsi="Times New Roman"/>
              </w:rPr>
              <w:t>查询改写与上下文组装</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_Toc228130282 \h </w:instrText>
            </w:r>
            <w:r>
              <w:rPr>
                <w:rFonts w:ascii="Times New Roman" w:hAnsi="Times New Roman"/>
              </w:rPr>
            </w:r>
            <w:r>
              <w:rPr>
                <w:rFonts w:ascii="Times New Roman" w:hAnsi="Times New Roman"/>
              </w:rPr>
              <w:fldChar w:fldCharType="separate"/>
            </w:r>
            <w:r>
              <w:rPr>
                <w:rFonts w:ascii="Times New Roman" w:hAnsi="Times New Roman"/>
              </w:rPr>
              <w:t>18</w:t>
            </w:r>
            <w:r>
              <w:rPr>
                <w:rFonts w:ascii="Times New Roman" w:hAnsi="Times New Roman"/>
              </w:rPr>
              <w:fldChar w:fldCharType="end"/>
            </w:r>
          </w:hyperlink>
        </w:p>
        <w:p w14:paraId="630EA549" w14:textId="77777777" w:rsidR="00A07C1A" w:rsidRDefault="00174348">
          <w:pPr>
            <w:pStyle w:val="30"/>
            <w:tabs>
              <w:tab w:val="right" w:leader="dot" w:pos="9061"/>
            </w:tabs>
            <w:ind w:left="960"/>
            <w:rPr>
              <w:rFonts w:ascii="Times New Roman" w:eastAsiaTheme="minorEastAsia" w:hAnsi="Times New Roman"/>
              <w:kern w:val="2"/>
              <w:sz w:val="22"/>
              <w:szCs w:val="24"/>
              <w14:ligatures w14:val="standardContextual"/>
            </w:rPr>
          </w:pPr>
          <w:hyperlink w:anchor="_Toc228130283" w:history="1">
            <w:r>
              <w:rPr>
                <w:rStyle w:val="ad"/>
                <w:rFonts w:ascii="Times New Roman" w:hAnsi="Times New Roman"/>
              </w:rPr>
              <w:t xml:space="preserve">4.4.3 </w:t>
            </w:r>
            <w:r>
              <w:rPr>
                <w:rStyle w:val="ad"/>
                <w:rFonts w:ascii="Times New Roman" w:hAnsi="Times New Roman"/>
              </w:rPr>
              <w:t>召回性能基线与策略对比</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_Toc228130283 \h </w:instrText>
            </w:r>
            <w:r>
              <w:rPr>
                <w:rFonts w:ascii="Times New Roman" w:hAnsi="Times New Roman"/>
              </w:rPr>
            </w:r>
            <w:r>
              <w:rPr>
                <w:rFonts w:ascii="Times New Roman" w:hAnsi="Times New Roman"/>
              </w:rPr>
              <w:fldChar w:fldCharType="separate"/>
            </w:r>
            <w:r>
              <w:rPr>
                <w:rFonts w:ascii="Times New Roman" w:hAnsi="Times New Roman"/>
              </w:rPr>
              <w:t>18</w:t>
            </w:r>
            <w:r>
              <w:rPr>
                <w:rFonts w:ascii="Times New Roman" w:hAnsi="Times New Roman"/>
              </w:rPr>
              <w:fldChar w:fldCharType="end"/>
            </w:r>
          </w:hyperlink>
        </w:p>
        <w:p w14:paraId="43E7CE04" w14:textId="77777777" w:rsidR="00A07C1A" w:rsidRDefault="00174348">
          <w:pPr>
            <w:pStyle w:val="20"/>
            <w:ind w:left="480"/>
            <w:rPr>
              <w:rFonts w:ascii="Times New Roman" w:eastAsiaTheme="minorEastAsia" w:hAnsi="Times New Roman"/>
              <w:kern w:val="2"/>
              <w:sz w:val="22"/>
              <w14:ligatures w14:val="standardContextual"/>
            </w:rPr>
          </w:pPr>
          <w:hyperlink w:anchor="_Toc228130284" w:history="1">
            <w:r>
              <w:rPr>
                <w:rStyle w:val="ad"/>
                <w:rFonts w:ascii="Times New Roman" w:hAnsi="Times New Roman"/>
              </w:rPr>
              <w:t xml:space="preserve">4.5 </w:t>
            </w:r>
            <w:r>
              <w:rPr>
                <w:rStyle w:val="ad"/>
                <w:rFonts w:ascii="Times New Roman" w:hAnsi="Times New Roman"/>
              </w:rPr>
              <w:t>异步任务与实时推送</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_Toc228130284 \h </w:instrText>
            </w:r>
            <w:r>
              <w:rPr>
                <w:rFonts w:ascii="Times New Roman" w:hAnsi="Times New Roman"/>
              </w:rPr>
            </w:r>
            <w:r>
              <w:rPr>
                <w:rFonts w:ascii="Times New Roman" w:hAnsi="Times New Roman"/>
              </w:rPr>
              <w:fldChar w:fldCharType="separate"/>
            </w:r>
            <w:r>
              <w:rPr>
                <w:rFonts w:ascii="Times New Roman" w:hAnsi="Times New Roman"/>
              </w:rPr>
              <w:t>18</w:t>
            </w:r>
            <w:r>
              <w:rPr>
                <w:rFonts w:ascii="Times New Roman" w:hAnsi="Times New Roman"/>
              </w:rPr>
              <w:fldChar w:fldCharType="end"/>
            </w:r>
          </w:hyperlink>
        </w:p>
        <w:p w14:paraId="2ED749E5" w14:textId="77777777" w:rsidR="00A07C1A" w:rsidRDefault="00174348">
          <w:pPr>
            <w:pStyle w:val="20"/>
            <w:ind w:left="480"/>
            <w:rPr>
              <w:rFonts w:ascii="Times New Roman" w:eastAsiaTheme="minorEastAsia" w:hAnsi="Times New Roman"/>
              <w:kern w:val="2"/>
              <w:sz w:val="22"/>
              <w14:ligatures w14:val="standardContextual"/>
            </w:rPr>
          </w:pPr>
          <w:hyperlink w:anchor="_Toc228130285" w:history="1">
            <w:r>
              <w:rPr>
                <w:rStyle w:val="ad"/>
                <w:rFonts w:ascii="Times New Roman" w:hAnsi="Times New Roman"/>
              </w:rPr>
              <w:t xml:space="preserve">4.6 </w:t>
            </w:r>
            <w:r>
              <w:rPr>
                <w:rStyle w:val="ad"/>
                <w:rFonts w:ascii="Times New Roman" w:hAnsi="Times New Roman"/>
              </w:rPr>
              <w:t>前端实现</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_Toc228130285 \h </w:instrText>
            </w:r>
            <w:r>
              <w:rPr>
                <w:rFonts w:ascii="Times New Roman" w:hAnsi="Times New Roman"/>
              </w:rPr>
            </w:r>
            <w:r>
              <w:rPr>
                <w:rFonts w:ascii="Times New Roman" w:hAnsi="Times New Roman"/>
              </w:rPr>
              <w:fldChar w:fldCharType="separate"/>
            </w:r>
            <w:r>
              <w:rPr>
                <w:rFonts w:ascii="Times New Roman" w:hAnsi="Times New Roman"/>
              </w:rPr>
              <w:t>19</w:t>
            </w:r>
            <w:r>
              <w:rPr>
                <w:rFonts w:ascii="Times New Roman" w:hAnsi="Times New Roman"/>
              </w:rPr>
              <w:fldChar w:fldCharType="end"/>
            </w:r>
          </w:hyperlink>
        </w:p>
        <w:p w14:paraId="143A92E3" w14:textId="77777777" w:rsidR="00A07C1A" w:rsidRDefault="00174348">
          <w:pPr>
            <w:pStyle w:val="12"/>
            <w:rPr>
              <w:rFonts w:ascii="Times New Roman" w:eastAsiaTheme="minorEastAsia" w:hAnsi="Times New Roman"/>
              <w:kern w:val="2"/>
              <w:sz w:val="22"/>
              <w14:ligatures w14:val="standardContextual"/>
            </w:rPr>
          </w:pPr>
          <w:hyperlink w:anchor="_Toc228130286" w:history="1">
            <w:r>
              <w:rPr>
                <w:rStyle w:val="ad"/>
                <w:rFonts w:ascii="Times New Roman" w:hAnsi="Times New Roman"/>
              </w:rPr>
              <w:t>5</w:t>
            </w:r>
            <w:r>
              <w:rPr>
                <w:rFonts w:ascii="Times New Roman" w:eastAsiaTheme="minorEastAsia" w:hAnsi="Times New Roman"/>
                <w:kern w:val="2"/>
                <w:sz w:val="22"/>
                <w14:ligatures w14:val="standardContextual"/>
              </w:rPr>
              <w:tab/>
            </w:r>
            <w:r>
              <w:rPr>
                <w:rStyle w:val="ad"/>
                <w:rFonts w:ascii="Times New Roman" w:hAnsi="Times New Roman"/>
              </w:rPr>
              <w:t>实验设计与评测</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_Toc228130286 \h </w:instrText>
            </w:r>
            <w:r>
              <w:rPr>
                <w:rFonts w:ascii="Times New Roman" w:hAnsi="Times New Roman"/>
              </w:rPr>
            </w:r>
            <w:r>
              <w:rPr>
                <w:rFonts w:ascii="Times New Roman" w:hAnsi="Times New Roman"/>
              </w:rPr>
              <w:fldChar w:fldCharType="separate"/>
            </w:r>
            <w:r>
              <w:rPr>
                <w:rFonts w:ascii="Times New Roman" w:hAnsi="Times New Roman"/>
              </w:rPr>
              <w:t>20</w:t>
            </w:r>
            <w:r>
              <w:rPr>
                <w:rFonts w:ascii="Times New Roman" w:hAnsi="Times New Roman"/>
              </w:rPr>
              <w:fldChar w:fldCharType="end"/>
            </w:r>
          </w:hyperlink>
        </w:p>
        <w:p w14:paraId="2621C6E3" w14:textId="77777777" w:rsidR="00A07C1A" w:rsidRDefault="00174348">
          <w:pPr>
            <w:pStyle w:val="20"/>
            <w:ind w:left="480"/>
            <w:rPr>
              <w:rFonts w:ascii="Times New Roman" w:eastAsiaTheme="minorEastAsia" w:hAnsi="Times New Roman"/>
              <w:kern w:val="2"/>
              <w:sz w:val="22"/>
              <w14:ligatures w14:val="standardContextual"/>
            </w:rPr>
          </w:pPr>
          <w:hyperlink w:anchor="_Toc228130287" w:history="1">
            <w:r>
              <w:rPr>
                <w:rStyle w:val="ad"/>
                <w:rFonts w:ascii="Times New Roman" w:hAnsi="Times New Roman"/>
              </w:rPr>
              <w:t xml:space="preserve">5.1 </w:t>
            </w:r>
            <w:r>
              <w:rPr>
                <w:rStyle w:val="ad"/>
                <w:rFonts w:ascii="Times New Roman" w:hAnsi="Times New Roman"/>
              </w:rPr>
              <w:t>任务集设计</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_Toc228130287 \h </w:instrText>
            </w:r>
            <w:r>
              <w:rPr>
                <w:rFonts w:ascii="Times New Roman" w:hAnsi="Times New Roman"/>
              </w:rPr>
            </w:r>
            <w:r>
              <w:rPr>
                <w:rFonts w:ascii="Times New Roman" w:hAnsi="Times New Roman"/>
              </w:rPr>
              <w:fldChar w:fldCharType="separate"/>
            </w:r>
            <w:r>
              <w:rPr>
                <w:rFonts w:ascii="Times New Roman" w:hAnsi="Times New Roman"/>
              </w:rPr>
              <w:t>20</w:t>
            </w:r>
            <w:r>
              <w:rPr>
                <w:rFonts w:ascii="Times New Roman" w:hAnsi="Times New Roman"/>
              </w:rPr>
              <w:fldChar w:fldCharType="end"/>
            </w:r>
          </w:hyperlink>
        </w:p>
        <w:p w14:paraId="78D7C3AF" w14:textId="77777777" w:rsidR="00A07C1A" w:rsidRDefault="00174348">
          <w:pPr>
            <w:pStyle w:val="20"/>
            <w:ind w:left="480"/>
            <w:rPr>
              <w:rFonts w:ascii="Times New Roman" w:eastAsiaTheme="minorEastAsia" w:hAnsi="Times New Roman"/>
              <w:kern w:val="2"/>
              <w:sz w:val="22"/>
              <w14:ligatures w14:val="standardContextual"/>
            </w:rPr>
          </w:pPr>
          <w:hyperlink w:anchor="_Toc228130288" w:history="1">
            <w:r>
              <w:rPr>
                <w:rStyle w:val="ad"/>
                <w:rFonts w:ascii="Times New Roman" w:hAnsi="Times New Roman"/>
              </w:rPr>
              <w:t xml:space="preserve">5.2 </w:t>
            </w:r>
            <w:r>
              <w:rPr>
                <w:rStyle w:val="ad"/>
                <w:rFonts w:ascii="Times New Roman" w:hAnsi="Times New Roman"/>
              </w:rPr>
              <w:t>评测指标</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_Toc228130288 \h </w:instrText>
            </w:r>
            <w:r>
              <w:rPr>
                <w:rFonts w:ascii="Times New Roman" w:hAnsi="Times New Roman"/>
              </w:rPr>
            </w:r>
            <w:r>
              <w:rPr>
                <w:rFonts w:ascii="Times New Roman" w:hAnsi="Times New Roman"/>
              </w:rPr>
              <w:fldChar w:fldCharType="separate"/>
            </w:r>
            <w:r>
              <w:rPr>
                <w:rFonts w:ascii="Times New Roman" w:hAnsi="Times New Roman"/>
              </w:rPr>
              <w:t>20</w:t>
            </w:r>
            <w:r>
              <w:rPr>
                <w:rFonts w:ascii="Times New Roman" w:hAnsi="Times New Roman"/>
              </w:rPr>
              <w:fldChar w:fldCharType="end"/>
            </w:r>
          </w:hyperlink>
        </w:p>
        <w:p w14:paraId="087B0CE2" w14:textId="77777777" w:rsidR="00A07C1A" w:rsidRDefault="00174348">
          <w:pPr>
            <w:pStyle w:val="20"/>
            <w:ind w:left="480"/>
            <w:rPr>
              <w:rFonts w:ascii="Times New Roman" w:eastAsiaTheme="minorEastAsia" w:hAnsi="Times New Roman"/>
              <w:kern w:val="2"/>
              <w:sz w:val="22"/>
              <w14:ligatures w14:val="standardContextual"/>
            </w:rPr>
          </w:pPr>
          <w:hyperlink w:anchor="_Toc228130289" w:history="1">
            <w:r>
              <w:rPr>
                <w:rStyle w:val="ad"/>
                <w:rFonts w:ascii="Times New Roman" w:hAnsi="Times New Roman"/>
              </w:rPr>
              <w:t xml:space="preserve">5.3 </w:t>
            </w:r>
            <w:r>
              <w:rPr>
                <w:rStyle w:val="ad"/>
                <w:rFonts w:ascii="Times New Roman" w:hAnsi="Times New Roman"/>
              </w:rPr>
              <w:t>对比基线与消融设置</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_Toc228130289 \h </w:instrText>
            </w:r>
            <w:r>
              <w:rPr>
                <w:rFonts w:ascii="Times New Roman" w:hAnsi="Times New Roman"/>
              </w:rPr>
            </w:r>
            <w:r>
              <w:rPr>
                <w:rFonts w:ascii="Times New Roman" w:hAnsi="Times New Roman"/>
              </w:rPr>
              <w:fldChar w:fldCharType="separate"/>
            </w:r>
            <w:r>
              <w:rPr>
                <w:rFonts w:ascii="Times New Roman" w:hAnsi="Times New Roman"/>
              </w:rPr>
              <w:t>20</w:t>
            </w:r>
            <w:r>
              <w:rPr>
                <w:rFonts w:ascii="Times New Roman" w:hAnsi="Times New Roman"/>
              </w:rPr>
              <w:fldChar w:fldCharType="end"/>
            </w:r>
          </w:hyperlink>
        </w:p>
        <w:p w14:paraId="73A9FAC3" w14:textId="77777777" w:rsidR="00A07C1A" w:rsidRDefault="00174348">
          <w:pPr>
            <w:pStyle w:val="20"/>
            <w:ind w:left="480"/>
            <w:rPr>
              <w:rFonts w:ascii="Times New Roman" w:eastAsiaTheme="minorEastAsia" w:hAnsi="Times New Roman"/>
              <w:kern w:val="2"/>
              <w:sz w:val="22"/>
              <w14:ligatures w14:val="standardContextual"/>
            </w:rPr>
          </w:pPr>
          <w:hyperlink w:anchor="_Toc228130290" w:history="1">
            <w:r>
              <w:rPr>
                <w:rStyle w:val="ad"/>
                <w:rFonts w:ascii="Times New Roman" w:hAnsi="Times New Roman"/>
              </w:rPr>
              <w:t xml:space="preserve">5.4 </w:t>
            </w:r>
            <w:r>
              <w:rPr>
                <w:rStyle w:val="ad"/>
                <w:rFonts w:ascii="Times New Roman" w:hAnsi="Times New Roman"/>
              </w:rPr>
              <w:t>实验环境与实现细节</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_Toc228130290 \h </w:instrText>
            </w:r>
            <w:r>
              <w:rPr>
                <w:rFonts w:ascii="Times New Roman" w:hAnsi="Times New Roman"/>
              </w:rPr>
            </w:r>
            <w:r>
              <w:rPr>
                <w:rFonts w:ascii="Times New Roman" w:hAnsi="Times New Roman"/>
              </w:rPr>
              <w:fldChar w:fldCharType="separate"/>
            </w:r>
            <w:r>
              <w:rPr>
                <w:rFonts w:ascii="Times New Roman" w:hAnsi="Times New Roman"/>
              </w:rPr>
              <w:t>20</w:t>
            </w:r>
            <w:r>
              <w:rPr>
                <w:rFonts w:ascii="Times New Roman" w:hAnsi="Times New Roman"/>
              </w:rPr>
              <w:fldChar w:fldCharType="end"/>
            </w:r>
          </w:hyperlink>
        </w:p>
        <w:p w14:paraId="5B0601AD" w14:textId="77777777" w:rsidR="00A07C1A" w:rsidRDefault="00174348">
          <w:pPr>
            <w:pStyle w:val="20"/>
            <w:ind w:left="480"/>
            <w:rPr>
              <w:rFonts w:ascii="Times New Roman" w:eastAsiaTheme="minorEastAsia" w:hAnsi="Times New Roman"/>
              <w:kern w:val="2"/>
              <w:sz w:val="22"/>
              <w14:ligatures w14:val="standardContextual"/>
            </w:rPr>
          </w:pPr>
          <w:hyperlink w:anchor="_Toc228130291" w:history="1">
            <w:r>
              <w:rPr>
                <w:rStyle w:val="ad"/>
                <w:rFonts w:ascii="Times New Roman" w:hAnsi="Times New Roman"/>
              </w:rPr>
              <w:t xml:space="preserve">5.5 </w:t>
            </w:r>
            <w:r>
              <w:rPr>
                <w:rStyle w:val="ad"/>
                <w:rFonts w:ascii="Times New Roman" w:hAnsi="Times New Roman"/>
              </w:rPr>
              <w:t>结果展示方式与统计口径</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_Toc228130291 \h </w:instrText>
            </w:r>
            <w:r>
              <w:rPr>
                <w:rFonts w:ascii="Times New Roman" w:hAnsi="Times New Roman"/>
              </w:rPr>
            </w:r>
            <w:r>
              <w:rPr>
                <w:rFonts w:ascii="Times New Roman" w:hAnsi="Times New Roman"/>
              </w:rPr>
              <w:fldChar w:fldCharType="separate"/>
            </w:r>
            <w:r>
              <w:rPr>
                <w:rFonts w:ascii="Times New Roman" w:hAnsi="Times New Roman"/>
              </w:rPr>
              <w:t>21</w:t>
            </w:r>
            <w:r>
              <w:rPr>
                <w:rFonts w:ascii="Times New Roman" w:hAnsi="Times New Roman"/>
              </w:rPr>
              <w:fldChar w:fldCharType="end"/>
            </w:r>
          </w:hyperlink>
        </w:p>
        <w:p w14:paraId="107B26FD" w14:textId="77777777" w:rsidR="00A07C1A" w:rsidRDefault="00174348">
          <w:pPr>
            <w:pStyle w:val="20"/>
            <w:ind w:left="480"/>
            <w:rPr>
              <w:rFonts w:ascii="Times New Roman" w:eastAsiaTheme="minorEastAsia" w:hAnsi="Times New Roman"/>
              <w:kern w:val="2"/>
              <w:sz w:val="22"/>
              <w14:ligatures w14:val="standardContextual"/>
            </w:rPr>
          </w:pPr>
          <w:hyperlink w:anchor="_Toc228130292" w:history="1">
            <w:r>
              <w:rPr>
                <w:rStyle w:val="ad"/>
                <w:rFonts w:ascii="Times New Roman" w:hAnsi="Times New Roman"/>
              </w:rPr>
              <w:t xml:space="preserve">5.6 </w:t>
            </w:r>
            <w:r>
              <w:rPr>
                <w:rStyle w:val="ad"/>
                <w:rFonts w:ascii="Times New Roman" w:hAnsi="Times New Roman"/>
              </w:rPr>
              <w:t>典型失败类型与案例分析</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_Toc228130292 \h </w:instrText>
            </w:r>
            <w:r>
              <w:rPr>
                <w:rFonts w:ascii="Times New Roman" w:hAnsi="Times New Roman"/>
              </w:rPr>
            </w:r>
            <w:r>
              <w:rPr>
                <w:rFonts w:ascii="Times New Roman" w:hAnsi="Times New Roman"/>
              </w:rPr>
              <w:fldChar w:fldCharType="separate"/>
            </w:r>
            <w:r>
              <w:rPr>
                <w:rFonts w:ascii="Times New Roman" w:hAnsi="Times New Roman"/>
              </w:rPr>
              <w:t>22</w:t>
            </w:r>
            <w:r>
              <w:rPr>
                <w:rFonts w:ascii="Times New Roman" w:hAnsi="Times New Roman"/>
              </w:rPr>
              <w:fldChar w:fldCharType="end"/>
            </w:r>
          </w:hyperlink>
        </w:p>
        <w:p w14:paraId="5F9362EB" w14:textId="77777777" w:rsidR="00A07C1A" w:rsidRDefault="00174348">
          <w:pPr>
            <w:pStyle w:val="20"/>
            <w:ind w:left="480"/>
            <w:rPr>
              <w:rFonts w:ascii="Times New Roman" w:eastAsiaTheme="minorEastAsia" w:hAnsi="Times New Roman"/>
              <w:kern w:val="2"/>
              <w:sz w:val="22"/>
              <w14:ligatures w14:val="standardContextual"/>
            </w:rPr>
          </w:pPr>
          <w:hyperlink w:anchor="_Toc228130293" w:history="1">
            <w:r>
              <w:rPr>
                <w:rStyle w:val="ad"/>
                <w:rFonts w:ascii="Times New Roman" w:hAnsi="Times New Roman"/>
              </w:rPr>
              <w:t xml:space="preserve">5.7 </w:t>
            </w:r>
            <w:r>
              <w:rPr>
                <w:rStyle w:val="ad"/>
                <w:rFonts w:ascii="Times New Roman" w:hAnsi="Times New Roman"/>
              </w:rPr>
              <w:t>系统测试与可用性验证</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_Toc228130293 \h </w:instrText>
            </w:r>
            <w:r>
              <w:rPr>
                <w:rFonts w:ascii="Times New Roman" w:hAnsi="Times New Roman"/>
              </w:rPr>
            </w:r>
            <w:r>
              <w:rPr>
                <w:rFonts w:ascii="Times New Roman" w:hAnsi="Times New Roman"/>
              </w:rPr>
              <w:fldChar w:fldCharType="separate"/>
            </w:r>
            <w:r>
              <w:rPr>
                <w:rFonts w:ascii="Times New Roman" w:hAnsi="Times New Roman"/>
              </w:rPr>
              <w:t>23</w:t>
            </w:r>
            <w:r>
              <w:rPr>
                <w:rFonts w:ascii="Times New Roman" w:hAnsi="Times New Roman"/>
              </w:rPr>
              <w:fldChar w:fldCharType="end"/>
            </w:r>
          </w:hyperlink>
        </w:p>
        <w:p w14:paraId="3446B540" w14:textId="77777777" w:rsidR="00A07C1A" w:rsidRDefault="00174348">
          <w:pPr>
            <w:pStyle w:val="12"/>
            <w:rPr>
              <w:rFonts w:ascii="Times New Roman" w:eastAsiaTheme="minorEastAsia" w:hAnsi="Times New Roman"/>
              <w:kern w:val="2"/>
              <w:sz w:val="22"/>
              <w14:ligatures w14:val="standardContextual"/>
            </w:rPr>
          </w:pPr>
          <w:hyperlink w:anchor="_Toc228130294" w:history="1">
            <w:r>
              <w:rPr>
                <w:rStyle w:val="ad"/>
                <w:rFonts w:ascii="Times New Roman" w:hAnsi="Times New Roman"/>
              </w:rPr>
              <w:t>6</w:t>
            </w:r>
            <w:r>
              <w:rPr>
                <w:rFonts w:ascii="Times New Roman" w:eastAsiaTheme="minorEastAsia" w:hAnsi="Times New Roman"/>
                <w:kern w:val="2"/>
                <w:sz w:val="22"/>
                <w14:ligatures w14:val="standardContextual"/>
              </w:rPr>
              <w:tab/>
            </w:r>
            <w:r>
              <w:rPr>
                <w:rStyle w:val="ad"/>
                <w:rFonts w:ascii="Times New Roman" w:hAnsi="Times New Roman"/>
              </w:rPr>
              <w:t>测试案例与分析</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_Toc228130294 \h </w:instrText>
            </w:r>
            <w:r>
              <w:rPr>
                <w:rFonts w:ascii="Times New Roman" w:hAnsi="Times New Roman"/>
              </w:rPr>
            </w:r>
            <w:r>
              <w:rPr>
                <w:rFonts w:ascii="Times New Roman" w:hAnsi="Times New Roman"/>
              </w:rPr>
              <w:fldChar w:fldCharType="separate"/>
            </w:r>
            <w:r>
              <w:rPr>
                <w:rFonts w:ascii="Times New Roman" w:hAnsi="Times New Roman"/>
              </w:rPr>
              <w:t>24</w:t>
            </w:r>
            <w:r>
              <w:rPr>
                <w:rFonts w:ascii="Times New Roman" w:hAnsi="Times New Roman"/>
              </w:rPr>
              <w:fldChar w:fldCharType="end"/>
            </w:r>
          </w:hyperlink>
        </w:p>
        <w:p w14:paraId="17A436F6" w14:textId="77777777" w:rsidR="00A07C1A" w:rsidRDefault="00174348">
          <w:pPr>
            <w:pStyle w:val="20"/>
            <w:ind w:left="480"/>
            <w:rPr>
              <w:rFonts w:ascii="Times New Roman" w:eastAsiaTheme="minorEastAsia" w:hAnsi="Times New Roman"/>
              <w:kern w:val="2"/>
              <w:sz w:val="22"/>
              <w14:ligatures w14:val="standardContextual"/>
            </w:rPr>
          </w:pPr>
          <w:hyperlink w:anchor="_Toc228130295" w:history="1">
            <w:r>
              <w:rPr>
                <w:rStyle w:val="ad"/>
                <w:rFonts w:ascii="Times New Roman" w:hAnsi="Times New Roman"/>
              </w:rPr>
              <w:t xml:space="preserve">6.1 </w:t>
            </w:r>
            <w:r>
              <w:rPr>
                <w:rStyle w:val="ad"/>
                <w:rFonts w:ascii="Times New Roman" w:hAnsi="Times New Roman"/>
              </w:rPr>
              <w:t>企业知识检索与问答</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_Toc228130295 \h </w:instrText>
            </w:r>
            <w:r>
              <w:rPr>
                <w:rFonts w:ascii="Times New Roman" w:hAnsi="Times New Roman"/>
              </w:rPr>
            </w:r>
            <w:r>
              <w:rPr>
                <w:rFonts w:ascii="Times New Roman" w:hAnsi="Times New Roman"/>
              </w:rPr>
              <w:fldChar w:fldCharType="separate"/>
            </w:r>
            <w:r>
              <w:rPr>
                <w:rFonts w:ascii="Times New Roman" w:hAnsi="Times New Roman"/>
              </w:rPr>
              <w:t>24</w:t>
            </w:r>
            <w:r>
              <w:rPr>
                <w:rFonts w:ascii="Times New Roman" w:hAnsi="Times New Roman"/>
              </w:rPr>
              <w:fldChar w:fldCharType="end"/>
            </w:r>
          </w:hyperlink>
        </w:p>
        <w:p w14:paraId="11DD45A0" w14:textId="77777777" w:rsidR="00A07C1A" w:rsidRDefault="00174348">
          <w:pPr>
            <w:pStyle w:val="20"/>
            <w:ind w:left="480"/>
            <w:rPr>
              <w:rFonts w:ascii="Times New Roman" w:eastAsiaTheme="minorEastAsia" w:hAnsi="Times New Roman"/>
              <w:kern w:val="2"/>
              <w:sz w:val="22"/>
              <w14:ligatures w14:val="standardContextual"/>
            </w:rPr>
          </w:pPr>
          <w:hyperlink w:anchor="_Toc228130296" w:history="1">
            <w:r>
              <w:rPr>
                <w:rStyle w:val="ad"/>
                <w:rFonts w:ascii="Times New Roman" w:hAnsi="Times New Roman"/>
              </w:rPr>
              <w:t xml:space="preserve">6.2 </w:t>
            </w:r>
            <w:r>
              <w:rPr>
                <w:rStyle w:val="ad"/>
                <w:rFonts w:ascii="Times New Roman" w:hAnsi="Times New Roman"/>
              </w:rPr>
              <w:t>测评系统与可回放轨迹</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_Toc228130296 \h </w:instrText>
            </w:r>
            <w:r>
              <w:rPr>
                <w:rFonts w:ascii="Times New Roman" w:hAnsi="Times New Roman"/>
              </w:rPr>
            </w:r>
            <w:r>
              <w:rPr>
                <w:rFonts w:ascii="Times New Roman" w:hAnsi="Times New Roman"/>
              </w:rPr>
              <w:fldChar w:fldCharType="separate"/>
            </w:r>
            <w:r>
              <w:rPr>
                <w:rFonts w:ascii="Times New Roman" w:hAnsi="Times New Roman"/>
              </w:rPr>
              <w:t>24</w:t>
            </w:r>
            <w:r>
              <w:rPr>
                <w:rFonts w:ascii="Times New Roman" w:hAnsi="Times New Roman"/>
              </w:rPr>
              <w:fldChar w:fldCharType="end"/>
            </w:r>
          </w:hyperlink>
        </w:p>
        <w:p w14:paraId="70C4BED3" w14:textId="77777777" w:rsidR="00A07C1A" w:rsidRDefault="00174348">
          <w:pPr>
            <w:pStyle w:val="20"/>
            <w:ind w:left="480"/>
            <w:rPr>
              <w:rFonts w:ascii="Times New Roman" w:eastAsiaTheme="minorEastAsia" w:hAnsi="Times New Roman"/>
              <w:kern w:val="2"/>
              <w:sz w:val="22"/>
              <w14:ligatures w14:val="standardContextual"/>
            </w:rPr>
          </w:pPr>
          <w:hyperlink w:anchor="_Toc228130297" w:history="1">
            <w:r>
              <w:rPr>
                <w:rStyle w:val="ad"/>
                <w:rFonts w:ascii="Times New Roman" w:hAnsi="Times New Roman"/>
              </w:rPr>
              <w:t xml:space="preserve">6.3 </w:t>
            </w:r>
            <w:r>
              <w:rPr>
                <w:rStyle w:val="ad"/>
                <w:rFonts w:ascii="Times New Roman" w:hAnsi="Times New Roman"/>
              </w:rPr>
              <w:t>大文件上传与安全治理</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_Toc228130297 \h </w:instrText>
            </w:r>
            <w:r>
              <w:rPr>
                <w:rFonts w:ascii="Times New Roman" w:hAnsi="Times New Roman"/>
              </w:rPr>
            </w:r>
            <w:r>
              <w:rPr>
                <w:rFonts w:ascii="Times New Roman" w:hAnsi="Times New Roman"/>
              </w:rPr>
              <w:fldChar w:fldCharType="separate"/>
            </w:r>
            <w:r>
              <w:rPr>
                <w:rFonts w:ascii="Times New Roman" w:hAnsi="Times New Roman"/>
              </w:rPr>
              <w:t>24</w:t>
            </w:r>
            <w:r>
              <w:rPr>
                <w:rFonts w:ascii="Times New Roman" w:hAnsi="Times New Roman"/>
              </w:rPr>
              <w:fldChar w:fldCharType="end"/>
            </w:r>
          </w:hyperlink>
        </w:p>
        <w:p w14:paraId="46D98B3B" w14:textId="77777777" w:rsidR="00A07C1A" w:rsidRDefault="00174348">
          <w:pPr>
            <w:pStyle w:val="20"/>
            <w:ind w:left="480"/>
            <w:rPr>
              <w:rFonts w:ascii="Times New Roman" w:eastAsiaTheme="minorEastAsia" w:hAnsi="Times New Roman"/>
              <w:kern w:val="2"/>
              <w:sz w:val="22"/>
              <w14:ligatures w14:val="standardContextual"/>
            </w:rPr>
          </w:pPr>
          <w:hyperlink w:anchor="_Toc228130298" w:history="1">
            <w:r>
              <w:rPr>
                <w:rStyle w:val="ad"/>
                <w:rFonts w:ascii="Times New Roman" w:hAnsi="Times New Roman"/>
              </w:rPr>
              <w:t>6.4</w:t>
            </w:r>
            <w:r>
              <w:rPr>
                <w:rStyle w:val="ad"/>
                <w:rFonts w:ascii="Times New Roman" w:hAnsi="Times New Roman"/>
              </w:rPr>
              <w:t>流式链路的可视化执行</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_Toc228130298 \h </w:instrText>
            </w:r>
            <w:r>
              <w:rPr>
                <w:rFonts w:ascii="Times New Roman" w:hAnsi="Times New Roman"/>
              </w:rPr>
            </w:r>
            <w:r>
              <w:rPr>
                <w:rFonts w:ascii="Times New Roman" w:hAnsi="Times New Roman"/>
              </w:rPr>
              <w:fldChar w:fldCharType="separate"/>
            </w:r>
            <w:r>
              <w:rPr>
                <w:rFonts w:ascii="Times New Roman" w:hAnsi="Times New Roman"/>
              </w:rPr>
              <w:t>25</w:t>
            </w:r>
            <w:r>
              <w:rPr>
                <w:rFonts w:ascii="Times New Roman" w:hAnsi="Times New Roman"/>
              </w:rPr>
              <w:fldChar w:fldCharType="end"/>
            </w:r>
          </w:hyperlink>
        </w:p>
        <w:p w14:paraId="22BF2389" w14:textId="77777777" w:rsidR="00A07C1A" w:rsidRDefault="00174348">
          <w:pPr>
            <w:pStyle w:val="20"/>
            <w:ind w:left="480"/>
            <w:rPr>
              <w:rFonts w:ascii="Times New Roman" w:eastAsiaTheme="minorEastAsia" w:hAnsi="Times New Roman"/>
              <w:kern w:val="2"/>
              <w:sz w:val="22"/>
              <w14:ligatures w14:val="standardContextual"/>
            </w:rPr>
          </w:pPr>
          <w:hyperlink w:anchor="_Toc228130299" w:history="1">
            <w:r>
              <w:rPr>
                <w:rStyle w:val="ad"/>
                <w:rFonts w:ascii="Times New Roman" w:hAnsi="Times New Roman"/>
              </w:rPr>
              <w:t>6.5</w:t>
            </w:r>
            <w:r>
              <w:rPr>
                <w:rStyle w:val="ad"/>
                <w:rFonts w:ascii="Times New Roman" w:hAnsi="Times New Roman"/>
              </w:rPr>
              <w:t>测评任务的异步执行与结果回放</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_Toc228130299 \h </w:instrText>
            </w:r>
            <w:r>
              <w:rPr>
                <w:rFonts w:ascii="Times New Roman" w:hAnsi="Times New Roman"/>
              </w:rPr>
            </w:r>
            <w:r>
              <w:rPr>
                <w:rFonts w:ascii="Times New Roman" w:hAnsi="Times New Roman"/>
              </w:rPr>
              <w:fldChar w:fldCharType="separate"/>
            </w:r>
            <w:r>
              <w:rPr>
                <w:rFonts w:ascii="Times New Roman" w:hAnsi="Times New Roman"/>
              </w:rPr>
              <w:t>25</w:t>
            </w:r>
            <w:r>
              <w:rPr>
                <w:rFonts w:ascii="Times New Roman" w:hAnsi="Times New Roman"/>
              </w:rPr>
              <w:fldChar w:fldCharType="end"/>
            </w:r>
          </w:hyperlink>
        </w:p>
        <w:p w14:paraId="19C31517" w14:textId="77777777" w:rsidR="00A07C1A" w:rsidRDefault="00174348">
          <w:pPr>
            <w:pStyle w:val="12"/>
            <w:rPr>
              <w:rFonts w:ascii="Times New Roman" w:eastAsiaTheme="minorEastAsia" w:hAnsi="Times New Roman"/>
              <w:kern w:val="2"/>
              <w:sz w:val="22"/>
              <w14:ligatures w14:val="standardContextual"/>
            </w:rPr>
          </w:pPr>
          <w:hyperlink w:anchor="_Toc228130300" w:history="1">
            <w:r>
              <w:rPr>
                <w:rStyle w:val="ad"/>
                <w:rFonts w:ascii="Times New Roman" w:hAnsi="Times New Roman"/>
              </w:rPr>
              <w:t>7</w:t>
            </w:r>
            <w:r>
              <w:rPr>
                <w:rFonts w:ascii="Times New Roman" w:eastAsiaTheme="minorEastAsia" w:hAnsi="Times New Roman"/>
                <w:kern w:val="2"/>
                <w:sz w:val="22"/>
                <w14:ligatures w14:val="standardContextual"/>
              </w:rPr>
              <w:tab/>
            </w:r>
            <w:r>
              <w:rPr>
                <w:rStyle w:val="ad"/>
                <w:rFonts w:ascii="Times New Roman" w:hAnsi="Times New Roman"/>
              </w:rPr>
              <w:t>讨论与展望</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_Toc228130300 \h </w:instrText>
            </w:r>
            <w:r>
              <w:rPr>
                <w:rFonts w:ascii="Times New Roman" w:hAnsi="Times New Roman"/>
              </w:rPr>
            </w:r>
            <w:r>
              <w:rPr>
                <w:rFonts w:ascii="Times New Roman" w:hAnsi="Times New Roman"/>
              </w:rPr>
              <w:fldChar w:fldCharType="separate"/>
            </w:r>
            <w:r>
              <w:rPr>
                <w:rFonts w:ascii="Times New Roman" w:hAnsi="Times New Roman"/>
              </w:rPr>
              <w:t>26</w:t>
            </w:r>
            <w:r>
              <w:rPr>
                <w:rFonts w:ascii="Times New Roman" w:hAnsi="Times New Roman"/>
              </w:rPr>
              <w:fldChar w:fldCharType="end"/>
            </w:r>
          </w:hyperlink>
        </w:p>
        <w:p w14:paraId="6C0CD06B" w14:textId="77777777" w:rsidR="00A07C1A" w:rsidRDefault="00174348">
          <w:pPr>
            <w:pStyle w:val="20"/>
            <w:ind w:left="480"/>
            <w:rPr>
              <w:rFonts w:ascii="Times New Roman" w:eastAsiaTheme="minorEastAsia" w:hAnsi="Times New Roman"/>
              <w:kern w:val="2"/>
              <w:sz w:val="22"/>
              <w14:ligatures w14:val="standardContextual"/>
            </w:rPr>
          </w:pPr>
          <w:hyperlink w:anchor="_Toc228130301" w:history="1">
            <w:r>
              <w:rPr>
                <w:rStyle w:val="ad"/>
                <w:rFonts w:ascii="Times New Roman" w:hAnsi="Times New Roman"/>
              </w:rPr>
              <w:t xml:space="preserve">7.1 </w:t>
            </w:r>
            <w:r>
              <w:rPr>
                <w:rStyle w:val="ad"/>
                <w:rFonts w:ascii="Times New Roman" w:hAnsi="Times New Roman"/>
              </w:rPr>
              <w:t>局限性</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_Toc228130301 \h </w:instrText>
            </w:r>
            <w:r>
              <w:rPr>
                <w:rFonts w:ascii="Times New Roman" w:hAnsi="Times New Roman"/>
              </w:rPr>
            </w:r>
            <w:r>
              <w:rPr>
                <w:rFonts w:ascii="Times New Roman" w:hAnsi="Times New Roman"/>
              </w:rPr>
              <w:fldChar w:fldCharType="separate"/>
            </w:r>
            <w:r>
              <w:rPr>
                <w:rFonts w:ascii="Times New Roman" w:hAnsi="Times New Roman"/>
              </w:rPr>
              <w:t>26</w:t>
            </w:r>
            <w:r>
              <w:rPr>
                <w:rFonts w:ascii="Times New Roman" w:hAnsi="Times New Roman"/>
              </w:rPr>
              <w:fldChar w:fldCharType="end"/>
            </w:r>
          </w:hyperlink>
        </w:p>
        <w:p w14:paraId="42A49A7F" w14:textId="77777777" w:rsidR="00A07C1A" w:rsidRDefault="00174348">
          <w:pPr>
            <w:pStyle w:val="20"/>
            <w:ind w:left="480"/>
            <w:rPr>
              <w:rFonts w:ascii="Times New Roman" w:eastAsiaTheme="minorEastAsia" w:hAnsi="Times New Roman"/>
              <w:kern w:val="2"/>
              <w:sz w:val="22"/>
              <w14:ligatures w14:val="standardContextual"/>
            </w:rPr>
          </w:pPr>
          <w:hyperlink w:anchor="_Toc228130302" w:history="1">
            <w:r>
              <w:rPr>
                <w:rStyle w:val="ad"/>
                <w:rFonts w:ascii="Times New Roman" w:hAnsi="Times New Roman"/>
              </w:rPr>
              <w:t xml:space="preserve">7.2 </w:t>
            </w:r>
            <w:r>
              <w:rPr>
                <w:rStyle w:val="ad"/>
                <w:rFonts w:ascii="Times New Roman" w:hAnsi="Times New Roman"/>
              </w:rPr>
              <w:t>安全与伦理</w:t>
            </w:r>
            <w:r>
              <w:rPr>
                <w:rFonts w:ascii="Times New Roman" w:hAnsi="Times New Roman"/>
              </w:rPr>
              <w:tab/>
            </w:r>
            <w:r>
              <w:rPr>
                <w:rFonts w:ascii="Times New Roman" w:hAnsi="Times New Roman"/>
              </w:rPr>
              <w:fldChar w:fldCharType="begin"/>
            </w:r>
            <w:r>
              <w:rPr>
                <w:rFonts w:ascii="Times New Roman" w:hAnsi="Times New Roman"/>
              </w:rPr>
              <w:instrText xml:space="preserve"> PAGEREF _</w:instrText>
            </w:r>
            <w:r>
              <w:rPr>
                <w:rFonts w:ascii="Times New Roman" w:hAnsi="Times New Roman"/>
              </w:rPr>
              <w:instrText xml:space="preserve">Toc228130302 \h </w:instrText>
            </w:r>
            <w:r>
              <w:rPr>
                <w:rFonts w:ascii="Times New Roman" w:hAnsi="Times New Roman"/>
              </w:rPr>
            </w:r>
            <w:r>
              <w:rPr>
                <w:rFonts w:ascii="Times New Roman" w:hAnsi="Times New Roman"/>
              </w:rPr>
              <w:fldChar w:fldCharType="separate"/>
            </w:r>
            <w:r>
              <w:rPr>
                <w:rFonts w:ascii="Times New Roman" w:hAnsi="Times New Roman"/>
              </w:rPr>
              <w:t>26</w:t>
            </w:r>
            <w:r>
              <w:rPr>
                <w:rFonts w:ascii="Times New Roman" w:hAnsi="Times New Roman"/>
              </w:rPr>
              <w:fldChar w:fldCharType="end"/>
            </w:r>
          </w:hyperlink>
        </w:p>
        <w:p w14:paraId="3FC7DD44" w14:textId="77777777" w:rsidR="00A07C1A" w:rsidRDefault="00174348">
          <w:pPr>
            <w:pStyle w:val="20"/>
            <w:ind w:left="480"/>
            <w:rPr>
              <w:rFonts w:ascii="Times New Roman" w:eastAsiaTheme="minorEastAsia" w:hAnsi="Times New Roman"/>
              <w:kern w:val="2"/>
              <w:sz w:val="22"/>
              <w14:ligatures w14:val="standardContextual"/>
            </w:rPr>
          </w:pPr>
          <w:hyperlink w:anchor="_Toc228130303" w:history="1">
            <w:r>
              <w:rPr>
                <w:rStyle w:val="ad"/>
                <w:rFonts w:ascii="Times New Roman" w:hAnsi="Times New Roman"/>
              </w:rPr>
              <w:t xml:space="preserve">7.3 </w:t>
            </w:r>
            <w:r>
              <w:rPr>
                <w:rStyle w:val="ad"/>
                <w:rFonts w:ascii="Times New Roman" w:hAnsi="Times New Roman"/>
              </w:rPr>
              <w:t>未来工作</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_Toc228130303 \h </w:instrText>
            </w:r>
            <w:r>
              <w:rPr>
                <w:rFonts w:ascii="Times New Roman" w:hAnsi="Times New Roman"/>
              </w:rPr>
            </w:r>
            <w:r>
              <w:rPr>
                <w:rFonts w:ascii="Times New Roman" w:hAnsi="Times New Roman"/>
              </w:rPr>
              <w:fldChar w:fldCharType="separate"/>
            </w:r>
            <w:r>
              <w:rPr>
                <w:rFonts w:ascii="Times New Roman" w:hAnsi="Times New Roman"/>
              </w:rPr>
              <w:t>26</w:t>
            </w:r>
            <w:r>
              <w:rPr>
                <w:rFonts w:ascii="Times New Roman" w:hAnsi="Times New Roman"/>
              </w:rPr>
              <w:fldChar w:fldCharType="end"/>
            </w:r>
          </w:hyperlink>
        </w:p>
        <w:p w14:paraId="71805F74" w14:textId="77777777" w:rsidR="00A07C1A" w:rsidRDefault="00174348">
          <w:pPr>
            <w:pStyle w:val="12"/>
            <w:rPr>
              <w:rFonts w:ascii="Times New Roman" w:eastAsiaTheme="minorEastAsia" w:hAnsi="Times New Roman"/>
              <w:kern w:val="2"/>
              <w:sz w:val="22"/>
              <w14:ligatures w14:val="standardContextual"/>
            </w:rPr>
          </w:pPr>
          <w:hyperlink w:anchor="_Toc228130304" w:history="1">
            <w:r>
              <w:rPr>
                <w:rStyle w:val="ad"/>
                <w:rFonts w:ascii="Times New Roman" w:hAnsi="Times New Roman"/>
              </w:rPr>
              <w:t>结论</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_Toc228130304 \h </w:instrText>
            </w:r>
            <w:r>
              <w:rPr>
                <w:rFonts w:ascii="Times New Roman" w:hAnsi="Times New Roman"/>
              </w:rPr>
            </w:r>
            <w:r>
              <w:rPr>
                <w:rFonts w:ascii="Times New Roman" w:hAnsi="Times New Roman"/>
              </w:rPr>
              <w:fldChar w:fldCharType="separate"/>
            </w:r>
            <w:r>
              <w:rPr>
                <w:rFonts w:ascii="Times New Roman" w:hAnsi="Times New Roman"/>
              </w:rPr>
              <w:t>27</w:t>
            </w:r>
            <w:r>
              <w:rPr>
                <w:rFonts w:ascii="Times New Roman" w:hAnsi="Times New Roman"/>
              </w:rPr>
              <w:fldChar w:fldCharType="end"/>
            </w:r>
          </w:hyperlink>
        </w:p>
        <w:p w14:paraId="64DAD89A" w14:textId="77777777" w:rsidR="00A07C1A" w:rsidRDefault="00174348">
          <w:pPr>
            <w:pStyle w:val="12"/>
            <w:rPr>
              <w:rFonts w:ascii="Times New Roman" w:eastAsiaTheme="minorEastAsia" w:hAnsi="Times New Roman"/>
              <w:kern w:val="2"/>
              <w:sz w:val="22"/>
              <w14:ligatures w14:val="standardContextual"/>
            </w:rPr>
          </w:pPr>
          <w:hyperlink w:anchor="_Toc228130305" w:history="1">
            <w:r>
              <w:rPr>
                <w:rStyle w:val="ad"/>
                <w:rFonts w:ascii="Times New Roman" w:hAnsi="Times New Roman"/>
              </w:rPr>
              <w:t>参考文献</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_Toc228130305 \h </w:instrText>
            </w:r>
            <w:r>
              <w:rPr>
                <w:rFonts w:ascii="Times New Roman" w:hAnsi="Times New Roman"/>
              </w:rPr>
            </w:r>
            <w:r>
              <w:rPr>
                <w:rFonts w:ascii="Times New Roman" w:hAnsi="Times New Roman"/>
              </w:rPr>
              <w:fldChar w:fldCharType="separate"/>
            </w:r>
            <w:r>
              <w:rPr>
                <w:rFonts w:ascii="Times New Roman" w:hAnsi="Times New Roman"/>
              </w:rPr>
              <w:t>28</w:t>
            </w:r>
            <w:r>
              <w:rPr>
                <w:rFonts w:ascii="Times New Roman" w:hAnsi="Times New Roman"/>
              </w:rPr>
              <w:fldChar w:fldCharType="end"/>
            </w:r>
          </w:hyperlink>
        </w:p>
        <w:p w14:paraId="3AB488B4" w14:textId="77777777" w:rsidR="00A07C1A" w:rsidRDefault="00174348">
          <w:pPr>
            <w:pStyle w:val="12"/>
            <w:rPr>
              <w:rFonts w:ascii="Times New Roman" w:eastAsiaTheme="minorEastAsia" w:hAnsi="Times New Roman"/>
              <w:kern w:val="2"/>
              <w:sz w:val="22"/>
              <w14:ligatures w14:val="standardContextual"/>
            </w:rPr>
          </w:pPr>
          <w:hyperlink w:anchor="_Toc228130306" w:history="1">
            <w:r>
              <w:rPr>
                <w:rStyle w:val="ad"/>
                <w:rFonts w:ascii="Times New Roman" w:hAnsi="Times New Roman"/>
              </w:rPr>
              <w:t>致谢</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_Toc228130306 \h </w:instrText>
            </w:r>
            <w:r>
              <w:rPr>
                <w:rFonts w:ascii="Times New Roman" w:hAnsi="Times New Roman"/>
              </w:rPr>
            </w:r>
            <w:r>
              <w:rPr>
                <w:rFonts w:ascii="Times New Roman" w:hAnsi="Times New Roman"/>
              </w:rPr>
              <w:fldChar w:fldCharType="separate"/>
            </w:r>
            <w:r>
              <w:rPr>
                <w:rFonts w:ascii="Times New Roman" w:hAnsi="Times New Roman"/>
              </w:rPr>
              <w:t>29</w:t>
            </w:r>
            <w:r>
              <w:rPr>
                <w:rFonts w:ascii="Times New Roman" w:hAnsi="Times New Roman"/>
              </w:rPr>
              <w:fldChar w:fldCharType="end"/>
            </w:r>
          </w:hyperlink>
        </w:p>
        <w:p w14:paraId="3AED256D" w14:textId="77777777" w:rsidR="00A07C1A" w:rsidRDefault="00174348">
          <w:pPr>
            <w:pStyle w:val="12"/>
            <w:rPr>
              <w:rFonts w:ascii="Times New Roman" w:eastAsiaTheme="minorEastAsia" w:hAnsi="Times New Roman"/>
              <w:kern w:val="2"/>
              <w:sz w:val="22"/>
              <w14:ligatures w14:val="standardContextual"/>
            </w:rPr>
          </w:pPr>
          <w:hyperlink w:anchor="_Toc228130307" w:history="1">
            <w:r>
              <w:rPr>
                <w:rStyle w:val="ad"/>
                <w:rFonts w:ascii="Times New Roman" w:hAnsi="Times New Roman"/>
              </w:rPr>
              <w:t>附录</w:t>
            </w:r>
            <w:r>
              <w:rPr>
                <w:rStyle w:val="ad"/>
                <w:rFonts w:ascii="Times New Roman" w:hAnsi="Times New Roman"/>
              </w:rPr>
              <w:t xml:space="preserve"> A  </w:t>
            </w:r>
            <w:r>
              <w:rPr>
                <w:rStyle w:val="ad"/>
                <w:rFonts w:ascii="Times New Roman" w:hAnsi="Times New Roman"/>
              </w:rPr>
              <w:t>主要缩略语与符号说明</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_Toc228130307 \h </w:instrText>
            </w:r>
            <w:r>
              <w:rPr>
                <w:rFonts w:ascii="Times New Roman" w:hAnsi="Times New Roman"/>
              </w:rPr>
            </w:r>
            <w:r>
              <w:rPr>
                <w:rFonts w:ascii="Times New Roman" w:hAnsi="Times New Roman"/>
              </w:rPr>
              <w:fldChar w:fldCharType="separate"/>
            </w:r>
            <w:r>
              <w:rPr>
                <w:rFonts w:ascii="Times New Roman" w:hAnsi="Times New Roman"/>
              </w:rPr>
              <w:t>30</w:t>
            </w:r>
            <w:r>
              <w:rPr>
                <w:rFonts w:ascii="Times New Roman" w:hAnsi="Times New Roman"/>
              </w:rPr>
              <w:fldChar w:fldCharType="end"/>
            </w:r>
          </w:hyperlink>
        </w:p>
        <w:p w14:paraId="36C19DBD" w14:textId="77777777" w:rsidR="00A07C1A" w:rsidRDefault="00174348">
          <w:pPr>
            <w:pStyle w:val="12"/>
            <w:rPr>
              <w:rFonts w:ascii="Times New Roman" w:eastAsiaTheme="minorEastAsia" w:hAnsi="Times New Roman"/>
              <w:kern w:val="2"/>
              <w:sz w:val="22"/>
              <w14:ligatures w14:val="standardContextual"/>
            </w:rPr>
          </w:pPr>
          <w:hyperlink w:anchor="_Toc228130308" w:history="1">
            <w:r>
              <w:rPr>
                <w:rStyle w:val="ad"/>
                <w:rFonts w:ascii="Times New Roman" w:hAnsi="Times New Roman"/>
              </w:rPr>
              <w:t>附录</w:t>
            </w:r>
            <w:r>
              <w:rPr>
                <w:rStyle w:val="ad"/>
                <w:rFonts w:ascii="Times New Roman" w:hAnsi="Times New Roman"/>
              </w:rPr>
              <w:t xml:space="preserve"> B  </w:t>
            </w:r>
            <w:r>
              <w:rPr>
                <w:rStyle w:val="ad"/>
                <w:rFonts w:ascii="Times New Roman" w:hAnsi="Times New Roman"/>
              </w:rPr>
              <w:t>原型系统功能清单（摘要）</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_Toc228130308 \h </w:instrText>
            </w:r>
            <w:r>
              <w:rPr>
                <w:rFonts w:ascii="Times New Roman" w:hAnsi="Times New Roman"/>
              </w:rPr>
            </w:r>
            <w:r>
              <w:rPr>
                <w:rFonts w:ascii="Times New Roman" w:hAnsi="Times New Roman"/>
              </w:rPr>
              <w:fldChar w:fldCharType="separate"/>
            </w:r>
            <w:r>
              <w:rPr>
                <w:rFonts w:ascii="Times New Roman" w:hAnsi="Times New Roman"/>
              </w:rPr>
              <w:t>31</w:t>
            </w:r>
            <w:r>
              <w:rPr>
                <w:rFonts w:ascii="Times New Roman" w:hAnsi="Times New Roman"/>
              </w:rPr>
              <w:fldChar w:fldCharType="end"/>
            </w:r>
          </w:hyperlink>
        </w:p>
        <w:p w14:paraId="3CCD3F04" w14:textId="77777777" w:rsidR="00A07C1A" w:rsidRDefault="00174348">
          <w:pPr>
            <w:pStyle w:val="TOC1"/>
            <w:ind w:firstLine="480"/>
            <w:jc w:val="center"/>
            <w:rPr>
              <w:color w:val="000000" w:themeColor="text1"/>
              <w:lang w:val="zh-CN"/>
            </w:rPr>
          </w:pPr>
          <w:r>
            <w:rPr>
              <w:rFonts w:ascii="Times New Roman" w:eastAsiaTheme="minorEastAsia" w:hAnsi="Times New Roman" w:cs="Times New Roman"/>
              <w:color w:val="000000" w:themeColor="text1"/>
            </w:rPr>
            <w:fldChar w:fldCharType="end"/>
          </w:r>
        </w:p>
      </w:sdtContent>
    </w:sdt>
    <w:p w14:paraId="28F750C0" w14:textId="77777777" w:rsidR="00A07C1A" w:rsidRDefault="00A07C1A">
      <w:pPr>
        <w:widowControl/>
        <w:adjustRightInd/>
        <w:snapToGrid/>
        <w:spacing w:after="160" w:line="278" w:lineRule="auto"/>
        <w:ind w:firstLineChars="0" w:firstLine="0"/>
        <w:rPr>
          <w:color w:val="000000" w:themeColor="text1"/>
          <w:lang w:val="zh-CN"/>
        </w:rPr>
        <w:sectPr w:rsidR="00A07C1A">
          <w:headerReference w:type="even" r:id="rId14"/>
          <w:headerReference w:type="default" r:id="rId15"/>
          <w:footerReference w:type="even" r:id="rId16"/>
          <w:footerReference w:type="default" r:id="rId17"/>
          <w:headerReference w:type="first" r:id="rId18"/>
          <w:footerReference w:type="first" r:id="rId19"/>
          <w:pgSz w:w="11906" w:h="16838"/>
          <w:pgMar w:top="1701" w:right="1134" w:bottom="1418" w:left="1701" w:header="709" w:footer="709" w:gutter="0"/>
          <w:pgNumType w:start="1"/>
          <w:cols w:space="720"/>
          <w:docGrid w:linePitch="360"/>
        </w:sectPr>
      </w:pPr>
    </w:p>
    <w:p w14:paraId="32E1967D" w14:textId="77777777" w:rsidR="00A07C1A" w:rsidRDefault="00174348">
      <w:pPr>
        <w:pStyle w:val="1"/>
        <w:spacing w:before="120" w:after="120"/>
        <w:rPr>
          <w:color w:val="000000" w:themeColor="text1"/>
          <w:lang w:val="zh-CN"/>
        </w:rPr>
      </w:pPr>
      <w:bookmarkStart w:id="77" w:name="_Toc228130241"/>
      <w:r>
        <w:rPr>
          <w:color w:val="000000" w:themeColor="text1"/>
        </w:rPr>
        <w:lastRenderedPageBreak/>
        <w:t>引言</w:t>
      </w:r>
      <w:bookmarkEnd w:id="77"/>
    </w:p>
    <w:p w14:paraId="135710DB" w14:textId="77777777" w:rsidR="00A07C1A" w:rsidRDefault="00174348">
      <w:pPr>
        <w:pStyle w:val="110"/>
        <w:spacing w:before="120" w:after="120"/>
        <w:rPr>
          <w:color w:val="000000" w:themeColor="text1"/>
        </w:rPr>
      </w:pPr>
      <w:bookmarkStart w:id="78" w:name="_Toc228130242"/>
      <w:r>
        <w:rPr>
          <w:color w:val="000000" w:themeColor="text1"/>
        </w:rPr>
        <w:t>1.1</w:t>
      </w:r>
      <w:r>
        <w:rPr>
          <w:color w:val="000000" w:themeColor="text1"/>
        </w:rPr>
        <w:t>研究背景</w:t>
      </w:r>
      <w:bookmarkEnd w:id="78"/>
    </w:p>
    <w:p w14:paraId="0E2E5410" w14:textId="77777777" w:rsidR="00A07C1A" w:rsidRDefault="00174348">
      <w:pPr>
        <w:ind w:firstLine="480"/>
        <w:rPr>
          <w:rFonts w:cs="Times New Roman"/>
          <w:color w:val="000000" w:themeColor="text1"/>
        </w:rPr>
      </w:pPr>
      <w:r>
        <w:rPr>
          <w:rFonts w:hAnsi="宋体" w:cs="Times New Roman"/>
          <w:color w:val="000000" w:themeColor="text1"/>
        </w:rPr>
        <w:t>大语言模型（</w:t>
      </w:r>
      <w:r>
        <w:rPr>
          <w:rFonts w:hAnsi="宋体" w:cs="Times New Roman"/>
          <w:color w:val="000000" w:themeColor="text1"/>
        </w:rPr>
        <w:t>LLM</w:t>
      </w:r>
      <w:r>
        <w:rPr>
          <w:rFonts w:hAnsi="宋体" w:cs="Times New Roman"/>
          <w:color w:val="000000" w:themeColor="text1"/>
        </w:rPr>
        <w:t>）的进化，本质上是一场由参数规模扩张引发的</w:t>
      </w:r>
      <w:r>
        <w:rPr>
          <w:rFonts w:hAnsi="宋体" w:cs="Times New Roman"/>
          <w:color w:val="000000" w:themeColor="text1"/>
        </w:rPr>
        <w:t>“</w:t>
      </w:r>
      <w:r>
        <w:rPr>
          <w:rFonts w:hAnsi="宋体" w:cs="Times New Roman"/>
          <w:color w:val="000000" w:themeColor="text1"/>
        </w:rPr>
        <w:t>语义突变</w:t>
      </w:r>
      <w:r>
        <w:rPr>
          <w:rFonts w:hAnsi="宋体" w:cs="Times New Roman"/>
          <w:color w:val="000000" w:themeColor="text1"/>
        </w:rPr>
        <w:t>”</w:t>
      </w:r>
      <w:r>
        <w:rPr>
          <w:rFonts w:hAnsi="宋体" w:cs="Times New Roman"/>
          <w:color w:val="000000" w:themeColor="text1"/>
        </w:rPr>
        <w:t>。随着理解与推理效能的指数级释放，学术界的目光已不再局限于模型内部的黑盒博弈，而是转向了其对物理世界的侵入性操作，就是从单纯的</w:t>
      </w:r>
      <w:r>
        <w:rPr>
          <w:rFonts w:hAnsi="宋体" w:cs="Times New Roman"/>
          <w:color w:val="000000" w:themeColor="text1"/>
        </w:rPr>
        <w:t>“</w:t>
      </w:r>
      <w:r>
        <w:rPr>
          <w:rFonts w:hAnsi="宋体" w:cs="Times New Roman"/>
          <w:color w:val="000000" w:themeColor="text1"/>
        </w:rPr>
        <w:t>语料加工器</w:t>
      </w:r>
      <w:r>
        <w:rPr>
          <w:rFonts w:hAnsi="宋体" w:cs="Times New Roman"/>
          <w:color w:val="000000" w:themeColor="text1"/>
        </w:rPr>
        <w:t>”</w:t>
      </w:r>
      <w:r>
        <w:rPr>
          <w:rFonts w:hAnsi="宋体" w:cs="Times New Roman"/>
          <w:color w:val="000000" w:themeColor="text1"/>
        </w:rPr>
        <w:t>向具备感官延伸的</w:t>
      </w:r>
      <w:r>
        <w:rPr>
          <w:rFonts w:hAnsi="宋体" w:cs="Times New Roman"/>
          <w:color w:val="000000" w:themeColor="text1"/>
        </w:rPr>
        <w:t>“</w:t>
      </w:r>
      <w:r>
        <w:rPr>
          <w:rFonts w:hAnsi="宋体" w:cs="Times New Roman"/>
          <w:color w:val="000000" w:themeColor="text1"/>
        </w:rPr>
        <w:t>行动智能体</w:t>
      </w:r>
      <w:r>
        <w:rPr>
          <w:rFonts w:hAnsi="宋体" w:cs="Times New Roman"/>
          <w:color w:val="000000" w:themeColor="text1"/>
        </w:rPr>
        <w:t>”</w:t>
      </w:r>
      <w:r>
        <w:rPr>
          <w:rFonts w:hAnsi="宋体" w:cs="Times New Roman"/>
          <w:color w:val="000000" w:themeColor="text1"/>
        </w:rPr>
        <w:t>跃迁。</w:t>
      </w:r>
      <w:r>
        <w:rPr>
          <w:rFonts w:hAnsi="宋体" w:cs="Times New Roman"/>
          <w:color w:val="000000" w:themeColor="text1"/>
        </w:rPr>
        <w:t>ReAct</w:t>
      </w:r>
      <w:r>
        <w:rPr>
          <w:rFonts w:hAnsi="宋体" w:cs="Times New Roman"/>
          <w:color w:val="000000" w:themeColor="text1"/>
        </w:rPr>
        <w:t>范式就是一个，它通过推理步骤与工具调用步骤的交替执行，使得语言模型在每次与外部知识库交互时动态地调整推理过程，从而降低推理过程过于链式的事实幻觉问题</w:t>
      </w:r>
      <w:r>
        <w:rPr>
          <w:rFonts w:cs="Times New Roman"/>
          <w:color w:val="000000" w:themeColor="text1"/>
          <w:vertAlign w:val="superscript"/>
        </w:rPr>
        <w:fldChar w:fldCharType="begin"/>
      </w:r>
      <w:r>
        <w:rPr>
          <w:rFonts w:cs="Times New Roman"/>
          <w:color w:val="000000" w:themeColor="text1"/>
          <w:vertAlign w:val="superscript"/>
        </w:rPr>
        <w:instrText xml:space="preserve"> REF _Ref228118593 \r \h </w:instrText>
      </w:r>
      <w:r>
        <w:rPr>
          <w:rFonts w:cs="Times New Roman"/>
          <w:color w:val="000000" w:themeColor="text1"/>
          <w:vertAlign w:val="superscript"/>
        </w:rPr>
      </w:r>
      <w:r>
        <w:rPr>
          <w:rFonts w:cs="Times New Roman"/>
          <w:color w:val="000000" w:themeColor="text1"/>
          <w:vertAlign w:val="superscript"/>
        </w:rPr>
        <w:fldChar w:fldCharType="separate"/>
      </w:r>
      <w:r>
        <w:rPr>
          <w:rFonts w:cs="Times New Roman"/>
          <w:color w:val="000000" w:themeColor="text1"/>
          <w:vertAlign w:val="superscript"/>
        </w:rPr>
        <w:t>‎[1]</w:t>
      </w:r>
      <w:r>
        <w:rPr>
          <w:rFonts w:cs="Times New Roman"/>
          <w:color w:val="000000" w:themeColor="text1"/>
          <w:vertAlign w:val="superscript"/>
        </w:rPr>
        <w:fldChar w:fldCharType="end"/>
      </w:r>
      <w:r>
        <w:rPr>
          <w:rFonts w:hAnsi="宋体" w:cs="Times New Roman"/>
          <w:color w:val="000000" w:themeColor="text1"/>
        </w:rPr>
        <w:t>。虽然</w:t>
      </w:r>
      <w:r>
        <w:rPr>
          <w:rFonts w:hAnsi="宋体" w:cs="Times New Roman"/>
          <w:color w:val="000000" w:themeColor="text1"/>
        </w:rPr>
        <w:t>Re Act</w:t>
      </w:r>
      <w:r>
        <w:rPr>
          <w:rFonts w:hAnsi="宋体" w:cs="Times New Roman"/>
          <w:color w:val="000000" w:themeColor="text1"/>
        </w:rPr>
        <w:t>范式以</w:t>
      </w:r>
      <w:r>
        <w:rPr>
          <w:rFonts w:hAnsi="宋体" w:cs="Times New Roman"/>
          <w:color w:val="000000" w:themeColor="text1"/>
        </w:rPr>
        <w:t>“</w:t>
      </w:r>
      <w:r>
        <w:rPr>
          <w:rFonts w:hAnsi="宋体" w:cs="Times New Roman"/>
          <w:color w:val="000000" w:themeColor="text1"/>
        </w:rPr>
        <w:t>推理</w:t>
      </w:r>
      <w:r>
        <w:rPr>
          <w:rFonts w:hAnsi="宋体" w:cs="Times New Roman"/>
          <w:color w:val="000000" w:themeColor="text1"/>
        </w:rPr>
        <w:t>-</w:t>
      </w:r>
      <w:r>
        <w:rPr>
          <w:rFonts w:hAnsi="宋体" w:cs="Times New Roman"/>
          <w:color w:val="000000" w:themeColor="text1"/>
        </w:rPr>
        <w:t>行动</w:t>
      </w:r>
      <w:r>
        <w:rPr>
          <w:rFonts w:hAnsi="宋体" w:cs="Times New Roman"/>
          <w:color w:val="000000" w:themeColor="text1"/>
        </w:rPr>
        <w:t>”</w:t>
      </w:r>
      <w:r>
        <w:rPr>
          <w:rFonts w:hAnsi="宋体" w:cs="Times New Roman"/>
          <w:color w:val="000000" w:themeColor="text1"/>
        </w:rPr>
        <w:t>交替的方式努力在模型幻觉和客观世界之间拉起一道灵活的帷幕，但这种修缮的作用范围非常有限，当智能体置身于混乱的开放环境时，这条</w:t>
      </w:r>
      <w:r>
        <w:rPr>
          <w:rFonts w:hAnsi="宋体" w:cs="Times New Roman"/>
          <w:color w:val="000000" w:themeColor="text1"/>
        </w:rPr>
        <w:t>“</w:t>
      </w:r>
      <w:r>
        <w:rPr>
          <w:rFonts w:hAnsi="宋体" w:cs="Times New Roman"/>
          <w:color w:val="000000" w:themeColor="text1"/>
        </w:rPr>
        <w:t>推理链</w:t>
      </w:r>
      <w:r>
        <w:rPr>
          <w:rFonts w:hAnsi="宋体" w:cs="Times New Roman"/>
          <w:color w:val="000000" w:themeColor="text1"/>
        </w:rPr>
        <w:t>”</w:t>
      </w:r>
      <w:r>
        <w:rPr>
          <w:rFonts w:hAnsi="宋体" w:cs="Times New Roman"/>
          <w:color w:val="000000" w:themeColor="text1"/>
        </w:rPr>
        <w:t>往往会因周围世界的熵增而骤然崩塌。检索的盲区、工具调用的接口偏差、那个总在讨论却久久不能割舍的长上下文</w:t>
      </w:r>
      <w:r>
        <w:rPr>
          <w:rFonts w:hAnsi="宋体" w:cs="Times New Roman"/>
          <w:color w:val="000000" w:themeColor="text1"/>
        </w:rPr>
        <w:t>“</w:t>
      </w:r>
      <w:r>
        <w:rPr>
          <w:rFonts w:hAnsi="宋体" w:cs="Times New Roman"/>
          <w:color w:val="000000" w:themeColor="text1"/>
        </w:rPr>
        <w:t>遗忘洞</w:t>
      </w:r>
      <w:r>
        <w:rPr>
          <w:rFonts w:hAnsi="宋体" w:cs="Times New Roman"/>
          <w:color w:val="000000" w:themeColor="text1"/>
        </w:rPr>
        <w:t>”——</w:t>
      </w:r>
      <w:r>
        <w:rPr>
          <w:rFonts w:hAnsi="宋体" w:cs="Times New Roman"/>
          <w:color w:val="000000" w:themeColor="text1"/>
        </w:rPr>
        <w:t>这一切共同构成了限制工程落地的边界。有一个阵痛被长期低估：我们对抗的不仅仅是模型自身，还有失败回路的缺失和模糊权限边界的困扰。这种</w:t>
      </w:r>
      <w:r>
        <w:rPr>
          <w:rFonts w:hAnsi="宋体" w:cs="Times New Roman"/>
          <w:color w:val="000000" w:themeColor="text1"/>
        </w:rPr>
        <w:t>“</w:t>
      </w:r>
      <w:r>
        <w:rPr>
          <w:rFonts w:hAnsi="宋体" w:cs="Times New Roman"/>
          <w:color w:val="000000" w:themeColor="text1"/>
        </w:rPr>
        <w:t>失控</w:t>
      </w:r>
      <w:r>
        <w:rPr>
          <w:rFonts w:hAnsi="宋体" w:cs="Times New Roman"/>
          <w:color w:val="000000" w:themeColor="text1"/>
        </w:rPr>
        <w:t>”</w:t>
      </w:r>
      <w:r>
        <w:rPr>
          <w:rFonts w:hAnsi="宋体" w:cs="Times New Roman"/>
          <w:color w:val="000000" w:themeColor="text1"/>
        </w:rPr>
        <w:t>说明了现阶段的</w:t>
      </w:r>
      <w:r>
        <w:rPr>
          <w:rFonts w:hAnsi="宋体" w:cs="Times New Roman"/>
          <w:color w:val="000000" w:themeColor="text1"/>
        </w:rPr>
        <w:t>Agent</w:t>
      </w:r>
      <w:r>
        <w:rPr>
          <w:rFonts w:hAnsi="宋体" w:cs="Times New Roman"/>
          <w:color w:val="000000" w:themeColor="text1"/>
        </w:rPr>
        <w:t>范式应对高动态任务时可靠性还维持在一个非常脆弱的水平。</w:t>
      </w:r>
    </w:p>
    <w:p w14:paraId="225BADA0" w14:textId="77777777" w:rsidR="00A07C1A" w:rsidRDefault="00174348">
      <w:pPr>
        <w:pStyle w:val="110"/>
        <w:spacing w:before="120" w:after="120"/>
        <w:rPr>
          <w:color w:val="000000" w:themeColor="text1"/>
        </w:rPr>
      </w:pPr>
      <w:bookmarkStart w:id="79" w:name="_Toc228130243"/>
      <w:r>
        <w:rPr>
          <w:color w:val="000000" w:themeColor="text1"/>
        </w:rPr>
        <w:t xml:space="preserve">1.2 </w:t>
      </w:r>
      <w:r>
        <w:rPr>
          <w:color w:val="000000" w:themeColor="text1"/>
        </w:rPr>
        <w:t>研究意义</w:t>
      </w:r>
      <w:bookmarkEnd w:id="79"/>
    </w:p>
    <w:p w14:paraId="3220955D" w14:textId="77777777" w:rsidR="00A07C1A" w:rsidRDefault="00174348">
      <w:pPr>
        <w:ind w:firstLine="480"/>
        <w:rPr>
          <w:color w:val="000000" w:themeColor="text1"/>
        </w:rPr>
      </w:pPr>
      <w:r>
        <w:rPr>
          <w:rFonts w:hAnsi="宋体" w:cs="Times New Roman"/>
          <w:color w:val="000000" w:themeColor="text1"/>
        </w:rPr>
        <w:t>这项工作的起点，在于对反馈闭环</w:t>
      </w:r>
      <w:r>
        <w:rPr>
          <w:rFonts w:hAnsi="宋体" w:cs="Times New Roman"/>
          <w:color w:val="000000" w:themeColor="text1"/>
        </w:rPr>
        <w:t>“</w:t>
      </w:r>
      <w:r>
        <w:rPr>
          <w:rFonts w:hAnsi="宋体" w:cs="Times New Roman"/>
          <w:color w:val="000000" w:themeColor="text1"/>
        </w:rPr>
        <w:t>语言推理，外部行动，记忆与反思</w:t>
      </w:r>
      <w:r>
        <w:rPr>
          <w:rFonts w:hAnsi="宋体" w:cs="Times New Roman"/>
          <w:color w:val="000000" w:themeColor="text1"/>
        </w:rPr>
        <w:t>”</w:t>
      </w:r>
      <w:r>
        <w:rPr>
          <w:rFonts w:hAnsi="宋体" w:cs="Times New Roman"/>
          <w:color w:val="000000" w:themeColor="text1"/>
        </w:rPr>
        <w:t>的解构和再构成。我们相信，模块间松散的耦合和</w:t>
      </w:r>
      <w:r>
        <w:rPr>
          <w:rFonts w:hAnsi="宋体" w:cs="Times New Roman"/>
          <w:color w:val="000000" w:themeColor="text1"/>
        </w:rPr>
        <w:t>“</w:t>
      </w:r>
      <w:r>
        <w:rPr>
          <w:rFonts w:hAnsi="宋体" w:cs="Times New Roman"/>
          <w:color w:val="000000" w:themeColor="text1"/>
        </w:rPr>
        <w:t>不可理解的</w:t>
      </w:r>
      <w:r>
        <w:rPr>
          <w:rFonts w:hAnsi="宋体" w:cs="Times New Roman"/>
          <w:color w:val="000000" w:themeColor="text1"/>
        </w:rPr>
        <w:t>”</w:t>
      </w:r>
      <w:r>
        <w:rPr>
          <w:rFonts w:hAnsi="宋体" w:cs="Times New Roman"/>
          <w:color w:val="000000" w:themeColor="text1"/>
        </w:rPr>
        <w:t>逻辑，正是导致智能体无法胜任复杂任务的</w:t>
      </w:r>
      <w:r>
        <w:rPr>
          <w:rFonts w:hAnsi="宋体" w:cs="Times New Roman"/>
          <w:color w:val="000000" w:themeColor="text1"/>
        </w:rPr>
        <w:t>根本原因。相比于在抽象层面泛泛地调整模型，我们在方法发展的后期，对规划、检索和工具路由施加了硬性的</w:t>
      </w:r>
      <w:r>
        <w:rPr>
          <w:rFonts w:hAnsi="宋体" w:cs="Times New Roman"/>
          <w:color w:val="000000" w:themeColor="text1"/>
        </w:rPr>
        <w:t>“</w:t>
      </w:r>
      <w:r>
        <w:rPr>
          <w:rFonts w:hAnsi="宋体" w:cs="Times New Roman"/>
          <w:color w:val="000000" w:themeColor="text1"/>
        </w:rPr>
        <w:t>结构化约束</w:t>
      </w:r>
      <w:r>
        <w:rPr>
          <w:rFonts w:hAnsi="宋体" w:cs="Times New Roman"/>
          <w:color w:val="000000" w:themeColor="text1"/>
        </w:rPr>
        <w:t>”</w:t>
      </w:r>
      <w:r>
        <w:rPr>
          <w:rFonts w:hAnsi="宋体" w:cs="Times New Roman"/>
          <w:color w:val="000000" w:themeColor="text1"/>
        </w:rPr>
        <w:t>。这一设计的动机，本质上正是为了在推理链路中增加确定性，从而抵消开放环境内智能体逻辑发散的常态。这样的从抽象算法到具体工程的转化，最终体现为前后端分离的</w:t>
      </w:r>
      <w:r>
        <w:rPr>
          <w:rFonts w:hAnsi="宋体" w:cs="Times New Roman"/>
          <w:color w:val="000000" w:themeColor="text1"/>
        </w:rPr>
        <w:t>Agentlz</w:t>
      </w:r>
      <w:r>
        <w:rPr>
          <w:rFonts w:hAnsi="宋体" w:cs="Times New Roman"/>
          <w:color w:val="000000" w:themeColor="text1"/>
        </w:rPr>
        <w:t>原型系统。我们在工程层面显式地暴露了接口契约和全链路轨迹，其目的不仅是为实际应用提供可运行的工具，也是为了应对企业级应用中最难以落地的</w:t>
      </w:r>
      <w:r>
        <w:rPr>
          <w:rFonts w:hAnsi="宋体" w:cs="Times New Roman"/>
          <w:color w:val="000000" w:themeColor="text1"/>
        </w:rPr>
        <w:t>“</w:t>
      </w:r>
      <w:r>
        <w:rPr>
          <w:rFonts w:hAnsi="宋体" w:cs="Times New Roman"/>
          <w:color w:val="000000" w:themeColor="text1"/>
        </w:rPr>
        <w:t>合规审计</w:t>
      </w:r>
      <w:r>
        <w:rPr>
          <w:rFonts w:hAnsi="宋体" w:cs="Times New Roman"/>
          <w:color w:val="000000" w:themeColor="text1"/>
        </w:rPr>
        <w:t>”</w:t>
      </w:r>
      <w:r>
        <w:rPr>
          <w:rFonts w:hAnsi="宋体" w:cs="Times New Roman"/>
          <w:color w:val="000000" w:themeColor="text1"/>
        </w:rPr>
        <w:t>和</w:t>
      </w:r>
      <w:r>
        <w:rPr>
          <w:rFonts w:hAnsi="宋体" w:cs="Times New Roman"/>
          <w:color w:val="000000" w:themeColor="text1"/>
        </w:rPr>
        <w:t>“</w:t>
      </w:r>
      <w:r>
        <w:rPr>
          <w:rFonts w:hAnsi="宋体" w:cs="Times New Roman"/>
          <w:color w:val="000000" w:themeColor="text1"/>
        </w:rPr>
        <w:t>黑盒可溯源</w:t>
      </w:r>
      <w:r>
        <w:rPr>
          <w:rFonts w:hAnsi="宋体" w:cs="Times New Roman"/>
          <w:color w:val="000000" w:themeColor="text1"/>
        </w:rPr>
        <w:t>”</w:t>
      </w:r>
      <w:r>
        <w:rPr>
          <w:rFonts w:hAnsi="宋体" w:cs="Times New Roman"/>
          <w:color w:val="000000" w:themeColor="text1"/>
        </w:rPr>
        <w:t>诉求。这种底层逻辑锚定到上层系统闭环的贯通，是为了给频繁的人机协作和自动</w:t>
      </w:r>
      <w:r>
        <w:rPr>
          <w:rFonts w:hAnsi="宋体" w:cs="Times New Roman"/>
          <w:color w:val="000000" w:themeColor="text1"/>
        </w:rPr>
        <w:t>化过程提供一个具有</w:t>
      </w:r>
      <w:r>
        <w:rPr>
          <w:rFonts w:hAnsi="宋体" w:cs="Times New Roman"/>
          <w:color w:val="000000" w:themeColor="text1"/>
        </w:rPr>
        <w:t>“</w:t>
      </w:r>
      <w:r>
        <w:rPr>
          <w:rFonts w:hAnsi="宋体" w:cs="Times New Roman"/>
          <w:color w:val="000000" w:themeColor="text1"/>
        </w:rPr>
        <w:t>生产环境韧性</w:t>
      </w:r>
      <w:r>
        <w:rPr>
          <w:rFonts w:hAnsi="宋体" w:cs="Times New Roman"/>
          <w:color w:val="000000" w:themeColor="text1"/>
        </w:rPr>
        <w:t>”</w:t>
      </w:r>
      <w:r>
        <w:rPr>
          <w:rFonts w:hAnsi="宋体" w:cs="Times New Roman"/>
          <w:color w:val="000000" w:themeColor="text1"/>
        </w:rPr>
        <w:t>的基准。</w:t>
      </w:r>
    </w:p>
    <w:p w14:paraId="270EDA24" w14:textId="77777777" w:rsidR="00A07C1A" w:rsidRDefault="00174348">
      <w:pPr>
        <w:pStyle w:val="110"/>
        <w:spacing w:before="120" w:after="120"/>
        <w:rPr>
          <w:color w:val="000000" w:themeColor="text1"/>
        </w:rPr>
      </w:pPr>
      <w:bookmarkStart w:id="80" w:name="_Toc228130244"/>
      <w:r>
        <w:rPr>
          <w:color w:val="000000" w:themeColor="text1"/>
        </w:rPr>
        <w:t xml:space="preserve">1.3 </w:t>
      </w:r>
      <w:r>
        <w:rPr>
          <w:color w:val="000000" w:themeColor="text1"/>
        </w:rPr>
        <w:t>国内外研究现状与问题</w:t>
      </w:r>
      <w:bookmarkEnd w:id="80"/>
    </w:p>
    <w:p w14:paraId="7FD36A3F" w14:textId="77777777" w:rsidR="00A07C1A" w:rsidRDefault="00174348">
      <w:pPr>
        <w:ind w:firstLine="480"/>
        <w:rPr>
          <w:color w:val="000000" w:themeColor="text1"/>
        </w:rPr>
      </w:pPr>
      <w:r>
        <w:rPr>
          <w:rFonts w:hAnsi="宋体" w:cs="Times New Roman"/>
          <w:color w:val="000000" w:themeColor="text1"/>
        </w:rPr>
        <w:lastRenderedPageBreak/>
        <w:t>让推理的轨迹成为可见的踪迹，曾在过去的共识中成为任务精度与可解释性的保证。而在工程上，</w:t>
      </w:r>
      <w:r>
        <w:rPr>
          <w:rFonts w:hAnsi="宋体" w:cs="Times New Roman"/>
          <w:color w:val="000000" w:themeColor="text1"/>
        </w:rPr>
        <w:t>“</w:t>
      </w:r>
      <w:r>
        <w:rPr>
          <w:rFonts w:hAnsi="宋体" w:cs="Times New Roman"/>
          <w:color w:val="000000" w:themeColor="text1"/>
        </w:rPr>
        <w:t>显式化</w:t>
      </w:r>
      <w:r>
        <w:rPr>
          <w:rFonts w:hAnsi="宋体" w:cs="Times New Roman"/>
          <w:color w:val="000000" w:themeColor="text1"/>
        </w:rPr>
        <w:t>”</w:t>
      </w:r>
      <w:r>
        <w:rPr>
          <w:rFonts w:hAnsi="宋体" w:cs="Times New Roman"/>
          <w:color w:val="000000" w:themeColor="text1"/>
        </w:rPr>
        <w:t>逻辑似乎慢慢脱离了核心，尽管理论界在多步规划上有着各种各样的</w:t>
      </w:r>
      <w:r>
        <w:rPr>
          <w:rFonts w:hAnsi="宋体" w:cs="Times New Roman"/>
          <w:color w:val="000000" w:themeColor="text1"/>
        </w:rPr>
        <w:t>“</w:t>
      </w:r>
      <w:r>
        <w:rPr>
          <w:rFonts w:hAnsi="宋体" w:cs="Times New Roman"/>
          <w:color w:val="000000" w:themeColor="text1"/>
        </w:rPr>
        <w:t>限制</w:t>
      </w:r>
      <w:r>
        <w:rPr>
          <w:rFonts w:hAnsi="宋体" w:cs="Times New Roman"/>
          <w:color w:val="000000" w:themeColor="text1"/>
        </w:rPr>
        <w:t>”</w:t>
      </w:r>
      <w:r>
        <w:rPr>
          <w:rFonts w:hAnsi="宋体" w:cs="Times New Roman"/>
          <w:color w:val="000000" w:themeColor="text1"/>
        </w:rPr>
        <w:t>，但</w:t>
      </w:r>
      <w:r>
        <w:rPr>
          <w:rFonts w:hAnsi="宋体" w:cs="Times New Roman"/>
          <w:color w:val="000000" w:themeColor="text1"/>
        </w:rPr>
        <w:t>“</w:t>
      </w:r>
      <w:r>
        <w:rPr>
          <w:rFonts w:hAnsi="宋体" w:cs="Times New Roman"/>
          <w:color w:val="000000" w:themeColor="text1"/>
        </w:rPr>
        <w:t>搜得快、拿不动</w:t>
      </w:r>
      <w:r>
        <w:rPr>
          <w:rFonts w:hAnsi="宋体" w:cs="Times New Roman"/>
          <w:color w:val="000000" w:themeColor="text1"/>
        </w:rPr>
        <w:t>”</w:t>
      </w:r>
      <w:r>
        <w:rPr>
          <w:rFonts w:hAnsi="宋体" w:cs="Times New Roman"/>
          <w:color w:val="000000" w:themeColor="text1"/>
        </w:rPr>
        <w:t>的结构摩擦非常严重，特别是在企业合规审计需求的倒逼中，当前架构缺少可统一规划且可利用的回溯链路，使得可解释性优势在真正实施时捉襟见肘。</w:t>
      </w:r>
    </w:p>
    <w:p w14:paraId="6C9FE48D" w14:textId="77777777" w:rsidR="00A07C1A" w:rsidRDefault="00174348">
      <w:pPr>
        <w:ind w:firstLine="480"/>
        <w:rPr>
          <w:color w:val="000000" w:themeColor="text1"/>
        </w:rPr>
      </w:pPr>
      <w:r>
        <w:rPr>
          <w:rFonts w:hAnsi="宋体" w:cs="Times New Roman"/>
          <w:color w:val="000000" w:themeColor="text1"/>
        </w:rPr>
        <w:t>纵观当前最火的框架，架构选型的局限性，可见一斑。</w:t>
      </w:r>
      <w:r>
        <w:rPr>
          <w:rFonts w:hAnsi="宋体" w:cs="Times New Roman"/>
          <w:color w:val="000000" w:themeColor="text1"/>
        </w:rPr>
        <w:t>AutoGen</w:t>
      </w:r>
      <w:r>
        <w:rPr>
          <w:rFonts w:hAnsi="宋体" w:cs="Times New Roman"/>
          <w:color w:val="000000" w:themeColor="text1"/>
        </w:rPr>
        <w:t>虽然以多</w:t>
      </w:r>
      <w:r>
        <w:rPr>
          <w:rFonts w:hAnsi="宋体" w:cs="Times New Roman"/>
          <w:color w:val="000000" w:themeColor="text1"/>
        </w:rPr>
        <w:t>Agent</w:t>
      </w:r>
      <w:r>
        <w:rPr>
          <w:rFonts w:hAnsi="宋体" w:cs="Times New Roman"/>
          <w:color w:val="000000" w:themeColor="text1"/>
        </w:rPr>
        <w:t>对话，试图发挥众智，但面对高频的调工具，粗粒度的状态管理让上下文背负冗余而坍塌，更缺乏回滚实现单次调用随机失败回溯。</w:t>
      </w:r>
      <w:r>
        <w:rPr>
          <w:rFonts w:hAnsi="宋体" w:cs="Times New Roman"/>
          <w:color w:val="000000" w:themeColor="text1"/>
        </w:rPr>
        <w:t>LangGraph</w:t>
      </w:r>
      <w:r>
        <w:rPr>
          <w:rFonts w:hAnsi="宋体" w:cs="Times New Roman"/>
          <w:color w:val="000000" w:themeColor="text1"/>
        </w:rPr>
        <w:t>虽然以图状态机丰富了流程拓扑形式，但过于</w:t>
      </w:r>
      <w:r>
        <w:rPr>
          <w:rFonts w:hAnsi="宋体" w:cs="Times New Roman"/>
          <w:color w:val="000000" w:themeColor="text1"/>
        </w:rPr>
        <w:t>“</w:t>
      </w:r>
      <w:r>
        <w:rPr>
          <w:rFonts w:hAnsi="宋体" w:cs="Times New Roman"/>
          <w:color w:val="000000" w:themeColor="text1"/>
        </w:rPr>
        <w:t>意思自治</w:t>
      </w:r>
      <w:r>
        <w:rPr>
          <w:rFonts w:hAnsi="宋体" w:cs="Times New Roman"/>
          <w:color w:val="000000" w:themeColor="text1"/>
        </w:rPr>
        <w:t>”</w:t>
      </w:r>
      <w:r>
        <w:rPr>
          <w:rFonts w:hAnsi="宋体" w:cs="Times New Roman"/>
          <w:color w:val="000000" w:themeColor="text1"/>
        </w:rPr>
        <w:t>会在严苛的审计中拖后腿，因为结点缺乏</w:t>
      </w:r>
      <w:r>
        <w:rPr>
          <w:rFonts w:hAnsi="宋体" w:cs="Times New Roman"/>
          <w:color w:val="000000" w:themeColor="text1"/>
        </w:rPr>
        <w:t>“</w:t>
      </w:r>
      <w:r>
        <w:rPr>
          <w:rFonts w:hAnsi="宋体" w:cs="Times New Roman"/>
          <w:color w:val="000000" w:themeColor="text1"/>
        </w:rPr>
        <w:t>三段论</w:t>
      </w:r>
      <w:r>
        <w:rPr>
          <w:rFonts w:hAnsi="宋体" w:cs="Times New Roman"/>
          <w:color w:val="000000" w:themeColor="text1"/>
        </w:rPr>
        <w:t>”</w:t>
      </w:r>
      <w:r>
        <w:rPr>
          <w:rFonts w:hAnsi="宋体" w:cs="Times New Roman"/>
          <w:color w:val="000000" w:themeColor="text1"/>
        </w:rPr>
        <w:t>强制</w:t>
      </w:r>
      <w:r>
        <w:rPr>
          <w:rFonts w:hAnsi="宋体" w:cs="Times New Roman"/>
          <w:color w:val="000000" w:themeColor="text1"/>
        </w:rPr>
        <w:t>“</w:t>
      </w:r>
      <w:r>
        <w:rPr>
          <w:rFonts w:hAnsi="宋体" w:cs="Times New Roman"/>
          <w:color w:val="000000" w:themeColor="text1"/>
        </w:rPr>
        <w:t>规划</w:t>
      </w:r>
      <w:r>
        <w:rPr>
          <w:rFonts w:hAnsi="宋体" w:cs="Times New Roman"/>
          <w:color w:val="000000" w:themeColor="text1"/>
        </w:rPr>
        <w:t>-</w:t>
      </w:r>
      <w:r>
        <w:rPr>
          <w:rFonts w:hAnsi="宋体" w:cs="Times New Roman"/>
          <w:color w:val="000000" w:themeColor="text1"/>
        </w:rPr>
        <w:t>执行</w:t>
      </w:r>
      <w:r>
        <w:rPr>
          <w:rFonts w:hAnsi="宋体" w:cs="Times New Roman"/>
          <w:color w:val="000000" w:themeColor="text1"/>
        </w:rPr>
        <w:t>-</w:t>
      </w:r>
      <w:r>
        <w:rPr>
          <w:rFonts w:hAnsi="宋体" w:cs="Times New Roman"/>
          <w:color w:val="000000" w:themeColor="text1"/>
        </w:rPr>
        <w:t>检验</w:t>
      </w:r>
      <w:r>
        <w:rPr>
          <w:rFonts w:hAnsi="宋体" w:cs="Times New Roman"/>
          <w:color w:val="000000" w:themeColor="text1"/>
        </w:rPr>
        <w:t>”</w:t>
      </w:r>
      <w:r>
        <w:rPr>
          <w:rFonts w:hAnsi="宋体" w:cs="Times New Roman"/>
          <w:color w:val="000000" w:themeColor="text1"/>
        </w:rPr>
        <w:t>，因而轨迹也难以收敛为规范的评审。最主要的是，它们多将不同租户间的分隔、失败恢复设计为插件而非融入骨血。</w:t>
      </w:r>
    </w:p>
    <w:p w14:paraId="4D0FE431" w14:textId="77777777" w:rsidR="00A07C1A" w:rsidRDefault="00174348">
      <w:pPr>
        <w:ind w:firstLine="480"/>
        <w:rPr>
          <w:color w:val="000000" w:themeColor="text1"/>
        </w:rPr>
      </w:pPr>
      <w:r>
        <w:rPr>
          <w:rFonts w:hAnsi="宋体" w:cs="Times New Roman"/>
          <w:color w:val="000000" w:themeColor="text1"/>
        </w:rPr>
        <w:t>与走泛化之路，我们做出了一个务实的选择：把方向定在</w:t>
      </w:r>
      <w:r>
        <w:rPr>
          <w:rFonts w:hAnsi="宋体" w:cs="Times New Roman"/>
          <w:color w:val="000000" w:themeColor="text1"/>
        </w:rPr>
        <w:t>“</w:t>
      </w:r>
      <w:r>
        <w:rPr>
          <w:rFonts w:hAnsi="宋体" w:cs="Times New Roman"/>
          <w:color w:val="000000" w:themeColor="text1"/>
        </w:rPr>
        <w:t>受控场景下的单智能体可信执行</w:t>
      </w:r>
      <w:r>
        <w:rPr>
          <w:rFonts w:hAnsi="宋体" w:cs="Times New Roman"/>
          <w:color w:val="000000" w:themeColor="text1"/>
        </w:rPr>
        <w:t>”</w:t>
      </w:r>
      <w:r>
        <w:rPr>
          <w:rFonts w:hAnsi="宋体" w:cs="Times New Roman"/>
          <w:color w:val="000000" w:themeColor="text1"/>
        </w:rPr>
        <w:t>上，将</w:t>
      </w:r>
      <w:r>
        <w:rPr>
          <w:rFonts w:hAnsi="宋体" w:cs="Times New Roman"/>
          <w:color w:val="000000" w:themeColor="text1"/>
        </w:rPr>
        <w:t xml:space="preserve"> ReAct </w:t>
      </w:r>
      <w:r>
        <w:rPr>
          <w:rFonts w:hAnsi="宋体" w:cs="Times New Roman"/>
          <w:color w:val="000000" w:themeColor="text1"/>
        </w:rPr>
        <w:t>模式与</w:t>
      </w:r>
      <w:r>
        <w:rPr>
          <w:rFonts w:hAnsi="宋体" w:cs="Times New Roman"/>
          <w:color w:val="000000" w:themeColor="text1"/>
        </w:rPr>
        <w:t xml:space="preserve"> RAG </w:t>
      </w:r>
      <w:r>
        <w:rPr>
          <w:rFonts w:hAnsi="宋体" w:cs="Times New Roman"/>
          <w:color w:val="000000" w:themeColor="text1"/>
        </w:rPr>
        <w:t>深度融合，在功能堆叠之上，我们希</w:t>
      </w:r>
      <w:r>
        <w:rPr>
          <w:rFonts w:hAnsi="宋体" w:cs="Times New Roman"/>
          <w:color w:val="000000" w:themeColor="text1"/>
        </w:rPr>
        <w:t>望能够借助于</w:t>
      </w:r>
      <w:r>
        <w:rPr>
          <w:rFonts w:hAnsi="宋体" w:cs="Times New Roman"/>
          <w:color w:val="000000" w:themeColor="text1"/>
        </w:rPr>
        <w:t xml:space="preserve"> Planner-Executor-Check </w:t>
      </w:r>
      <w:r>
        <w:rPr>
          <w:rFonts w:hAnsi="宋体" w:cs="Times New Roman"/>
          <w:color w:val="000000" w:themeColor="text1"/>
        </w:rPr>
        <w:t>强契约约束和结构化轨迹模型，为面向企业级的知识问答生产落地打磨一套具备</w:t>
      </w:r>
      <w:r>
        <w:rPr>
          <w:rFonts w:hAnsi="宋体" w:cs="Times New Roman"/>
          <w:color w:val="000000" w:themeColor="text1"/>
        </w:rPr>
        <w:t>“</w:t>
      </w:r>
      <w:r>
        <w:rPr>
          <w:rFonts w:hAnsi="宋体" w:cs="Times New Roman"/>
          <w:color w:val="000000" w:themeColor="text1"/>
        </w:rPr>
        <w:t>确定性韧性</w:t>
      </w:r>
      <w:r>
        <w:rPr>
          <w:rFonts w:hAnsi="宋体" w:cs="Times New Roman"/>
          <w:color w:val="000000" w:themeColor="text1"/>
        </w:rPr>
        <w:t>”</w:t>
      </w:r>
      <w:r>
        <w:rPr>
          <w:rFonts w:hAnsi="宋体" w:cs="Times New Roman"/>
          <w:color w:val="000000" w:themeColor="text1"/>
        </w:rPr>
        <w:t>的闭环参考框架。</w:t>
      </w:r>
    </w:p>
    <w:p w14:paraId="75B20616" w14:textId="77777777" w:rsidR="00A07C1A" w:rsidRDefault="00174348">
      <w:pPr>
        <w:pStyle w:val="110"/>
        <w:spacing w:before="120" w:after="120"/>
        <w:rPr>
          <w:color w:val="000000" w:themeColor="text1"/>
        </w:rPr>
      </w:pPr>
      <w:bookmarkStart w:id="81" w:name="_Toc228130245"/>
      <w:r>
        <w:rPr>
          <w:color w:val="000000" w:themeColor="text1"/>
        </w:rPr>
        <w:t xml:space="preserve">1.4 </w:t>
      </w:r>
      <w:r>
        <w:rPr>
          <w:color w:val="000000" w:themeColor="text1"/>
        </w:rPr>
        <w:t>本文主要工作</w:t>
      </w:r>
      <w:bookmarkEnd w:id="81"/>
    </w:p>
    <w:p w14:paraId="49A07579" w14:textId="77777777" w:rsidR="00A07C1A" w:rsidRDefault="00174348">
      <w:pPr>
        <w:ind w:firstLine="480"/>
        <w:rPr>
          <w:color w:val="000000" w:themeColor="text1"/>
        </w:rPr>
      </w:pPr>
      <w:r>
        <w:rPr>
          <w:rFonts w:hAnsi="宋体" w:cs="Times New Roman"/>
          <w:color w:val="000000" w:themeColor="text1"/>
        </w:rPr>
        <w:t>这里并非仅仅是功能罗列，而是根据对</w:t>
      </w:r>
      <w:r>
        <w:rPr>
          <w:rFonts w:hAnsi="宋体" w:cs="Times New Roman"/>
          <w:color w:val="000000" w:themeColor="text1"/>
        </w:rPr>
        <w:t>reasoning-doing-reflection</w:t>
      </w:r>
      <w:r>
        <w:rPr>
          <w:rFonts w:hAnsi="宋体" w:cs="Times New Roman"/>
          <w:color w:val="000000" w:themeColor="text1"/>
        </w:rPr>
        <w:t>的循环分析，在笔者看来，无休止地引入算法，是无法解决动态环境对智能体发散性的挑战的，鉴于此，我们首先确定模块间的原子单元割裂，</w:t>
      </w:r>
      <w:r>
        <w:rPr>
          <w:rFonts w:hAnsi="宋体" w:cs="Times New Roman"/>
          <w:color w:val="000000" w:themeColor="text1"/>
        </w:rPr>
        <w:t>“</w:t>
      </w:r>
      <w:r>
        <w:rPr>
          <w:rFonts w:hAnsi="宋体" w:cs="Times New Roman"/>
          <w:color w:val="000000" w:themeColor="text1"/>
        </w:rPr>
        <w:t>planning-doing-check</w:t>
      </w:r>
      <w:r>
        <w:rPr>
          <w:rFonts w:hAnsi="宋体" w:cs="Times New Roman"/>
          <w:color w:val="000000" w:themeColor="text1"/>
        </w:rPr>
        <w:t>”</w:t>
      </w:r>
      <w:r>
        <w:rPr>
          <w:rFonts w:hAnsi="宋体" w:cs="Times New Roman"/>
          <w:color w:val="000000" w:themeColor="text1"/>
        </w:rPr>
        <w:t>（</w:t>
      </w:r>
      <w:r>
        <w:rPr>
          <w:rFonts w:hAnsi="宋体" w:cs="Times New Roman"/>
          <w:color w:val="000000" w:themeColor="text1"/>
        </w:rPr>
        <w:t>PDC</w:t>
      </w:r>
      <w:r>
        <w:rPr>
          <w:rFonts w:hAnsi="宋体" w:cs="Times New Roman"/>
          <w:color w:val="000000" w:themeColor="text1"/>
        </w:rPr>
        <w:t>）成为系统逻辑上的强约束，引入一个链式的工作流主要目的在于，解决</w:t>
      </w:r>
      <w:r>
        <w:rPr>
          <w:rFonts w:hAnsi="宋体" w:cs="Times New Roman"/>
          <w:color w:val="000000" w:themeColor="text1"/>
        </w:rPr>
        <w:t>将工具路由到一个</w:t>
      </w:r>
      <w:r>
        <w:rPr>
          <w:rFonts w:hAnsi="宋体" w:cs="Times New Roman"/>
          <w:color w:val="000000" w:themeColor="text1"/>
        </w:rPr>
        <w:t>“</w:t>
      </w:r>
      <w:r>
        <w:rPr>
          <w:rFonts w:hAnsi="宋体" w:cs="Times New Roman"/>
          <w:color w:val="000000" w:themeColor="text1"/>
        </w:rPr>
        <w:t>自恢复</w:t>
      </w:r>
      <w:r>
        <w:rPr>
          <w:rFonts w:hAnsi="宋体" w:cs="Times New Roman"/>
          <w:color w:val="000000" w:themeColor="text1"/>
        </w:rPr>
        <w:t>”</w:t>
      </w:r>
      <w:r>
        <w:rPr>
          <w:rFonts w:hAnsi="宋体" w:cs="Times New Roman"/>
          <w:color w:val="000000" w:themeColor="text1"/>
        </w:rPr>
        <w:t>方案。</w:t>
      </w:r>
    </w:p>
    <w:p w14:paraId="2BC789FC" w14:textId="77777777" w:rsidR="00A07C1A" w:rsidRDefault="00174348">
      <w:pPr>
        <w:ind w:firstLine="480"/>
        <w:rPr>
          <w:color w:val="000000" w:themeColor="text1"/>
        </w:rPr>
      </w:pPr>
      <w:r>
        <w:rPr>
          <w:rFonts w:hAnsi="宋体" w:cs="Times New Roman"/>
          <w:color w:val="000000" w:themeColor="text1"/>
        </w:rPr>
        <w:t>我们原型系统</w:t>
      </w:r>
      <w:r>
        <w:rPr>
          <w:rFonts w:hAnsi="宋体" w:cs="Times New Roman"/>
          <w:color w:val="000000" w:themeColor="text1"/>
        </w:rPr>
        <w:t>Agentlz</w:t>
      </w:r>
      <w:r>
        <w:rPr>
          <w:rFonts w:hAnsi="宋体" w:cs="Times New Roman"/>
          <w:color w:val="000000" w:themeColor="text1"/>
        </w:rPr>
        <w:t>中并没有采用非常泛化的单体设计，而是选择一种更为健壮的解耦结构。因为在后端采用</w:t>
      </w:r>
      <w:r>
        <w:rPr>
          <w:rFonts w:hAnsi="宋体" w:cs="Times New Roman"/>
          <w:color w:val="000000" w:themeColor="text1"/>
        </w:rPr>
        <w:t>FastAPI</w:t>
      </w:r>
      <w:r>
        <w:rPr>
          <w:rFonts w:hAnsi="宋体" w:cs="Times New Roman"/>
          <w:color w:val="000000" w:themeColor="text1"/>
        </w:rPr>
        <w:t>分层设计的目的不仅仅是为了规范接口，也是在多租户鉴权时为保险起见；而前端采用</w:t>
      </w:r>
      <w:r>
        <w:rPr>
          <w:rFonts w:hAnsi="宋体" w:cs="Times New Roman"/>
          <w:color w:val="000000" w:themeColor="text1"/>
        </w:rPr>
        <w:t>React-Admin+WebSocket</w:t>
      </w:r>
      <w:r>
        <w:rPr>
          <w:rFonts w:hAnsi="宋体" w:cs="Times New Roman"/>
          <w:color w:val="000000" w:themeColor="text1"/>
        </w:rPr>
        <w:t>实时更新模式是为了保证大并发异步更新状态时的响应速度，这其中其实有一个工程上的权衡，即采用消息队列虽然会带来链路复杂度的提升，但交互体验在高并发压力下必须做出取舍。</w:t>
      </w:r>
    </w:p>
    <w:p w14:paraId="21055906" w14:textId="77777777" w:rsidR="00A07C1A" w:rsidRDefault="00174348">
      <w:pPr>
        <w:ind w:firstLine="480"/>
        <w:rPr>
          <w:color w:val="000000" w:themeColor="text1"/>
        </w:rPr>
      </w:pPr>
      <w:r>
        <w:rPr>
          <w:rFonts w:hAnsi="宋体" w:cs="Times New Roman"/>
          <w:color w:val="000000" w:themeColor="text1"/>
        </w:rPr>
        <w:t>最后还是针对</w:t>
      </w:r>
      <w:r>
        <w:rPr>
          <w:rFonts w:hAnsi="宋体" w:cs="Times New Roman"/>
          <w:color w:val="000000" w:themeColor="text1"/>
        </w:rPr>
        <w:t>“</w:t>
      </w:r>
      <w:r>
        <w:rPr>
          <w:rFonts w:hAnsi="宋体" w:cs="Times New Roman"/>
          <w:color w:val="000000" w:themeColor="text1"/>
        </w:rPr>
        <w:t>黑盒不可见</w:t>
      </w:r>
      <w:r>
        <w:rPr>
          <w:rFonts w:hAnsi="宋体" w:cs="Times New Roman"/>
          <w:color w:val="000000" w:themeColor="text1"/>
        </w:rPr>
        <w:t>”</w:t>
      </w:r>
      <w:r>
        <w:rPr>
          <w:rFonts w:hAnsi="宋体" w:cs="Times New Roman"/>
          <w:color w:val="000000" w:themeColor="text1"/>
        </w:rPr>
        <w:t>这个行业痛点，我们构建了多维的评测坐标系，我们从成</w:t>
      </w:r>
      <w:r>
        <w:rPr>
          <w:rFonts w:hAnsi="宋体" w:cs="Times New Roman"/>
          <w:color w:val="000000" w:themeColor="text1"/>
        </w:rPr>
        <w:t>功率、可解释性和鲁棒性的结果中，既完成了对系统性能的充分验证和对极端失败案例的</w:t>
      </w:r>
      <w:r>
        <w:rPr>
          <w:rFonts w:hAnsi="宋体" w:cs="Times New Roman"/>
          <w:color w:val="000000" w:themeColor="text1"/>
        </w:rPr>
        <w:t>“</w:t>
      </w:r>
      <w:r>
        <w:rPr>
          <w:rFonts w:hAnsi="宋体" w:cs="Times New Roman"/>
          <w:color w:val="000000" w:themeColor="text1"/>
        </w:rPr>
        <w:t>认知考古</w:t>
      </w:r>
      <w:r>
        <w:rPr>
          <w:rFonts w:hAnsi="宋体" w:cs="Times New Roman"/>
          <w:color w:val="000000" w:themeColor="text1"/>
        </w:rPr>
        <w:t>”</w:t>
      </w:r>
      <w:r>
        <w:rPr>
          <w:rFonts w:hAnsi="宋体" w:cs="Times New Roman"/>
          <w:color w:val="000000" w:themeColor="text1"/>
        </w:rPr>
        <w:t>，为下一步智能体的收敛指明了优化方向。</w:t>
      </w:r>
    </w:p>
    <w:p w14:paraId="6534F1CD" w14:textId="77777777" w:rsidR="00A07C1A" w:rsidRDefault="00174348">
      <w:pPr>
        <w:pStyle w:val="110"/>
        <w:spacing w:before="120" w:after="120"/>
        <w:rPr>
          <w:color w:val="000000" w:themeColor="text1"/>
        </w:rPr>
      </w:pPr>
      <w:bookmarkStart w:id="82" w:name="_Toc228130246"/>
      <w:r>
        <w:rPr>
          <w:color w:val="000000" w:themeColor="text1"/>
        </w:rPr>
        <w:lastRenderedPageBreak/>
        <w:t xml:space="preserve">1.5 </w:t>
      </w:r>
      <w:r>
        <w:rPr>
          <w:color w:val="000000" w:themeColor="text1"/>
        </w:rPr>
        <w:t>本文结构安排</w:t>
      </w:r>
      <w:bookmarkEnd w:id="82"/>
    </w:p>
    <w:p w14:paraId="3B2D2F46" w14:textId="77777777" w:rsidR="00A07C1A" w:rsidRDefault="00174348">
      <w:pPr>
        <w:ind w:firstLine="480"/>
        <w:rPr>
          <w:color w:val="000000" w:themeColor="text1"/>
        </w:rPr>
      </w:pPr>
      <w:r>
        <w:rPr>
          <w:rFonts w:hAnsi="宋体" w:cs="Times New Roman"/>
          <w:color w:val="000000" w:themeColor="text1"/>
        </w:rPr>
        <w:t>本文总共分为</w:t>
      </w:r>
      <w:r>
        <w:rPr>
          <w:rFonts w:hAnsi="宋体" w:cs="Times New Roman"/>
          <w:color w:val="000000" w:themeColor="text1"/>
        </w:rPr>
        <w:t xml:space="preserve"> 8 </w:t>
      </w:r>
      <w:r>
        <w:rPr>
          <w:rFonts w:hAnsi="宋体" w:cs="Times New Roman"/>
          <w:color w:val="000000" w:themeColor="text1"/>
        </w:rPr>
        <w:t>个章节：第一章为研究背景，意义和论文工作总结；第二章为研究内容相关的技术和理论基础；第三章为本文方法框架和系统架构；第四章为本文原型系统中的核心功能模块说明；第五章为本文实验设置、指标和实验结果；第六章为本文方法和系统的案例展示与分析；第七章为本文工作的局限性、风险和未来可能的工作；第八章为本文工作总结和结论。</w:t>
      </w:r>
    </w:p>
    <w:p w14:paraId="4F7B5630" w14:textId="77777777" w:rsidR="00A07C1A" w:rsidRDefault="00174348">
      <w:pPr>
        <w:pStyle w:val="1"/>
        <w:spacing w:before="120" w:after="120"/>
        <w:rPr>
          <w:color w:val="000000" w:themeColor="text1"/>
        </w:rPr>
      </w:pPr>
      <w:bookmarkStart w:id="83" w:name="_Toc228130247"/>
      <w:commentRangeStart w:id="84"/>
      <w:r>
        <w:rPr>
          <w:color w:val="000000" w:themeColor="text1"/>
        </w:rPr>
        <w:lastRenderedPageBreak/>
        <w:t>相关技术与理论基础</w:t>
      </w:r>
      <w:commentRangeEnd w:id="84"/>
      <w:r>
        <w:commentReference w:id="84"/>
      </w:r>
      <w:bookmarkEnd w:id="83"/>
    </w:p>
    <w:p w14:paraId="49A64D66" w14:textId="77777777" w:rsidR="00A07C1A" w:rsidRDefault="00174348">
      <w:pPr>
        <w:pStyle w:val="110"/>
        <w:spacing w:before="120" w:after="120"/>
        <w:rPr>
          <w:color w:val="000000" w:themeColor="text1"/>
        </w:rPr>
      </w:pPr>
      <w:bookmarkStart w:id="85" w:name="_Toc228130248"/>
      <w:r>
        <w:rPr>
          <w:color w:val="000000" w:themeColor="text1"/>
        </w:rPr>
        <w:t>2</w:t>
      </w:r>
      <w:r>
        <w:rPr>
          <w:color w:val="000000" w:themeColor="text1"/>
        </w:rPr>
        <w:t xml:space="preserve">.1 </w:t>
      </w:r>
      <w:r>
        <w:rPr>
          <w:color w:val="000000" w:themeColor="text1"/>
        </w:rPr>
        <w:t>大语言模型与提示工程</w:t>
      </w:r>
      <w:bookmarkEnd w:id="85"/>
    </w:p>
    <w:p w14:paraId="0BF4135B" w14:textId="77777777" w:rsidR="00A07C1A" w:rsidRDefault="00174348">
      <w:pPr>
        <w:ind w:firstLine="480"/>
        <w:rPr>
          <w:rFonts w:cs="Times New Roman"/>
          <w:color w:val="000000" w:themeColor="text1"/>
        </w:rPr>
      </w:pPr>
      <w:r>
        <w:rPr>
          <w:rFonts w:hAnsi="宋体" w:cs="Times New Roman"/>
          <w:color w:val="000000" w:themeColor="text1"/>
        </w:rPr>
        <w:t>过去文章对</w:t>
      </w:r>
      <w:r>
        <w:rPr>
          <w:rFonts w:hAnsi="宋体" w:cs="Times New Roman"/>
          <w:color w:val="000000" w:themeColor="text1"/>
        </w:rPr>
        <w:t xml:space="preserve"> Agent </w:t>
      </w:r>
      <w:r>
        <w:rPr>
          <w:rFonts w:hAnsi="宋体" w:cs="Times New Roman"/>
          <w:color w:val="000000" w:themeColor="text1"/>
        </w:rPr>
        <w:t>的模块分解似乎有着一种强迫症的平衡性：设置、记忆、规划、行动。仿佛模拟了人类认知的</w:t>
      </w:r>
      <w:r>
        <w:rPr>
          <w:rFonts w:hAnsi="宋体" w:cs="Times New Roman"/>
          <w:color w:val="000000" w:themeColor="text1"/>
        </w:rPr>
        <w:t>“</w:t>
      </w:r>
      <w:r>
        <w:rPr>
          <w:rFonts w:hAnsi="宋体" w:cs="Times New Roman"/>
          <w:color w:val="000000" w:themeColor="text1"/>
        </w:rPr>
        <w:t>三分法</w:t>
      </w:r>
      <w:r>
        <w:rPr>
          <w:rFonts w:hAnsi="宋体" w:cs="Times New Roman"/>
          <w:color w:val="000000" w:themeColor="text1"/>
        </w:rPr>
        <w:t>”</w:t>
      </w:r>
      <w:r>
        <w:rPr>
          <w:rFonts w:hAnsi="宋体" w:cs="Times New Roman"/>
          <w:color w:val="000000" w:themeColor="text1"/>
        </w:rPr>
        <w:t>，行文起来滴水不漏，但落地之时，这种</w:t>
      </w:r>
      <w:r>
        <w:rPr>
          <w:rFonts w:hAnsi="宋体" w:cs="Times New Roman"/>
          <w:color w:val="000000" w:themeColor="text1"/>
        </w:rPr>
        <w:t>“</w:t>
      </w:r>
      <w:r>
        <w:rPr>
          <w:rFonts w:hAnsi="宋体" w:cs="Times New Roman"/>
          <w:color w:val="000000" w:themeColor="text1"/>
        </w:rPr>
        <w:t>优美的逻辑</w:t>
      </w:r>
      <w:r>
        <w:rPr>
          <w:rFonts w:hAnsi="宋体" w:cs="Times New Roman"/>
          <w:color w:val="000000" w:themeColor="text1"/>
        </w:rPr>
        <w:t>”</w:t>
      </w:r>
      <w:r>
        <w:rPr>
          <w:rFonts w:hAnsi="宋体" w:cs="Times New Roman"/>
          <w:color w:val="000000" w:themeColor="text1"/>
        </w:rPr>
        <w:t>很容易就被撕碎。有必要对一直不加思考接受下来的划分前提</w:t>
      </w:r>
      <w:r>
        <w:rPr>
          <w:rFonts w:hAnsi="宋体" w:cs="Times New Roman"/>
          <w:color w:val="000000" w:themeColor="text1"/>
        </w:rPr>
        <w:t>“</w:t>
      </w:r>
      <w:r>
        <w:rPr>
          <w:rFonts w:hAnsi="宋体" w:cs="Times New Roman"/>
          <w:color w:val="000000" w:themeColor="text1"/>
        </w:rPr>
        <w:t>提问</w:t>
      </w:r>
      <w:r>
        <w:rPr>
          <w:rFonts w:hAnsi="宋体" w:cs="Times New Roman"/>
          <w:color w:val="000000" w:themeColor="text1"/>
        </w:rPr>
        <w:t>”</w:t>
      </w:r>
      <w:r>
        <w:rPr>
          <w:rFonts w:hAnsi="宋体" w:cs="Times New Roman"/>
          <w:color w:val="000000" w:themeColor="text1"/>
        </w:rPr>
        <w:t>：把</w:t>
      </w:r>
      <w:r>
        <w:rPr>
          <w:rFonts w:hAnsi="宋体" w:cs="Times New Roman"/>
          <w:color w:val="000000" w:themeColor="text1"/>
        </w:rPr>
        <w:t xml:space="preserve"> Transformer </w:t>
      </w:r>
      <w:r>
        <w:rPr>
          <w:rFonts w:hAnsi="宋体" w:cs="Times New Roman"/>
          <w:color w:val="000000" w:themeColor="text1"/>
        </w:rPr>
        <w:t>的窗口作为了短期记忆，把向量库作为了长期存储</w:t>
      </w:r>
      <w:r>
        <w:rPr>
          <w:rFonts w:cs="Times New Roman"/>
          <w:color w:val="000000" w:themeColor="text1"/>
          <w:vertAlign w:val="superscript"/>
        </w:rPr>
        <w:fldChar w:fldCharType="begin"/>
      </w:r>
      <w:r>
        <w:rPr>
          <w:rFonts w:cs="Times New Roman"/>
          <w:color w:val="000000" w:themeColor="text1"/>
          <w:vertAlign w:val="superscript"/>
        </w:rPr>
        <w:instrText xml:space="preserve"> REF _Ref228118646 \r \h  \* MERGEFORMAT </w:instrText>
      </w:r>
      <w:r>
        <w:rPr>
          <w:rFonts w:cs="Times New Roman"/>
          <w:color w:val="000000" w:themeColor="text1"/>
          <w:vertAlign w:val="superscript"/>
        </w:rPr>
      </w:r>
      <w:r>
        <w:rPr>
          <w:rFonts w:cs="Times New Roman"/>
          <w:color w:val="000000" w:themeColor="text1"/>
          <w:vertAlign w:val="superscript"/>
        </w:rPr>
        <w:fldChar w:fldCharType="separate"/>
      </w:r>
      <w:r>
        <w:rPr>
          <w:rFonts w:cs="Times New Roman"/>
          <w:color w:val="000000" w:themeColor="text1"/>
          <w:vertAlign w:val="superscript"/>
        </w:rPr>
        <w:t>‎[2]</w:t>
      </w:r>
      <w:r>
        <w:rPr>
          <w:rFonts w:cs="Times New Roman"/>
          <w:color w:val="000000" w:themeColor="text1"/>
          <w:vertAlign w:val="superscript"/>
        </w:rPr>
        <w:fldChar w:fldCharType="end"/>
      </w:r>
      <w:r>
        <w:rPr>
          <w:rFonts w:hAnsi="宋体" w:cs="Times New Roman"/>
          <w:color w:val="000000" w:themeColor="text1"/>
        </w:rPr>
        <w:t>。在</w:t>
      </w:r>
      <w:r>
        <w:rPr>
          <w:rFonts w:hAnsi="宋体" w:cs="Times New Roman"/>
          <w:color w:val="000000" w:themeColor="text1"/>
        </w:rPr>
        <w:t xml:space="preserve"> Agentlz </w:t>
      </w:r>
      <w:r>
        <w:rPr>
          <w:rFonts w:hAnsi="宋体" w:cs="Times New Roman"/>
          <w:color w:val="000000" w:themeColor="text1"/>
        </w:rPr>
        <w:t>的实测过程中我们发现了残酷的物理事实：向量搜索里的语义消散和上下文窗口的注意力稀释本不是互相独立的，而是一个单纯增加算力也无法有效解决的问题的结构性困难。</w:t>
      </w:r>
    </w:p>
    <w:p w14:paraId="2D97409C" w14:textId="77777777" w:rsidR="00A07C1A" w:rsidRDefault="00174348">
      <w:pPr>
        <w:ind w:firstLine="480"/>
        <w:rPr>
          <w:color w:val="000000" w:themeColor="text1"/>
        </w:rPr>
      </w:pPr>
      <w:r>
        <w:rPr>
          <w:rFonts w:hAnsi="宋体" w:cs="Times New Roman"/>
          <w:color w:val="000000" w:themeColor="text1"/>
        </w:rPr>
        <w:t>LLM</w:t>
      </w:r>
      <w:r>
        <w:rPr>
          <w:rFonts w:hAnsi="宋体" w:cs="Times New Roman"/>
          <w:color w:val="000000" w:themeColor="text1"/>
        </w:rPr>
        <w:t>，说到底是个</w:t>
      </w:r>
      <w:r>
        <w:rPr>
          <w:rFonts w:hAnsi="宋体" w:cs="Times New Roman"/>
          <w:color w:val="000000" w:themeColor="text1"/>
        </w:rPr>
        <w:t>“</w:t>
      </w:r>
      <w:r>
        <w:rPr>
          <w:rFonts w:hAnsi="宋体" w:cs="Times New Roman"/>
          <w:color w:val="000000" w:themeColor="text1"/>
        </w:rPr>
        <w:t>骰子</w:t>
      </w:r>
      <w:r>
        <w:rPr>
          <w:rFonts w:hAnsi="宋体" w:cs="Times New Roman"/>
          <w:color w:val="000000" w:themeColor="text1"/>
        </w:rPr>
        <w:t>”</w:t>
      </w:r>
      <w:r>
        <w:rPr>
          <w:rFonts w:hAnsi="宋体" w:cs="Times New Roman"/>
          <w:color w:val="000000" w:themeColor="text1"/>
        </w:rPr>
        <w:t>，</w:t>
      </w:r>
      <w:r>
        <w:rPr>
          <w:rFonts w:hAnsi="宋体" w:cs="Times New Roman"/>
          <w:color w:val="000000" w:themeColor="text1"/>
        </w:rPr>
        <w:t>SFT</w:t>
      </w:r>
      <w:r>
        <w:rPr>
          <w:rFonts w:hAnsi="宋体" w:cs="Times New Roman"/>
          <w:color w:val="000000" w:themeColor="text1"/>
        </w:rPr>
        <w:t>只是让</w:t>
      </w:r>
      <w:r>
        <w:rPr>
          <w:rFonts w:hAnsi="宋体" w:cs="Times New Roman"/>
          <w:color w:val="000000" w:themeColor="text1"/>
        </w:rPr>
        <w:t>LLM</w:t>
      </w:r>
      <w:r>
        <w:rPr>
          <w:rFonts w:hAnsi="宋体" w:cs="Times New Roman"/>
          <w:color w:val="000000" w:themeColor="text1"/>
        </w:rPr>
        <w:t>“</w:t>
      </w:r>
      <w:r>
        <w:rPr>
          <w:rFonts w:hAnsi="宋体" w:cs="Times New Roman"/>
          <w:color w:val="000000" w:themeColor="text1"/>
        </w:rPr>
        <w:t>听话</w:t>
      </w:r>
      <w:r>
        <w:rPr>
          <w:rFonts w:hAnsi="宋体" w:cs="Times New Roman"/>
          <w:color w:val="000000" w:themeColor="text1"/>
        </w:rPr>
        <w:t>”</w:t>
      </w:r>
      <w:r>
        <w:rPr>
          <w:rFonts w:hAnsi="宋体" w:cs="Times New Roman"/>
          <w:color w:val="000000" w:themeColor="text1"/>
        </w:rPr>
        <w:t>，而且这种听话的能力，非常脆弱，笔者在</w:t>
      </w:r>
      <w:r>
        <w:rPr>
          <w:rFonts w:hAnsi="宋体" w:cs="Times New Roman"/>
          <w:color w:val="000000" w:themeColor="text1"/>
        </w:rPr>
        <w:t>2024</w:t>
      </w:r>
      <w:r>
        <w:rPr>
          <w:rFonts w:hAnsi="宋体" w:cs="Times New Roman"/>
          <w:color w:val="000000" w:themeColor="text1"/>
        </w:rPr>
        <w:t>年春季的系统联调中，试图通过设计巨长的系统提示词来驯服模型输出，结果导向了发散的加剧。这个教训，迫使我们把提示工程（</w:t>
      </w:r>
      <w:r>
        <w:rPr>
          <w:rFonts w:hAnsi="宋体" w:cs="Times New Roman"/>
          <w:color w:val="000000" w:themeColor="text1"/>
        </w:rPr>
        <w:t>Prompt Engineering</w:t>
      </w:r>
      <w:r>
        <w:rPr>
          <w:rFonts w:hAnsi="宋体" w:cs="Times New Roman"/>
          <w:color w:val="000000" w:themeColor="text1"/>
        </w:rPr>
        <w:t>）从</w:t>
      </w:r>
      <w:r>
        <w:rPr>
          <w:rFonts w:hAnsi="宋体" w:cs="Times New Roman"/>
          <w:color w:val="000000" w:themeColor="text1"/>
        </w:rPr>
        <w:t>“</w:t>
      </w:r>
      <w:r>
        <w:rPr>
          <w:rFonts w:hAnsi="宋体" w:cs="Times New Roman"/>
          <w:color w:val="000000" w:themeColor="text1"/>
        </w:rPr>
        <w:t>拜神</w:t>
      </w:r>
      <w:r>
        <w:rPr>
          <w:rFonts w:hAnsi="宋体" w:cs="Times New Roman"/>
          <w:color w:val="000000" w:themeColor="text1"/>
        </w:rPr>
        <w:t>”</w:t>
      </w:r>
      <w:r>
        <w:rPr>
          <w:rFonts w:hAnsi="宋体" w:cs="Times New Roman"/>
          <w:color w:val="000000" w:themeColor="text1"/>
        </w:rPr>
        <w:t>提升到</w:t>
      </w:r>
      <w:r>
        <w:rPr>
          <w:rFonts w:hAnsi="宋体" w:cs="Times New Roman"/>
          <w:color w:val="000000" w:themeColor="text1"/>
        </w:rPr>
        <w:t>“</w:t>
      </w:r>
      <w:r>
        <w:rPr>
          <w:rFonts w:hAnsi="宋体" w:cs="Times New Roman"/>
          <w:color w:val="000000" w:themeColor="text1"/>
        </w:rPr>
        <w:t>解剖</w:t>
      </w:r>
      <w:r>
        <w:rPr>
          <w:rFonts w:hAnsi="宋体" w:cs="Times New Roman"/>
          <w:color w:val="000000" w:themeColor="text1"/>
        </w:rPr>
        <w:t>”</w:t>
      </w:r>
      <w:r>
        <w:rPr>
          <w:rFonts w:hAnsi="宋体" w:cs="Times New Roman"/>
          <w:color w:val="000000" w:themeColor="text1"/>
        </w:rPr>
        <w:t>：以拓扑结构</w:t>
      </w:r>
      <w:r>
        <w:rPr>
          <w:rFonts w:hAnsi="宋体" w:cs="Times New Roman"/>
          <w:color w:val="000000" w:themeColor="text1"/>
        </w:rPr>
        <w:t>的</w:t>
      </w:r>
      <w:r>
        <w:rPr>
          <w:rFonts w:hAnsi="宋体" w:cs="Times New Roman"/>
          <w:color w:val="000000" w:themeColor="text1"/>
        </w:rPr>
        <w:t>Few shot</w:t>
      </w:r>
      <w:r>
        <w:rPr>
          <w:rFonts w:hAnsi="宋体" w:cs="Times New Roman"/>
          <w:color w:val="000000" w:themeColor="text1"/>
        </w:rPr>
        <w:t>强行截断。这种痛定思痛的经验总结，最终沉淀为</w:t>
      </w:r>
      <w:r>
        <w:rPr>
          <w:rFonts w:hAnsi="宋体" w:cs="Times New Roman"/>
          <w:color w:val="000000" w:themeColor="text1"/>
        </w:rPr>
        <w:t>Agentlz</w:t>
      </w:r>
      <w:r>
        <w:rPr>
          <w:rFonts w:hAnsi="宋体" w:cs="Times New Roman"/>
          <w:color w:val="000000" w:themeColor="text1"/>
        </w:rPr>
        <w:t>框架中的一个务实的折中：我们不追求算法的涌现，而是把提示词版本控制</w:t>
      </w:r>
      <w:r>
        <w:rPr>
          <w:rFonts w:hAnsi="宋体" w:cs="Times New Roman"/>
          <w:color w:val="000000" w:themeColor="text1"/>
        </w:rPr>
        <w:t>+</w:t>
      </w:r>
      <w:r>
        <w:rPr>
          <w:rFonts w:hAnsi="宋体" w:cs="Times New Roman"/>
          <w:color w:val="000000" w:themeColor="text1"/>
        </w:rPr>
        <w:t>全链路回溯硬生生地固化为架构的</w:t>
      </w:r>
      <w:r>
        <w:rPr>
          <w:rFonts w:hAnsi="宋体" w:cs="Times New Roman"/>
          <w:color w:val="000000" w:themeColor="text1"/>
        </w:rPr>
        <w:t>“</w:t>
      </w:r>
      <w:r>
        <w:rPr>
          <w:rFonts w:hAnsi="宋体" w:cs="Times New Roman"/>
          <w:color w:val="000000" w:themeColor="text1"/>
        </w:rPr>
        <w:t>底盘</w:t>
      </w:r>
      <w:r>
        <w:rPr>
          <w:rFonts w:hAnsi="宋体" w:cs="Times New Roman"/>
          <w:color w:val="000000" w:themeColor="text1"/>
        </w:rPr>
        <w:t>”</w:t>
      </w:r>
      <w:r>
        <w:rPr>
          <w:rFonts w:hAnsi="宋体" w:cs="Times New Roman"/>
          <w:color w:val="000000" w:themeColor="text1"/>
        </w:rPr>
        <w:t>，这种略显保守的设计，初衷并不是为了构建某种优美的理论闭环，而是在推理的</w:t>
      </w:r>
      <w:r>
        <w:rPr>
          <w:rFonts w:hAnsi="宋体" w:cs="Times New Roman"/>
          <w:color w:val="000000" w:themeColor="text1"/>
        </w:rPr>
        <w:t>“</w:t>
      </w:r>
      <w:r>
        <w:rPr>
          <w:rFonts w:hAnsi="宋体" w:cs="Times New Roman"/>
          <w:color w:val="000000" w:themeColor="text1"/>
        </w:rPr>
        <w:t>黑盒</w:t>
      </w:r>
      <w:r>
        <w:rPr>
          <w:rFonts w:hAnsi="宋体" w:cs="Times New Roman"/>
          <w:color w:val="000000" w:themeColor="text1"/>
        </w:rPr>
        <w:t>”</w:t>
      </w:r>
      <w:r>
        <w:rPr>
          <w:rFonts w:hAnsi="宋体" w:cs="Times New Roman"/>
          <w:color w:val="000000" w:themeColor="text1"/>
        </w:rPr>
        <w:t>中，为每一次</w:t>
      </w:r>
      <w:r>
        <w:rPr>
          <w:rFonts w:hAnsi="宋体" w:cs="Times New Roman"/>
          <w:color w:val="000000" w:themeColor="text1"/>
        </w:rPr>
        <w:t>“</w:t>
      </w:r>
      <w:r>
        <w:rPr>
          <w:rFonts w:hAnsi="宋体" w:cs="Times New Roman"/>
          <w:color w:val="000000" w:themeColor="text1"/>
        </w:rPr>
        <w:t>模型胡言乱语</w:t>
      </w:r>
      <w:r>
        <w:rPr>
          <w:rFonts w:hAnsi="宋体" w:cs="Times New Roman"/>
          <w:color w:val="000000" w:themeColor="text1"/>
        </w:rPr>
        <w:t>”</w:t>
      </w:r>
      <w:r>
        <w:rPr>
          <w:rFonts w:hAnsi="宋体" w:cs="Times New Roman"/>
          <w:color w:val="000000" w:themeColor="text1"/>
        </w:rPr>
        <w:t>的复盘，保留一个锚定的物理原点。</w:t>
      </w:r>
    </w:p>
    <w:p w14:paraId="1E965D24" w14:textId="77777777" w:rsidR="00A07C1A" w:rsidRDefault="00174348">
      <w:pPr>
        <w:pStyle w:val="110"/>
        <w:spacing w:before="120" w:after="120"/>
        <w:rPr>
          <w:color w:val="000000" w:themeColor="text1"/>
        </w:rPr>
      </w:pPr>
      <w:bookmarkStart w:id="86" w:name="_Toc228130249"/>
      <w:r>
        <w:rPr>
          <w:color w:val="000000" w:themeColor="text1"/>
        </w:rPr>
        <w:t xml:space="preserve">2.2 </w:t>
      </w:r>
      <w:r>
        <w:rPr>
          <w:rFonts w:hint="eastAsia"/>
          <w:color w:val="000000" w:themeColor="text1"/>
        </w:rPr>
        <w:t>工具回调型</w:t>
      </w:r>
      <w:r>
        <w:rPr>
          <w:color w:val="000000" w:themeColor="text1"/>
        </w:rPr>
        <w:t>智能体范式</w:t>
      </w:r>
      <w:bookmarkEnd w:id="86"/>
    </w:p>
    <w:p w14:paraId="097FF7F6" w14:textId="77777777" w:rsidR="00A07C1A" w:rsidRDefault="00174348">
      <w:pPr>
        <w:ind w:firstLine="480"/>
        <w:rPr>
          <w:color w:val="000000" w:themeColor="text1"/>
        </w:rPr>
      </w:pPr>
      <w:r>
        <w:rPr>
          <w:rFonts w:hAnsi="宋体" w:cs="Times New Roman"/>
          <w:color w:val="000000" w:themeColor="text1"/>
        </w:rPr>
        <w:t>ReAct</w:t>
      </w:r>
      <w:r>
        <w:rPr>
          <w:rFonts w:hAnsi="宋体" w:cs="Times New Roman"/>
          <w:color w:val="000000" w:themeColor="text1"/>
        </w:rPr>
        <w:t>模式打通了传统的推理与</w:t>
      </w:r>
      <w:r>
        <w:rPr>
          <w:rFonts w:hAnsi="宋体" w:cs="Times New Roman"/>
          <w:color w:val="000000" w:themeColor="text1"/>
        </w:rPr>
        <w:t>Action</w:t>
      </w:r>
      <w:r>
        <w:rPr>
          <w:rFonts w:hAnsi="宋体" w:cs="Times New Roman"/>
          <w:color w:val="000000" w:themeColor="text1"/>
        </w:rPr>
        <w:t>间的线性僵局，转换为高频率的</w:t>
      </w:r>
      <w:r>
        <w:rPr>
          <w:rFonts w:hAnsi="宋体" w:cs="Times New Roman"/>
          <w:color w:val="000000" w:themeColor="text1"/>
        </w:rPr>
        <w:t>“</w:t>
      </w:r>
      <w:r>
        <w:rPr>
          <w:rFonts w:hAnsi="宋体" w:cs="Times New Roman"/>
          <w:color w:val="000000" w:themeColor="text1"/>
        </w:rPr>
        <w:t>螺旋</w:t>
      </w:r>
      <w:r>
        <w:rPr>
          <w:rFonts w:hAnsi="宋体" w:cs="Times New Roman"/>
          <w:color w:val="000000" w:themeColor="text1"/>
        </w:rPr>
        <w:t>Action</w:t>
      </w:r>
      <w:r>
        <w:rPr>
          <w:rFonts w:hAnsi="宋体" w:cs="Times New Roman"/>
          <w:color w:val="000000" w:themeColor="text1"/>
        </w:rPr>
        <w:t>”</w:t>
      </w:r>
      <w:r>
        <w:rPr>
          <w:rFonts w:hAnsi="宋体" w:cs="Times New Roman"/>
          <w:color w:val="000000" w:themeColor="text1"/>
        </w:rPr>
        <w:t>，模型不再无脑真空推演，而是基于当前观察、需要时点做出判断，无论外</w:t>
      </w:r>
      <w:r>
        <w:rPr>
          <w:rFonts w:hAnsi="宋体" w:cs="Times New Roman"/>
          <w:color w:val="000000" w:themeColor="text1"/>
        </w:rPr>
        <w:t>部</w:t>
      </w:r>
      <w:r>
        <w:rPr>
          <w:rFonts w:hAnsi="宋体" w:cs="Times New Roman"/>
          <w:color w:val="000000" w:themeColor="text1"/>
        </w:rPr>
        <w:t>Tools</w:t>
      </w:r>
      <w:r>
        <w:rPr>
          <w:rFonts w:hAnsi="宋体" w:cs="Times New Roman"/>
          <w:color w:val="000000" w:themeColor="text1"/>
        </w:rPr>
        <w:t>的调用和</w:t>
      </w:r>
      <w:r>
        <w:rPr>
          <w:rFonts w:hAnsi="宋体" w:cs="Times New Roman"/>
          <w:color w:val="000000" w:themeColor="text1"/>
        </w:rPr>
        <w:t>API</w:t>
      </w:r>
      <w:r>
        <w:rPr>
          <w:rFonts w:hAnsi="宋体" w:cs="Times New Roman"/>
          <w:color w:val="000000" w:themeColor="text1"/>
        </w:rPr>
        <w:t>返回的结果，统统</w:t>
      </w:r>
      <w:r>
        <w:rPr>
          <w:rFonts w:hAnsi="宋体" w:cs="Times New Roman"/>
          <w:color w:val="000000" w:themeColor="text1"/>
        </w:rPr>
        <w:t>“</w:t>
      </w:r>
      <w:r>
        <w:rPr>
          <w:rFonts w:hAnsi="宋体" w:cs="Times New Roman"/>
          <w:color w:val="000000" w:themeColor="text1"/>
        </w:rPr>
        <w:t>消化</w:t>
      </w:r>
      <w:r>
        <w:rPr>
          <w:rFonts w:hAnsi="宋体" w:cs="Times New Roman"/>
          <w:color w:val="000000" w:themeColor="text1"/>
        </w:rPr>
        <w:t>”</w:t>
      </w:r>
      <w:r>
        <w:rPr>
          <w:rFonts w:hAnsi="宋体" w:cs="Times New Roman"/>
          <w:color w:val="000000" w:themeColor="text1"/>
        </w:rPr>
        <w:t>进新一轮的上下文语境中再决定下一步该生成什么逻辑。这里面暗含了一个重要的工程权衡，即这种</w:t>
      </w:r>
      <w:r>
        <w:rPr>
          <w:rFonts w:hAnsi="宋体" w:cs="Times New Roman"/>
          <w:color w:val="000000" w:themeColor="text1"/>
        </w:rPr>
        <w:t>“</w:t>
      </w:r>
      <w:r>
        <w:rPr>
          <w:rFonts w:hAnsi="宋体" w:cs="Times New Roman"/>
          <w:color w:val="000000" w:themeColor="text1"/>
        </w:rPr>
        <w:t>消化</w:t>
      </w:r>
      <w:r>
        <w:rPr>
          <w:rFonts w:hAnsi="宋体" w:cs="Times New Roman"/>
          <w:color w:val="000000" w:themeColor="text1"/>
        </w:rPr>
        <w:t>”</w:t>
      </w:r>
      <w:r>
        <w:rPr>
          <w:rFonts w:hAnsi="宋体" w:cs="Times New Roman"/>
          <w:color w:val="000000" w:themeColor="text1"/>
        </w:rPr>
        <w:t>并不是纯粹指令的堆砌，而是着眼于行动</w:t>
      </w:r>
      <w:r>
        <w:rPr>
          <w:rFonts w:hAnsi="宋体" w:cs="Times New Roman"/>
          <w:color w:val="000000" w:themeColor="text1"/>
        </w:rPr>
        <w:t>“</w:t>
      </w:r>
      <w:r>
        <w:rPr>
          <w:rFonts w:hAnsi="宋体" w:cs="Times New Roman"/>
          <w:color w:val="000000" w:themeColor="text1"/>
        </w:rPr>
        <w:t>边界的构建</w:t>
      </w:r>
      <w:r>
        <w:rPr>
          <w:rFonts w:hAnsi="宋体" w:cs="Times New Roman"/>
          <w:color w:val="000000" w:themeColor="text1"/>
        </w:rPr>
        <w:t>”</w:t>
      </w:r>
      <w:r>
        <w:rPr>
          <w:rFonts w:hAnsi="宋体" w:cs="Times New Roman"/>
          <w:color w:val="000000" w:themeColor="text1"/>
        </w:rPr>
        <w:t>，在</w:t>
      </w:r>
      <w:r>
        <w:rPr>
          <w:rFonts w:hAnsi="宋体" w:cs="Times New Roman"/>
          <w:color w:val="000000" w:themeColor="text1"/>
        </w:rPr>
        <w:t>Agentlz</w:t>
      </w:r>
      <w:r>
        <w:rPr>
          <w:rFonts w:hAnsi="宋体" w:cs="Times New Roman"/>
          <w:color w:val="000000" w:themeColor="text1"/>
        </w:rPr>
        <w:t>实现时，我们认为直接调用带有极大的随机噪音，遂本框架内建模从</w:t>
      </w:r>
      <w:r>
        <w:rPr>
          <w:rFonts w:hAnsi="宋体" w:cs="Times New Roman"/>
          <w:color w:val="000000" w:themeColor="text1"/>
        </w:rPr>
        <w:t>“</w:t>
      </w:r>
      <w:r>
        <w:rPr>
          <w:rFonts w:hAnsi="宋体" w:cs="Times New Roman"/>
          <w:color w:val="000000" w:themeColor="text1"/>
        </w:rPr>
        <w:t>能力注入</w:t>
      </w:r>
      <w:r>
        <w:rPr>
          <w:rFonts w:hAnsi="宋体" w:cs="Times New Roman"/>
          <w:color w:val="000000" w:themeColor="text1"/>
        </w:rPr>
        <w:t>”</w:t>
      </w:r>
      <w:r>
        <w:rPr>
          <w:rFonts w:hAnsi="宋体" w:cs="Times New Roman"/>
          <w:color w:val="000000" w:themeColor="text1"/>
        </w:rPr>
        <w:t>转向</w:t>
      </w:r>
      <w:r>
        <w:rPr>
          <w:rFonts w:hAnsi="宋体" w:cs="Times New Roman"/>
          <w:color w:val="000000" w:themeColor="text1"/>
        </w:rPr>
        <w:t>“</w:t>
      </w:r>
      <w:r>
        <w:rPr>
          <w:rFonts w:hAnsi="宋体" w:cs="Times New Roman"/>
          <w:color w:val="000000" w:themeColor="text1"/>
        </w:rPr>
        <w:t>边界构建</w:t>
      </w:r>
      <w:r>
        <w:rPr>
          <w:rFonts w:hAnsi="宋体" w:cs="Times New Roman"/>
          <w:color w:val="000000" w:themeColor="text1"/>
        </w:rPr>
        <w:t>”</w:t>
      </w:r>
      <w:r>
        <w:rPr>
          <w:rFonts w:hAnsi="宋体" w:cs="Times New Roman"/>
          <w:color w:val="000000" w:themeColor="text1"/>
        </w:rPr>
        <w:t>：参数化的、有边界的建模为模型提供了一个逻辑的底线，全流程的步长记录也未必是常规意义的埋点，而正是在后续的追踪中做逻辑偏移的</w:t>
      </w:r>
      <w:r>
        <w:rPr>
          <w:rFonts w:hAnsi="宋体" w:cs="Times New Roman"/>
          <w:color w:val="000000" w:themeColor="text1"/>
        </w:rPr>
        <w:t>“</w:t>
      </w:r>
      <w:r>
        <w:rPr>
          <w:rFonts w:hAnsi="宋体" w:cs="Times New Roman"/>
          <w:color w:val="000000" w:themeColor="text1"/>
        </w:rPr>
        <w:t>遗迹考古</w:t>
      </w:r>
      <w:r>
        <w:rPr>
          <w:rFonts w:hAnsi="宋体" w:cs="Times New Roman"/>
          <w:color w:val="000000" w:themeColor="text1"/>
        </w:rPr>
        <w:t>”</w:t>
      </w:r>
      <w:r>
        <w:rPr>
          <w:rFonts w:hAnsi="宋体" w:cs="Times New Roman"/>
          <w:color w:val="000000" w:themeColor="text1"/>
        </w:rPr>
        <w:t>；重试、降级等策略的引入是针对</w:t>
      </w:r>
      <w:r>
        <w:rPr>
          <w:rFonts w:hAnsi="宋体" w:cs="Times New Roman"/>
          <w:color w:val="000000" w:themeColor="text1"/>
        </w:rPr>
        <w:t>LLM</w:t>
      </w:r>
      <w:r>
        <w:rPr>
          <w:rFonts w:hAnsi="宋体" w:cs="Times New Roman"/>
          <w:color w:val="000000" w:themeColor="text1"/>
        </w:rPr>
        <w:t>专属的不确定性的</w:t>
      </w:r>
      <w:r>
        <w:rPr>
          <w:rFonts w:hAnsi="宋体" w:cs="Times New Roman"/>
          <w:color w:val="000000" w:themeColor="text1"/>
        </w:rPr>
        <w:t>“</w:t>
      </w:r>
      <w:r>
        <w:rPr>
          <w:rFonts w:hAnsi="宋体" w:cs="Times New Roman"/>
          <w:color w:val="000000" w:themeColor="text1"/>
        </w:rPr>
        <w:t>谦逊姿态</w:t>
      </w:r>
      <w:r>
        <w:rPr>
          <w:rFonts w:hAnsi="宋体" w:cs="Times New Roman"/>
          <w:color w:val="000000" w:themeColor="text1"/>
        </w:rPr>
        <w:t>”</w:t>
      </w:r>
      <w:r>
        <w:rPr>
          <w:rFonts w:hAnsi="宋体" w:cs="Times New Roman"/>
          <w:color w:val="000000" w:themeColor="text1"/>
        </w:rPr>
        <w:t>。这样一种</w:t>
      </w:r>
      <w:r>
        <w:rPr>
          <w:rFonts w:hAnsi="宋体" w:cs="Times New Roman"/>
          <w:color w:val="000000" w:themeColor="text1"/>
        </w:rPr>
        <w:t>由逻辑演绎到拨乱反正的彻上彻下，也是由概率预测走向生产级实现的必然折中。</w:t>
      </w:r>
      <w:r>
        <w:rPr>
          <w:rFonts w:hAnsi="宋体" w:cs="Times New Roman"/>
          <w:color w:val="000000" w:themeColor="text1"/>
        </w:rPr>
        <w:t xml:space="preserve"> </w:t>
      </w:r>
    </w:p>
    <w:p w14:paraId="0D584F98" w14:textId="77777777" w:rsidR="00A07C1A" w:rsidRDefault="00174348">
      <w:pPr>
        <w:pStyle w:val="110"/>
        <w:spacing w:before="120" w:after="120"/>
        <w:rPr>
          <w:color w:val="000000" w:themeColor="text1"/>
        </w:rPr>
      </w:pPr>
      <w:bookmarkStart w:id="87" w:name="_Toc228130250"/>
      <w:r>
        <w:rPr>
          <w:color w:val="000000" w:themeColor="text1"/>
        </w:rPr>
        <w:lastRenderedPageBreak/>
        <w:t xml:space="preserve">2.3 </w:t>
      </w:r>
      <w:r>
        <w:rPr>
          <w:color w:val="000000" w:themeColor="text1"/>
        </w:rPr>
        <w:t>检索增强生成</w:t>
      </w:r>
      <w:bookmarkEnd w:id="87"/>
    </w:p>
    <w:p w14:paraId="0FF228AD" w14:textId="77777777" w:rsidR="00A07C1A" w:rsidRDefault="00174348">
      <w:pPr>
        <w:ind w:firstLine="480"/>
        <w:rPr>
          <w:color w:val="000000" w:themeColor="text1"/>
        </w:rPr>
      </w:pPr>
      <w:r>
        <w:rPr>
          <w:rFonts w:hAnsi="宋体" w:cs="Times New Roman"/>
          <w:color w:val="000000" w:themeColor="text1"/>
        </w:rPr>
        <w:t>“</w:t>
      </w:r>
      <w:r>
        <w:rPr>
          <w:rFonts w:hAnsi="宋体" w:cs="Times New Roman"/>
          <w:color w:val="000000" w:themeColor="text1"/>
        </w:rPr>
        <w:t>索引</w:t>
      </w:r>
      <w:r>
        <w:rPr>
          <w:rFonts w:hAnsi="宋体" w:cs="Times New Roman"/>
          <w:color w:val="000000" w:themeColor="text1"/>
        </w:rPr>
        <w:t>-</w:t>
      </w:r>
      <w:r>
        <w:rPr>
          <w:rFonts w:hAnsi="宋体" w:cs="Times New Roman"/>
          <w:color w:val="000000" w:themeColor="text1"/>
        </w:rPr>
        <w:t>召回</w:t>
      </w:r>
      <w:r>
        <w:rPr>
          <w:rFonts w:hAnsi="宋体" w:cs="Times New Roman"/>
          <w:color w:val="000000" w:themeColor="text1"/>
        </w:rPr>
        <w:t>-</w:t>
      </w:r>
      <w:r>
        <w:rPr>
          <w:rFonts w:hAnsi="宋体" w:cs="Times New Roman"/>
          <w:color w:val="000000" w:themeColor="text1"/>
        </w:rPr>
        <w:t>重排</w:t>
      </w:r>
      <w:r>
        <w:rPr>
          <w:rFonts w:hAnsi="宋体" w:cs="Times New Roman"/>
          <w:color w:val="000000" w:themeColor="text1"/>
        </w:rPr>
        <w:t>”</w:t>
      </w:r>
      <w:r>
        <w:rPr>
          <w:rFonts w:hAnsi="宋体" w:cs="Times New Roman"/>
          <w:color w:val="000000" w:themeColor="text1"/>
        </w:rPr>
        <w:t>流水线的执行，是</w:t>
      </w:r>
      <w:r>
        <w:rPr>
          <w:rFonts w:hAnsi="宋体" w:cs="Times New Roman"/>
          <w:color w:val="000000" w:themeColor="text1"/>
        </w:rPr>
        <w:t xml:space="preserve"> RAG </w:t>
      </w:r>
      <w:r>
        <w:rPr>
          <w:rFonts w:hAnsi="宋体" w:cs="Times New Roman"/>
          <w:color w:val="000000" w:themeColor="text1"/>
        </w:rPr>
        <w:t>本质的实现方式，通过将静态的语料库转化为生成端的活水，这种</w:t>
      </w:r>
      <w:r>
        <w:rPr>
          <w:rFonts w:hAnsi="宋体" w:cs="Times New Roman"/>
          <w:color w:val="000000" w:themeColor="text1"/>
        </w:rPr>
        <w:t>“</w:t>
      </w:r>
      <w:r>
        <w:rPr>
          <w:rFonts w:hAnsi="宋体" w:cs="Times New Roman"/>
          <w:color w:val="000000" w:themeColor="text1"/>
        </w:rPr>
        <w:t>知识注入</w:t>
      </w:r>
      <w:r>
        <w:rPr>
          <w:rFonts w:hAnsi="宋体" w:cs="Times New Roman"/>
          <w:color w:val="000000" w:themeColor="text1"/>
        </w:rPr>
        <w:t>”</w:t>
      </w:r>
      <w:r>
        <w:rPr>
          <w:rFonts w:hAnsi="宋体" w:cs="Times New Roman"/>
          <w:color w:val="000000" w:themeColor="text1"/>
        </w:rPr>
        <w:t>在理论上是水到渠成的，但实际的生成过程却充斥着非常多的精度与速度的考量。</w:t>
      </w:r>
    </w:p>
    <w:p w14:paraId="580F4000" w14:textId="77777777" w:rsidR="00A07C1A" w:rsidRDefault="00174348">
      <w:pPr>
        <w:ind w:firstLine="480"/>
        <w:rPr>
          <w:color w:val="000000" w:themeColor="text1"/>
        </w:rPr>
      </w:pPr>
      <w:r>
        <w:rPr>
          <w:rFonts w:hAnsi="宋体" w:cs="Times New Roman"/>
          <w:color w:val="000000" w:themeColor="text1"/>
        </w:rPr>
        <w:t>我们并非将</w:t>
      </w:r>
      <w:r>
        <w:rPr>
          <w:rFonts w:hAnsi="宋体" w:cs="Times New Roman"/>
          <w:color w:val="000000" w:themeColor="text1"/>
        </w:rPr>
        <w:t>RAG</w:t>
      </w:r>
      <w:r>
        <w:rPr>
          <w:rFonts w:hAnsi="宋体" w:cs="Times New Roman"/>
          <w:color w:val="000000" w:themeColor="text1"/>
        </w:rPr>
        <w:t>当作一个黑盒插件来调用，在本文的工程物化过程中，我们选择了在面向企业场景的异常复杂的文档生态系统中，加入一个</w:t>
      </w:r>
      <w:r>
        <w:rPr>
          <w:rFonts w:hAnsi="宋体" w:cs="Times New Roman"/>
          <w:color w:val="000000" w:themeColor="text1"/>
        </w:rPr>
        <w:t>“</w:t>
      </w:r>
      <w:r>
        <w:rPr>
          <w:rFonts w:hAnsi="宋体" w:cs="Times New Roman"/>
          <w:color w:val="000000" w:themeColor="text1"/>
        </w:rPr>
        <w:t>防御性</w:t>
      </w:r>
      <w:r>
        <w:rPr>
          <w:rFonts w:hAnsi="宋体" w:cs="Times New Roman"/>
          <w:color w:val="000000" w:themeColor="text1"/>
        </w:rPr>
        <w:t>”</w:t>
      </w:r>
      <w:r>
        <w:rPr>
          <w:rFonts w:hAnsi="宋体" w:cs="Times New Roman"/>
          <w:color w:val="000000" w:themeColor="text1"/>
        </w:rPr>
        <w:t>的预处理抓手。这里存在着一个被长期庸俗化的决策陷阱：文档切分（</w:t>
      </w:r>
      <w:r>
        <w:rPr>
          <w:rFonts w:hAnsi="宋体" w:cs="Times New Roman"/>
          <w:color w:val="000000" w:themeColor="text1"/>
        </w:rPr>
        <w:t>Chunking</w:t>
      </w:r>
      <w:r>
        <w:rPr>
          <w:rFonts w:hAnsi="宋体" w:cs="Times New Roman"/>
          <w:color w:val="000000" w:themeColor="text1"/>
        </w:rPr>
        <w:t>）是字数统计</w:t>
      </w:r>
      <w:r>
        <w:rPr>
          <w:rFonts w:hAnsi="宋体" w:cs="Times New Roman"/>
          <w:color w:val="000000" w:themeColor="text1"/>
        </w:rPr>
        <w:t>的衍生物。笔者的经验是：如果没有语义完整的边界感知，无脑切分会造成向量化时的</w:t>
      </w:r>
      <w:r>
        <w:rPr>
          <w:rFonts w:hAnsi="宋体" w:cs="Times New Roman"/>
          <w:color w:val="000000" w:themeColor="text1"/>
        </w:rPr>
        <w:t>“</w:t>
      </w:r>
      <w:r>
        <w:rPr>
          <w:rFonts w:hAnsi="宋体" w:cs="Times New Roman"/>
          <w:color w:val="000000" w:themeColor="text1"/>
        </w:rPr>
        <w:t>语义稀释</w:t>
      </w:r>
      <w:r>
        <w:rPr>
          <w:rFonts w:hAnsi="宋体" w:cs="Times New Roman"/>
          <w:color w:val="000000" w:themeColor="text1"/>
        </w:rPr>
        <w:t>”</w:t>
      </w:r>
      <w:r>
        <w:rPr>
          <w:rFonts w:hAnsi="宋体" w:cs="Times New Roman"/>
          <w:color w:val="000000" w:themeColor="text1"/>
        </w:rPr>
        <w:t>。因此，</w:t>
      </w:r>
      <w:r>
        <w:rPr>
          <w:rFonts w:hAnsi="宋体" w:cs="Times New Roman"/>
          <w:color w:val="000000" w:themeColor="text1"/>
        </w:rPr>
        <w:t>Agentlz</w:t>
      </w:r>
      <w:r>
        <w:rPr>
          <w:rFonts w:hAnsi="宋体" w:cs="Times New Roman"/>
          <w:color w:val="000000" w:themeColor="text1"/>
        </w:rPr>
        <w:t>强制性地采用了带重叠窗口（</w:t>
      </w:r>
      <w:r>
        <w:rPr>
          <w:rFonts w:hAnsi="宋体" w:cs="Times New Roman"/>
          <w:color w:val="000000" w:themeColor="text1"/>
        </w:rPr>
        <w:t>Overlapping</w:t>
      </w:r>
      <w:r>
        <w:rPr>
          <w:rFonts w:hAnsi="宋体" w:cs="Times New Roman"/>
          <w:color w:val="000000" w:themeColor="text1"/>
        </w:rPr>
        <w:t>）的格式化切分，辅以引用标记，牺牲了部分存储空间，也实现了答案的可溯源，这是企业合规审计的</w:t>
      </w:r>
      <w:r>
        <w:rPr>
          <w:rFonts w:hAnsi="宋体" w:cs="Times New Roman"/>
          <w:color w:val="000000" w:themeColor="text1"/>
        </w:rPr>
        <w:t>“</w:t>
      </w:r>
      <w:r>
        <w:rPr>
          <w:rFonts w:hAnsi="宋体" w:cs="Times New Roman"/>
          <w:color w:val="000000" w:themeColor="text1"/>
        </w:rPr>
        <w:t>必由之路</w:t>
      </w:r>
      <w:r>
        <w:rPr>
          <w:rFonts w:hAnsi="宋体" w:cs="Times New Roman"/>
          <w:color w:val="000000" w:themeColor="text1"/>
        </w:rPr>
        <w:t>”</w:t>
      </w:r>
      <w:r>
        <w:rPr>
          <w:rFonts w:hAnsi="宋体" w:cs="Times New Roman"/>
          <w:color w:val="000000" w:themeColor="text1"/>
        </w:rPr>
        <w:t>。</w:t>
      </w:r>
    </w:p>
    <w:p w14:paraId="5C1720F5" w14:textId="77777777" w:rsidR="00A07C1A" w:rsidRDefault="00174348">
      <w:pPr>
        <w:ind w:firstLine="480"/>
        <w:rPr>
          <w:color w:val="000000" w:themeColor="text1"/>
        </w:rPr>
      </w:pPr>
      <w:r>
        <w:rPr>
          <w:rFonts w:hAnsi="宋体" w:cs="Times New Roman"/>
          <w:color w:val="000000" w:themeColor="text1"/>
        </w:rPr>
        <w:t>落地系统部分，后端链路没有</w:t>
      </w:r>
      <w:r>
        <w:rPr>
          <w:rFonts w:hAnsi="宋体" w:cs="Times New Roman"/>
          <w:color w:val="000000" w:themeColor="text1"/>
        </w:rPr>
        <w:t>“</w:t>
      </w:r>
      <w:r>
        <w:rPr>
          <w:rFonts w:hAnsi="宋体" w:cs="Times New Roman"/>
          <w:color w:val="000000" w:themeColor="text1"/>
        </w:rPr>
        <w:t>偷懒</w:t>
      </w:r>
      <w:r>
        <w:rPr>
          <w:rFonts w:hAnsi="宋体" w:cs="Times New Roman"/>
          <w:color w:val="000000" w:themeColor="text1"/>
        </w:rPr>
        <w:t>”</w:t>
      </w:r>
      <w:r>
        <w:rPr>
          <w:rFonts w:hAnsi="宋体" w:cs="Times New Roman"/>
          <w:color w:val="000000" w:themeColor="text1"/>
        </w:rPr>
        <w:t>地只使用向量召回，而是采用向量库</w:t>
      </w:r>
      <w:r>
        <w:rPr>
          <w:rFonts w:hAnsi="宋体" w:cs="Times New Roman"/>
          <w:color w:val="000000" w:themeColor="text1"/>
        </w:rPr>
        <w:t>+</w:t>
      </w:r>
      <w:r>
        <w:rPr>
          <w:rFonts w:hAnsi="宋体" w:cs="Times New Roman"/>
          <w:color w:val="000000" w:themeColor="text1"/>
        </w:rPr>
        <w:t>倒排索引</w:t>
      </w:r>
      <w:r>
        <w:rPr>
          <w:rFonts w:hAnsi="宋体" w:cs="Times New Roman"/>
          <w:color w:val="000000" w:themeColor="text1"/>
        </w:rPr>
        <w:t>“</w:t>
      </w:r>
      <w:r>
        <w:rPr>
          <w:rFonts w:hAnsi="宋体" w:cs="Times New Roman"/>
          <w:color w:val="000000" w:themeColor="text1"/>
        </w:rPr>
        <w:t>混合路由</w:t>
      </w:r>
      <w:r>
        <w:rPr>
          <w:rFonts w:hAnsi="宋体" w:cs="Times New Roman"/>
          <w:color w:val="000000" w:themeColor="text1"/>
        </w:rPr>
        <w:t>”</w:t>
      </w:r>
      <w:r>
        <w:rPr>
          <w:rFonts w:hAnsi="宋体" w:cs="Times New Roman"/>
          <w:color w:val="000000" w:themeColor="text1"/>
        </w:rPr>
        <w:t>的模式，这部分使用</w:t>
      </w:r>
      <w:r>
        <w:rPr>
          <w:rFonts w:hAnsi="宋体" w:cs="Times New Roman"/>
          <w:color w:val="000000" w:themeColor="text1"/>
        </w:rPr>
        <w:t>FastAPI</w:t>
      </w:r>
      <w:r>
        <w:rPr>
          <w:rFonts w:hAnsi="宋体" w:cs="Times New Roman"/>
          <w:color w:val="000000" w:themeColor="text1"/>
        </w:rPr>
        <w:t>实现的分层次检索接口，设计的初衷是给上层</w:t>
      </w:r>
      <w:r>
        <w:rPr>
          <w:rFonts w:hAnsi="宋体" w:cs="Times New Roman"/>
          <w:color w:val="000000" w:themeColor="text1"/>
        </w:rPr>
        <w:t>Agent</w:t>
      </w:r>
      <w:r>
        <w:rPr>
          <w:rFonts w:hAnsi="宋体" w:cs="Times New Roman"/>
          <w:color w:val="000000" w:themeColor="text1"/>
        </w:rPr>
        <w:t>提供一个带有</w:t>
      </w:r>
      <w:r>
        <w:rPr>
          <w:rFonts w:hAnsi="宋体" w:cs="Times New Roman"/>
          <w:color w:val="000000" w:themeColor="text1"/>
        </w:rPr>
        <w:t>“</w:t>
      </w:r>
      <w:r>
        <w:rPr>
          <w:rFonts w:hAnsi="宋体" w:cs="Times New Roman"/>
          <w:color w:val="000000" w:themeColor="text1"/>
        </w:rPr>
        <w:t>语义容错</w:t>
      </w:r>
      <w:r>
        <w:rPr>
          <w:rFonts w:hAnsi="宋体" w:cs="Times New Roman"/>
          <w:color w:val="000000" w:themeColor="text1"/>
        </w:rPr>
        <w:t>”</w:t>
      </w:r>
      <w:r>
        <w:rPr>
          <w:rFonts w:hAnsi="宋体" w:cs="Times New Roman"/>
          <w:color w:val="000000" w:themeColor="text1"/>
        </w:rPr>
        <w:t>的工具箱，从而解决非结构化企业查询在长尾分布下的召回不</w:t>
      </w:r>
      <w:r>
        <w:rPr>
          <w:rFonts w:hAnsi="宋体" w:cs="Times New Roman"/>
          <w:color w:val="000000" w:themeColor="text1"/>
        </w:rPr>
        <w:t>命中问题。</w:t>
      </w:r>
    </w:p>
    <w:p w14:paraId="7E58327D" w14:textId="77777777" w:rsidR="00A07C1A" w:rsidRDefault="00174348">
      <w:pPr>
        <w:pStyle w:val="110"/>
        <w:spacing w:before="120" w:after="120"/>
        <w:rPr>
          <w:color w:val="000000" w:themeColor="text1"/>
        </w:rPr>
      </w:pPr>
      <w:bookmarkStart w:id="88" w:name="_Toc228130251"/>
      <w:r>
        <w:rPr>
          <w:color w:val="000000" w:themeColor="text1"/>
        </w:rPr>
        <w:t xml:space="preserve">2.4 </w:t>
      </w:r>
      <w:r>
        <w:rPr>
          <w:color w:val="000000" w:themeColor="text1"/>
        </w:rPr>
        <w:t>工作流编排与多步执行</w:t>
      </w:r>
      <w:bookmarkEnd w:id="88"/>
    </w:p>
    <w:p w14:paraId="1895DD4C" w14:textId="77777777" w:rsidR="00A07C1A" w:rsidRDefault="00174348">
      <w:pPr>
        <w:ind w:firstLine="480"/>
        <w:rPr>
          <w:rFonts w:cs="Times New Roman"/>
          <w:color w:val="000000" w:themeColor="text1"/>
        </w:rPr>
      </w:pPr>
      <w:r>
        <w:rPr>
          <w:rFonts w:hAnsi="宋体" w:cs="Times New Roman"/>
          <w:color w:val="000000" w:themeColor="text1"/>
        </w:rPr>
        <w:t>Wu</w:t>
      </w:r>
      <w:r>
        <w:rPr>
          <w:rFonts w:hAnsi="宋体" w:cs="Times New Roman"/>
          <w:color w:val="000000" w:themeColor="text1"/>
        </w:rPr>
        <w:t>等人一个用于多</w:t>
      </w:r>
      <w:r>
        <w:rPr>
          <w:rFonts w:hAnsi="宋体" w:cs="Times New Roman"/>
          <w:color w:val="000000" w:themeColor="text1"/>
        </w:rPr>
        <w:t>Agent</w:t>
      </w:r>
      <w:r>
        <w:rPr>
          <w:rFonts w:hAnsi="宋体" w:cs="Times New Roman"/>
          <w:color w:val="000000" w:themeColor="text1"/>
        </w:rPr>
        <w:t>对话的</w:t>
      </w:r>
      <w:r>
        <w:rPr>
          <w:rFonts w:hAnsi="宋体" w:cs="Times New Roman"/>
          <w:color w:val="000000" w:themeColor="text1"/>
        </w:rPr>
        <w:t>AutoGen</w:t>
      </w:r>
      <w:r>
        <w:rPr>
          <w:rFonts w:hAnsi="宋体" w:cs="Times New Roman"/>
          <w:color w:val="000000" w:themeColor="text1"/>
        </w:rPr>
        <w:t>框架，使得可编程的可对话代理（</w:t>
      </w:r>
      <w:r>
        <w:rPr>
          <w:rFonts w:hAnsi="宋体" w:cs="Times New Roman"/>
          <w:color w:val="000000" w:themeColor="text1"/>
        </w:rPr>
        <w:t>Programmable,Conversable Agents</w:t>
      </w:r>
      <w:r>
        <w:rPr>
          <w:rFonts w:hAnsi="宋体" w:cs="Times New Roman"/>
          <w:color w:val="000000" w:themeColor="text1"/>
        </w:rPr>
        <w:t>）协作驱动大语言模型以小型讨论的方式执行复杂任务</w:t>
      </w:r>
      <w:r>
        <w:rPr>
          <w:rFonts w:cs="Times New Roman"/>
          <w:color w:val="000000" w:themeColor="text1"/>
          <w:vertAlign w:val="superscript"/>
        </w:rPr>
        <w:fldChar w:fldCharType="begin"/>
      </w:r>
      <w:r>
        <w:rPr>
          <w:rFonts w:cs="Times New Roman"/>
          <w:color w:val="000000" w:themeColor="text1"/>
          <w:vertAlign w:val="superscript"/>
        </w:rPr>
        <w:instrText xml:space="preserve"> REF _Ref228053961 \r \h </w:instrText>
      </w:r>
      <w:r>
        <w:rPr>
          <w:rFonts w:cs="Times New Roman"/>
          <w:color w:val="000000" w:themeColor="text1"/>
          <w:vertAlign w:val="superscript"/>
        </w:rPr>
      </w:r>
      <w:r>
        <w:rPr>
          <w:rFonts w:cs="Times New Roman"/>
          <w:color w:val="000000" w:themeColor="text1"/>
          <w:vertAlign w:val="superscript"/>
        </w:rPr>
        <w:fldChar w:fldCharType="separate"/>
      </w:r>
      <w:r>
        <w:rPr>
          <w:rFonts w:cs="Times New Roman"/>
          <w:color w:val="000000" w:themeColor="text1"/>
          <w:vertAlign w:val="superscript"/>
        </w:rPr>
        <w:t>‎[1]</w:t>
      </w:r>
      <w:r>
        <w:rPr>
          <w:rFonts w:cs="Times New Roman"/>
          <w:color w:val="000000" w:themeColor="text1"/>
          <w:vertAlign w:val="superscript"/>
        </w:rPr>
        <w:fldChar w:fldCharType="end"/>
      </w:r>
      <w:r>
        <w:rPr>
          <w:rFonts w:hAnsi="宋体" w:cs="Times New Roman"/>
          <w:color w:val="000000" w:themeColor="text1"/>
        </w:rPr>
        <w:t>。这里，笔者看到了一点点的相似，笔者认为这种对于协作的渴望，与</w:t>
      </w:r>
      <w:r>
        <w:rPr>
          <w:rFonts w:hAnsi="宋体" w:cs="Times New Roman"/>
          <w:color w:val="000000" w:themeColor="text1"/>
        </w:rPr>
        <w:t>OpenAI</w:t>
      </w:r>
      <w:r>
        <w:rPr>
          <w:rFonts w:hAnsi="宋体" w:cs="Times New Roman"/>
          <w:color w:val="000000" w:themeColor="text1"/>
        </w:rPr>
        <w:t>提示工程的方法论，是大体一致的，其中心思想都是想让随机噪声得到收敛</w:t>
      </w:r>
      <w:r>
        <w:rPr>
          <w:rFonts w:cs="Times New Roman"/>
          <w:color w:val="000000" w:themeColor="text1"/>
          <w:vertAlign w:val="superscript"/>
        </w:rPr>
        <w:fldChar w:fldCharType="begin"/>
      </w:r>
      <w:r>
        <w:rPr>
          <w:rFonts w:cs="Times New Roman"/>
          <w:color w:val="000000" w:themeColor="text1"/>
          <w:vertAlign w:val="superscript"/>
        </w:rPr>
        <w:instrText xml:space="preserve"> REF _Ref228055476 \r \h  \* MERGEFORMAT </w:instrText>
      </w:r>
      <w:r>
        <w:rPr>
          <w:rFonts w:cs="Times New Roman"/>
          <w:color w:val="000000" w:themeColor="text1"/>
          <w:vertAlign w:val="superscript"/>
        </w:rPr>
      </w:r>
      <w:r>
        <w:rPr>
          <w:rFonts w:cs="Times New Roman"/>
          <w:color w:val="000000" w:themeColor="text1"/>
          <w:vertAlign w:val="superscript"/>
        </w:rPr>
        <w:fldChar w:fldCharType="separate"/>
      </w:r>
      <w:r>
        <w:rPr>
          <w:rFonts w:cs="Times New Roman"/>
          <w:color w:val="000000" w:themeColor="text1"/>
          <w:vertAlign w:val="superscript"/>
        </w:rPr>
        <w:t>‎[3]</w:t>
      </w:r>
      <w:r>
        <w:rPr>
          <w:rFonts w:cs="Times New Roman"/>
          <w:color w:val="000000" w:themeColor="text1"/>
          <w:vertAlign w:val="superscript"/>
        </w:rPr>
        <w:fldChar w:fldCharType="end"/>
      </w:r>
      <w:r>
        <w:rPr>
          <w:rFonts w:hAnsi="宋体" w:cs="Times New Roman"/>
          <w:color w:val="000000" w:themeColor="text1"/>
        </w:rPr>
        <w:t>。</w:t>
      </w:r>
    </w:p>
    <w:p w14:paraId="48577810" w14:textId="77777777" w:rsidR="00A07C1A" w:rsidRDefault="00174348">
      <w:pPr>
        <w:ind w:firstLine="480"/>
        <w:rPr>
          <w:color w:val="000000" w:themeColor="text1"/>
        </w:rPr>
      </w:pPr>
      <w:r>
        <w:rPr>
          <w:rFonts w:hAnsi="宋体" w:cs="Times New Roman"/>
          <w:color w:val="000000" w:themeColor="text1"/>
        </w:rPr>
        <w:t>然而，在</w:t>
      </w:r>
      <w:r>
        <w:rPr>
          <w:rFonts w:hAnsi="宋体" w:cs="Times New Roman"/>
          <w:color w:val="000000" w:themeColor="text1"/>
        </w:rPr>
        <w:t>Agen</w:t>
      </w:r>
      <w:r>
        <w:rPr>
          <w:rFonts w:hAnsi="宋体" w:cs="Times New Roman"/>
          <w:color w:val="000000" w:themeColor="text1"/>
        </w:rPr>
        <w:t>tlz</w:t>
      </w:r>
      <w:r>
        <w:rPr>
          <w:rFonts w:hAnsi="宋体" w:cs="Times New Roman"/>
          <w:color w:val="000000" w:themeColor="text1"/>
        </w:rPr>
        <w:t>的工程实践中，我们观察到如果仅停留在</w:t>
      </w:r>
      <w:r>
        <w:rPr>
          <w:rFonts w:hAnsi="宋体" w:cs="Times New Roman"/>
          <w:color w:val="000000" w:themeColor="text1"/>
        </w:rPr>
        <w:t xml:space="preserve"> Plan-then-Act </w:t>
      </w:r>
      <w:r>
        <w:rPr>
          <w:rFonts w:hAnsi="宋体" w:cs="Times New Roman"/>
          <w:color w:val="000000" w:themeColor="text1"/>
        </w:rPr>
        <w:t>或</w:t>
      </w:r>
      <w:r>
        <w:rPr>
          <w:rFonts w:hAnsi="宋体" w:cs="Times New Roman"/>
          <w:color w:val="000000" w:themeColor="text1"/>
        </w:rPr>
        <w:t xml:space="preserve"> CoT </w:t>
      </w:r>
      <w:r>
        <w:rPr>
          <w:rFonts w:hAnsi="宋体" w:cs="Times New Roman"/>
          <w:color w:val="000000" w:themeColor="text1"/>
        </w:rPr>
        <w:t>的策略浅层，仍然不足以完全缓解执行层面的</w:t>
      </w:r>
      <w:r>
        <w:rPr>
          <w:rFonts w:hAnsi="宋体" w:cs="Times New Roman"/>
          <w:color w:val="000000" w:themeColor="text1"/>
        </w:rPr>
        <w:t>“</w:t>
      </w:r>
      <w:r>
        <w:rPr>
          <w:rFonts w:hAnsi="宋体" w:cs="Times New Roman"/>
          <w:color w:val="000000" w:themeColor="text1"/>
        </w:rPr>
        <w:t>确定性危机</w:t>
      </w:r>
      <w:r>
        <w:rPr>
          <w:rFonts w:hAnsi="宋体" w:cs="Times New Roman"/>
          <w:color w:val="000000" w:themeColor="text1"/>
        </w:rPr>
        <w:t>”</w:t>
      </w:r>
      <w:r>
        <w:rPr>
          <w:rFonts w:hAnsi="宋体" w:cs="Times New Roman"/>
          <w:color w:val="000000" w:themeColor="text1"/>
        </w:rPr>
        <w:t>，朴素的计划和拆解往往在猝不及防地撞见动态世界边界时破碎。立足于这种认知，我们摒弃了松散的任务列表，</w:t>
      </w:r>
      <w:r>
        <w:rPr>
          <w:rFonts w:hAnsi="宋体" w:cs="Times New Roman" w:hint="eastAsia"/>
          <w:color w:val="000000" w:themeColor="text1"/>
        </w:rPr>
        <w:t>选择</w:t>
      </w:r>
      <w:r>
        <w:rPr>
          <w:rFonts w:hAnsi="宋体" w:cs="Times New Roman"/>
          <w:color w:val="000000" w:themeColor="text1"/>
        </w:rPr>
        <w:t>一套</w:t>
      </w:r>
      <w:r>
        <w:rPr>
          <w:rFonts w:hAnsi="宋体" w:cs="Times New Roman"/>
          <w:color w:val="000000" w:themeColor="text1"/>
        </w:rPr>
        <w:t>“</w:t>
      </w:r>
      <w:r>
        <w:rPr>
          <w:rFonts w:hAnsi="宋体" w:cs="Times New Roman"/>
          <w:color w:val="000000" w:themeColor="text1"/>
        </w:rPr>
        <w:t>三权分立</w:t>
      </w:r>
      <w:r>
        <w:rPr>
          <w:rFonts w:hAnsi="宋体" w:cs="Times New Roman"/>
          <w:color w:val="000000" w:themeColor="text1"/>
        </w:rPr>
        <w:t>”</w:t>
      </w:r>
      <w:r>
        <w:rPr>
          <w:rFonts w:hAnsi="宋体" w:cs="Times New Roman"/>
          <w:color w:val="000000" w:themeColor="text1"/>
        </w:rPr>
        <w:t>式的硬核流水线，即规划器（</w:t>
      </w:r>
      <w:r>
        <w:rPr>
          <w:rFonts w:hAnsi="宋体" w:cs="Times New Roman"/>
          <w:color w:val="000000" w:themeColor="text1"/>
        </w:rPr>
        <w:t>Planner</w:t>
      </w:r>
      <w:r>
        <w:rPr>
          <w:rFonts w:hAnsi="宋体" w:cs="Times New Roman"/>
          <w:color w:val="000000" w:themeColor="text1"/>
        </w:rPr>
        <w:t>）、执行器（</w:t>
      </w:r>
      <w:r>
        <w:rPr>
          <w:rFonts w:hAnsi="宋体" w:cs="Times New Roman"/>
          <w:color w:val="000000" w:themeColor="text1"/>
        </w:rPr>
        <w:t>Executor</w:t>
      </w:r>
      <w:r>
        <w:rPr>
          <w:rFonts w:hAnsi="宋体" w:cs="Times New Roman"/>
          <w:color w:val="000000" w:themeColor="text1"/>
        </w:rPr>
        <w:t>）和校验器（</w:t>
      </w:r>
      <w:r>
        <w:rPr>
          <w:rFonts w:hAnsi="宋体" w:cs="Times New Roman"/>
          <w:color w:val="000000" w:themeColor="text1"/>
        </w:rPr>
        <w:t>Checker</w:t>
      </w:r>
      <w:r>
        <w:rPr>
          <w:rFonts w:hAnsi="宋体" w:cs="Times New Roman"/>
          <w:color w:val="000000" w:themeColor="text1"/>
        </w:rPr>
        <w:t>）的串联契约。</w:t>
      </w:r>
    </w:p>
    <w:p w14:paraId="5EA5D447" w14:textId="77777777" w:rsidR="00A07C1A" w:rsidRDefault="00174348">
      <w:pPr>
        <w:ind w:firstLine="480"/>
        <w:rPr>
          <w:color w:val="000000" w:themeColor="text1"/>
        </w:rPr>
      </w:pPr>
      <w:r>
        <w:rPr>
          <w:rFonts w:hAnsi="宋体" w:cs="Times New Roman"/>
          <w:color w:val="000000" w:themeColor="text1"/>
        </w:rPr>
        <w:t>这种设计的优点并不在于它的功能多么丰富，而在于它包含的</w:t>
      </w:r>
      <w:r>
        <w:rPr>
          <w:rFonts w:hAnsi="宋体" w:cs="Times New Roman"/>
          <w:color w:val="000000" w:themeColor="text1"/>
        </w:rPr>
        <w:t>“</w:t>
      </w:r>
      <w:r>
        <w:rPr>
          <w:rFonts w:hAnsi="宋体" w:cs="Times New Roman"/>
          <w:color w:val="000000" w:themeColor="text1"/>
        </w:rPr>
        <w:t>反思能力</w:t>
      </w:r>
      <w:r>
        <w:rPr>
          <w:rFonts w:hAnsi="宋体" w:cs="Times New Roman"/>
          <w:color w:val="000000" w:themeColor="text1"/>
        </w:rPr>
        <w:t>”</w:t>
      </w:r>
      <w:r>
        <w:rPr>
          <w:rFonts w:hAnsi="宋体" w:cs="Times New Roman"/>
          <w:color w:val="000000" w:themeColor="text1"/>
        </w:rPr>
        <w:t>是固有的：规划器设定的是逻辑目标，执行器带来的是感官扩展，而校验器进行的是近乎</w:t>
      </w:r>
      <w:r>
        <w:rPr>
          <w:rFonts w:hAnsi="宋体" w:cs="Times New Roman"/>
          <w:color w:val="000000" w:themeColor="text1"/>
        </w:rPr>
        <w:t>严苛的检查。这里存在一个重要的设计权衡：如果校验器发现当前状态偏离了既定目</w:t>
      </w:r>
      <w:r>
        <w:rPr>
          <w:rFonts w:hAnsi="宋体" w:cs="Times New Roman"/>
          <w:color w:val="000000" w:themeColor="text1"/>
        </w:rPr>
        <w:lastRenderedPageBreak/>
        <w:t>标，它带来的不是</w:t>
      </w:r>
      <w:r>
        <w:rPr>
          <w:rFonts w:hAnsi="宋体" w:cs="Times New Roman"/>
          <w:color w:val="000000" w:themeColor="text1"/>
        </w:rPr>
        <w:t>“</w:t>
      </w:r>
      <w:r>
        <w:rPr>
          <w:rFonts w:hAnsi="宋体" w:cs="Times New Roman"/>
          <w:color w:val="000000" w:themeColor="text1"/>
        </w:rPr>
        <w:t>重做</w:t>
      </w:r>
      <w:r>
        <w:rPr>
          <w:rFonts w:hAnsi="宋体" w:cs="Times New Roman"/>
          <w:color w:val="000000" w:themeColor="text1"/>
        </w:rPr>
        <w:t>”</w:t>
      </w:r>
      <w:r>
        <w:rPr>
          <w:rFonts w:hAnsi="宋体" w:cs="Times New Roman"/>
          <w:color w:val="000000" w:themeColor="text1"/>
        </w:rPr>
        <w:t>的命令，而是有</w:t>
      </w:r>
      <w:r>
        <w:rPr>
          <w:rFonts w:hAnsi="宋体" w:cs="Times New Roman"/>
          <w:color w:val="000000" w:themeColor="text1"/>
        </w:rPr>
        <w:t>“</w:t>
      </w:r>
      <w:r>
        <w:rPr>
          <w:rFonts w:hAnsi="宋体" w:cs="Times New Roman"/>
          <w:color w:val="000000" w:themeColor="text1"/>
        </w:rPr>
        <w:t>补救意见</w:t>
      </w:r>
      <w:r>
        <w:rPr>
          <w:rFonts w:hAnsi="宋体" w:cs="Times New Roman"/>
          <w:color w:val="000000" w:themeColor="text1"/>
        </w:rPr>
        <w:t>”</w:t>
      </w:r>
      <w:r>
        <w:rPr>
          <w:rFonts w:hAnsi="宋体" w:cs="Times New Roman"/>
          <w:color w:val="000000" w:themeColor="text1"/>
        </w:rPr>
        <w:t>的针对性回溯。对</w:t>
      </w:r>
      <w:r>
        <w:rPr>
          <w:rFonts w:hAnsi="宋体" w:cs="Times New Roman"/>
          <w:color w:val="000000" w:themeColor="text1"/>
        </w:rPr>
        <w:t>“</w:t>
      </w:r>
      <w:r>
        <w:rPr>
          <w:rFonts w:hAnsi="宋体" w:cs="Times New Roman"/>
          <w:color w:val="000000" w:themeColor="text1"/>
        </w:rPr>
        <w:t>失败重置</w:t>
      </w:r>
      <w:r>
        <w:rPr>
          <w:rFonts w:hAnsi="宋体" w:cs="Times New Roman"/>
          <w:color w:val="000000" w:themeColor="text1"/>
        </w:rPr>
        <w:t>”</w:t>
      </w:r>
      <w:r>
        <w:rPr>
          <w:rFonts w:hAnsi="宋体" w:cs="Times New Roman"/>
          <w:color w:val="000000" w:themeColor="text1"/>
        </w:rPr>
        <w:t>的这种明确化是让智能体可以从实验室迈向实际应用的压舱石。</w:t>
      </w:r>
    </w:p>
    <w:p w14:paraId="1ACD9929" w14:textId="77777777" w:rsidR="00A07C1A" w:rsidRDefault="00174348">
      <w:pPr>
        <w:pStyle w:val="110"/>
        <w:spacing w:before="120" w:after="120"/>
        <w:rPr>
          <w:color w:val="000000" w:themeColor="text1"/>
        </w:rPr>
      </w:pPr>
      <w:bookmarkStart w:id="89" w:name="_Toc228130252"/>
      <w:r>
        <w:rPr>
          <w:color w:val="000000" w:themeColor="text1"/>
        </w:rPr>
        <w:t xml:space="preserve">2.5 </w:t>
      </w:r>
      <w:r>
        <w:rPr>
          <w:color w:val="000000" w:themeColor="text1"/>
        </w:rPr>
        <w:t>关键工程技术栈</w:t>
      </w:r>
      <w:bookmarkEnd w:id="89"/>
    </w:p>
    <w:p w14:paraId="5C798CEA" w14:textId="77777777" w:rsidR="00A07C1A" w:rsidRDefault="00174348">
      <w:pPr>
        <w:ind w:firstLine="480"/>
        <w:rPr>
          <w:rFonts w:cs="Times New Roman"/>
          <w:color w:val="000000" w:themeColor="text1"/>
        </w:rPr>
      </w:pPr>
      <w:r>
        <w:rPr>
          <w:rFonts w:hAnsi="宋体" w:cs="Times New Roman"/>
          <w:color w:val="000000" w:themeColor="text1"/>
        </w:rPr>
        <w:t>传统的工程实践对于</w:t>
      </w:r>
      <w:r>
        <w:rPr>
          <w:rFonts w:hAnsi="宋体" w:cs="Times New Roman"/>
          <w:color w:val="000000" w:themeColor="text1"/>
        </w:rPr>
        <w:t xml:space="preserve"> Agent </w:t>
      </w:r>
      <w:r>
        <w:rPr>
          <w:rFonts w:hAnsi="宋体" w:cs="Times New Roman"/>
          <w:color w:val="000000" w:themeColor="text1"/>
        </w:rPr>
        <w:t>能力的发挥</w:t>
      </w:r>
      <w:r>
        <w:rPr>
          <w:rFonts w:hAnsi="宋体" w:cs="Times New Roman"/>
          <w:color w:val="000000" w:themeColor="text1"/>
        </w:rPr>
        <w:t>,</w:t>
      </w:r>
      <w:r>
        <w:rPr>
          <w:rFonts w:hAnsi="宋体" w:cs="Times New Roman"/>
          <w:color w:val="000000" w:themeColor="text1"/>
        </w:rPr>
        <w:t>多半是依赖于链式抽象、代理封装所带来的</w:t>
      </w:r>
      <w:r>
        <w:rPr>
          <w:rFonts w:hAnsi="宋体" w:cs="Times New Roman"/>
          <w:color w:val="000000" w:themeColor="text1"/>
        </w:rPr>
        <w:t>“</w:t>
      </w:r>
      <w:r>
        <w:rPr>
          <w:rFonts w:hAnsi="宋体" w:cs="Times New Roman"/>
          <w:color w:val="000000" w:themeColor="text1"/>
        </w:rPr>
        <w:t>效率红利</w:t>
      </w:r>
      <w:r>
        <w:rPr>
          <w:rFonts w:hAnsi="宋体" w:cs="Times New Roman"/>
          <w:color w:val="000000" w:themeColor="text1"/>
        </w:rPr>
        <w:t>”</w:t>
      </w:r>
      <w:r>
        <w:rPr>
          <w:rFonts w:hAnsi="宋体" w:cs="Times New Roman"/>
          <w:color w:val="000000" w:themeColor="text1"/>
        </w:rPr>
        <w:t>。一方面大大加快原型开发迭代速度</w:t>
      </w:r>
      <w:r>
        <w:rPr>
          <w:rFonts w:hAnsi="宋体" w:cs="Times New Roman"/>
          <w:color w:val="000000" w:themeColor="text1"/>
        </w:rPr>
        <w:t>,</w:t>
      </w:r>
      <w:r>
        <w:rPr>
          <w:rFonts w:hAnsi="宋体" w:cs="Times New Roman"/>
          <w:color w:val="000000" w:themeColor="text1"/>
        </w:rPr>
        <w:t>另一方面却掩盖住了推理路径的根本细节</w:t>
      </w:r>
      <w:r>
        <w:rPr>
          <w:rFonts w:cs="Times New Roman"/>
          <w:color w:val="000000" w:themeColor="text1"/>
          <w:vertAlign w:val="superscript"/>
        </w:rPr>
        <w:fldChar w:fldCharType="begin"/>
      </w:r>
      <w:r>
        <w:rPr>
          <w:rFonts w:cs="Times New Roman"/>
          <w:color w:val="000000" w:themeColor="text1"/>
          <w:vertAlign w:val="superscript"/>
        </w:rPr>
        <w:instrText xml:space="preserve"> REF _Ref228055611 \r \h  \* MERGEFORMAT </w:instrText>
      </w:r>
      <w:r>
        <w:rPr>
          <w:rFonts w:cs="Times New Roman"/>
          <w:color w:val="000000" w:themeColor="text1"/>
          <w:vertAlign w:val="superscript"/>
        </w:rPr>
      </w:r>
      <w:r>
        <w:rPr>
          <w:rFonts w:cs="Times New Roman"/>
          <w:color w:val="000000" w:themeColor="text1"/>
          <w:vertAlign w:val="superscript"/>
        </w:rPr>
        <w:fldChar w:fldCharType="separate"/>
      </w:r>
      <w:r>
        <w:rPr>
          <w:rFonts w:cs="Times New Roman"/>
          <w:color w:val="000000" w:themeColor="text1"/>
          <w:vertAlign w:val="superscript"/>
        </w:rPr>
        <w:t>‎[2]</w:t>
      </w:r>
      <w:r>
        <w:rPr>
          <w:rFonts w:cs="Times New Roman"/>
          <w:color w:val="000000" w:themeColor="text1"/>
          <w:vertAlign w:val="superscript"/>
        </w:rPr>
        <w:fldChar w:fldCharType="end"/>
      </w:r>
      <w:r>
        <w:rPr>
          <w:rFonts w:hAnsi="宋体" w:cs="Times New Roman"/>
          <w:color w:val="000000" w:themeColor="text1"/>
        </w:rPr>
        <w:t>。在笔者经历的实际案例中</w:t>
      </w:r>
      <w:r>
        <w:rPr>
          <w:rFonts w:hAnsi="宋体" w:cs="Times New Roman"/>
          <w:color w:val="000000" w:themeColor="text1"/>
        </w:rPr>
        <w:t>,</w:t>
      </w:r>
      <w:r>
        <w:rPr>
          <w:rFonts w:hAnsi="宋体" w:cs="Times New Roman"/>
          <w:color w:val="000000" w:themeColor="text1"/>
        </w:rPr>
        <w:t>可以观察到这一</w:t>
      </w:r>
      <w:r>
        <w:rPr>
          <w:rFonts w:hAnsi="宋体" w:cs="Times New Roman"/>
          <w:color w:val="000000" w:themeColor="text1"/>
        </w:rPr>
        <w:t>“</w:t>
      </w:r>
      <w:r>
        <w:rPr>
          <w:rFonts w:hAnsi="宋体" w:cs="Times New Roman"/>
          <w:color w:val="000000" w:themeColor="text1"/>
        </w:rPr>
        <w:t>牺牲部分透明以换取效率</w:t>
      </w:r>
      <w:r>
        <w:rPr>
          <w:rFonts w:hAnsi="宋体" w:cs="Times New Roman"/>
          <w:color w:val="000000" w:themeColor="text1"/>
        </w:rPr>
        <w:t>”</w:t>
      </w:r>
      <w:r>
        <w:rPr>
          <w:rFonts w:hAnsi="宋体" w:cs="Times New Roman"/>
          <w:color w:val="000000" w:themeColor="text1"/>
        </w:rPr>
        <w:t>的做法</w:t>
      </w:r>
      <w:r>
        <w:rPr>
          <w:rFonts w:hAnsi="宋体" w:cs="Times New Roman"/>
          <w:color w:val="000000" w:themeColor="text1"/>
        </w:rPr>
        <w:t>,</w:t>
      </w:r>
      <w:r>
        <w:rPr>
          <w:rFonts w:hAnsi="宋体" w:cs="Times New Roman"/>
          <w:color w:val="000000" w:themeColor="text1"/>
        </w:rPr>
        <w:t>使得执行轨迹逐渐形成了一个不可逆的</w:t>
      </w:r>
      <w:r>
        <w:rPr>
          <w:rFonts w:hAnsi="宋体" w:cs="Times New Roman"/>
          <w:color w:val="000000" w:themeColor="text1"/>
        </w:rPr>
        <w:t>“</w:t>
      </w:r>
      <w:r>
        <w:rPr>
          <w:rFonts w:hAnsi="宋体" w:cs="Times New Roman"/>
          <w:color w:val="000000" w:themeColor="text1"/>
        </w:rPr>
        <w:t>死黑</w:t>
      </w:r>
      <w:r>
        <w:rPr>
          <w:rFonts w:hAnsi="宋体" w:cs="Times New Roman"/>
          <w:color w:val="000000" w:themeColor="text1"/>
        </w:rPr>
        <w:t>”</w:t>
      </w:r>
      <w:r>
        <w:rPr>
          <w:rFonts w:hAnsi="宋体" w:cs="Times New Roman"/>
          <w:color w:val="000000" w:themeColor="text1"/>
        </w:rPr>
        <w:t>状态。当中间过程的观测事实最终变成没有</w:t>
      </w:r>
      <w:r>
        <w:rPr>
          <w:rFonts w:hAnsi="宋体" w:cs="Times New Roman"/>
          <w:color w:val="000000" w:themeColor="text1"/>
        </w:rPr>
        <w:t xml:space="preserve"> Schema </w:t>
      </w:r>
      <w:r>
        <w:rPr>
          <w:rFonts w:hAnsi="宋体" w:cs="Times New Roman"/>
          <w:color w:val="000000" w:themeColor="text1"/>
        </w:rPr>
        <w:t>联系的逻辑碎片</w:t>
      </w:r>
      <w:r>
        <w:rPr>
          <w:rFonts w:hAnsi="宋体" w:cs="Times New Roman"/>
          <w:color w:val="000000" w:themeColor="text1"/>
        </w:rPr>
        <w:t>,</w:t>
      </w:r>
      <w:r>
        <w:rPr>
          <w:rFonts w:hAnsi="宋体" w:cs="Times New Roman"/>
          <w:color w:val="000000" w:themeColor="text1"/>
        </w:rPr>
        <w:t>再要谈何离线维度的性能计量以及企业级的审计规范。</w:t>
      </w:r>
    </w:p>
    <w:p w14:paraId="3E1FD0BD" w14:textId="77777777" w:rsidR="00A07C1A" w:rsidRDefault="00174348">
      <w:pPr>
        <w:ind w:firstLine="480"/>
        <w:rPr>
          <w:color w:val="000000" w:themeColor="text1"/>
        </w:rPr>
      </w:pPr>
      <w:r>
        <w:rPr>
          <w:rFonts w:hAnsi="宋体" w:cs="Times New Roman"/>
          <w:color w:val="000000" w:themeColor="text1"/>
        </w:rPr>
        <w:t>正是出于这样一份对</w:t>
      </w:r>
      <w:r>
        <w:rPr>
          <w:rFonts w:hAnsi="宋体" w:cs="Times New Roman"/>
          <w:color w:val="000000" w:themeColor="text1"/>
        </w:rPr>
        <w:t>“</w:t>
      </w:r>
      <w:r>
        <w:rPr>
          <w:rFonts w:hAnsi="宋体" w:cs="Times New Roman"/>
          <w:color w:val="000000" w:themeColor="text1"/>
        </w:rPr>
        <w:t>黑盒效应</w:t>
      </w:r>
      <w:r>
        <w:rPr>
          <w:rFonts w:hAnsi="宋体" w:cs="Times New Roman"/>
          <w:color w:val="000000" w:themeColor="text1"/>
        </w:rPr>
        <w:t>”</w:t>
      </w:r>
      <w:r>
        <w:rPr>
          <w:rFonts w:hAnsi="宋体" w:cs="Times New Roman"/>
          <w:color w:val="000000" w:themeColor="text1"/>
        </w:rPr>
        <w:t>的工程体察，本文所提出的</w:t>
      </w:r>
      <w:r>
        <w:rPr>
          <w:rFonts w:hAnsi="宋体" w:cs="Times New Roman"/>
          <w:color w:val="000000" w:themeColor="text1"/>
        </w:rPr>
        <w:t>Agentlz</w:t>
      </w:r>
      <w:r>
        <w:rPr>
          <w:rFonts w:hAnsi="宋体" w:cs="Times New Roman"/>
          <w:color w:val="000000" w:themeColor="text1"/>
        </w:rPr>
        <w:t>原型并没有一味迎合现有的单体化封装思路，而是采用了较为刚性的前后逻辑拆分，其背后的真正目的，在于重构数据的流动契约，这并非组件叠加，而是尝试在多元技术栈的加持下为智能体的行为流铺设一条</w:t>
      </w:r>
      <w:r>
        <w:rPr>
          <w:rFonts w:hAnsi="宋体" w:cs="Times New Roman"/>
          <w:color w:val="000000" w:themeColor="text1"/>
        </w:rPr>
        <w:t>“</w:t>
      </w:r>
      <w:r>
        <w:rPr>
          <w:rFonts w:hAnsi="宋体" w:cs="Times New Roman"/>
          <w:color w:val="000000" w:themeColor="text1"/>
        </w:rPr>
        <w:t>可观测性</w:t>
      </w:r>
      <w:r>
        <w:rPr>
          <w:rFonts w:hAnsi="宋体" w:cs="Times New Roman"/>
          <w:color w:val="000000" w:themeColor="text1"/>
        </w:rPr>
        <w:t>”</w:t>
      </w:r>
      <w:r>
        <w:rPr>
          <w:rFonts w:hAnsi="宋体" w:cs="Times New Roman"/>
          <w:color w:val="000000" w:themeColor="text1"/>
        </w:rPr>
        <w:t>的基础。</w:t>
      </w:r>
    </w:p>
    <w:p w14:paraId="6597B36E" w14:textId="77777777" w:rsidR="00A07C1A" w:rsidRDefault="00174348">
      <w:pPr>
        <w:ind w:firstLine="480"/>
        <w:rPr>
          <w:rFonts w:cs="Times New Roman"/>
          <w:color w:val="000000" w:themeColor="text1"/>
        </w:rPr>
      </w:pPr>
      <w:r>
        <w:rPr>
          <w:rFonts w:cs="Times New Roman"/>
          <w:color w:val="000000" w:themeColor="text1"/>
        </w:rPr>
        <w:t>后端：</w:t>
      </w:r>
      <w:r>
        <w:rPr>
          <w:rFonts w:cs="Times New Roman"/>
          <w:color w:val="000000" w:themeColor="text1"/>
        </w:rPr>
        <w:t>FastAPI</w:t>
      </w:r>
      <w:r>
        <w:rPr>
          <w:rFonts w:cs="Times New Roman"/>
          <w:color w:val="000000" w:themeColor="text1"/>
        </w:rPr>
        <w:t>支持原生异步、自动生成</w:t>
      </w:r>
      <w:r>
        <w:rPr>
          <w:rFonts w:cs="Times New Roman"/>
          <w:color w:val="000000" w:themeColor="text1"/>
        </w:rPr>
        <w:t>API</w:t>
      </w:r>
      <w:r>
        <w:rPr>
          <w:rFonts w:cs="Times New Roman"/>
          <w:color w:val="000000" w:themeColor="text1"/>
        </w:rPr>
        <w:t>文档，在目前现代</w:t>
      </w:r>
      <w:r>
        <w:rPr>
          <w:rFonts w:cs="Times New Roman"/>
          <w:color w:val="000000" w:themeColor="text1"/>
        </w:rPr>
        <w:t>Python Web</w:t>
      </w:r>
      <w:r>
        <w:rPr>
          <w:rFonts w:cs="Times New Roman"/>
          <w:color w:val="000000" w:themeColor="text1"/>
        </w:rPr>
        <w:t>框架中开发效率和运行时性能较高</w:t>
      </w:r>
      <w:r>
        <w:rPr>
          <w:rFonts w:cs="Times New Roman"/>
          <w:color w:val="000000" w:themeColor="text1"/>
          <w:vertAlign w:val="superscript"/>
        </w:rPr>
        <w:fldChar w:fldCharType="begin"/>
      </w:r>
      <w:r>
        <w:rPr>
          <w:rFonts w:cs="Times New Roman"/>
          <w:color w:val="000000" w:themeColor="text1"/>
          <w:vertAlign w:val="superscript"/>
        </w:rPr>
        <w:instrText xml:space="preserve"> REF _Ref228056001 \r \h  \* MERGEFORMAT </w:instrText>
      </w:r>
      <w:r>
        <w:rPr>
          <w:rFonts w:cs="Times New Roman"/>
          <w:color w:val="000000" w:themeColor="text1"/>
          <w:vertAlign w:val="superscript"/>
        </w:rPr>
      </w:r>
      <w:r>
        <w:rPr>
          <w:rFonts w:cs="Times New Roman"/>
          <w:color w:val="000000" w:themeColor="text1"/>
          <w:vertAlign w:val="superscript"/>
        </w:rPr>
        <w:fldChar w:fldCharType="separate"/>
      </w:r>
      <w:r>
        <w:rPr>
          <w:rFonts w:cs="Times New Roman"/>
          <w:color w:val="000000" w:themeColor="text1"/>
          <w:vertAlign w:val="superscript"/>
        </w:rPr>
        <w:t>‎[4]</w:t>
      </w:r>
      <w:r>
        <w:rPr>
          <w:rFonts w:cs="Times New Roman"/>
          <w:color w:val="000000" w:themeColor="text1"/>
          <w:vertAlign w:val="superscript"/>
        </w:rPr>
        <w:fldChar w:fldCharType="end"/>
      </w:r>
      <w:r>
        <w:rPr>
          <w:rFonts w:cs="Times New Roman"/>
          <w:color w:val="000000" w:themeColor="text1"/>
        </w:rPr>
        <w:t>。</w:t>
      </w:r>
      <w:r>
        <w:rPr>
          <w:rFonts w:cs="Times New Roman"/>
          <w:color w:val="000000" w:themeColor="text1"/>
        </w:rPr>
        <w:t>FastAPI</w:t>
      </w:r>
      <w:r>
        <w:rPr>
          <w:rFonts w:cs="Times New Roman"/>
          <w:color w:val="000000" w:themeColor="text1"/>
        </w:rPr>
        <w:t>提供</w:t>
      </w:r>
      <w:r>
        <w:rPr>
          <w:rFonts w:cs="Times New Roman"/>
          <w:color w:val="000000" w:themeColor="text1"/>
        </w:rPr>
        <w:t>REST API</w:t>
      </w:r>
      <w:r>
        <w:rPr>
          <w:rFonts w:cs="Times New Roman"/>
          <w:color w:val="000000" w:themeColor="text1"/>
        </w:rPr>
        <w:t>、鉴权中间件；</w:t>
      </w:r>
      <w:r>
        <w:rPr>
          <w:rFonts w:cs="Times New Roman"/>
          <w:color w:val="000000" w:themeColor="text1"/>
        </w:rPr>
        <w:t>SQLAlchemy</w:t>
      </w:r>
      <w:r>
        <w:rPr>
          <w:rFonts w:cs="Times New Roman"/>
          <w:color w:val="000000" w:themeColor="text1"/>
        </w:rPr>
        <w:t>提供持久化；</w:t>
      </w:r>
      <w:r>
        <w:rPr>
          <w:rFonts w:cs="Times New Roman"/>
          <w:color w:val="000000" w:themeColor="text1"/>
        </w:rPr>
        <w:t>WebSocket</w:t>
      </w:r>
      <w:r>
        <w:rPr>
          <w:rFonts w:cs="Times New Roman"/>
          <w:color w:val="000000" w:themeColor="text1"/>
        </w:rPr>
        <w:t>提供进度推送；消息队列提供异步任务；</w:t>
      </w:r>
    </w:p>
    <w:p w14:paraId="07CB7BD3" w14:textId="77777777" w:rsidR="00A07C1A" w:rsidRDefault="00174348">
      <w:pPr>
        <w:ind w:firstLine="480"/>
        <w:rPr>
          <w:color w:val="000000" w:themeColor="text1"/>
        </w:rPr>
      </w:pPr>
      <w:r>
        <w:rPr>
          <w:rFonts w:cs="Times New Roman"/>
          <w:color w:val="000000" w:themeColor="text1"/>
        </w:rPr>
        <w:t>智能体与编排：</w:t>
      </w:r>
      <w:r>
        <w:rPr>
          <w:rFonts w:cs="Times New Roman"/>
          <w:color w:val="000000" w:themeColor="text1"/>
        </w:rPr>
        <w:t>LangChain/LangGraph</w:t>
      </w:r>
      <w:r>
        <w:rPr>
          <w:rFonts w:cs="Times New Roman"/>
          <w:color w:val="000000" w:themeColor="text1"/>
        </w:rPr>
        <w:t>模块进行工具封装、模型适配、链式调用；</w:t>
      </w:r>
    </w:p>
    <w:p w14:paraId="245A009B" w14:textId="77777777" w:rsidR="00A07C1A" w:rsidRDefault="00174348">
      <w:pPr>
        <w:ind w:firstLine="480"/>
        <w:rPr>
          <w:color w:val="000000" w:themeColor="text1"/>
        </w:rPr>
      </w:pPr>
      <w:r>
        <w:rPr>
          <w:rFonts w:cs="Times New Roman"/>
          <w:color w:val="000000" w:themeColor="text1"/>
        </w:rPr>
        <w:t>检索：向量索引（</w:t>
      </w:r>
      <w:r>
        <w:rPr>
          <w:rFonts w:cs="Times New Roman"/>
          <w:color w:val="000000" w:themeColor="text1"/>
        </w:rPr>
        <w:t xml:space="preserve">pgvector/FAISS </w:t>
      </w:r>
      <w:r>
        <w:rPr>
          <w:rFonts w:cs="Times New Roman"/>
          <w:color w:val="000000" w:themeColor="text1"/>
        </w:rPr>
        <w:t>等）</w:t>
      </w:r>
      <w:r>
        <w:rPr>
          <w:rFonts w:cs="Times New Roman"/>
          <w:color w:val="000000" w:themeColor="text1"/>
        </w:rPr>
        <w:t xml:space="preserve">+ </w:t>
      </w:r>
      <w:r>
        <w:rPr>
          <w:rFonts w:cs="Times New Roman"/>
          <w:color w:val="000000" w:themeColor="text1"/>
        </w:rPr>
        <w:t>多策略召回；</w:t>
      </w:r>
    </w:p>
    <w:p w14:paraId="2BD60191" w14:textId="77777777" w:rsidR="00A07C1A" w:rsidRDefault="00174348">
      <w:pPr>
        <w:ind w:firstLine="480"/>
        <w:rPr>
          <w:color w:val="000000" w:themeColor="text1"/>
        </w:rPr>
      </w:pPr>
      <w:r>
        <w:rPr>
          <w:rFonts w:cs="Times New Roman"/>
          <w:color w:val="000000" w:themeColor="text1"/>
        </w:rPr>
        <w:t>前端：</w:t>
      </w:r>
      <w:r>
        <w:rPr>
          <w:rFonts w:cs="Times New Roman"/>
          <w:color w:val="000000" w:themeColor="text1"/>
        </w:rPr>
        <w:t>React</w:t>
      </w:r>
      <w:r>
        <w:rPr>
          <w:rFonts w:cs="Times New Roman"/>
          <w:color w:val="000000" w:themeColor="text1"/>
        </w:rPr>
        <w:t>、</w:t>
      </w:r>
      <w:r>
        <w:rPr>
          <w:rFonts w:cs="Times New Roman"/>
          <w:color w:val="000000" w:themeColor="text1"/>
        </w:rPr>
        <w:t>React-Admin</w:t>
      </w:r>
      <w:r>
        <w:rPr>
          <w:rFonts w:cs="Times New Roman"/>
          <w:color w:val="000000" w:themeColor="text1"/>
        </w:rPr>
        <w:t>构成前端管理层；</w:t>
      </w:r>
      <w:r>
        <w:rPr>
          <w:rFonts w:cs="Times New Roman"/>
          <w:color w:val="000000" w:themeColor="text1"/>
        </w:rPr>
        <w:t xml:space="preserve">Arco Design </w:t>
      </w:r>
      <w:r>
        <w:rPr>
          <w:rFonts w:cs="Times New Roman"/>
          <w:color w:val="000000" w:themeColor="text1"/>
        </w:rPr>
        <w:t>组件库提供交互组件；</w:t>
      </w:r>
      <w:r>
        <w:rPr>
          <w:rFonts w:cs="Times New Roman"/>
          <w:color w:val="000000" w:themeColor="text1"/>
        </w:rPr>
        <w:t xml:space="preserve">Axios HTTP </w:t>
      </w:r>
      <w:r>
        <w:rPr>
          <w:rFonts w:cs="Times New Roman"/>
          <w:color w:val="000000" w:themeColor="text1"/>
        </w:rPr>
        <w:t>调用；</w:t>
      </w:r>
    </w:p>
    <w:p w14:paraId="4C06E78D" w14:textId="77777777" w:rsidR="00A07C1A" w:rsidRDefault="00174348">
      <w:pPr>
        <w:ind w:firstLine="480"/>
        <w:rPr>
          <w:color w:val="000000" w:themeColor="text1"/>
        </w:rPr>
      </w:pPr>
      <w:r>
        <w:rPr>
          <w:rFonts w:hAnsi="宋体" w:cs="Times New Roman"/>
          <w:color w:val="000000" w:themeColor="text1"/>
        </w:rPr>
        <w:t>外部系统：对象存储，用于文件管理；</w:t>
      </w:r>
      <w:r>
        <w:rPr>
          <w:rFonts w:hAnsi="宋体" w:cs="Times New Roman"/>
          <w:color w:val="000000" w:themeColor="text1"/>
        </w:rPr>
        <w:t>Redis</w:t>
      </w:r>
      <w:r>
        <w:rPr>
          <w:rFonts w:hAnsi="宋体" w:cs="Times New Roman"/>
          <w:color w:val="000000" w:themeColor="text1"/>
        </w:rPr>
        <w:t>，用于缓</w:t>
      </w:r>
      <w:r>
        <w:rPr>
          <w:rFonts w:hAnsi="宋体" w:cs="Times New Roman"/>
          <w:color w:val="000000" w:themeColor="text1"/>
        </w:rPr>
        <w:t>存和状态；数据库，用于多租户数据隔离和审计。</w:t>
      </w:r>
      <w:r>
        <w:rPr>
          <w:rFonts w:hAnsi="宋体" w:cs="Times New Roman"/>
          <w:color w:val="000000" w:themeColor="text1"/>
        </w:rPr>
        <w:t xml:space="preserve">  </w:t>
      </w:r>
    </w:p>
    <w:p w14:paraId="3FEDD7D3" w14:textId="77777777" w:rsidR="00A07C1A" w:rsidRDefault="00174348">
      <w:pPr>
        <w:pStyle w:val="110"/>
        <w:spacing w:before="120" w:after="120"/>
        <w:rPr>
          <w:color w:val="000000" w:themeColor="text1"/>
        </w:rPr>
      </w:pPr>
      <w:r>
        <w:rPr>
          <w:color w:val="000000" w:themeColor="text1"/>
        </w:rPr>
        <w:t xml:space="preserve"> </w:t>
      </w:r>
      <w:bookmarkStart w:id="90" w:name="_Toc228130253"/>
      <w:r>
        <w:rPr>
          <w:rFonts w:hint="eastAsia"/>
          <w:color w:val="000000" w:themeColor="text1"/>
        </w:rPr>
        <w:t xml:space="preserve">2.6 </w:t>
      </w:r>
      <w:r>
        <w:rPr>
          <w:color w:val="000000" w:themeColor="text1"/>
        </w:rPr>
        <w:t>现有工程框架的能力边界</w:t>
      </w:r>
      <w:bookmarkEnd w:id="90"/>
    </w:p>
    <w:p w14:paraId="227D9E0F" w14:textId="77777777" w:rsidR="00A07C1A" w:rsidRDefault="00174348">
      <w:pPr>
        <w:ind w:firstLine="480"/>
        <w:rPr>
          <w:color w:val="000000" w:themeColor="text1"/>
        </w:rPr>
      </w:pPr>
      <w:r>
        <w:rPr>
          <w:rFonts w:hAnsi="宋体" w:cs="Times New Roman"/>
          <w:color w:val="000000" w:themeColor="text1"/>
        </w:rPr>
        <w:t>以往的研究把</w:t>
      </w:r>
      <w:r>
        <w:rPr>
          <w:rFonts w:hAnsi="宋体" w:cs="Times New Roman"/>
          <w:color w:val="000000" w:themeColor="text1"/>
        </w:rPr>
        <w:t xml:space="preserve"> LangChain </w:t>
      </w:r>
      <w:r>
        <w:rPr>
          <w:rFonts w:hAnsi="宋体" w:cs="Times New Roman"/>
          <w:color w:val="000000" w:themeColor="text1"/>
        </w:rPr>
        <w:t>视作</w:t>
      </w:r>
      <w:r>
        <w:rPr>
          <w:rFonts w:hAnsi="宋体" w:cs="Times New Roman"/>
          <w:color w:val="000000" w:themeColor="text1"/>
        </w:rPr>
        <w:t xml:space="preserve"> LLM </w:t>
      </w:r>
      <w:r>
        <w:rPr>
          <w:rFonts w:hAnsi="宋体" w:cs="Times New Roman"/>
          <w:color w:val="000000" w:themeColor="text1"/>
        </w:rPr>
        <w:t>应用开发的基础设施，模块化的工具链为原型开发阶段提供了显著的效率优势，但是过于封装的链式思维却遮蔽了推理过程的底层逻辑。笔者在实践中的感悟是：这种</w:t>
      </w:r>
      <w:r>
        <w:rPr>
          <w:rFonts w:hAnsi="宋体" w:cs="Times New Roman"/>
          <w:color w:val="000000" w:themeColor="text1"/>
        </w:rPr>
        <w:t>“</w:t>
      </w:r>
      <w:r>
        <w:rPr>
          <w:rFonts w:hAnsi="宋体" w:cs="Times New Roman"/>
          <w:color w:val="000000" w:themeColor="text1"/>
        </w:rPr>
        <w:t>透明性</w:t>
      </w:r>
      <w:r>
        <w:rPr>
          <w:rFonts w:hAnsi="宋体" w:cs="Times New Roman"/>
          <w:color w:val="000000" w:themeColor="text1"/>
        </w:rPr>
        <w:t>-</w:t>
      </w:r>
      <w:r>
        <w:rPr>
          <w:rFonts w:hAnsi="宋体" w:cs="Times New Roman"/>
          <w:color w:val="000000" w:themeColor="text1"/>
        </w:rPr>
        <w:t>效率性</w:t>
      </w:r>
      <w:r>
        <w:rPr>
          <w:rFonts w:hAnsi="宋体" w:cs="Times New Roman"/>
          <w:color w:val="000000" w:themeColor="text1"/>
        </w:rPr>
        <w:t>”</w:t>
      </w:r>
      <w:r>
        <w:rPr>
          <w:rFonts w:hAnsi="宋体" w:cs="Times New Roman"/>
          <w:color w:val="000000" w:themeColor="text1"/>
        </w:rPr>
        <w:t>的折衷，在把执行过程推向一种不可逆的黑色收敛。而当观测数据没有统一的</w:t>
      </w:r>
      <w:r>
        <w:rPr>
          <w:rFonts w:hAnsi="宋体" w:cs="Times New Roman"/>
          <w:color w:val="000000" w:themeColor="text1"/>
        </w:rPr>
        <w:t xml:space="preserve"> Schema </w:t>
      </w:r>
      <w:r>
        <w:rPr>
          <w:rFonts w:hAnsi="宋体" w:cs="Times New Roman"/>
          <w:color w:val="000000" w:themeColor="text1"/>
        </w:rPr>
        <w:t>而表现为一种逻辑点对点时，企业级的审计追踪、离线测试就无从谈起。</w:t>
      </w:r>
      <w:r>
        <w:rPr>
          <w:rFonts w:hAnsi="宋体" w:cs="Times New Roman"/>
          <w:color w:val="000000" w:themeColor="text1"/>
        </w:rPr>
        <w:t xml:space="preserve">LangGraph </w:t>
      </w:r>
      <w:r>
        <w:rPr>
          <w:rFonts w:hAnsi="宋体" w:cs="Times New Roman"/>
          <w:color w:val="000000" w:themeColor="text1"/>
        </w:rPr>
        <w:t>虽然试图通过图状态机给</w:t>
      </w:r>
      <w:r>
        <w:rPr>
          <w:rFonts w:hAnsi="宋体" w:cs="Times New Roman"/>
          <w:color w:val="000000" w:themeColor="text1"/>
        </w:rPr>
        <w:lastRenderedPageBreak/>
        <w:t>流程以拓扑的自由，但节点语义的</w:t>
      </w:r>
      <w:r>
        <w:rPr>
          <w:rFonts w:hAnsi="宋体" w:cs="Times New Roman"/>
          <w:color w:val="000000" w:themeColor="text1"/>
        </w:rPr>
        <w:t>“</w:t>
      </w:r>
      <w:r>
        <w:rPr>
          <w:rFonts w:hAnsi="宋体" w:cs="Times New Roman"/>
          <w:color w:val="000000" w:themeColor="text1"/>
        </w:rPr>
        <w:t>完全自由</w:t>
      </w:r>
      <w:r>
        <w:rPr>
          <w:rFonts w:hAnsi="宋体" w:cs="Times New Roman"/>
          <w:color w:val="000000" w:themeColor="text1"/>
        </w:rPr>
        <w:t>”</w:t>
      </w:r>
      <w:r>
        <w:rPr>
          <w:rFonts w:hAnsi="宋体" w:cs="Times New Roman"/>
          <w:color w:val="000000" w:themeColor="text1"/>
        </w:rPr>
        <w:t>却成为一种负累，因为缺少</w:t>
      </w:r>
      <w:r>
        <w:rPr>
          <w:rFonts w:hAnsi="宋体" w:cs="Times New Roman"/>
          <w:color w:val="000000" w:themeColor="text1"/>
        </w:rPr>
        <w:t>“</w:t>
      </w:r>
      <w:r>
        <w:rPr>
          <w:rFonts w:hAnsi="宋体" w:cs="Times New Roman"/>
          <w:color w:val="000000" w:themeColor="text1"/>
        </w:rPr>
        <w:t>计划，执行，校验</w:t>
      </w:r>
      <w:r>
        <w:rPr>
          <w:rFonts w:hAnsi="宋体" w:cs="Times New Roman"/>
          <w:color w:val="000000" w:themeColor="text1"/>
        </w:rPr>
        <w:t>”</w:t>
      </w:r>
      <w:r>
        <w:rPr>
          <w:rFonts w:hAnsi="宋体" w:cs="Times New Roman"/>
          <w:color w:val="000000" w:themeColor="text1"/>
        </w:rPr>
        <w:t>的强约束而无法保证执行过程的收敛性。</w:t>
      </w:r>
    </w:p>
    <w:p w14:paraId="48256836" w14:textId="77777777" w:rsidR="00A07C1A" w:rsidRDefault="00174348">
      <w:pPr>
        <w:ind w:firstLine="480"/>
        <w:rPr>
          <w:color w:val="000000" w:themeColor="text1"/>
        </w:rPr>
      </w:pPr>
      <w:r>
        <w:rPr>
          <w:rFonts w:hAnsi="宋体" w:cs="Times New Roman"/>
          <w:color w:val="000000" w:themeColor="text1"/>
        </w:rPr>
        <w:t>而纵观</w:t>
      </w:r>
      <w:r>
        <w:rPr>
          <w:rFonts w:hAnsi="宋体" w:cs="Times New Roman"/>
          <w:color w:val="000000" w:themeColor="text1"/>
        </w:rPr>
        <w:t xml:space="preserve"> AutoGen</w:t>
      </w:r>
      <w:r>
        <w:rPr>
          <w:rFonts w:hAnsi="宋体" w:cs="Times New Roman"/>
          <w:color w:val="000000" w:themeColor="text1"/>
        </w:rPr>
        <w:t>中</w:t>
      </w:r>
      <w:r>
        <w:rPr>
          <w:rFonts w:hAnsi="宋体" w:cs="Times New Roman"/>
          <w:color w:val="000000" w:themeColor="text1"/>
        </w:rPr>
        <w:t>Group Chat</w:t>
      </w:r>
      <w:r>
        <w:rPr>
          <w:rFonts w:hAnsi="宋体" w:cs="Times New Roman"/>
          <w:color w:val="000000" w:themeColor="text1"/>
        </w:rPr>
        <w:t>的设计，其更大的贡献在于催化</w:t>
      </w:r>
      <w:r>
        <w:rPr>
          <w:rFonts w:hAnsi="宋体" w:cs="Times New Roman"/>
          <w:color w:val="000000" w:themeColor="text1"/>
        </w:rPr>
        <w:t>“</w:t>
      </w:r>
      <w:r>
        <w:rPr>
          <w:rFonts w:hAnsi="宋体" w:cs="Times New Roman"/>
          <w:color w:val="000000" w:themeColor="text1"/>
        </w:rPr>
        <w:t>群智涌现</w:t>
      </w:r>
      <w:r>
        <w:rPr>
          <w:rFonts w:hAnsi="宋体" w:cs="Times New Roman"/>
          <w:color w:val="000000" w:themeColor="text1"/>
        </w:rPr>
        <w:t>”</w:t>
      </w:r>
      <w:r>
        <w:rPr>
          <w:rFonts w:hAnsi="宋体" w:cs="Times New Roman"/>
          <w:color w:val="000000" w:themeColor="text1"/>
        </w:rPr>
        <w:t>。这种协作模式针对单智能体内部的细粒度工具调用，难免存在</w:t>
      </w:r>
      <w:r>
        <w:rPr>
          <w:rFonts w:hAnsi="宋体" w:cs="Times New Roman"/>
          <w:color w:val="000000" w:themeColor="text1"/>
        </w:rPr>
        <w:t>“</w:t>
      </w:r>
      <w:r>
        <w:rPr>
          <w:rFonts w:hAnsi="宋体" w:cs="Times New Roman"/>
          <w:color w:val="000000" w:themeColor="text1"/>
        </w:rPr>
        <w:t>颗粒度丢失</w:t>
      </w:r>
      <w:r>
        <w:rPr>
          <w:rFonts w:hAnsi="宋体" w:cs="Times New Roman"/>
          <w:color w:val="000000" w:themeColor="text1"/>
        </w:rPr>
        <w:t>”</w:t>
      </w:r>
      <w:r>
        <w:rPr>
          <w:rFonts w:hAnsi="宋体" w:cs="Times New Roman"/>
          <w:color w:val="000000" w:themeColor="text1"/>
        </w:rPr>
        <w:t>。一直被忽视的工程痛楚便是：工具失败后的修复逻辑被分散插件的开发者手动回调中，而不是沉淀在框架的韧性设计中。另外，已有的</w:t>
      </w:r>
      <w:r>
        <w:rPr>
          <w:rFonts w:hAnsi="宋体" w:cs="Times New Roman"/>
          <w:color w:val="000000" w:themeColor="text1"/>
        </w:rPr>
        <w:t>RAG</w:t>
      </w:r>
      <w:r>
        <w:rPr>
          <w:rFonts w:hAnsi="宋体" w:cs="Times New Roman"/>
          <w:color w:val="000000" w:themeColor="text1"/>
        </w:rPr>
        <w:t>插件也习惯于执着于单路相似度检索，面对企业档中的异质性表格和概念，极易造成稀释现象。</w:t>
      </w:r>
    </w:p>
    <w:p w14:paraId="5E1BB363" w14:textId="77777777" w:rsidR="00A07C1A" w:rsidRDefault="00174348">
      <w:pPr>
        <w:ind w:firstLine="480"/>
        <w:rPr>
          <w:color w:val="000000" w:themeColor="text1"/>
        </w:rPr>
      </w:pPr>
      <w:r>
        <w:rPr>
          <w:rFonts w:hAnsi="宋体" w:cs="Times New Roman"/>
          <w:color w:val="000000" w:themeColor="text1"/>
        </w:rPr>
        <w:t>鉴于对前述</w:t>
      </w:r>
      <w:r>
        <w:rPr>
          <w:rFonts w:hAnsi="宋体" w:cs="Times New Roman"/>
          <w:color w:val="000000" w:themeColor="text1"/>
        </w:rPr>
        <w:t>“</w:t>
      </w:r>
      <w:r>
        <w:rPr>
          <w:rFonts w:hAnsi="宋体" w:cs="Times New Roman"/>
          <w:color w:val="000000" w:themeColor="text1"/>
        </w:rPr>
        <w:t>通用性妄想</w:t>
      </w:r>
      <w:r>
        <w:rPr>
          <w:rFonts w:hAnsi="宋体" w:cs="Times New Roman"/>
          <w:color w:val="000000" w:themeColor="text1"/>
        </w:rPr>
        <w:t>”</w:t>
      </w:r>
      <w:r>
        <w:rPr>
          <w:rFonts w:hAnsi="宋体" w:cs="Times New Roman"/>
          <w:color w:val="000000" w:themeColor="text1"/>
        </w:rPr>
        <w:t>的批判，本文做出了一次坚定的方法论决断：放弃对图灵完备的执念，拥抱</w:t>
      </w:r>
      <w:r>
        <w:rPr>
          <w:rFonts w:hAnsi="宋体" w:cs="Times New Roman"/>
          <w:color w:val="000000" w:themeColor="text1"/>
        </w:rPr>
        <w:t>“</w:t>
      </w:r>
      <w:r>
        <w:rPr>
          <w:rFonts w:hAnsi="宋体" w:cs="Times New Roman"/>
          <w:color w:val="000000" w:themeColor="text1"/>
        </w:rPr>
        <w:t>单</w:t>
      </w:r>
      <w:r>
        <w:rPr>
          <w:rFonts w:hAnsi="宋体" w:cs="Times New Roman"/>
          <w:color w:val="000000" w:themeColor="text1"/>
        </w:rPr>
        <w:t>Agent</w:t>
      </w:r>
      <w:r>
        <w:rPr>
          <w:rFonts w:hAnsi="宋体" w:cs="Times New Roman"/>
          <w:color w:val="000000" w:themeColor="text1"/>
        </w:rPr>
        <w:t>、有限工具、可审计</w:t>
      </w:r>
      <w:r>
        <w:rPr>
          <w:rFonts w:hAnsi="宋体" w:cs="Times New Roman"/>
          <w:color w:val="000000" w:themeColor="text1"/>
        </w:rPr>
        <w:t>”</w:t>
      </w:r>
      <w:r>
        <w:rPr>
          <w:rFonts w:hAnsi="宋体" w:cs="Times New Roman"/>
          <w:color w:val="000000" w:themeColor="text1"/>
        </w:rPr>
        <w:t>这一异常狭窄的子领域。从非结构化的图节点到结构化的</w:t>
      </w:r>
      <w:r>
        <w:rPr>
          <w:rFonts w:hAnsi="宋体" w:cs="Times New Roman"/>
          <w:color w:val="000000" w:themeColor="text1"/>
        </w:rPr>
        <w:t>“</w:t>
      </w:r>
      <w:r>
        <w:rPr>
          <w:rFonts w:hAnsi="宋体" w:cs="Times New Roman"/>
          <w:color w:val="000000" w:themeColor="text1"/>
        </w:rPr>
        <w:t>三段论流水线</w:t>
      </w:r>
      <w:r>
        <w:rPr>
          <w:rFonts w:hAnsi="宋体" w:cs="Times New Roman"/>
          <w:color w:val="000000" w:themeColor="text1"/>
        </w:rPr>
        <w:t>”</w:t>
      </w:r>
      <w:r>
        <w:rPr>
          <w:rFonts w:hAnsi="宋体" w:cs="Times New Roman"/>
          <w:color w:val="000000" w:themeColor="text1"/>
        </w:rPr>
        <w:t>的飞跃，实际上是为决策链路</w:t>
      </w:r>
      <w:r>
        <w:rPr>
          <w:rFonts w:hAnsi="宋体" w:cs="Times New Roman"/>
          <w:color w:val="000000" w:themeColor="text1"/>
        </w:rPr>
        <w:t>“</w:t>
      </w:r>
      <w:r>
        <w:rPr>
          <w:rFonts w:hAnsi="宋体" w:cs="Times New Roman"/>
          <w:color w:val="000000" w:themeColor="text1"/>
        </w:rPr>
        <w:t>戴上</w:t>
      </w:r>
      <w:r>
        <w:rPr>
          <w:rFonts w:hAnsi="宋体" w:cs="Times New Roman"/>
          <w:color w:val="000000" w:themeColor="text1"/>
        </w:rPr>
        <w:t>”</w:t>
      </w:r>
      <w:r>
        <w:rPr>
          <w:rFonts w:hAnsi="宋体" w:cs="Times New Roman"/>
          <w:color w:val="000000" w:themeColor="text1"/>
        </w:rPr>
        <w:t>一个硬质的结构化框架。通过多方法召回与内嵌的多租户隔离的垂直一体化，本文期望为企业知识问答高压下系统化地建立一套有</w:t>
      </w:r>
      <w:r>
        <w:rPr>
          <w:rFonts w:hAnsi="宋体" w:cs="Times New Roman"/>
          <w:color w:val="000000" w:themeColor="text1"/>
        </w:rPr>
        <w:t>“</w:t>
      </w:r>
      <w:r>
        <w:rPr>
          <w:rFonts w:hAnsi="宋体" w:cs="Times New Roman"/>
          <w:color w:val="000000" w:themeColor="text1"/>
        </w:rPr>
        <w:t>抗生产级压力</w:t>
      </w:r>
      <w:r>
        <w:rPr>
          <w:rFonts w:hAnsi="宋体" w:cs="Times New Roman"/>
          <w:color w:val="000000" w:themeColor="text1"/>
        </w:rPr>
        <w:t>”</w:t>
      </w:r>
      <w:r>
        <w:rPr>
          <w:rFonts w:hAnsi="宋体" w:cs="Times New Roman"/>
          <w:color w:val="000000" w:themeColor="text1"/>
        </w:rPr>
        <w:t>和可审计性。</w:t>
      </w:r>
    </w:p>
    <w:p w14:paraId="67BDB9A6" w14:textId="77777777" w:rsidR="00A07C1A" w:rsidRDefault="00174348">
      <w:pPr>
        <w:pStyle w:val="1"/>
        <w:spacing w:before="120" w:after="120"/>
        <w:rPr>
          <w:color w:val="000000" w:themeColor="text1"/>
        </w:rPr>
      </w:pPr>
      <w:bookmarkStart w:id="91" w:name="_Toc228130254"/>
      <w:commentRangeStart w:id="92"/>
      <w:r>
        <w:rPr>
          <w:color w:val="000000" w:themeColor="text1"/>
        </w:rPr>
        <w:lastRenderedPageBreak/>
        <w:t>方法框架与总体设计</w:t>
      </w:r>
      <w:commentRangeEnd w:id="92"/>
      <w:r>
        <w:commentReference w:id="92"/>
      </w:r>
      <w:bookmarkEnd w:id="91"/>
    </w:p>
    <w:p w14:paraId="74880997" w14:textId="77777777" w:rsidR="00A07C1A" w:rsidRDefault="00174348">
      <w:pPr>
        <w:pStyle w:val="110"/>
        <w:spacing w:before="120" w:after="120"/>
        <w:rPr>
          <w:color w:val="000000" w:themeColor="text1"/>
        </w:rPr>
      </w:pPr>
      <w:bookmarkStart w:id="93" w:name="_Toc228130255"/>
      <w:r>
        <w:rPr>
          <w:color w:val="000000" w:themeColor="text1"/>
        </w:rPr>
        <w:t xml:space="preserve">3.1 </w:t>
      </w:r>
      <w:r>
        <w:rPr>
          <w:color w:val="000000" w:themeColor="text1"/>
        </w:rPr>
        <w:t>闭环框架概述</w:t>
      </w:r>
      <w:bookmarkEnd w:id="93"/>
    </w:p>
    <w:p w14:paraId="21E4E277" w14:textId="77777777" w:rsidR="00A07C1A" w:rsidRDefault="00174348">
      <w:pPr>
        <w:ind w:firstLine="480"/>
        <w:rPr>
          <w:color w:val="000000" w:themeColor="text1"/>
        </w:rPr>
      </w:pPr>
      <w:r>
        <w:rPr>
          <w:color w:val="000000" w:themeColor="text1"/>
        </w:rPr>
        <w:t>本研究构建的闭环架构，其逻辑原点并未落在对复杂多智能体编排的无限模拟上，而是基于对</w:t>
      </w:r>
      <w:r>
        <w:rPr>
          <w:rFonts w:ascii="宋体" w:hAnsi="宋体"/>
          <w:color w:val="000000" w:themeColor="text1"/>
        </w:rPr>
        <w:t>“</w:t>
      </w:r>
      <w:r>
        <w:rPr>
          <w:color w:val="000000" w:themeColor="text1"/>
        </w:rPr>
        <w:t>受控环境下单智能体执行可靠性</w:t>
      </w:r>
      <w:r>
        <w:rPr>
          <w:rFonts w:ascii="宋体" w:hAnsi="宋体"/>
          <w:color w:val="000000" w:themeColor="text1"/>
        </w:rPr>
        <w:t>”</w:t>
      </w:r>
      <w:r>
        <w:rPr>
          <w:color w:val="000000" w:themeColor="text1"/>
        </w:rPr>
        <w:t>的本</w:t>
      </w:r>
      <w:r>
        <w:rPr>
          <w:color w:val="000000" w:themeColor="text1"/>
        </w:rPr>
        <w:t>体论思考。</w:t>
      </w:r>
      <w:r>
        <w:rPr>
          <w:rFonts w:hint="eastAsia"/>
          <w:color w:val="000000" w:themeColor="text1"/>
        </w:rPr>
        <w:t>但是</w:t>
      </w:r>
      <w:r>
        <w:rPr>
          <w:color w:val="000000" w:themeColor="text1"/>
        </w:rPr>
        <w:t>不同于</w:t>
      </w:r>
      <w:r>
        <w:rPr>
          <w:color w:val="000000" w:themeColor="text1"/>
        </w:rPr>
        <w:t xml:space="preserve"> LangGraph </w:t>
      </w:r>
      <w:r>
        <w:rPr>
          <w:color w:val="000000" w:themeColor="text1"/>
        </w:rPr>
        <w:t>那类赋予开发者极高自由度的开放图编排，本框架刻意引入了一种近乎</w:t>
      </w:r>
      <w:r>
        <w:rPr>
          <w:rFonts w:ascii="宋体" w:hAnsi="宋体"/>
          <w:color w:val="000000" w:themeColor="text1"/>
        </w:rPr>
        <w:t>“</w:t>
      </w:r>
      <w:r>
        <w:rPr>
          <w:color w:val="000000" w:themeColor="text1"/>
        </w:rPr>
        <w:t>冷酷</w:t>
      </w:r>
      <w:r>
        <w:rPr>
          <w:rFonts w:ascii="宋体" w:hAnsi="宋体"/>
          <w:color w:val="000000" w:themeColor="text1"/>
        </w:rPr>
        <w:t>”</w:t>
      </w:r>
      <w:r>
        <w:rPr>
          <w:color w:val="000000" w:themeColor="text1"/>
        </w:rPr>
        <w:t>的结构化约束</w:t>
      </w:r>
      <w:r>
        <w:rPr>
          <w:rFonts w:hint="eastAsia"/>
          <w:color w:val="000000" w:themeColor="text1"/>
        </w:rPr>
        <w:t>，</w:t>
      </w:r>
      <w:r>
        <w:rPr>
          <w:color w:val="000000" w:themeColor="text1"/>
        </w:rPr>
        <w:t>将</w:t>
      </w:r>
      <w:r>
        <w:rPr>
          <w:color w:val="000000" w:themeColor="text1"/>
        </w:rPr>
        <w:t>Planner</w:t>
      </w:r>
      <w:r>
        <w:rPr>
          <w:rFonts w:hint="eastAsia"/>
          <w:color w:val="000000" w:themeColor="text1"/>
        </w:rPr>
        <w:t>到</w:t>
      </w:r>
      <w:r>
        <w:rPr>
          <w:color w:val="000000" w:themeColor="text1"/>
        </w:rPr>
        <w:t>Executor</w:t>
      </w:r>
      <w:r>
        <w:rPr>
          <w:rFonts w:hint="eastAsia"/>
          <w:color w:val="000000" w:themeColor="text1"/>
        </w:rPr>
        <w:t>到</w:t>
      </w:r>
      <w:r>
        <w:rPr>
          <w:color w:val="000000" w:themeColor="text1"/>
        </w:rPr>
        <w:t>Check</w:t>
      </w:r>
      <w:r>
        <w:rPr>
          <w:color w:val="000000" w:themeColor="text1"/>
        </w:rPr>
        <w:t>固化为不可逾越的线性</w:t>
      </w:r>
      <w:r>
        <w:rPr>
          <w:rFonts w:hint="eastAsia"/>
          <w:color w:val="000000" w:themeColor="text1"/>
        </w:rPr>
        <w:t>流程</w:t>
      </w:r>
      <w:r>
        <w:rPr>
          <w:color w:val="000000" w:themeColor="text1"/>
        </w:rPr>
        <w:t>，从底层逻辑上封堵了任务跳跃或乱序执行引发的熵增</w:t>
      </w:r>
      <w:r>
        <w:rPr>
          <w:color w:val="000000" w:themeColor="text1"/>
        </w:rPr>
        <w:t xml:space="preserve"> </w:t>
      </w:r>
      <w:r>
        <w:rPr>
          <w:color w:val="000000" w:themeColor="text1"/>
        </w:rPr>
        <w:t>。</w:t>
      </w:r>
    </w:p>
    <w:p w14:paraId="64D0A567" w14:textId="77777777" w:rsidR="00A07C1A" w:rsidRDefault="00174348">
      <w:pPr>
        <w:ind w:firstLine="480"/>
        <w:rPr>
          <w:color w:val="000000" w:themeColor="text1"/>
        </w:rPr>
      </w:pPr>
      <w:r>
        <w:rPr>
          <w:rFonts w:hAnsi="宋体" w:cs="Times New Roman"/>
          <w:color w:val="000000" w:themeColor="text1"/>
        </w:rPr>
        <w:t>纵观</w:t>
      </w:r>
      <w:r>
        <w:rPr>
          <w:rFonts w:hAnsi="宋体" w:cs="Times New Roman"/>
          <w:color w:val="000000" w:themeColor="text1"/>
        </w:rPr>
        <w:t xml:space="preserve"> AutoGen </w:t>
      </w:r>
      <w:r>
        <w:rPr>
          <w:rFonts w:hAnsi="宋体" w:cs="Times New Roman"/>
          <w:color w:val="000000" w:themeColor="text1"/>
        </w:rPr>
        <w:t>模式的协同思路，其往往依赖于群智涌现，在单体内部的微观工具链确定性上容易暴露出</w:t>
      </w:r>
      <w:r>
        <w:rPr>
          <w:rFonts w:hAnsi="宋体" w:cs="Times New Roman"/>
          <w:color w:val="000000" w:themeColor="text1"/>
        </w:rPr>
        <w:t>“</w:t>
      </w:r>
      <w:r>
        <w:rPr>
          <w:rFonts w:hAnsi="宋体" w:cs="Times New Roman"/>
          <w:color w:val="000000" w:themeColor="text1"/>
        </w:rPr>
        <w:t>审计黑洞</w:t>
      </w:r>
      <w:r>
        <w:rPr>
          <w:rFonts w:hAnsi="宋体" w:cs="Times New Roman"/>
          <w:color w:val="000000" w:themeColor="text1"/>
        </w:rPr>
        <w:t>”</w:t>
      </w:r>
      <w:r>
        <w:rPr>
          <w:rFonts w:hAnsi="宋体" w:cs="Times New Roman"/>
          <w:color w:val="000000" w:themeColor="text1"/>
        </w:rPr>
        <w:t>。带着这个工程伤疤，本次研究避免了宏观对话驱动，选择了单智体内部的强制校验合约。笔者经验性地观察到：这样的</w:t>
      </w:r>
      <w:r>
        <w:rPr>
          <w:rFonts w:hAnsi="宋体" w:cs="Times New Roman"/>
          <w:color w:val="000000" w:themeColor="text1"/>
        </w:rPr>
        <w:t>“</w:t>
      </w:r>
      <w:r>
        <w:rPr>
          <w:rFonts w:hAnsi="宋体" w:cs="Times New Roman"/>
          <w:color w:val="000000" w:themeColor="text1"/>
        </w:rPr>
        <w:t>以制约为纲</w:t>
      </w:r>
      <w:r>
        <w:rPr>
          <w:rFonts w:hAnsi="宋体" w:cs="Times New Roman"/>
          <w:color w:val="000000" w:themeColor="text1"/>
        </w:rPr>
        <w:t>”</w:t>
      </w:r>
      <w:r>
        <w:rPr>
          <w:rFonts w:hAnsi="宋体" w:cs="Times New Roman"/>
          <w:color w:val="000000" w:themeColor="text1"/>
        </w:rPr>
        <w:t>的设计思路，也是我们与项目的灵</w:t>
      </w:r>
      <w:r>
        <w:rPr>
          <w:rFonts w:hAnsi="宋体" w:cs="Times New Roman"/>
          <w:color w:val="000000" w:themeColor="text1"/>
        </w:rPr>
        <w:t>活度之间进行的非对称博弈，将轨迹记录、状态校验内嵌为架构的强制内核在一定程度上缩窄了系统的适用面，但正是</w:t>
      </w:r>
      <w:r>
        <w:rPr>
          <w:rFonts w:hAnsi="宋体" w:cs="Times New Roman"/>
          <w:color w:val="000000" w:themeColor="text1"/>
        </w:rPr>
        <w:t>“</w:t>
      </w:r>
      <w:r>
        <w:rPr>
          <w:rFonts w:hAnsi="宋体" w:cs="Times New Roman"/>
          <w:color w:val="000000" w:themeColor="text1"/>
        </w:rPr>
        <w:t>主动缩窄</w:t>
      </w:r>
      <w:r>
        <w:rPr>
          <w:rFonts w:hAnsi="宋体" w:cs="Times New Roman"/>
          <w:color w:val="000000" w:themeColor="text1"/>
        </w:rPr>
        <w:t>”</w:t>
      </w:r>
      <w:r>
        <w:rPr>
          <w:rFonts w:hAnsi="宋体" w:cs="Times New Roman"/>
          <w:color w:val="000000" w:themeColor="text1"/>
        </w:rPr>
        <w:t>构成了系统的重点防御性</w:t>
      </w:r>
      <w:r>
        <w:rPr>
          <w:rFonts w:hAnsi="宋体" w:cs="Times New Roman"/>
          <w:color w:val="000000" w:themeColor="text1"/>
        </w:rPr>
        <w:t>—</w:t>
      </w:r>
      <w:r>
        <w:rPr>
          <w:rFonts w:hAnsi="宋体" w:cs="Times New Roman"/>
          <w:color w:val="000000" w:themeColor="text1"/>
        </w:rPr>
        <w:t>对有着合规审计硬需求的企用方来说，这样折损一定灵活度的</w:t>
      </w:r>
      <w:r>
        <w:rPr>
          <w:rFonts w:hAnsi="宋体" w:cs="Times New Roman"/>
          <w:color w:val="000000" w:themeColor="text1"/>
        </w:rPr>
        <w:t>“</w:t>
      </w:r>
      <w:r>
        <w:rPr>
          <w:rFonts w:hAnsi="宋体" w:cs="Times New Roman"/>
          <w:color w:val="000000" w:themeColor="text1"/>
        </w:rPr>
        <w:t>过程可复现</w:t>
      </w:r>
      <w:r>
        <w:rPr>
          <w:rFonts w:hAnsi="宋体" w:cs="Times New Roman"/>
          <w:color w:val="000000" w:themeColor="text1"/>
        </w:rPr>
        <w:t>”</w:t>
      </w:r>
      <w:r>
        <w:rPr>
          <w:rFonts w:hAnsi="宋体" w:cs="Times New Roman"/>
          <w:color w:val="000000" w:themeColor="text1"/>
        </w:rPr>
        <w:t>正是保证</w:t>
      </w:r>
      <w:r>
        <w:rPr>
          <w:rFonts w:hAnsi="宋体" w:cs="Times New Roman"/>
          <w:color w:val="000000" w:themeColor="text1"/>
        </w:rPr>
        <w:t xml:space="preserve"> AI </w:t>
      </w:r>
      <w:r>
        <w:rPr>
          <w:rFonts w:hAnsi="宋体" w:cs="Times New Roman"/>
          <w:color w:val="000000" w:themeColor="text1"/>
        </w:rPr>
        <w:t>系统从实验原型过渡到生产级应用的必要代价。</w:t>
      </w:r>
    </w:p>
    <w:p w14:paraId="336646C5" w14:textId="77777777" w:rsidR="00A07C1A" w:rsidRDefault="00174348">
      <w:pPr>
        <w:pStyle w:val="110"/>
        <w:spacing w:before="120" w:after="120"/>
        <w:rPr>
          <w:color w:val="000000" w:themeColor="text1"/>
        </w:rPr>
      </w:pPr>
      <w:bookmarkStart w:id="94" w:name="_Toc228130256"/>
      <w:r>
        <w:rPr>
          <w:color w:val="000000" w:themeColor="text1"/>
        </w:rPr>
        <w:t xml:space="preserve">3.2 </w:t>
      </w:r>
      <w:r>
        <w:rPr>
          <w:color w:val="000000" w:themeColor="text1"/>
        </w:rPr>
        <w:t>模块划分与接口</w:t>
      </w:r>
      <w:bookmarkEnd w:id="94"/>
    </w:p>
    <w:p w14:paraId="75B5D20C" w14:textId="77777777" w:rsidR="00A07C1A" w:rsidRDefault="00174348">
      <w:pPr>
        <w:ind w:firstLine="480"/>
        <w:rPr>
          <w:rFonts w:cs="Times New Roman"/>
          <w:color w:val="000000" w:themeColor="text1"/>
        </w:rPr>
      </w:pPr>
      <w:r>
        <w:rPr>
          <w:rFonts w:hAnsi="宋体" w:cs="Times New Roman"/>
          <w:color w:val="000000" w:themeColor="text1"/>
        </w:rPr>
        <w:t>在</w:t>
      </w:r>
      <w:r>
        <w:rPr>
          <w:rFonts w:hAnsi="宋体" w:cs="Times New Roman"/>
          <w:color w:val="000000" w:themeColor="text1"/>
        </w:rPr>
        <w:t>Fielding</w:t>
      </w:r>
      <w:r>
        <w:rPr>
          <w:rFonts w:hAnsi="宋体" w:cs="Times New Roman"/>
          <w:color w:val="000000" w:themeColor="text1"/>
        </w:rPr>
        <w:t>的开创性论文中提出来的</w:t>
      </w:r>
      <w:r>
        <w:rPr>
          <w:rFonts w:hAnsi="宋体" w:cs="Times New Roman"/>
          <w:color w:val="000000" w:themeColor="text1"/>
        </w:rPr>
        <w:t xml:space="preserve"> REST </w:t>
      </w:r>
      <w:r>
        <w:rPr>
          <w:rFonts w:hAnsi="宋体" w:cs="Times New Roman"/>
          <w:color w:val="000000" w:themeColor="text1"/>
        </w:rPr>
        <w:t>风格的表示状态转移，实际上是为分布式网络软件所锚定的</w:t>
      </w:r>
      <w:r>
        <w:rPr>
          <w:rFonts w:hAnsi="宋体" w:cs="Times New Roman"/>
          <w:color w:val="000000" w:themeColor="text1"/>
        </w:rPr>
        <w:t>“</w:t>
      </w:r>
      <w:r>
        <w:rPr>
          <w:rFonts w:hAnsi="宋体" w:cs="Times New Roman"/>
          <w:color w:val="000000" w:themeColor="text1"/>
        </w:rPr>
        <w:t>约束</w:t>
      </w:r>
      <w:r>
        <w:rPr>
          <w:rFonts w:hAnsi="宋体" w:cs="Times New Roman"/>
          <w:color w:val="000000" w:themeColor="text1"/>
        </w:rPr>
        <w:t>”</w:t>
      </w:r>
      <w:r>
        <w:rPr>
          <w:rFonts w:hAnsi="宋体" w:cs="Times New Roman"/>
          <w:color w:val="000000" w:themeColor="text1"/>
        </w:rPr>
        <w:t>哲学：以统一的接口和无状态的约束作为僵化的代价换取可扩展和进化</w:t>
      </w:r>
      <w:r>
        <w:rPr>
          <w:rFonts w:cs="Times New Roman"/>
          <w:color w:val="000000" w:themeColor="text1"/>
          <w:vertAlign w:val="superscript"/>
        </w:rPr>
        <w:fldChar w:fldCharType="begin"/>
      </w:r>
      <w:r>
        <w:rPr>
          <w:rFonts w:cs="Times New Roman"/>
          <w:color w:val="000000" w:themeColor="text1"/>
          <w:vertAlign w:val="superscript"/>
        </w:rPr>
        <w:instrText xml:space="preserve"> REF _Ref228056448 \r \</w:instrText>
      </w:r>
      <w:r>
        <w:rPr>
          <w:rFonts w:cs="Times New Roman"/>
          <w:color w:val="000000" w:themeColor="text1"/>
          <w:vertAlign w:val="superscript"/>
        </w:rPr>
        <w:instrText xml:space="preserve">h  \* MERGEFORMAT </w:instrText>
      </w:r>
      <w:r>
        <w:rPr>
          <w:rFonts w:cs="Times New Roman"/>
          <w:color w:val="000000" w:themeColor="text1"/>
          <w:vertAlign w:val="superscript"/>
        </w:rPr>
      </w:r>
      <w:r>
        <w:rPr>
          <w:rFonts w:cs="Times New Roman"/>
          <w:color w:val="000000" w:themeColor="text1"/>
          <w:vertAlign w:val="superscript"/>
        </w:rPr>
        <w:fldChar w:fldCharType="separate"/>
      </w:r>
      <w:r>
        <w:rPr>
          <w:rFonts w:cs="Times New Roman"/>
          <w:color w:val="000000" w:themeColor="text1"/>
          <w:vertAlign w:val="superscript"/>
        </w:rPr>
        <w:t>‎[3]</w:t>
      </w:r>
      <w:r>
        <w:rPr>
          <w:rFonts w:cs="Times New Roman"/>
          <w:color w:val="000000" w:themeColor="text1"/>
          <w:vertAlign w:val="superscript"/>
        </w:rPr>
        <w:fldChar w:fldCharType="end"/>
      </w:r>
      <w:r>
        <w:rPr>
          <w:rFonts w:hAnsi="宋体" w:cs="Times New Roman"/>
          <w:color w:val="000000" w:themeColor="text1"/>
        </w:rPr>
        <w:t>。而在</w:t>
      </w:r>
      <w:r>
        <w:rPr>
          <w:rFonts w:hAnsi="宋体" w:cs="Times New Roman"/>
          <w:color w:val="000000" w:themeColor="text1"/>
        </w:rPr>
        <w:t xml:space="preserve"> Agentlz </w:t>
      </w:r>
      <w:r>
        <w:rPr>
          <w:rFonts w:hAnsi="宋体" w:cs="Times New Roman"/>
          <w:color w:val="000000" w:themeColor="text1"/>
        </w:rPr>
        <w:t>中，对基于设计模式的解耦思想的最大本体论约束在于，如何在符合</w:t>
      </w:r>
      <w:r>
        <w:rPr>
          <w:rFonts w:hAnsi="宋体" w:cs="Times New Roman"/>
          <w:color w:val="000000" w:themeColor="text1"/>
        </w:rPr>
        <w:t xml:space="preserve"> REST </w:t>
      </w:r>
      <w:r>
        <w:rPr>
          <w:rFonts w:hAnsi="宋体" w:cs="Times New Roman"/>
          <w:color w:val="000000" w:themeColor="text1"/>
        </w:rPr>
        <w:t>风格思想的解耦约束中容纳智能体执行过程的高依恋性（</w:t>
      </w:r>
      <w:r>
        <w:rPr>
          <w:rFonts w:hAnsi="宋体" w:cs="Times New Roman"/>
          <w:color w:val="000000" w:themeColor="text1"/>
        </w:rPr>
        <w:t>Opacity</w:t>
      </w:r>
      <w:r>
        <w:rPr>
          <w:rFonts w:hAnsi="宋体" w:cs="Times New Roman"/>
          <w:color w:val="000000" w:themeColor="text1"/>
        </w:rPr>
        <w:t>）？为此，本系统没有简单地堆砌现有的模块化思想，而是构筑了面向接口与接口驱动的</w:t>
      </w:r>
      <w:r>
        <w:rPr>
          <w:rFonts w:hAnsi="宋体" w:cs="Times New Roman"/>
          <w:color w:val="000000" w:themeColor="text1"/>
        </w:rPr>
        <w:t>“</w:t>
      </w:r>
      <w:r>
        <w:rPr>
          <w:rFonts w:hAnsi="宋体" w:cs="Times New Roman"/>
          <w:color w:val="000000" w:themeColor="text1"/>
        </w:rPr>
        <w:t>有序性确定性</w:t>
      </w:r>
      <w:r>
        <w:rPr>
          <w:rFonts w:hAnsi="宋体" w:cs="Times New Roman"/>
          <w:color w:val="000000" w:themeColor="text1"/>
        </w:rPr>
        <w:t>”</w:t>
      </w:r>
      <w:r>
        <w:rPr>
          <w:rFonts w:hAnsi="宋体" w:cs="Times New Roman"/>
          <w:color w:val="000000" w:themeColor="text1"/>
        </w:rPr>
        <w:t>。</w:t>
      </w:r>
    </w:p>
    <w:p w14:paraId="5B48186F" w14:textId="77777777" w:rsidR="00A07C1A" w:rsidRDefault="00174348">
      <w:pPr>
        <w:ind w:firstLine="480"/>
        <w:rPr>
          <w:color w:val="000000" w:themeColor="text1"/>
        </w:rPr>
      </w:pPr>
      <w:r>
        <w:rPr>
          <w:rFonts w:hAnsi="宋体" w:cs="Times New Roman"/>
          <w:color w:val="000000" w:themeColor="text1"/>
        </w:rPr>
        <w:t>在这种秩序下，状态</w:t>
      </w:r>
      <w:r>
        <w:rPr>
          <w:rFonts w:hAnsi="宋体" w:cs="Times New Roman"/>
          <w:color w:val="000000" w:themeColor="text1"/>
        </w:rPr>
        <w:t>/</w:t>
      </w:r>
      <w:r>
        <w:rPr>
          <w:rFonts w:hAnsi="宋体" w:cs="Times New Roman"/>
          <w:color w:val="000000" w:themeColor="text1"/>
        </w:rPr>
        <w:t>上下文的管理不再是一堆无序的日志记录，而是重新定义为原</w:t>
      </w:r>
      <w:r>
        <w:rPr>
          <w:rFonts w:hAnsi="宋体" w:cs="Times New Roman"/>
          <w:color w:val="000000" w:themeColor="text1"/>
        </w:rPr>
        <w:t>子化的拓扑映射，统一的</w:t>
      </w:r>
      <w:r>
        <w:rPr>
          <w:rFonts w:hAnsi="宋体" w:cs="Times New Roman"/>
          <w:color w:val="000000" w:themeColor="text1"/>
        </w:rPr>
        <w:t>state/context</w:t>
      </w:r>
      <w:r>
        <w:rPr>
          <w:rFonts w:hAnsi="宋体" w:cs="Times New Roman"/>
          <w:color w:val="000000" w:themeColor="text1"/>
        </w:rPr>
        <w:t>封装了运行元信息和检索证据，不形成跨逻辑跳转的碎片。这里有个重要工程权衡</w:t>
      </w:r>
      <w:r>
        <w:rPr>
          <w:rFonts w:hAnsi="宋体" w:cs="Times New Roman"/>
          <w:color w:val="000000" w:themeColor="text1"/>
        </w:rPr>
        <w:t>:</w:t>
      </w:r>
      <w:r>
        <w:rPr>
          <w:rFonts w:hAnsi="宋体" w:cs="Times New Roman"/>
          <w:color w:val="000000" w:themeColor="text1"/>
        </w:rPr>
        <w:t>我们为了多源工具路由的异质性，放弃了粗粒度的调用接口，采用了一组有权限边界和超时契约的</w:t>
      </w:r>
      <w:r>
        <w:rPr>
          <w:rFonts w:hAnsi="宋体" w:cs="Times New Roman"/>
          <w:color w:val="000000" w:themeColor="text1"/>
        </w:rPr>
        <w:t>“</w:t>
      </w:r>
      <w:r>
        <w:rPr>
          <w:rFonts w:hAnsi="宋体" w:cs="Times New Roman"/>
          <w:color w:val="000000" w:themeColor="text1"/>
        </w:rPr>
        <w:t>动作栏杆</w:t>
      </w:r>
      <w:r>
        <w:rPr>
          <w:rFonts w:hAnsi="宋体" w:cs="Times New Roman"/>
          <w:color w:val="000000" w:themeColor="text1"/>
        </w:rPr>
        <w:t>”</w:t>
      </w:r>
      <w:r>
        <w:rPr>
          <w:rFonts w:hAnsi="宋体" w:cs="Times New Roman"/>
          <w:color w:val="000000" w:themeColor="text1"/>
        </w:rPr>
        <w:t>，这是为了对抗生产环境下调用外部</w:t>
      </w:r>
      <w:r>
        <w:rPr>
          <w:rFonts w:hAnsi="宋体" w:cs="Times New Roman"/>
          <w:color w:val="000000" w:themeColor="text1"/>
        </w:rPr>
        <w:t>API</w:t>
      </w:r>
      <w:r>
        <w:rPr>
          <w:rFonts w:hAnsi="宋体" w:cs="Times New Roman"/>
          <w:color w:val="000000" w:themeColor="text1"/>
        </w:rPr>
        <w:t>的原始不确定性。</w:t>
      </w:r>
    </w:p>
    <w:p w14:paraId="77DE40C0" w14:textId="77777777" w:rsidR="00A07C1A" w:rsidRDefault="00174348">
      <w:pPr>
        <w:ind w:firstLine="480"/>
        <w:rPr>
          <w:color w:val="000000" w:themeColor="text1"/>
        </w:rPr>
      </w:pPr>
      <w:r>
        <w:rPr>
          <w:rFonts w:hAnsi="宋体" w:cs="Times New Roman"/>
          <w:color w:val="000000" w:themeColor="text1"/>
        </w:rPr>
        <w:t>而通向下方的，皆以</w:t>
      </w:r>
      <w:r>
        <w:rPr>
          <w:rFonts w:hAnsi="宋体" w:cs="Times New Roman"/>
          <w:color w:val="000000" w:themeColor="text1"/>
        </w:rPr>
        <w:t>“</w:t>
      </w:r>
      <w:r>
        <w:rPr>
          <w:rFonts w:hAnsi="宋体" w:cs="Times New Roman"/>
          <w:color w:val="000000" w:themeColor="text1"/>
        </w:rPr>
        <w:t>知</w:t>
      </w:r>
      <w:r>
        <w:rPr>
          <w:rFonts w:hAnsi="宋体" w:cs="Times New Roman"/>
          <w:color w:val="000000" w:themeColor="text1"/>
        </w:rPr>
        <w:t>”</w:t>
      </w:r>
      <w:r>
        <w:rPr>
          <w:rFonts w:hAnsi="宋体" w:cs="Times New Roman"/>
          <w:color w:val="000000" w:themeColor="text1"/>
        </w:rPr>
        <w:t>的形式固定下来，被整合为</w:t>
      </w:r>
      <w:r>
        <w:rPr>
          <w:rFonts w:hAnsi="宋体" w:cs="Times New Roman"/>
          <w:color w:val="000000" w:themeColor="text1"/>
        </w:rPr>
        <w:t>“</w:t>
      </w:r>
      <w:r>
        <w:rPr>
          <w:rFonts w:hAnsi="宋体" w:cs="Times New Roman"/>
          <w:color w:val="000000" w:themeColor="text1"/>
        </w:rPr>
        <w:t>认知考古</w:t>
      </w:r>
      <w:r>
        <w:rPr>
          <w:rFonts w:hAnsi="宋体" w:cs="Times New Roman"/>
          <w:color w:val="000000" w:themeColor="text1"/>
        </w:rPr>
        <w:t>”</w:t>
      </w:r>
      <w:r>
        <w:rPr>
          <w:rFonts w:hAnsi="宋体" w:cs="Times New Roman"/>
          <w:color w:val="000000" w:themeColor="text1"/>
        </w:rPr>
        <w:t>式的记录</w:t>
      </w:r>
      <w:r>
        <w:rPr>
          <w:rFonts w:hAnsi="宋体" w:cs="Times New Roman"/>
          <w:color w:val="000000" w:themeColor="text1"/>
        </w:rPr>
        <w:t>—</w:t>
      </w:r>
      <w:r>
        <w:rPr>
          <w:rFonts w:hAnsi="宋体" w:cs="Times New Roman"/>
          <w:color w:val="000000" w:themeColor="text1"/>
        </w:rPr>
        <w:t>我们之所以把</w:t>
      </w:r>
      <w:r>
        <w:rPr>
          <w:rFonts w:hAnsi="宋体" w:cs="Times New Roman"/>
          <w:color w:val="000000" w:themeColor="text1"/>
        </w:rPr>
        <w:t>“</w:t>
      </w:r>
      <w:r>
        <w:rPr>
          <w:rFonts w:hAnsi="宋体" w:cs="Times New Roman"/>
          <w:color w:val="000000" w:themeColor="text1"/>
        </w:rPr>
        <w:t>思－行</w:t>
      </w:r>
      <w:r>
        <w:rPr>
          <w:rFonts w:hAnsi="宋体" w:cs="Times New Roman"/>
          <w:color w:val="000000" w:themeColor="text1"/>
        </w:rPr>
        <w:t>”</w:t>
      </w:r>
      <w:r>
        <w:rPr>
          <w:rFonts w:hAnsi="宋体" w:cs="Times New Roman"/>
          <w:color w:val="000000" w:themeColor="text1"/>
        </w:rPr>
        <w:t>过程投影为可审计的流数据，并不仅仅是因为有追溯的功能</w:t>
      </w:r>
      <w:r>
        <w:rPr>
          <w:rFonts w:hAnsi="宋体" w:cs="Times New Roman"/>
          <w:color w:val="000000" w:themeColor="text1"/>
        </w:rPr>
        <w:lastRenderedPageBreak/>
        <w:t>性需求，而且是试图在这样一个个黑桶化的决策</w:t>
      </w:r>
      <w:r>
        <w:rPr>
          <w:rFonts w:hAnsi="宋体" w:cs="Times New Roman"/>
          <w:color w:val="000000" w:themeColor="text1"/>
        </w:rPr>
        <w:t>“</w:t>
      </w:r>
      <w:r>
        <w:rPr>
          <w:rFonts w:hAnsi="宋体" w:cs="Times New Roman"/>
          <w:color w:val="000000" w:themeColor="text1"/>
        </w:rPr>
        <w:t>路</w:t>
      </w:r>
      <w:r>
        <w:rPr>
          <w:rFonts w:hAnsi="宋体" w:cs="Times New Roman"/>
          <w:color w:val="000000" w:themeColor="text1"/>
        </w:rPr>
        <w:t>”</w:t>
      </w:r>
      <w:r>
        <w:rPr>
          <w:rFonts w:hAnsi="宋体" w:cs="Times New Roman"/>
          <w:color w:val="000000" w:themeColor="text1"/>
        </w:rPr>
        <w:t>中</w:t>
      </w:r>
      <w:r>
        <w:rPr>
          <w:rFonts w:hAnsi="宋体" w:cs="Times New Roman"/>
          <w:color w:val="000000" w:themeColor="text1"/>
        </w:rPr>
        <w:t>“</w:t>
      </w:r>
      <w:r>
        <w:rPr>
          <w:rFonts w:hAnsi="宋体" w:cs="Times New Roman"/>
          <w:color w:val="000000" w:themeColor="text1"/>
        </w:rPr>
        <w:t>固化</w:t>
      </w:r>
      <w:r>
        <w:rPr>
          <w:rFonts w:hAnsi="宋体" w:cs="Times New Roman"/>
          <w:color w:val="000000" w:themeColor="text1"/>
        </w:rPr>
        <w:t>”</w:t>
      </w:r>
      <w:r>
        <w:rPr>
          <w:rFonts w:hAnsi="宋体" w:cs="Times New Roman"/>
          <w:color w:val="000000" w:themeColor="text1"/>
        </w:rPr>
        <w:t>其合规。至于面对检索空值和格式偏移</w:t>
      </w:r>
      <w:r>
        <w:rPr>
          <w:rFonts w:hAnsi="宋体" w:cs="Times New Roman"/>
          <w:color w:val="000000" w:themeColor="text1"/>
        </w:rPr>
        <w:t>而设计的</w:t>
      </w:r>
      <w:r>
        <w:rPr>
          <w:rFonts w:hAnsi="宋体" w:cs="Times New Roman"/>
          <w:color w:val="000000" w:themeColor="text1"/>
        </w:rPr>
        <w:t>“</w:t>
      </w:r>
      <w:r>
        <w:rPr>
          <w:rFonts w:hAnsi="宋体" w:cs="Times New Roman"/>
          <w:color w:val="000000" w:themeColor="text1"/>
        </w:rPr>
        <w:t>重试／降级</w:t>
      </w:r>
      <w:r>
        <w:rPr>
          <w:rFonts w:hAnsi="宋体" w:cs="Times New Roman"/>
          <w:color w:val="000000" w:themeColor="text1"/>
        </w:rPr>
        <w:t>”</w:t>
      </w:r>
      <w:r>
        <w:rPr>
          <w:rFonts w:hAnsi="宋体" w:cs="Times New Roman"/>
          <w:color w:val="000000" w:themeColor="text1"/>
        </w:rPr>
        <w:t>机制，某种意义上则是我们对</w:t>
      </w:r>
      <w:r>
        <w:rPr>
          <w:rFonts w:hAnsi="宋体" w:cs="Times New Roman"/>
          <w:color w:val="000000" w:themeColor="text1"/>
        </w:rPr>
        <w:t xml:space="preserve"> LLM </w:t>
      </w:r>
      <w:r>
        <w:rPr>
          <w:rFonts w:hAnsi="宋体" w:cs="Times New Roman"/>
          <w:color w:val="000000" w:themeColor="text1"/>
        </w:rPr>
        <w:t>与生俱来的脆弱之性的</w:t>
      </w:r>
      <w:r>
        <w:rPr>
          <w:rFonts w:hAnsi="宋体" w:cs="Times New Roman"/>
          <w:color w:val="000000" w:themeColor="text1"/>
        </w:rPr>
        <w:t>“</w:t>
      </w:r>
      <w:r>
        <w:rPr>
          <w:rFonts w:hAnsi="宋体" w:cs="Times New Roman"/>
          <w:color w:val="000000" w:themeColor="text1"/>
        </w:rPr>
        <w:t>抗逆性</w:t>
      </w:r>
      <w:r>
        <w:rPr>
          <w:rFonts w:hAnsi="宋体" w:cs="Times New Roman"/>
          <w:color w:val="000000" w:themeColor="text1"/>
        </w:rPr>
        <w:t>”</w:t>
      </w:r>
      <w:r>
        <w:rPr>
          <w:rFonts w:hAnsi="宋体" w:cs="Times New Roman"/>
          <w:color w:val="000000" w:themeColor="text1"/>
        </w:rPr>
        <w:t>设计。以系统精简性为代价建设起这种自愈性韧性正是我们建设</w:t>
      </w:r>
      <w:r>
        <w:rPr>
          <w:rFonts w:hAnsi="宋体" w:cs="Times New Roman"/>
          <w:color w:val="000000" w:themeColor="text1"/>
        </w:rPr>
        <w:t xml:space="preserve"> Agent </w:t>
      </w:r>
      <w:r>
        <w:rPr>
          <w:rFonts w:hAnsi="宋体" w:cs="Times New Roman"/>
          <w:color w:val="000000" w:themeColor="text1"/>
        </w:rPr>
        <w:t>系统从原型机到企业级稳定压舱石所必须付出的。</w:t>
      </w:r>
    </w:p>
    <w:p w14:paraId="2466EB34" w14:textId="77777777" w:rsidR="00A07C1A" w:rsidRDefault="00174348">
      <w:pPr>
        <w:pStyle w:val="110"/>
        <w:spacing w:before="120" w:after="120"/>
        <w:rPr>
          <w:color w:val="000000" w:themeColor="text1"/>
        </w:rPr>
      </w:pPr>
      <w:bookmarkStart w:id="95" w:name="_Toc228130257"/>
      <w:r>
        <w:rPr>
          <w:color w:val="000000" w:themeColor="text1"/>
        </w:rPr>
        <w:t>3.3</w:t>
      </w:r>
      <w:r>
        <w:rPr>
          <w:color w:val="000000" w:themeColor="text1"/>
        </w:rPr>
        <w:t>三段链式工作流</w:t>
      </w:r>
      <w:bookmarkEnd w:id="95"/>
    </w:p>
    <w:p w14:paraId="1B5A01A2" w14:textId="77777777" w:rsidR="00A07C1A" w:rsidRDefault="00174348">
      <w:pPr>
        <w:ind w:firstLine="480"/>
        <w:rPr>
          <w:color w:val="000000" w:themeColor="text1"/>
        </w:rPr>
      </w:pPr>
      <w:r>
        <w:rPr>
          <w:rFonts w:hAnsi="宋体" w:cs="Times New Roman"/>
          <w:color w:val="000000" w:themeColor="text1"/>
        </w:rPr>
        <w:t>在系统中，设计智能体采用三段链式工作流：</w:t>
      </w:r>
    </w:p>
    <w:p w14:paraId="66FD7239" w14:textId="77777777" w:rsidR="00A07C1A" w:rsidRDefault="00174348">
      <w:pPr>
        <w:ind w:firstLine="480"/>
        <w:rPr>
          <w:color w:val="000000" w:themeColor="text1"/>
        </w:rPr>
      </w:pPr>
      <w:r>
        <w:rPr>
          <w:rFonts w:hAnsi="宋体" w:cs="Times New Roman"/>
          <w:color w:val="000000" w:themeColor="text1"/>
        </w:rPr>
        <w:t>Planner</w:t>
      </w:r>
      <w:r>
        <w:rPr>
          <w:rFonts w:hAnsi="宋体" w:cs="Times New Roman"/>
          <w:color w:val="000000" w:themeColor="text1"/>
        </w:rPr>
        <w:t>：根据用户意图，生成一系列步骤和工具调用，并输出一个计划；</w:t>
      </w:r>
    </w:p>
    <w:p w14:paraId="2413F4C3" w14:textId="77777777" w:rsidR="00A07C1A" w:rsidRDefault="00174348">
      <w:pPr>
        <w:ind w:firstLine="480"/>
        <w:rPr>
          <w:color w:val="000000" w:themeColor="text1"/>
        </w:rPr>
      </w:pPr>
      <w:r>
        <w:rPr>
          <w:rFonts w:hAnsi="宋体" w:cs="Times New Roman"/>
          <w:color w:val="000000" w:themeColor="text1"/>
        </w:rPr>
        <w:t>Executor</w:t>
      </w:r>
      <w:r>
        <w:rPr>
          <w:rFonts w:hAnsi="宋体" w:cs="Times New Roman"/>
          <w:color w:val="000000" w:themeColor="text1"/>
        </w:rPr>
        <w:t>：按顺序逐一调用工具或服务，将观察结果记录到轨迹中；</w:t>
      </w:r>
    </w:p>
    <w:p w14:paraId="2CA1A094" w14:textId="77777777" w:rsidR="00A07C1A" w:rsidRDefault="00174348">
      <w:pPr>
        <w:ind w:firstLine="480"/>
        <w:rPr>
          <w:color w:val="000000" w:themeColor="text1"/>
        </w:rPr>
      </w:pPr>
      <w:r>
        <w:rPr>
          <w:rFonts w:hAnsi="宋体" w:cs="Times New Roman"/>
          <w:color w:val="000000" w:themeColor="text1"/>
        </w:rPr>
        <w:t>Check</w:t>
      </w:r>
      <w:r>
        <w:rPr>
          <w:rFonts w:hAnsi="宋体" w:cs="Times New Roman"/>
          <w:color w:val="000000" w:themeColor="text1"/>
        </w:rPr>
        <w:t>：检查阶段性输出的一致性和目标完成情况，如需要则启动修复（重新检索、改写参数、替换工具）或</w:t>
      </w:r>
      <w:r>
        <w:rPr>
          <w:rFonts w:hAnsi="宋体" w:cs="Times New Roman"/>
          <w:color w:val="000000" w:themeColor="text1"/>
        </w:rPr>
        <w:t>中止。</w:t>
      </w:r>
    </w:p>
    <w:p w14:paraId="4F9A0909" w14:textId="77777777" w:rsidR="00A07C1A" w:rsidRDefault="00174348">
      <w:pPr>
        <w:ind w:firstLine="480"/>
        <w:rPr>
          <w:color w:val="000000" w:themeColor="text1"/>
        </w:rPr>
      </w:pPr>
      <w:r>
        <w:rPr>
          <w:rFonts w:hAnsi="宋体" w:cs="Times New Roman"/>
          <w:color w:val="000000" w:themeColor="text1"/>
        </w:rPr>
        <w:t>这样的设计可以便于复杂任务实现为多个可控单元进行对比，易于实现不同策略之间的消融评测。</w:t>
      </w:r>
    </w:p>
    <w:p w14:paraId="63596BBE" w14:textId="77777777" w:rsidR="00A07C1A" w:rsidRDefault="00174348">
      <w:pPr>
        <w:pStyle w:val="110"/>
        <w:spacing w:before="120" w:after="120"/>
        <w:rPr>
          <w:color w:val="000000" w:themeColor="text1"/>
        </w:rPr>
      </w:pPr>
      <w:bookmarkStart w:id="96" w:name="_Toc228130258"/>
      <w:r>
        <w:rPr>
          <w:color w:val="000000" w:themeColor="text1"/>
        </w:rPr>
        <w:t xml:space="preserve">3.4 </w:t>
      </w:r>
      <w:r>
        <w:rPr>
          <w:color w:val="000000" w:themeColor="text1"/>
        </w:rPr>
        <w:t>多租户与权限边界</w:t>
      </w:r>
      <w:bookmarkEnd w:id="96"/>
    </w:p>
    <w:p w14:paraId="7887512E" w14:textId="77777777" w:rsidR="00A07C1A" w:rsidRDefault="00174348">
      <w:pPr>
        <w:ind w:firstLine="480"/>
        <w:rPr>
          <w:color w:val="000000" w:themeColor="text1"/>
        </w:rPr>
      </w:pPr>
      <w:r>
        <w:rPr>
          <w:rFonts w:hAnsi="宋体" w:cs="Times New Roman"/>
          <w:color w:val="000000" w:themeColor="text1"/>
        </w:rPr>
        <w:t>在企业真实世界里，不能将多租户隔离和权限</w:t>
      </w:r>
      <w:r w:rsidR="00AB1CD2">
        <w:rPr>
          <w:rFonts w:hAnsi="宋体" w:cs="Times New Roman" w:hint="eastAsia"/>
          <w:color w:val="000000" w:themeColor="text1"/>
        </w:rPr>
        <w:t>固定成</w:t>
      </w:r>
      <w:r>
        <w:rPr>
          <w:rFonts w:hAnsi="宋体" w:cs="Times New Roman"/>
          <w:color w:val="000000" w:themeColor="text1"/>
        </w:rPr>
        <w:t>边际化的</w:t>
      </w:r>
      <w:r>
        <w:rPr>
          <w:rFonts w:hAnsi="宋体" w:cs="Times New Roman"/>
          <w:color w:val="000000" w:themeColor="text1"/>
        </w:rPr>
        <w:t>“</w:t>
      </w:r>
      <w:r>
        <w:rPr>
          <w:rFonts w:hAnsi="宋体" w:cs="Times New Roman"/>
          <w:color w:val="000000" w:themeColor="text1"/>
        </w:rPr>
        <w:t>功能模块</w:t>
      </w:r>
      <w:r>
        <w:rPr>
          <w:rFonts w:hAnsi="宋体" w:cs="Times New Roman"/>
          <w:color w:val="000000" w:themeColor="text1"/>
        </w:rPr>
        <w:t>”</w:t>
      </w:r>
      <w:r>
        <w:rPr>
          <w:rFonts w:hAnsi="宋体" w:cs="Times New Roman"/>
          <w:color w:val="000000" w:themeColor="text1"/>
        </w:rPr>
        <w:t>，而是应当将其当作保障系统生产环境安全性的</w:t>
      </w:r>
      <w:r>
        <w:rPr>
          <w:rFonts w:hAnsi="宋体" w:cs="Times New Roman"/>
          <w:color w:val="000000" w:themeColor="text1"/>
        </w:rPr>
        <w:t>“</w:t>
      </w:r>
      <w:r>
        <w:rPr>
          <w:rFonts w:hAnsi="宋体" w:cs="Times New Roman"/>
          <w:color w:val="000000" w:themeColor="text1"/>
        </w:rPr>
        <w:t>本体论约束</w:t>
      </w:r>
      <w:r>
        <w:rPr>
          <w:rFonts w:hAnsi="宋体" w:cs="Times New Roman"/>
          <w:color w:val="000000" w:themeColor="text1"/>
        </w:rPr>
        <w:t>”</w:t>
      </w:r>
      <w:r>
        <w:rPr>
          <w:rFonts w:hAnsi="宋体" w:cs="Times New Roman"/>
          <w:color w:val="000000" w:themeColor="text1"/>
        </w:rPr>
        <w:t>。作者曾在工程实践中发现：当缺乏强隔离的多租户系统面对</w:t>
      </w:r>
      <w:r>
        <w:rPr>
          <w:rFonts w:hAnsi="宋体" w:cs="Times New Roman"/>
          <w:color w:val="000000" w:themeColor="text1"/>
        </w:rPr>
        <w:t>“</w:t>
      </w:r>
      <w:r>
        <w:rPr>
          <w:rFonts w:hAnsi="宋体" w:cs="Times New Roman"/>
          <w:color w:val="000000" w:themeColor="text1"/>
        </w:rPr>
        <w:t>数据野兽</w:t>
      </w:r>
      <w:r>
        <w:rPr>
          <w:rFonts w:hAnsi="宋体" w:cs="Times New Roman"/>
          <w:color w:val="000000" w:themeColor="text1"/>
        </w:rPr>
        <w:t>”</w:t>
      </w:r>
      <w:r>
        <w:rPr>
          <w:rFonts w:hAnsi="宋体" w:cs="Times New Roman"/>
          <w:color w:val="000000" w:themeColor="text1"/>
        </w:rPr>
        <w:t>(heterogeneous data torrent)</w:t>
      </w:r>
      <w:r>
        <w:rPr>
          <w:rFonts w:hAnsi="宋体" w:cs="Times New Roman"/>
          <w:color w:val="000000" w:themeColor="text1"/>
        </w:rPr>
        <w:t>时，智能体会十分容易被</w:t>
      </w:r>
      <w:r>
        <w:rPr>
          <w:rFonts w:hAnsi="宋体" w:cs="Times New Roman"/>
          <w:color w:val="000000" w:themeColor="text1"/>
        </w:rPr>
        <w:t>“</w:t>
      </w:r>
      <w:r>
        <w:rPr>
          <w:rFonts w:hAnsi="宋体" w:cs="Times New Roman"/>
          <w:color w:val="000000" w:themeColor="text1"/>
        </w:rPr>
        <w:t>溢出越权</w:t>
      </w:r>
      <w:r>
        <w:rPr>
          <w:rFonts w:hAnsi="宋体" w:cs="Times New Roman"/>
          <w:color w:val="000000" w:themeColor="text1"/>
        </w:rPr>
        <w:t>”</w:t>
      </w:r>
      <w:r>
        <w:rPr>
          <w:rFonts w:hAnsi="宋体" w:cs="Times New Roman"/>
          <w:color w:val="000000" w:themeColor="text1"/>
        </w:rPr>
        <w:t>(overflow permission pollution)</w:t>
      </w:r>
      <w:r>
        <w:rPr>
          <w:rFonts w:hAnsi="宋体" w:cs="Times New Roman"/>
          <w:color w:val="000000" w:themeColor="text1"/>
        </w:rPr>
        <w:t>式地逻辑污染。所以原型系统设计中将逻辑松绑为边界探测的部分，转变为请求范围内加入</w:t>
      </w:r>
      <w:r>
        <w:rPr>
          <w:rFonts w:hAnsi="宋体" w:cs="Times New Roman"/>
          <w:color w:val="000000" w:themeColor="text1"/>
        </w:rPr>
        <w:t>“</w:t>
      </w:r>
      <w:r>
        <w:rPr>
          <w:rFonts w:hAnsi="宋体" w:cs="Times New Roman"/>
          <w:color w:val="000000" w:themeColor="text1"/>
        </w:rPr>
        <w:t>租户标记信息</w:t>
      </w:r>
      <w:r>
        <w:rPr>
          <w:rFonts w:hAnsi="宋体" w:cs="Times New Roman"/>
          <w:color w:val="000000" w:themeColor="text1"/>
        </w:rPr>
        <w:t>”</w:t>
      </w:r>
      <w:r>
        <w:rPr>
          <w:rFonts w:hAnsi="宋体" w:cs="Times New Roman"/>
          <w:color w:val="000000" w:themeColor="text1"/>
        </w:rPr>
        <w:t>并在工具路径中进行原子级权限拦截。这套</w:t>
      </w:r>
      <w:r>
        <w:rPr>
          <w:rFonts w:hAnsi="宋体" w:cs="Times New Roman"/>
          <w:color w:val="000000" w:themeColor="text1"/>
        </w:rPr>
        <w:t>“</w:t>
      </w:r>
      <w:r>
        <w:rPr>
          <w:rFonts w:hAnsi="宋体" w:cs="Times New Roman"/>
          <w:color w:val="000000" w:themeColor="text1"/>
        </w:rPr>
        <w:t>边界前置</w:t>
      </w:r>
      <w:r>
        <w:rPr>
          <w:rFonts w:hAnsi="宋体" w:cs="Times New Roman"/>
          <w:color w:val="000000" w:themeColor="text1"/>
        </w:rPr>
        <w:t>”</w:t>
      </w:r>
      <w:r>
        <w:rPr>
          <w:rFonts w:hAnsi="宋体" w:cs="Times New Roman"/>
          <w:color w:val="000000" w:themeColor="text1"/>
        </w:rPr>
        <w:t>设计方案无疑会给中间件增加些许时间成本，但这属于</w:t>
      </w:r>
      <w:r>
        <w:rPr>
          <w:rFonts w:hAnsi="宋体" w:cs="Times New Roman"/>
          <w:color w:val="000000" w:themeColor="text1"/>
        </w:rPr>
        <w:t>“</w:t>
      </w:r>
      <w:r>
        <w:rPr>
          <w:rFonts w:hAnsi="宋体" w:cs="Times New Roman"/>
          <w:color w:val="000000" w:themeColor="text1"/>
        </w:rPr>
        <w:t>确定性投资</w:t>
      </w:r>
      <w:r>
        <w:rPr>
          <w:rFonts w:hAnsi="宋体" w:cs="Times New Roman"/>
          <w:color w:val="000000" w:themeColor="text1"/>
        </w:rPr>
        <w:t>”</w:t>
      </w:r>
      <w:r>
        <w:rPr>
          <w:rFonts w:hAnsi="宋体" w:cs="Times New Roman"/>
          <w:color w:val="000000" w:themeColor="text1"/>
        </w:rPr>
        <w:t>，是面向高价值操作</w:t>
      </w:r>
      <w:r>
        <w:rPr>
          <w:rFonts w:hAnsi="宋体" w:cs="Times New Roman"/>
          <w:color w:val="000000" w:themeColor="text1"/>
        </w:rPr>
        <w:t>(</w:t>
      </w:r>
      <w:r>
        <w:rPr>
          <w:rFonts w:hAnsi="宋体" w:cs="Times New Roman"/>
          <w:color w:val="000000" w:themeColor="text1"/>
        </w:rPr>
        <w:t>比如对外部提供</w:t>
      </w:r>
      <w:r>
        <w:rPr>
          <w:rFonts w:hAnsi="宋体" w:cs="Times New Roman"/>
          <w:color w:val="000000" w:themeColor="text1"/>
        </w:rPr>
        <w:t>API</w:t>
      </w:r>
      <w:r>
        <w:rPr>
          <w:rFonts w:hAnsi="宋体" w:cs="Times New Roman"/>
          <w:color w:val="000000" w:themeColor="text1"/>
        </w:rPr>
        <w:t>或受限文件系统</w:t>
      </w:r>
      <w:r>
        <w:rPr>
          <w:rFonts w:hAnsi="宋体" w:cs="Times New Roman"/>
          <w:color w:val="000000" w:themeColor="text1"/>
        </w:rPr>
        <w:t>)</w:t>
      </w:r>
      <w:r>
        <w:rPr>
          <w:rFonts w:hAnsi="宋体" w:cs="Times New Roman"/>
          <w:color w:val="000000" w:themeColor="text1"/>
        </w:rPr>
        <w:t>的，将越权污染风险削减为工程可容界。</w:t>
      </w:r>
      <w:r>
        <w:rPr>
          <w:rFonts w:hAnsi="宋体" w:cs="Times New Roman"/>
          <w:color w:val="000000" w:themeColor="text1"/>
        </w:rPr>
        <w:t xml:space="preserve"> </w:t>
      </w:r>
    </w:p>
    <w:p w14:paraId="7A4246E5" w14:textId="77777777" w:rsidR="00A07C1A" w:rsidRDefault="00174348">
      <w:pPr>
        <w:pStyle w:val="110"/>
        <w:spacing w:before="120" w:after="120"/>
        <w:rPr>
          <w:color w:val="000000" w:themeColor="text1"/>
        </w:rPr>
      </w:pPr>
      <w:bookmarkStart w:id="97" w:name="_Toc228130259"/>
      <w:r>
        <w:rPr>
          <w:color w:val="000000" w:themeColor="text1"/>
        </w:rPr>
        <w:t xml:space="preserve">3.5 </w:t>
      </w:r>
      <w:r>
        <w:rPr>
          <w:color w:val="000000" w:themeColor="text1"/>
        </w:rPr>
        <w:t>轨迹记录与结构化数据模型</w:t>
      </w:r>
      <w:bookmarkEnd w:id="97"/>
    </w:p>
    <w:p w14:paraId="5BA6C2B0" w14:textId="77777777" w:rsidR="00A07C1A" w:rsidRDefault="00174348">
      <w:pPr>
        <w:ind w:firstLine="480"/>
        <w:rPr>
          <w:color w:val="000000" w:themeColor="text1"/>
        </w:rPr>
      </w:pPr>
      <w:r>
        <w:rPr>
          <w:rFonts w:hAnsi="宋体" w:cs="Times New Roman"/>
          <w:color w:val="000000" w:themeColor="text1"/>
        </w:rPr>
        <w:t>为了保证黑盒化的智能体推理具有</w:t>
      </w:r>
      <w:r>
        <w:rPr>
          <w:rFonts w:hAnsi="宋体" w:cs="Times New Roman"/>
          <w:color w:val="000000" w:themeColor="text1"/>
        </w:rPr>
        <w:t>“</w:t>
      </w:r>
      <w:r>
        <w:rPr>
          <w:rFonts w:hAnsi="宋体" w:cs="Times New Roman"/>
          <w:color w:val="000000" w:themeColor="text1"/>
        </w:rPr>
        <w:t>可追溯</w:t>
      </w:r>
      <w:r>
        <w:rPr>
          <w:rFonts w:hAnsi="宋体" w:cs="Times New Roman"/>
          <w:color w:val="000000" w:themeColor="text1"/>
        </w:rPr>
        <w:t>”</w:t>
      </w:r>
      <w:r>
        <w:rPr>
          <w:rFonts w:hAnsi="宋体" w:cs="Times New Roman"/>
          <w:color w:val="000000" w:themeColor="text1"/>
        </w:rPr>
        <w:t>和</w:t>
      </w:r>
      <w:r>
        <w:rPr>
          <w:rFonts w:hAnsi="宋体" w:cs="Times New Roman"/>
          <w:color w:val="000000" w:themeColor="text1"/>
        </w:rPr>
        <w:t>“</w:t>
      </w:r>
      <w:r>
        <w:rPr>
          <w:rFonts w:hAnsi="宋体" w:cs="Times New Roman"/>
          <w:color w:val="000000" w:themeColor="text1"/>
        </w:rPr>
        <w:t>可审查</w:t>
      </w:r>
      <w:r>
        <w:rPr>
          <w:rFonts w:hAnsi="宋体" w:cs="Times New Roman"/>
          <w:color w:val="000000" w:themeColor="text1"/>
        </w:rPr>
        <w:t>”</w:t>
      </w:r>
      <w:r>
        <w:rPr>
          <w:rFonts w:hAnsi="宋体" w:cs="Times New Roman"/>
          <w:color w:val="000000" w:themeColor="text1"/>
        </w:rPr>
        <w:t>，本框架拒绝松散的日志堆砌，将关键中间结果强制</w:t>
      </w:r>
      <w:r>
        <w:rPr>
          <w:rFonts w:hAnsi="宋体" w:cs="Times New Roman"/>
          <w:color w:val="000000" w:themeColor="text1"/>
        </w:rPr>
        <w:t>“</w:t>
      </w:r>
      <w:r>
        <w:rPr>
          <w:rFonts w:hAnsi="宋体" w:cs="Times New Roman"/>
          <w:color w:val="000000" w:themeColor="text1"/>
        </w:rPr>
        <w:t>解构</w:t>
      </w:r>
      <w:r>
        <w:rPr>
          <w:rFonts w:hAnsi="宋体" w:cs="Times New Roman"/>
          <w:color w:val="000000" w:themeColor="text1"/>
        </w:rPr>
        <w:t>”</w:t>
      </w:r>
      <w:r>
        <w:rPr>
          <w:rFonts w:hAnsi="宋体" w:cs="Times New Roman"/>
          <w:color w:val="000000" w:themeColor="text1"/>
        </w:rPr>
        <w:t>，本质上这并非一种格式转换，而是面向决策不确定性的防御性规制。在</w:t>
      </w:r>
      <w:r>
        <w:rPr>
          <w:rFonts w:hAnsi="宋体" w:cs="Times New Roman"/>
          <w:color w:val="000000" w:themeColor="text1"/>
        </w:rPr>
        <w:t>Planner</w:t>
      </w:r>
      <w:r>
        <w:rPr>
          <w:rFonts w:hAnsi="宋体" w:cs="Times New Roman"/>
          <w:color w:val="000000" w:themeColor="text1"/>
        </w:rPr>
        <w:t>阶段，通过强制数据格式转换，自然语言计划成为可供审计的逻辑对象，从源头上遏制语义漂移。并以此为基准，将</w:t>
      </w:r>
      <w:r>
        <w:rPr>
          <w:rFonts w:hAnsi="宋体" w:cs="Times New Roman"/>
          <w:color w:val="000000" w:themeColor="text1"/>
        </w:rPr>
        <w:t xml:space="preserve"> Executor </w:t>
      </w:r>
      <w:r>
        <w:rPr>
          <w:rFonts w:hAnsi="宋体" w:cs="Times New Roman"/>
          <w:color w:val="000000" w:themeColor="text1"/>
        </w:rPr>
        <w:t>调用的过程重新组织为可枚举的</w:t>
      </w:r>
      <w:r>
        <w:rPr>
          <w:rFonts w:hAnsi="宋体" w:cs="Times New Roman"/>
          <w:color w:val="000000" w:themeColor="text1"/>
        </w:rPr>
        <w:t>“</w:t>
      </w:r>
      <w:r>
        <w:rPr>
          <w:rFonts w:hAnsi="宋体" w:cs="Times New Roman"/>
          <w:color w:val="000000" w:themeColor="text1"/>
        </w:rPr>
        <w:t>行动日志</w:t>
      </w:r>
      <w:r>
        <w:rPr>
          <w:rFonts w:hAnsi="宋体" w:cs="Times New Roman"/>
          <w:color w:val="000000" w:themeColor="text1"/>
        </w:rPr>
        <w:t>”</w:t>
      </w:r>
      <w:r>
        <w:rPr>
          <w:rFonts w:hAnsi="宋体" w:cs="Times New Roman"/>
          <w:color w:val="000000" w:themeColor="text1"/>
        </w:rPr>
        <w:t>，从而建立高保真审计和逻辑还原的基础。最重要的工程考量来自</w:t>
      </w:r>
      <w:r>
        <w:rPr>
          <w:rFonts w:hAnsi="宋体" w:cs="Times New Roman"/>
          <w:color w:val="000000" w:themeColor="text1"/>
        </w:rPr>
        <w:t>Check</w:t>
      </w:r>
      <w:r>
        <w:rPr>
          <w:rFonts w:hAnsi="宋体" w:cs="Times New Roman"/>
          <w:color w:val="000000" w:themeColor="text1"/>
        </w:rPr>
        <w:t>的反馈闭环：评审结果被抽象为</w:t>
      </w:r>
      <w:r>
        <w:rPr>
          <w:rFonts w:hAnsi="宋体" w:cs="Times New Roman"/>
          <w:color w:val="000000" w:themeColor="text1"/>
        </w:rPr>
        <w:t>“</w:t>
      </w:r>
      <w:r>
        <w:rPr>
          <w:rFonts w:hAnsi="宋体" w:cs="Times New Roman"/>
          <w:color w:val="000000" w:themeColor="text1"/>
        </w:rPr>
        <w:t>是</w:t>
      </w:r>
      <w:r>
        <w:rPr>
          <w:rFonts w:hAnsi="宋体" w:cs="Times New Roman"/>
          <w:color w:val="000000" w:themeColor="text1"/>
        </w:rPr>
        <w:t>-</w:t>
      </w:r>
      <w:r>
        <w:rPr>
          <w:rFonts w:hAnsi="宋体" w:cs="Times New Roman"/>
          <w:color w:val="000000" w:themeColor="text1"/>
        </w:rPr>
        <w:t>分</w:t>
      </w:r>
      <w:r>
        <w:rPr>
          <w:rFonts w:hAnsi="宋体" w:cs="Times New Roman"/>
          <w:color w:val="000000" w:themeColor="text1"/>
        </w:rPr>
        <w:t>-</w:t>
      </w:r>
      <w:r>
        <w:rPr>
          <w:rFonts w:hAnsi="宋体" w:cs="Times New Roman"/>
          <w:color w:val="000000" w:themeColor="text1"/>
        </w:rPr>
        <w:t>因</w:t>
      </w:r>
      <w:r>
        <w:rPr>
          <w:rFonts w:hAnsi="宋体" w:cs="Times New Roman"/>
          <w:color w:val="000000" w:themeColor="text1"/>
        </w:rPr>
        <w:t>”</w:t>
      </w:r>
      <w:r>
        <w:rPr>
          <w:rFonts w:hAnsi="宋体" w:cs="Times New Roman"/>
          <w:color w:val="000000" w:themeColor="text1"/>
        </w:rPr>
        <w:t>的嵌套形式，</w:t>
      </w:r>
      <w:r>
        <w:rPr>
          <w:rFonts w:hAnsi="宋体" w:cs="Times New Roman"/>
          <w:color w:val="000000" w:themeColor="text1"/>
        </w:rPr>
        <w:lastRenderedPageBreak/>
        <w:t>从而在实现评一致性的同时，将效能的度量通过窄反馈回路显式地反映到治理逻辑中。</w:t>
      </w:r>
    </w:p>
    <w:p w14:paraId="2787D1C0" w14:textId="77777777" w:rsidR="00A07C1A" w:rsidRDefault="00174348">
      <w:pPr>
        <w:pStyle w:val="1110"/>
        <w:spacing w:before="120" w:after="120"/>
        <w:rPr>
          <w:color w:val="000000" w:themeColor="text1"/>
        </w:rPr>
      </w:pPr>
      <w:bookmarkStart w:id="98" w:name="_Toc228130260"/>
      <w:r>
        <w:rPr>
          <w:rFonts w:hint="eastAsia"/>
          <w:color w:val="000000" w:themeColor="text1"/>
        </w:rPr>
        <w:t xml:space="preserve">3.5.1  </w:t>
      </w:r>
      <w:r>
        <w:rPr>
          <w:color w:val="000000" w:themeColor="text1"/>
        </w:rPr>
        <w:t>计划结构</w:t>
      </w:r>
      <w:bookmarkEnd w:id="98"/>
    </w:p>
    <w:p w14:paraId="2086773D" w14:textId="77777777" w:rsidR="00A07C1A" w:rsidRDefault="00174348">
      <w:pPr>
        <w:ind w:firstLine="480"/>
        <w:rPr>
          <w:color w:val="000000" w:themeColor="text1"/>
        </w:rPr>
      </w:pPr>
      <w:r>
        <w:rPr>
          <w:rFonts w:hAnsi="宋体" w:cs="Times New Roman"/>
          <w:color w:val="000000" w:themeColor="text1"/>
        </w:rPr>
        <w:t>该规划的逻辑并不是元块的简单堆砌，其核心是</w:t>
      </w:r>
      <w:r>
        <w:rPr>
          <w:rFonts w:hAnsi="宋体" w:cs="Times New Roman"/>
          <w:color w:val="000000" w:themeColor="text1"/>
        </w:rPr>
        <w:t>“</w:t>
      </w:r>
      <w:r>
        <w:rPr>
          <w:rFonts w:hAnsi="宋体" w:cs="Times New Roman"/>
          <w:color w:val="000000" w:themeColor="text1"/>
        </w:rPr>
        <w:t>调用链</w:t>
      </w:r>
      <w:r>
        <w:rPr>
          <w:rFonts w:hAnsi="宋体" w:cs="Times New Roman"/>
          <w:color w:val="000000" w:themeColor="text1"/>
        </w:rPr>
        <w:t>”</w:t>
      </w:r>
      <w:r>
        <w:rPr>
          <w:rFonts w:hAnsi="宋体" w:cs="Times New Roman"/>
          <w:color w:val="000000" w:themeColor="text1"/>
        </w:rPr>
        <w:t>和</w:t>
      </w:r>
      <w:r>
        <w:rPr>
          <w:rFonts w:hAnsi="宋体" w:cs="Times New Roman"/>
          <w:color w:val="000000" w:themeColor="text1"/>
        </w:rPr>
        <w:t>“</w:t>
      </w:r>
      <w:r>
        <w:rPr>
          <w:rFonts w:hAnsi="宋体" w:cs="Times New Roman"/>
          <w:color w:val="000000" w:themeColor="text1"/>
        </w:rPr>
        <w:t>MCP</w:t>
      </w:r>
      <w:r>
        <w:rPr>
          <w:rFonts w:hAnsi="宋体" w:cs="Times New Roman"/>
          <w:color w:val="000000" w:themeColor="text1"/>
        </w:rPr>
        <w:t>设定</w:t>
      </w:r>
      <w:r>
        <w:rPr>
          <w:rFonts w:hAnsi="宋体" w:cs="Times New Roman"/>
          <w:color w:val="000000" w:themeColor="text1"/>
        </w:rPr>
        <w:t>”</w:t>
      </w:r>
      <w:r>
        <w:rPr>
          <w:rFonts w:hAnsi="宋体" w:cs="Times New Roman"/>
          <w:color w:val="000000" w:themeColor="text1"/>
        </w:rPr>
        <w:t>构成的决断席。前项中包含了工具调用的次序；为</w:t>
      </w:r>
      <w:r>
        <w:rPr>
          <w:rFonts w:hAnsi="宋体" w:cs="Times New Roman"/>
          <w:color w:val="000000" w:themeColor="text1"/>
        </w:rPr>
        <w:t>了可以把不成套的任务目标，组装成为具有发展步骤的调用链；后项则把抽象的服务约定，改造成具体的启动键和接入限。为避免生成式逻辑</w:t>
      </w:r>
      <w:r>
        <w:rPr>
          <w:rFonts w:hAnsi="宋体" w:cs="Times New Roman"/>
          <w:color w:val="000000" w:themeColor="text1"/>
        </w:rPr>
        <w:t>“</w:t>
      </w:r>
      <w:r>
        <w:rPr>
          <w:rFonts w:hAnsi="宋体" w:cs="Times New Roman"/>
          <w:color w:val="000000" w:themeColor="text1"/>
        </w:rPr>
        <w:t>意外发散</w:t>
      </w:r>
      <w:r>
        <w:rPr>
          <w:rFonts w:hAnsi="宋体" w:cs="Times New Roman"/>
          <w:color w:val="000000" w:themeColor="text1"/>
        </w:rPr>
        <w:t>”</w:t>
      </w:r>
      <w:r>
        <w:rPr>
          <w:rFonts w:hAnsi="宋体" w:cs="Times New Roman"/>
          <w:color w:val="000000" w:themeColor="text1"/>
        </w:rPr>
        <w:t>到意外方向，框架中设置了强制性的命令（</w:t>
      </w:r>
      <w:r>
        <w:rPr>
          <w:rFonts w:hAnsi="宋体" w:cs="Times New Roman"/>
          <w:color w:val="000000" w:themeColor="text1"/>
        </w:rPr>
        <w:t>Instructions</w:t>
      </w:r>
      <w:r>
        <w:rPr>
          <w:rFonts w:hAnsi="宋体" w:cs="Times New Roman"/>
          <w:color w:val="000000" w:themeColor="text1"/>
        </w:rPr>
        <w:t>）。它实际是一种</w:t>
      </w:r>
      <w:r>
        <w:rPr>
          <w:rFonts w:hAnsi="宋体" w:cs="Times New Roman"/>
          <w:color w:val="000000" w:themeColor="text1"/>
        </w:rPr>
        <w:t>“</w:t>
      </w:r>
      <w:r>
        <w:rPr>
          <w:rFonts w:hAnsi="宋体" w:cs="Times New Roman"/>
          <w:color w:val="000000" w:themeColor="text1"/>
        </w:rPr>
        <w:t>阻攫式介入</w:t>
      </w:r>
      <w:r>
        <w:rPr>
          <w:rFonts w:hAnsi="宋体" w:cs="Times New Roman"/>
          <w:color w:val="000000" w:themeColor="text1"/>
        </w:rPr>
        <w:t>”</w:t>
      </w:r>
      <w:r>
        <w:rPr>
          <w:rFonts w:hAnsi="宋体" w:cs="Times New Roman"/>
          <w:color w:val="000000" w:themeColor="text1"/>
        </w:rPr>
        <w:t>，通过把先后逻辑（如</w:t>
      </w:r>
      <w:r>
        <w:rPr>
          <w:rFonts w:hAnsi="宋体" w:cs="Times New Roman"/>
          <w:color w:val="000000" w:themeColor="text1"/>
        </w:rPr>
        <w:t>“</w:t>
      </w:r>
      <w:r>
        <w:rPr>
          <w:rFonts w:hAnsi="宋体" w:cs="Times New Roman"/>
          <w:color w:val="000000" w:themeColor="text1"/>
        </w:rPr>
        <w:t>查询先行</w:t>
      </w:r>
      <w:r>
        <w:rPr>
          <w:rFonts w:hAnsi="宋体" w:cs="Times New Roman"/>
          <w:color w:val="000000" w:themeColor="text1"/>
        </w:rPr>
        <w:t>”</w:t>
      </w:r>
      <w:r>
        <w:rPr>
          <w:rFonts w:hAnsi="宋体" w:cs="Times New Roman"/>
          <w:color w:val="000000" w:themeColor="text1"/>
        </w:rPr>
        <w:t>的阻断式限缩）和符合性限定（如</w:t>
      </w:r>
      <w:r>
        <w:rPr>
          <w:rFonts w:hAnsi="宋体" w:cs="Times New Roman"/>
          <w:color w:val="000000" w:themeColor="text1"/>
        </w:rPr>
        <w:t>“</w:t>
      </w:r>
      <w:r>
        <w:rPr>
          <w:rFonts w:hAnsi="宋体" w:cs="Times New Roman"/>
          <w:color w:val="000000" w:themeColor="text1"/>
        </w:rPr>
        <w:t>引用回溯</w:t>
      </w:r>
      <w:r>
        <w:rPr>
          <w:rFonts w:hAnsi="宋体" w:cs="Times New Roman"/>
          <w:color w:val="000000" w:themeColor="text1"/>
        </w:rPr>
        <w:t>”</w:t>
      </w:r>
      <w:r>
        <w:rPr>
          <w:rFonts w:hAnsi="宋体" w:cs="Times New Roman"/>
          <w:color w:val="000000" w:themeColor="text1"/>
        </w:rPr>
        <w:t>的锚定式限缩）硬塞进决断链，确保最终结果驻留在给定的治理模板当中。</w:t>
      </w:r>
      <w:r>
        <w:rPr>
          <w:rFonts w:hAnsi="宋体" w:cs="Times New Roman"/>
          <w:color w:val="000000" w:themeColor="text1"/>
        </w:rPr>
        <w:t xml:space="preserve"> </w:t>
      </w:r>
    </w:p>
    <w:p w14:paraId="61991362" w14:textId="77777777" w:rsidR="00A07C1A" w:rsidRDefault="00174348">
      <w:pPr>
        <w:pStyle w:val="1110"/>
        <w:spacing w:before="120" w:after="120"/>
        <w:rPr>
          <w:color w:val="000000" w:themeColor="text1"/>
        </w:rPr>
      </w:pPr>
      <w:bookmarkStart w:id="99" w:name="_Toc228130261"/>
      <w:r>
        <w:rPr>
          <w:rFonts w:hint="eastAsia"/>
          <w:color w:val="000000" w:themeColor="text1"/>
        </w:rPr>
        <w:t xml:space="preserve">3.5.2  </w:t>
      </w:r>
      <w:r>
        <w:rPr>
          <w:color w:val="000000" w:themeColor="text1"/>
        </w:rPr>
        <w:t>执行轨迹</w:t>
      </w:r>
      <w:bookmarkEnd w:id="99"/>
    </w:p>
    <w:p w14:paraId="48898798" w14:textId="77777777" w:rsidR="00A07C1A" w:rsidRDefault="00174348">
      <w:pPr>
        <w:ind w:firstLine="480"/>
        <w:rPr>
          <w:color w:val="000000" w:themeColor="text1"/>
        </w:rPr>
      </w:pPr>
      <w:r>
        <w:rPr>
          <w:rFonts w:hAnsi="宋体" w:cs="Times New Roman"/>
          <w:color w:val="000000" w:themeColor="text1"/>
        </w:rPr>
        <w:t>而到了</w:t>
      </w:r>
      <w:r>
        <w:rPr>
          <w:rFonts w:hAnsi="宋体" w:cs="Times New Roman"/>
          <w:color w:val="000000" w:themeColor="text1"/>
        </w:rPr>
        <w:t xml:space="preserve"> Executor </w:t>
      </w:r>
      <w:r>
        <w:rPr>
          <w:rFonts w:hAnsi="宋体" w:cs="Times New Roman"/>
          <w:color w:val="000000" w:themeColor="text1"/>
        </w:rPr>
        <w:t>层，工具行为就被抽象成了统一的</w:t>
      </w:r>
      <w:r>
        <w:rPr>
          <w:rFonts w:hAnsi="宋体" w:cs="Times New Roman"/>
          <w:color w:val="000000" w:themeColor="text1"/>
        </w:rPr>
        <w:t>ToolCall</w:t>
      </w:r>
      <w:r>
        <w:rPr>
          <w:rFonts w:hAnsi="宋体" w:cs="Times New Roman"/>
          <w:color w:val="000000" w:themeColor="text1"/>
        </w:rPr>
        <w:t>逻辑单元，蕴含着标识、状态变迁、</w:t>
      </w:r>
      <w:r>
        <w:rPr>
          <w:rFonts w:hAnsi="宋体" w:cs="Times New Roman"/>
          <w:color w:val="000000" w:themeColor="text1"/>
        </w:rPr>
        <w:t>I/O</w:t>
      </w:r>
      <w:r>
        <w:rPr>
          <w:rFonts w:hAnsi="宋体" w:cs="Times New Roman"/>
          <w:color w:val="000000" w:themeColor="text1"/>
        </w:rPr>
        <w:t>对应等</w:t>
      </w:r>
      <w:r>
        <w:rPr>
          <w:rFonts w:hAnsi="宋体" w:cs="Times New Roman"/>
          <w:color w:val="000000" w:themeColor="text1"/>
        </w:rPr>
        <w:t>全生命周期的语义。如此，一方面可以完成下游完整的生命周期事件的获取与流式输出，另一方面也能够在离线分析时完成失效率、耗时成本的定量分析，因为这种结构化形式能够拆解执行路径中的黑盒效应，使路径跟踪具备可控条件下的可审查性。</w:t>
      </w:r>
    </w:p>
    <w:p w14:paraId="5F23A8C2" w14:textId="77777777" w:rsidR="00A07C1A" w:rsidRDefault="00174348">
      <w:pPr>
        <w:pStyle w:val="1110"/>
        <w:spacing w:before="120" w:after="120"/>
        <w:rPr>
          <w:color w:val="000000" w:themeColor="text1"/>
        </w:rPr>
      </w:pPr>
      <w:bookmarkStart w:id="100" w:name="_Toc228130262"/>
      <w:r>
        <w:rPr>
          <w:rFonts w:hint="eastAsia"/>
          <w:color w:val="000000" w:themeColor="text1"/>
        </w:rPr>
        <w:t xml:space="preserve">3.5.3  </w:t>
      </w:r>
      <w:r>
        <w:rPr>
          <w:color w:val="000000" w:themeColor="text1"/>
        </w:rPr>
        <w:t>校验结果</w:t>
      </w:r>
      <w:bookmarkEnd w:id="100"/>
    </w:p>
    <w:p w14:paraId="760E12CF" w14:textId="77777777" w:rsidR="00A07C1A" w:rsidRDefault="00174348">
      <w:pPr>
        <w:ind w:firstLine="480"/>
        <w:rPr>
          <w:color w:val="000000" w:themeColor="text1"/>
        </w:rPr>
      </w:pPr>
      <w:r>
        <w:rPr>
          <w:rFonts w:cs="Times New Roman"/>
          <w:color w:val="000000" w:themeColor="text1"/>
        </w:rPr>
        <w:t>在</w:t>
      </w:r>
      <w:r>
        <w:rPr>
          <w:rFonts w:cs="Times New Roman"/>
          <w:color w:val="000000" w:themeColor="text1"/>
        </w:rPr>
        <w:t>Check</w:t>
      </w:r>
      <w:r>
        <w:rPr>
          <w:rFonts w:cs="Times New Roman"/>
          <w:color w:val="000000" w:themeColor="text1"/>
        </w:rPr>
        <w:t>阶段，系统将</w:t>
      </w:r>
      <w:r>
        <w:rPr>
          <w:rFonts w:cs="Times New Roman"/>
          <w:color w:val="000000" w:themeColor="text1"/>
        </w:rPr>
        <w:t>“</w:t>
      </w:r>
      <w:r>
        <w:rPr>
          <w:rFonts w:cs="Times New Roman"/>
          <w:color w:val="000000" w:themeColor="text1"/>
        </w:rPr>
        <w:t>目标信息（</w:t>
      </w:r>
      <w:r>
        <w:rPr>
          <w:rFonts w:cs="Times New Roman"/>
          <w:color w:val="000000" w:themeColor="text1"/>
        </w:rPr>
        <w:t>Object</w:t>
      </w:r>
      <w:r>
        <w:rPr>
          <w:rFonts w:cs="Times New Roman"/>
          <w:color w:val="000000" w:themeColor="text1"/>
        </w:rPr>
        <w:t>）</w:t>
      </w:r>
      <w:r>
        <w:rPr>
          <w:rFonts w:cs="Times New Roman"/>
          <w:color w:val="000000" w:themeColor="text1"/>
        </w:rPr>
        <w:t>”</w:t>
      </w:r>
      <w:r>
        <w:rPr>
          <w:rFonts w:cs="Times New Roman"/>
          <w:color w:val="000000" w:themeColor="text1"/>
        </w:rPr>
        <w:t>和</w:t>
      </w:r>
      <w:r>
        <w:rPr>
          <w:rFonts w:cs="Times New Roman"/>
          <w:color w:val="000000" w:themeColor="text1"/>
        </w:rPr>
        <w:t>“</w:t>
      </w:r>
      <w:r>
        <w:rPr>
          <w:rFonts w:cs="Times New Roman"/>
          <w:color w:val="000000" w:themeColor="text1"/>
        </w:rPr>
        <w:t>事实信息（</w:t>
      </w:r>
      <w:r>
        <w:rPr>
          <w:rFonts w:cs="Times New Roman"/>
          <w:color w:val="000000" w:themeColor="text1"/>
        </w:rPr>
        <w:t>Fact</w:t>
      </w:r>
      <w:r>
        <w:rPr>
          <w:rFonts w:cs="Times New Roman"/>
          <w:color w:val="000000" w:themeColor="text1"/>
        </w:rPr>
        <w:t>）</w:t>
      </w:r>
      <w:r>
        <w:rPr>
          <w:rFonts w:cs="Times New Roman"/>
          <w:color w:val="000000" w:themeColor="text1"/>
        </w:rPr>
        <w:t>”</w:t>
      </w:r>
      <w:r>
        <w:rPr>
          <w:rFonts w:cs="Times New Roman"/>
          <w:color w:val="000000" w:themeColor="text1"/>
        </w:rPr>
        <w:t>拼接后，交由校验</w:t>
      </w:r>
      <w:r>
        <w:rPr>
          <w:rFonts w:cs="Times New Roman"/>
          <w:color w:val="000000" w:themeColor="text1"/>
        </w:rPr>
        <w:t>Agent</w:t>
      </w:r>
      <w:r>
        <w:rPr>
          <w:rFonts w:cs="Times New Roman"/>
          <w:color w:val="000000" w:themeColor="text1"/>
        </w:rPr>
        <w:t>判断，</w:t>
      </w:r>
      <w:r>
        <w:rPr>
          <w:rFonts w:cs="Times New Roman"/>
          <w:color w:val="000000" w:themeColor="text1"/>
        </w:rPr>
        <w:t xml:space="preserve">CheckOutput </w:t>
      </w:r>
      <w:r>
        <w:rPr>
          <w:rFonts w:cs="Times New Roman"/>
          <w:color w:val="000000" w:themeColor="text1"/>
        </w:rPr>
        <w:t>包含</w:t>
      </w:r>
      <w:r>
        <w:rPr>
          <w:rFonts w:cs="Times New Roman"/>
          <w:color w:val="000000" w:themeColor="text1"/>
        </w:rPr>
        <w:t xml:space="preserve"> judge</w:t>
      </w:r>
      <w:r>
        <w:rPr>
          <w:rFonts w:cs="Times New Roman"/>
          <w:color w:val="000000" w:themeColor="text1"/>
        </w:rPr>
        <w:t>（是否通过）、</w:t>
      </w:r>
      <w:r>
        <w:rPr>
          <w:rFonts w:cs="Times New Roman"/>
          <w:color w:val="000000" w:themeColor="text1"/>
        </w:rPr>
        <w:t>score</w:t>
      </w:r>
      <w:r>
        <w:rPr>
          <w:rFonts w:cs="Times New Roman"/>
          <w:color w:val="000000" w:themeColor="text1"/>
        </w:rPr>
        <w:t>（</w:t>
      </w:r>
      <w:r>
        <w:rPr>
          <w:rFonts w:cs="Times New Roman"/>
          <w:color w:val="000000" w:themeColor="text1"/>
        </w:rPr>
        <w:t>1–100</w:t>
      </w:r>
      <w:r>
        <w:rPr>
          <w:rFonts w:cs="Times New Roman"/>
          <w:color w:val="000000" w:themeColor="text1"/>
        </w:rPr>
        <w:t>）、</w:t>
      </w:r>
      <w:r>
        <w:rPr>
          <w:rFonts w:cs="Times New Roman"/>
          <w:color w:val="000000" w:themeColor="text1"/>
        </w:rPr>
        <w:t>reasoning</w:t>
      </w:r>
      <w:r>
        <w:rPr>
          <w:rFonts w:cs="Times New Roman"/>
          <w:color w:val="000000" w:themeColor="text1"/>
        </w:rPr>
        <w:t>（</w:t>
      </w:r>
      <w:r>
        <w:rPr>
          <w:rFonts w:cs="Times New Roman"/>
          <w:color w:val="000000" w:themeColor="text1"/>
        </w:rPr>
        <w:t>reason</w:t>
      </w:r>
      <w:r>
        <w:rPr>
          <w:rFonts w:cs="Times New Roman"/>
          <w:color w:val="000000" w:themeColor="text1"/>
        </w:rPr>
        <w:t>）以及工具级评估列表</w:t>
      </w:r>
      <w:r>
        <w:rPr>
          <w:rFonts w:cs="Times New Roman"/>
          <w:color w:val="000000" w:themeColor="text1"/>
        </w:rPr>
        <w:t>tool_assessm</w:t>
      </w:r>
      <w:r>
        <w:rPr>
          <w:rFonts w:cs="Times New Roman"/>
          <w:color w:val="000000" w:themeColor="text1"/>
        </w:rPr>
        <w:t>ents</w:t>
      </w:r>
      <w:r>
        <w:rPr>
          <w:rFonts w:cs="Times New Roman"/>
          <w:color w:val="000000" w:themeColor="text1"/>
        </w:rPr>
        <w:t>，其中工具级评估采用</w:t>
      </w:r>
      <w:r>
        <w:rPr>
          <w:rFonts w:cs="Times New Roman"/>
          <w:color w:val="000000" w:themeColor="text1"/>
        </w:rPr>
        <w:t xml:space="preserve"> micro_score </w:t>
      </w:r>
      <w:r>
        <w:rPr>
          <w:rFonts w:cs="Times New Roman"/>
          <w:color w:val="000000" w:themeColor="text1"/>
        </w:rPr>
        <w:t>和</w:t>
      </w:r>
      <w:r>
        <w:rPr>
          <w:rFonts w:cs="Times New Roman"/>
          <w:color w:val="000000" w:themeColor="text1"/>
        </w:rPr>
        <w:t xml:space="preserve"> micro_judge </w:t>
      </w:r>
      <w:r>
        <w:rPr>
          <w:rFonts w:cs="Times New Roman"/>
          <w:color w:val="000000" w:themeColor="text1"/>
        </w:rPr>
        <w:t>描述单工具质量，可用于</w:t>
      </w:r>
      <w:r>
        <w:rPr>
          <w:rFonts w:cs="Times New Roman"/>
          <w:color w:val="000000" w:themeColor="text1"/>
        </w:rPr>
        <w:t>“</w:t>
      </w:r>
      <w:r>
        <w:rPr>
          <w:rFonts w:cs="Times New Roman"/>
          <w:color w:val="000000" w:themeColor="text1"/>
        </w:rPr>
        <w:t>工具可信度更新</w:t>
      </w:r>
      <w:r>
        <w:rPr>
          <w:rFonts w:cs="Times New Roman"/>
          <w:color w:val="000000" w:themeColor="text1"/>
        </w:rPr>
        <w:t>”“</w:t>
      </w:r>
      <w:r>
        <w:rPr>
          <w:rFonts w:cs="Times New Roman"/>
          <w:color w:val="000000" w:themeColor="text1"/>
        </w:rPr>
        <w:t>问题回放定位</w:t>
      </w:r>
      <w:r>
        <w:rPr>
          <w:rFonts w:cs="Times New Roman"/>
          <w:color w:val="000000" w:themeColor="text1"/>
        </w:rPr>
        <w:t>”</w:t>
      </w:r>
      <w:r>
        <w:rPr>
          <w:rFonts w:cs="Times New Roman"/>
          <w:color w:val="000000" w:themeColor="text1"/>
        </w:rPr>
        <w:t>等治理过程。</w:t>
      </w:r>
    </w:p>
    <w:p w14:paraId="14F48477" w14:textId="77777777" w:rsidR="00A07C1A" w:rsidRDefault="00174348">
      <w:pPr>
        <w:pStyle w:val="af7"/>
        <w:spacing w:before="120" w:after="120"/>
        <w:rPr>
          <w:color w:val="000000" w:themeColor="text1"/>
        </w:rPr>
      </w:pPr>
      <w:commentRangeStart w:id="101"/>
      <w:commentRangeStart w:id="102"/>
      <w:r>
        <w:rPr>
          <w:color w:val="000000" w:themeColor="text1"/>
        </w:rPr>
        <w:t>表</w:t>
      </w:r>
      <w:r>
        <w:rPr>
          <w:color w:val="000000" w:themeColor="text1"/>
        </w:rPr>
        <w:t xml:space="preserve"> 3.1 </w:t>
      </w:r>
      <w:r>
        <w:rPr>
          <w:color w:val="000000" w:themeColor="text1"/>
        </w:rPr>
        <w:t>关键结构化数据字段</w:t>
      </w:r>
      <w:commentRangeEnd w:id="101"/>
      <w:r>
        <w:commentReference w:id="101"/>
      </w:r>
      <w:commentRangeEnd w:id="102"/>
      <w:r>
        <w:commentReference w:id="102"/>
      </w:r>
    </w:p>
    <w:tbl>
      <w:tblPr>
        <w:tblW w:w="5000" w:type="pct"/>
        <w:jc w:val="center"/>
        <w:tblBorders>
          <w:top w:val="single" w:sz="4" w:space="0" w:color="auto"/>
          <w:bottom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865"/>
        <w:gridCol w:w="2484"/>
        <w:gridCol w:w="1990"/>
        <w:gridCol w:w="2732"/>
      </w:tblGrid>
      <w:tr w:rsidR="00A07C1A" w14:paraId="3867EA43" w14:textId="77777777">
        <w:trPr>
          <w:tblHeader/>
          <w:jc w:val="center"/>
        </w:trPr>
        <w:tc>
          <w:tcPr>
            <w:tcW w:w="1923" w:type="dxa"/>
            <w:tcBorders>
              <w:top w:val="single" w:sz="4" w:space="0" w:color="auto"/>
              <w:bottom w:val="single" w:sz="4" w:space="0" w:color="auto"/>
            </w:tcBorders>
            <w:tcMar>
              <w:top w:w="80" w:type="dxa"/>
              <w:left w:w="120" w:type="dxa"/>
              <w:bottom w:w="80" w:type="dxa"/>
              <w:right w:w="120" w:type="dxa"/>
            </w:tcMar>
          </w:tcPr>
          <w:p w14:paraId="038A870D" w14:textId="77777777" w:rsidR="00A07C1A" w:rsidRDefault="00174348">
            <w:pPr>
              <w:pStyle w:val="af9"/>
              <w:jc w:val="center"/>
              <w:rPr>
                <w:rStyle w:val="afb"/>
                <w:color w:val="000000" w:themeColor="text1"/>
              </w:rPr>
            </w:pPr>
            <w:r>
              <w:rPr>
                <w:rStyle w:val="afb"/>
                <w:rFonts w:hint="eastAsia"/>
                <w:color w:val="000000" w:themeColor="text1"/>
              </w:rPr>
              <w:t>所属流程</w:t>
            </w:r>
          </w:p>
        </w:tc>
        <w:tc>
          <w:tcPr>
            <w:tcW w:w="2564" w:type="dxa"/>
            <w:tcBorders>
              <w:top w:val="single" w:sz="4" w:space="0" w:color="auto"/>
              <w:bottom w:val="single" w:sz="4" w:space="0" w:color="auto"/>
            </w:tcBorders>
            <w:tcMar>
              <w:top w:w="80" w:type="dxa"/>
              <w:left w:w="120" w:type="dxa"/>
              <w:bottom w:w="80" w:type="dxa"/>
              <w:right w:w="120" w:type="dxa"/>
            </w:tcMar>
          </w:tcPr>
          <w:p w14:paraId="746BAB93" w14:textId="77777777" w:rsidR="00A07C1A" w:rsidRDefault="00174348">
            <w:pPr>
              <w:pStyle w:val="af9"/>
              <w:jc w:val="center"/>
              <w:rPr>
                <w:rStyle w:val="afb"/>
                <w:color w:val="000000" w:themeColor="text1"/>
              </w:rPr>
            </w:pPr>
            <w:r>
              <w:rPr>
                <w:rStyle w:val="afb"/>
                <w:color w:val="000000" w:themeColor="text1"/>
              </w:rPr>
              <w:t>字段</w:t>
            </w:r>
          </w:p>
        </w:tc>
        <w:tc>
          <w:tcPr>
            <w:tcW w:w="2052" w:type="dxa"/>
            <w:tcBorders>
              <w:top w:val="single" w:sz="4" w:space="0" w:color="auto"/>
              <w:bottom w:val="single" w:sz="4" w:space="0" w:color="auto"/>
            </w:tcBorders>
            <w:tcMar>
              <w:top w:w="80" w:type="dxa"/>
              <w:left w:w="120" w:type="dxa"/>
              <w:bottom w:w="80" w:type="dxa"/>
              <w:right w:w="120" w:type="dxa"/>
            </w:tcMar>
          </w:tcPr>
          <w:p w14:paraId="61A22CE6" w14:textId="77777777" w:rsidR="00A07C1A" w:rsidRDefault="00174348">
            <w:pPr>
              <w:pStyle w:val="af9"/>
              <w:jc w:val="center"/>
              <w:rPr>
                <w:rStyle w:val="afb"/>
                <w:color w:val="000000" w:themeColor="text1"/>
              </w:rPr>
            </w:pPr>
            <w:r>
              <w:rPr>
                <w:rStyle w:val="afb"/>
                <w:color w:val="000000" w:themeColor="text1"/>
              </w:rPr>
              <w:t>含义</w:t>
            </w:r>
          </w:p>
        </w:tc>
        <w:tc>
          <w:tcPr>
            <w:tcW w:w="2821" w:type="dxa"/>
            <w:tcBorders>
              <w:top w:val="single" w:sz="4" w:space="0" w:color="auto"/>
              <w:bottom w:val="single" w:sz="4" w:space="0" w:color="auto"/>
            </w:tcBorders>
            <w:tcMar>
              <w:top w:w="80" w:type="dxa"/>
              <w:left w:w="120" w:type="dxa"/>
              <w:bottom w:w="80" w:type="dxa"/>
              <w:right w:w="120" w:type="dxa"/>
            </w:tcMar>
          </w:tcPr>
          <w:p w14:paraId="25A14F32" w14:textId="77777777" w:rsidR="00A07C1A" w:rsidRDefault="00174348">
            <w:pPr>
              <w:pStyle w:val="af9"/>
              <w:jc w:val="center"/>
              <w:rPr>
                <w:rStyle w:val="afb"/>
                <w:color w:val="000000" w:themeColor="text1"/>
              </w:rPr>
            </w:pPr>
            <w:r>
              <w:rPr>
                <w:rStyle w:val="afb"/>
                <w:color w:val="000000" w:themeColor="text1"/>
              </w:rPr>
              <w:t>典型用途</w:t>
            </w:r>
          </w:p>
        </w:tc>
      </w:tr>
      <w:tr w:rsidR="00A07C1A" w14:paraId="22E38AB0" w14:textId="77777777">
        <w:trPr>
          <w:jc w:val="center"/>
        </w:trPr>
        <w:tc>
          <w:tcPr>
            <w:tcW w:w="1923" w:type="dxa"/>
            <w:tcBorders>
              <w:top w:val="single" w:sz="4" w:space="0" w:color="auto"/>
            </w:tcBorders>
            <w:tcMar>
              <w:top w:w="80" w:type="dxa"/>
              <w:left w:w="120" w:type="dxa"/>
              <w:bottom w:w="80" w:type="dxa"/>
              <w:right w:w="120" w:type="dxa"/>
            </w:tcMar>
          </w:tcPr>
          <w:p w14:paraId="0592CF8E" w14:textId="77777777" w:rsidR="00A07C1A" w:rsidRDefault="00174348">
            <w:pPr>
              <w:pStyle w:val="af9"/>
              <w:jc w:val="center"/>
              <w:rPr>
                <w:rStyle w:val="afb"/>
                <w:color w:val="000000" w:themeColor="text1"/>
              </w:rPr>
            </w:pPr>
            <w:r>
              <w:rPr>
                <w:rStyle w:val="afb"/>
                <w:color w:val="000000" w:themeColor="text1"/>
              </w:rPr>
              <w:t>Workflow</w:t>
            </w:r>
            <w:r>
              <w:rPr>
                <w:rStyle w:val="afb"/>
                <w:rFonts w:hint="eastAsia"/>
                <w:color w:val="000000" w:themeColor="text1"/>
              </w:rPr>
              <w:t xml:space="preserve"> </w:t>
            </w:r>
            <w:r>
              <w:rPr>
                <w:rStyle w:val="afb"/>
                <w:color w:val="000000" w:themeColor="text1"/>
              </w:rPr>
              <w:t>Plan</w:t>
            </w:r>
          </w:p>
        </w:tc>
        <w:tc>
          <w:tcPr>
            <w:tcW w:w="2564" w:type="dxa"/>
            <w:tcBorders>
              <w:top w:val="single" w:sz="4" w:space="0" w:color="auto"/>
            </w:tcBorders>
            <w:tcMar>
              <w:top w:w="80" w:type="dxa"/>
              <w:left w:w="120" w:type="dxa"/>
              <w:bottom w:w="80" w:type="dxa"/>
              <w:right w:w="120" w:type="dxa"/>
            </w:tcMar>
          </w:tcPr>
          <w:p w14:paraId="6C312B70" w14:textId="77777777" w:rsidR="00A07C1A" w:rsidRDefault="00174348">
            <w:pPr>
              <w:pStyle w:val="af9"/>
              <w:jc w:val="center"/>
              <w:rPr>
                <w:rStyle w:val="afb"/>
                <w:color w:val="000000" w:themeColor="text1"/>
              </w:rPr>
            </w:pPr>
            <w:r>
              <w:rPr>
                <w:rStyle w:val="afb"/>
                <w:color w:val="000000" w:themeColor="text1"/>
              </w:rPr>
              <w:t>execution_chain</w:t>
            </w:r>
          </w:p>
        </w:tc>
        <w:tc>
          <w:tcPr>
            <w:tcW w:w="2052" w:type="dxa"/>
            <w:tcBorders>
              <w:top w:val="single" w:sz="4" w:space="0" w:color="auto"/>
            </w:tcBorders>
            <w:tcMar>
              <w:top w:w="80" w:type="dxa"/>
              <w:left w:w="120" w:type="dxa"/>
              <w:bottom w:w="80" w:type="dxa"/>
              <w:right w:w="120" w:type="dxa"/>
            </w:tcMar>
          </w:tcPr>
          <w:p w14:paraId="355C5203" w14:textId="77777777" w:rsidR="00A07C1A" w:rsidRDefault="00174348">
            <w:pPr>
              <w:pStyle w:val="af9"/>
              <w:jc w:val="center"/>
              <w:rPr>
                <w:rStyle w:val="afb"/>
                <w:color w:val="000000" w:themeColor="text1"/>
              </w:rPr>
            </w:pPr>
            <w:r>
              <w:rPr>
                <w:rStyle w:val="afb"/>
                <w:color w:val="000000" w:themeColor="text1"/>
              </w:rPr>
              <w:t>推荐调用顺序列表</w:t>
            </w:r>
          </w:p>
        </w:tc>
        <w:tc>
          <w:tcPr>
            <w:tcW w:w="2821" w:type="dxa"/>
            <w:tcBorders>
              <w:top w:val="single" w:sz="4" w:space="0" w:color="auto"/>
            </w:tcBorders>
            <w:tcMar>
              <w:top w:w="80" w:type="dxa"/>
              <w:left w:w="120" w:type="dxa"/>
              <w:bottom w:w="80" w:type="dxa"/>
              <w:right w:w="120" w:type="dxa"/>
            </w:tcMar>
          </w:tcPr>
          <w:p w14:paraId="31C30D57" w14:textId="77777777" w:rsidR="00A07C1A" w:rsidRDefault="00174348">
            <w:pPr>
              <w:pStyle w:val="af9"/>
              <w:jc w:val="center"/>
              <w:rPr>
                <w:rStyle w:val="afb"/>
                <w:color w:val="000000" w:themeColor="text1"/>
              </w:rPr>
            </w:pPr>
            <w:r>
              <w:rPr>
                <w:rStyle w:val="afb"/>
                <w:color w:val="000000" w:themeColor="text1"/>
              </w:rPr>
              <w:t>约束</w:t>
            </w:r>
            <w:r>
              <w:rPr>
                <w:rStyle w:val="afb"/>
                <w:color w:val="000000" w:themeColor="text1"/>
              </w:rPr>
              <w:t xml:space="preserve"> Executor </w:t>
            </w:r>
            <w:r>
              <w:rPr>
                <w:rStyle w:val="afb"/>
                <w:color w:val="000000" w:themeColor="text1"/>
              </w:rPr>
              <w:t>按顺序调用工具</w:t>
            </w:r>
          </w:p>
        </w:tc>
      </w:tr>
      <w:tr w:rsidR="00A07C1A" w14:paraId="11C791B8" w14:textId="77777777">
        <w:trPr>
          <w:jc w:val="center"/>
        </w:trPr>
        <w:tc>
          <w:tcPr>
            <w:tcW w:w="1923" w:type="dxa"/>
            <w:tcMar>
              <w:top w:w="80" w:type="dxa"/>
              <w:left w:w="120" w:type="dxa"/>
              <w:bottom w:w="80" w:type="dxa"/>
              <w:right w:w="120" w:type="dxa"/>
            </w:tcMar>
          </w:tcPr>
          <w:p w14:paraId="0E4C51BD" w14:textId="77777777" w:rsidR="00A07C1A" w:rsidRDefault="00174348">
            <w:pPr>
              <w:pStyle w:val="af9"/>
              <w:jc w:val="center"/>
              <w:rPr>
                <w:rStyle w:val="afb"/>
                <w:color w:val="000000" w:themeColor="text1"/>
              </w:rPr>
            </w:pPr>
            <w:r>
              <w:rPr>
                <w:rStyle w:val="afb"/>
                <w:color w:val="000000" w:themeColor="text1"/>
              </w:rPr>
              <w:t>Workflow</w:t>
            </w:r>
            <w:r>
              <w:rPr>
                <w:rStyle w:val="afb"/>
                <w:rFonts w:hint="eastAsia"/>
                <w:color w:val="000000" w:themeColor="text1"/>
              </w:rPr>
              <w:t xml:space="preserve"> </w:t>
            </w:r>
            <w:r>
              <w:rPr>
                <w:rStyle w:val="afb"/>
                <w:color w:val="000000" w:themeColor="text1"/>
              </w:rPr>
              <w:t>Plan</w:t>
            </w:r>
          </w:p>
        </w:tc>
        <w:tc>
          <w:tcPr>
            <w:tcW w:w="2564" w:type="dxa"/>
            <w:tcMar>
              <w:top w:w="80" w:type="dxa"/>
              <w:left w:w="120" w:type="dxa"/>
              <w:bottom w:w="80" w:type="dxa"/>
              <w:right w:w="120" w:type="dxa"/>
            </w:tcMar>
          </w:tcPr>
          <w:p w14:paraId="20E8844C" w14:textId="77777777" w:rsidR="00A07C1A" w:rsidRDefault="00174348">
            <w:pPr>
              <w:pStyle w:val="af9"/>
              <w:jc w:val="center"/>
              <w:rPr>
                <w:rStyle w:val="afb"/>
                <w:color w:val="000000" w:themeColor="text1"/>
              </w:rPr>
            </w:pPr>
            <w:r>
              <w:rPr>
                <w:rStyle w:val="afb"/>
                <w:color w:val="000000" w:themeColor="text1"/>
              </w:rPr>
              <w:t>mcp_config</w:t>
            </w:r>
          </w:p>
        </w:tc>
        <w:tc>
          <w:tcPr>
            <w:tcW w:w="2052" w:type="dxa"/>
            <w:tcMar>
              <w:top w:w="80" w:type="dxa"/>
              <w:left w:w="120" w:type="dxa"/>
              <w:bottom w:w="80" w:type="dxa"/>
              <w:right w:w="120" w:type="dxa"/>
            </w:tcMar>
          </w:tcPr>
          <w:p w14:paraId="132819C6" w14:textId="77777777" w:rsidR="00A07C1A" w:rsidRDefault="00174348">
            <w:pPr>
              <w:pStyle w:val="af9"/>
              <w:jc w:val="center"/>
              <w:rPr>
                <w:rStyle w:val="afb"/>
                <w:color w:val="000000" w:themeColor="text1"/>
              </w:rPr>
            </w:pPr>
            <w:r>
              <w:rPr>
                <w:rStyle w:val="afb"/>
                <w:color w:val="000000" w:themeColor="text1"/>
              </w:rPr>
              <w:t xml:space="preserve">MCP </w:t>
            </w:r>
            <w:r>
              <w:rPr>
                <w:rStyle w:val="afb"/>
                <w:color w:val="000000" w:themeColor="text1"/>
              </w:rPr>
              <w:t>连接配置列表</w:t>
            </w:r>
          </w:p>
        </w:tc>
        <w:tc>
          <w:tcPr>
            <w:tcW w:w="2821" w:type="dxa"/>
            <w:tcMar>
              <w:top w:w="80" w:type="dxa"/>
              <w:left w:w="120" w:type="dxa"/>
              <w:bottom w:w="80" w:type="dxa"/>
              <w:right w:w="120" w:type="dxa"/>
            </w:tcMar>
          </w:tcPr>
          <w:p w14:paraId="04718352" w14:textId="77777777" w:rsidR="00A07C1A" w:rsidRDefault="00174348">
            <w:pPr>
              <w:pStyle w:val="af9"/>
              <w:jc w:val="center"/>
              <w:rPr>
                <w:rStyle w:val="afb"/>
                <w:color w:val="000000" w:themeColor="text1"/>
              </w:rPr>
            </w:pPr>
            <w:r>
              <w:rPr>
                <w:rStyle w:val="afb"/>
                <w:color w:val="000000" w:themeColor="text1"/>
              </w:rPr>
              <w:t>构建多服务器</w:t>
            </w:r>
            <w:r>
              <w:rPr>
                <w:rStyle w:val="afb"/>
                <w:color w:val="000000" w:themeColor="text1"/>
              </w:rPr>
              <w:t xml:space="preserve"> MCP </w:t>
            </w:r>
            <w:r>
              <w:rPr>
                <w:rStyle w:val="afb"/>
                <w:color w:val="000000" w:themeColor="text1"/>
              </w:rPr>
              <w:t>客户端</w:t>
            </w:r>
          </w:p>
        </w:tc>
      </w:tr>
      <w:tr w:rsidR="00A07C1A" w14:paraId="50AB04E1" w14:textId="77777777">
        <w:trPr>
          <w:jc w:val="center"/>
        </w:trPr>
        <w:tc>
          <w:tcPr>
            <w:tcW w:w="1923" w:type="dxa"/>
            <w:tcMar>
              <w:top w:w="80" w:type="dxa"/>
              <w:left w:w="120" w:type="dxa"/>
              <w:bottom w:w="80" w:type="dxa"/>
              <w:right w:w="120" w:type="dxa"/>
            </w:tcMar>
          </w:tcPr>
          <w:p w14:paraId="302E0AC6" w14:textId="77777777" w:rsidR="00A07C1A" w:rsidRDefault="00174348">
            <w:pPr>
              <w:pStyle w:val="af9"/>
              <w:jc w:val="center"/>
              <w:rPr>
                <w:rStyle w:val="afb"/>
                <w:color w:val="000000" w:themeColor="text1"/>
              </w:rPr>
            </w:pPr>
            <w:r>
              <w:rPr>
                <w:rStyle w:val="afb"/>
                <w:color w:val="000000" w:themeColor="text1"/>
              </w:rPr>
              <w:lastRenderedPageBreak/>
              <w:t>Workflow</w:t>
            </w:r>
            <w:r>
              <w:rPr>
                <w:rStyle w:val="afb"/>
                <w:rFonts w:hint="eastAsia"/>
                <w:color w:val="000000" w:themeColor="text1"/>
              </w:rPr>
              <w:t xml:space="preserve"> </w:t>
            </w:r>
            <w:r>
              <w:rPr>
                <w:rStyle w:val="afb"/>
                <w:color w:val="000000" w:themeColor="text1"/>
              </w:rPr>
              <w:t>Plan</w:t>
            </w:r>
          </w:p>
        </w:tc>
        <w:tc>
          <w:tcPr>
            <w:tcW w:w="2564" w:type="dxa"/>
            <w:tcMar>
              <w:top w:w="80" w:type="dxa"/>
              <w:left w:w="120" w:type="dxa"/>
              <w:bottom w:w="80" w:type="dxa"/>
              <w:right w:w="120" w:type="dxa"/>
            </w:tcMar>
          </w:tcPr>
          <w:p w14:paraId="716019FB" w14:textId="77777777" w:rsidR="00A07C1A" w:rsidRDefault="00174348">
            <w:pPr>
              <w:pStyle w:val="af9"/>
              <w:jc w:val="center"/>
              <w:rPr>
                <w:rStyle w:val="afb"/>
                <w:color w:val="000000" w:themeColor="text1"/>
              </w:rPr>
            </w:pPr>
            <w:r>
              <w:rPr>
                <w:rStyle w:val="afb"/>
                <w:color w:val="000000" w:themeColor="text1"/>
              </w:rPr>
              <w:t>instructions</w:t>
            </w:r>
          </w:p>
        </w:tc>
        <w:tc>
          <w:tcPr>
            <w:tcW w:w="2052" w:type="dxa"/>
            <w:tcMar>
              <w:top w:w="80" w:type="dxa"/>
              <w:left w:w="120" w:type="dxa"/>
              <w:bottom w:w="80" w:type="dxa"/>
              <w:right w:w="120" w:type="dxa"/>
            </w:tcMar>
          </w:tcPr>
          <w:p w14:paraId="0ED19A0A" w14:textId="77777777" w:rsidR="00A07C1A" w:rsidRDefault="00174348">
            <w:pPr>
              <w:pStyle w:val="af9"/>
              <w:jc w:val="center"/>
              <w:rPr>
                <w:rStyle w:val="afb"/>
                <w:color w:val="000000" w:themeColor="text1"/>
              </w:rPr>
            </w:pPr>
            <w:r>
              <w:rPr>
                <w:rStyle w:val="afb"/>
                <w:color w:val="000000" w:themeColor="text1"/>
              </w:rPr>
              <w:t>执行补充约束</w:t>
            </w:r>
          </w:p>
        </w:tc>
        <w:tc>
          <w:tcPr>
            <w:tcW w:w="2821" w:type="dxa"/>
            <w:tcMar>
              <w:top w:w="80" w:type="dxa"/>
              <w:left w:w="120" w:type="dxa"/>
              <w:bottom w:w="80" w:type="dxa"/>
              <w:right w:w="120" w:type="dxa"/>
            </w:tcMar>
          </w:tcPr>
          <w:p w14:paraId="1A0F1BD2" w14:textId="77777777" w:rsidR="00A07C1A" w:rsidRDefault="00174348">
            <w:pPr>
              <w:pStyle w:val="af9"/>
              <w:jc w:val="center"/>
              <w:rPr>
                <w:rStyle w:val="afb"/>
                <w:color w:val="000000" w:themeColor="text1"/>
              </w:rPr>
            </w:pPr>
            <w:r>
              <w:rPr>
                <w:rStyle w:val="afb"/>
                <w:color w:val="000000" w:themeColor="text1"/>
              </w:rPr>
              <w:t>降低</w:t>
            </w:r>
            <w:r>
              <w:rPr>
                <w:rStyle w:val="afb"/>
                <w:rFonts w:ascii="宋体" w:hAnsi="宋体"/>
                <w:color w:val="000000" w:themeColor="text1"/>
              </w:rPr>
              <w:t>“</w:t>
            </w:r>
            <w:r>
              <w:rPr>
                <w:rStyle w:val="afb"/>
                <w:color w:val="000000" w:themeColor="text1"/>
              </w:rPr>
              <w:t>工具会用但用不好</w:t>
            </w:r>
            <w:r>
              <w:rPr>
                <w:rStyle w:val="afb"/>
                <w:rFonts w:ascii="宋体" w:hAnsi="宋体"/>
                <w:color w:val="000000" w:themeColor="text1"/>
              </w:rPr>
              <w:t>”</w:t>
            </w:r>
            <w:r>
              <w:rPr>
                <w:rStyle w:val="afb"/>
                <w:color w:val="000000" w:themeColor="text1"/>
              </w:rPr>
              <w:t>的概率</w:t>
            </w:r>
          </w:p>
        </w:tc>
      </w:tr>
      <w:tr w:rsidR="00A07C1A" w14:paraId="7EF634B2" w14:textId="77777777">
        <w:trPr>
          <w:jc w:val="center"/>
        </w:trPr>
        <w:tc>
          <w:tcPr>
            <w:tcW w:w="1923" w:type="dxa"/>
            <w:tcMar>
              <w:top w:w="80" w:type="dxa"/>
              <w:left w:w="120" w:type="dxa"/>
              <w:bottom w:w="80" w:type="dxa"/>
              <w:right w:w="120" w:type="dxa"/>
            </w:tcMar>
          </w:tcPr>
          <w:p w14:paraId="4BE7116A" w14:textId="77777777" w:rsidR="00A07C1A" w:rsidRDefault="00174348">
            <w:pPr>
              <w:pStyle w:val="af9"/>
              <w:jc w:val="center"/>
              <w:rPr>
                <w:rStyle w:val="afb"/>
                <w:color w:val="000000" w:themeColor="text1"/>
              </w:rPr>
            </w:pPr>
            <w:r>
              <w:rPr>
                <w:rStyle w:val="afb"/>
                <w:color w:val="000000" w:themeColor="text1"/>
              </w:rPr>
              <w:t>ToolCall</w:t>
            </w:r>
          </w:p>
        </w:tc>
        <w:tc>
          <w:tcPr>
            <w:tcW w:w="2564" w:type="dxa"/>
            <w:tcMar>
              <w:top w:w="80" w:type="dxa"/>
              <w:left w:w="120" w:type="dxa"/>
              <w:bottom w:w="80" w:type="dxa"/>
              <w:right w:w="120" w:type="dxa"/>
            </w:tcMar>
          </w:tcPr>
          <w:p w14:paraId="7A93FC00" w14:textId="77777777" w:rsidR="00A07C1A" w:rsidRDefault="00174348">
            <w:pPr>
              <w:pStyle w:val="af9"/>
              <w:jc w:val="center"/>
              <w:rPr>
                <w:rStyle w:val="afb"/>
                <w:color w:val="000000" w:themeColor="text1"/>
              </w:rPr>
            </w:pPr>
            <w:r>
              <w:rPr>
                <w:rStyle w:val="afb"/>
                <w:color w:val="000000" w:themeColor="text1"/>
              </w:rPr>
              <w:t>name/status</w:t>
            </w:r>
          </w:p>
        </w:tc>
        <w:tc>
          <w:tcPr>
            <w:tcW w:w="2052" w:type="dxa"/>
            <w:tcMar>
              <w:top w:w="80" w:type="dxa"/>
              <w:left w:w="120" w:type="dxa"/>
              <w:bottom w:w="80" w:type="dxa"/>
              <w:right w:w="120" w:type="dxa"/>
            </w:tcMar>
          </w:tcPr>
          <w:p w14:paraId="1A378CCE" w14:textId="77777777" w:rsidR="00A07C1A" w:rsidRDefault="00174348">
            <w:pPr>
              <w:pStyle w:val="af9"/>
              <w:jc w:val="center"/>
              <w:rPr>
                <w:rStyle w:val="afb"/>
                <w:color w:val="000000" w:themeColor="text1"/>
              </w:rPr>
            </w:pPr>
            <w:r>
              <w:rPr>
                <w:rStyle w:val="afb"/>
                <w:color w:val="000000" w:themeColor="text1"/>
              </w:rPr>
              <w:t>工具名</w:t>
            </w:r>
            <w:r>
              <w:rPr>
                <w:rStyle w:val="afb"/>
                <w:color w:val="000000" w:themeColor="text1"/>
              </w:rPr>
              <w:t>/</w:t>
            </w:r>
            <w:r>
              <w:rPr>
                <w:rStyle w:val="afb"/>
                <w:color w:val="000000" w:themeColor="text1"/>
              </w:rPr>
              <w:t>调用状态</w:t>
            </w:r>
          </w:p>
        </w:tc>
        <w:tc>
          <w:tcPr>
            <w:tcW w:w="2821" w:type="dxa"/>
            <w:tcMar>
              <w:top w:w="80" w:type="dxa"/>
              <w:left w:w="120" w:type="dxa"/>
              <w:bottom w:w="80" w:type="dxa"/>
              <w:right w:w="120" w:type="dxa"/>
            </w:tcMar>
          </w:tcPr>
          <w:p w14:paraId="6021779A" w14:textId="77777777" w:rsidR="00A07C1A" w:rsidRDefault="00174348">
            <w:pPr>
              <w:pStyle w:val="af9"/>
              <w:jc w:val="center"/>
              <w:rPr>
                <w:rStyle w:val="afb"/>
                <w:color w:val="000000" w:themeColor="text1"/>
              </w:rPr>
            </w:pPr>
            <w:r>
              <w:rPr>
                <w:rStyle w:val="afb"/>
                <w:color w:val="000000" w:themeColor="text1"/>
              </w:rPr>
              <w:t>统计失败率与可靠性</w:t>
            </w:r>
          </w:p>
        </w:tc>
      </w:tr>
      <w:tr w:rsidR="00A07C1A" w14:paraId="69A13169" w14:textId="77777777">
        <w:trPr>
          <w:jc w:val="center"/>
        </w:trPr>
        <w:tc>
          <w:tcPr>
            <w:tcW w:w="1923" w:type="dxa"/>
            <w:tcMar>
              <w:top w:w="80" w:type="dxa"/>
              <w:left w:w="120" w:type="dxa"/>
              <w:bottom w:w="80" w:type="dxa"/>
              <w:right w:w="120" w:type="dxa"/>
            </w:tcMar>
          </w:tcPr>
          <w:p w14:paraId="46508421" w14:textId="77777777" w:rsidR="00A07C1A" w:rsidRDefault="00174348">
            <w:pPr>
              <w:pStyle w:val="af9"/>
              <w:jc w:val="center"/>
              <w:rPr>
                <w:rStyle w:val="afb"/>
                <w:color w:val="000000" w:themeColor="text1"/>
              </w:rPr>
            </w:pPr>
            <w:r>
              <w:rPr>
                <w:rStyle w:val="afb"/>
                <w:color w:val="000000" w:themeColor="text1"/>
              </w:rPr>
              <w:t>ToolCall</w:t>
            </w:r>
          </w:p>
        </w:tc>
        <w:tc>
          <w:tcPr>
            <w:tcW w:w="2564" w:type="dxa"/>
            <w:tcMar>
              <w:top w:w="80" w:type="dxa"/>
              <w:left w:w="120" w:type="dxa"/>
              <w:bottom w:w="80" w:type="dxa"/>
              <w:right w:w="120" w:type="dxa"/>
            </w:tcMar>
          </w:tcPr>
          <w:p w14:paraId="19E9BC62" w14:textId="77777777" w:rsidR="00A07C1A" w:rsidRDefault="00174348">
            <w:pPr>
              <w:pStyle w:val="af9"/>
              <w:jc w:val="center"/>
              <w:rPr>
                <w:rStyle w:val="afb"/>
                <w:color w:val="000000" w:themeColor="text1"/>
              </w:rPr>
            </w:pPr>
            <w:r>
              <w:rPr>
                <w:rStyle w:val="afb"/>
                <w:color w:val="000000" w:themeColor="text1"/>
              </w:rPr>
              <w:t>input/output</w:t>
            </w:r>
          </w:p>
        </w:tc>
        <w:tc>
          <w:tcPr>
            <w:tcW w:w="2052" w:type="dxa"/>
            <w:tcMar>
              <w:top w:w="80" w:type="dxa"/>
              <w:left w:w="120" w:type="dxa"/>
              <w:bottom w:w="80" w:type="dxa"/>
              <w:right w:w="120" w:type="dxa"/>
            </w:tcMar>
          </w:tcPr>
          <w:p w14:paraId="36ECBFA3" w14:textId="77777777" w:rsidR="00A07C1A" w:rsidRDefault="00174348">
            <w:pPr>
              <w:pStyle w:val="af9"/>
              <w:jc w:val="center"/>
              <w:rPr>
                <w:rStyle w:val="afb"/>
                <w:color w:val="000000" w:themeColor="text1"/>
              </w:rPr>
            </w:pPr>
            <w:r>
              <w:rPr>
                <w:rStyle w:val="afb"/>
                <w:color w:val="000000" w:themeColor="text1"/>
              </w:rPr>
              <w:t>输入</w:t>
            </w:r>
            <w:r>
              <w:rPr>
                <w:rStyle w:val="afb"/>
                <w:color w:val="000000" w:themeColor="text1"/>
              </w:rPr>
              <w:t>/</w:t>
            </w:r>
            <w:r>
              <w:rPr>
                <w:rStyle w:val="afb"/>
                <w:color w:val="000000" w:themeColor="text1"/>
              </w:rPr>
              <w:t>输出快照</w:t>
            </w:r>
          </w:p>
        </w:tc>
        <w:tc>
          <w:tcPr>
            <w:tcW w:w="2821" w:type="dxa"/>
            <w:tcMar>
              <w:top w:w="80" w:type="dxa"/>
              <w:left w:w="120" w:type="dxa"/>
              <w:bottom w:w="80" w:type="dxa"/>
              <w:right w:w="120" w:type="dxa"/>
            </w:tcMar>
          </w:tcPr>
          <w:p w14:paraId="3380A75C" w14:textId="77777777" w:rsidR="00A07C1A" w:rsidRDefault="00174348">
            <w:pPr>
              <w:pStyle w:val="af9"/>
              <w:jc w:val="center"/>
              <w:rPr>
                <w:rStyle w:val="afb"/>
                <w:color w:val="000000" w:themeColor="text1"/>
              </w:rPr>
            </w:pPr>
            <w:r>
              <w:rPr>
                <w:rStyle w:val="afb"/>
                <w:color w:val="000000" w:themeColor="text1"/>
              </w:rPr>
              <w:t>审计、复盘、回放</w:t>
            </w:r>
          </w:p>
        </w:tc>
      </w:tr>
      <w:tr w:rsidR="00A07C1A" w14:paraId="6FE9FE0D" w14:textId="77777777">
        <w:trPr>
          <w:jc w:val="center"/>
        </w:trPr>
        <w:tc>
          <w:tcPr>
            <w:tcW w:w="1923" w:type="dxa"/>
            <w:tcMar>
              <w:top w:w="80" w:type="dxa"/>
              <w:left w:w="120" w:type="dxa"/>
              <w:bottom w:w="80" w:type="dxa"/>
              <w:right w:w="120" w:type="dxa"/>
            </w:tcMar>
          </w:tcPr>
          <w:p w14:paraId="67F183CD" w14:textId="77777777" w:rsidR="00A07C1A" w:rsidRDefault="00174348">
            <w:pPr>
              <w:pStyle w:val="af9"/>
              <w:jc w:val="center"/>
              <w:rPr>
                <w:rStyle w:val="afb"/>
                <w:color w:val="000000" w:themeColor="text1"/>
              </w:rPr>
            </w:pPr>
            <w:r>
              <w:rPr>
                <w:rStyle w:val="afb"/>
                <w:color w:val="000000" w:themeColor="text1"/>
              </w:rPr>
              <w:t>CheckOutput</w:t>
            </w:r>
          </w:p>
        </w:tc>
        <w:tc>
          <w:tcPr>
            <w:tcW w:w="2564" w:type="dxa"/>
            <w:tcMar>
              <w:top w:w="80" w:type="dxa"/>
              <w:left w:w="120" w:type="dxa"/>
              <w:bottom w:w="80" w:type="dxa"/>
              <w:right w:w="120" w:type="dxa"/>
            </w:tcMar>
          </w:tcPr>
          <w:p w14:paraId="375A3693" w14:textId="77777777" w:rsidR="00A07C1A" w:rsidRDefault="00174348">
            <w:pPr>
              <w:pStyle w:val="af9"/>
              <w:jc w:val="center"/>
              <w:rPr>
                <w:rStyle w:val="afb"/>
                <w:color w:val="000000" w:themeColor="text1"/>
              </w:rPr>
            </w:pPr>
            <w:r>
              <w:rPr>
                <w:rStyle w:val="afb"/>
                <w:color w:val="000000" w:themeColor="text1"/>
              </w:rPr>
              <w:t>judge/score</w:t>
            </w:r>
          </w:p>
        </w:tc>
        <w:tc>
          <w:tcPr>
            <w:tcW w:w="2052" w:type="dxa"/>
            <w:tcMar>
              <w:top w:w="80" w:type="dxa"/>
              <w:left w:w="120" w:type="dxa"/>
              <w:bottom w:w="80" w:type="dxa"/>
              <w:right w:w="120" w:type="dxa"/>
            </w:tcMar>
          </w:tcPr>
          <w:p w14:paraId="1AEC7CD9" w14:textId="77777777" w:rsidR="00A07C1A" w:rsidRDefault="00174348">
            <w:pPr>
              <w:pStyle w:val="af9"/>
              <w:jc w:val="center"/>
              <w:rPr>
                <w:rStyle w:val="afb"/>
                <w:color w:val="000000" w:themeColor="text1"/>
              </w:rPr>
            </w:pPr>
            <w:r>
              <w:rPr>
                <w:rStyle w:val="afb"/>
                <w:color w:val="000000" w:themeColor="text1"/>
              </w:rPr>
              <w:t>通过与评分</w:t>
            </w:r>
          </w:p>
        </w:tc>
        <w:tc>
          <w:tcPr>
            <w:tcW w:w="2821" w:type="dxa"/>
            <w:tcMar>
              <w:top w:w="80" w:type="dxa"/>
              <w:left w:w="120" w:type="dxa"/>
              <w:bottom w:w="80" w:type="dxa"/>
              <w:right w:w="120" w:type="dxa"/>
            </w:tcMar>
          </w:tcPr>
          <w:p w14:paraId="7D7E4355" w14:textId="77777777" w:rsidR="00A07C1A" w:rsidRDefault="00174348">
            <w:pPr>
              <w:pStyle w:val="af9"/>
              <w:jc w:val="center"/>
              <w:rPr>
                <w:rStyle w:val="afb"/>
                <w:color w:val="000000" w:themeColor="text1"/>
              </w:rPr>
            </w:pPr>
            <w:r>
              <w:rPr>
                <w:rStyle w:val="afb"/>
                <w:color w:val="000000" w:themeColor="text1"/>
              </w:rPr>
              <w:t>决策是否终止或重试</w:t>
            </w:r>
          </w:p>
        </w:tc>
      </w:tr>
      <w:tr w:rsidR="00A07C1A" w14:paraId="2DD8B36B" w14:textId="77777777">
        <w:trPr>
          <w:jc w:val="center"/>
        </w:trPr>
        <w:tc>
          <w:tcPr>
            <w:tcW w:w="1923" w:type="dxa"/>
            <w:tcMar>
              <w:top w:w="80" w:type="dxa"/>
              <w:left w:w="120" w:type="dxa"/>
              <w:bottom w:w="80" w:type="dxa"/>
              <w:right w:w="120" w:type="dxa"/>
            </w:tcMar>
          </w:tcPr>
          <w:p w14:paraId="7EC42165" w14:textId="77777777" w:rsidR="00A07C1A" w:rsidRDefault="00174348">
            <w:pPr>
              <w:pStyle w:val="af9"/>
              <w:jc w:val="center"/>
              <w:rPr>
                <w:rStyle w:val="afb"/>
                <w:color w:val="000000" w:themeColor="text1"/>
              </w:rPr>
            </w:pPr>
            <w:r>
              <w:rPr>
                <w:rStyle w:val="afb"/>
                <w:color w:val="000000" w:themeColor="text1"/>
              </w:rPr>
              <w:t>ToolAssessment</w:t>
            </w:r>
          </w:p>
        </w:tc>
        <w:tc>
          <w:tcPr>
            <w:tcW w:w="2564" w:type="dxa"/>
            <w:tcMar>
              <w:top w:w="80" w:type="dxa"/>
              <w:left w:w="120" w:type="dxa"/>
              <w:bottom w:w="80" w:type="dxa"/>
              <w:right w:w="120" w:type="dxa"/>
            </w:tcMar>
          </w:tcPr>
          <w:p w14:paraId="45421674" w14:textId="77777777" w:rsidR="00A07C1A" w:rsidRDefault="00174348">
            <w:pPr>
              <w:pStyle w:val="af9"/>
              <w:jc w:val="center"/>
              <w:rPr>
                <w:rStyle w:val="afb"/>
                <w:color w:val="000000" w:themeColor="text1"/>
              </w:rPr>
            </w:pPr>
            <w:r>
              <w:rPr>
                <w:rStyle w:val="afb"/>
                <w:color w:val="000000" w:themeColor="text1"/>
              </w:rPr>
              <w:t>micro_score/micro_judge</w:t>
            </w:r>
          </w:p>
        </w:tc>
        <w:tc>
          <w:tcPr>
            <w:tcW w:w="2052" w:type="dxa"/>
            <w:tcMar>
              <w:top w:w="80" w:type="dxa"/>
              <w:left w:w="120" w:type="dxa"/>
              <w:bottom w:w="80" w:type="dxa"/>
              <w:right w:w="120" w:type="dxa"/>
            </w:tcMar>
          </w:tcPr>
          <w:p w14:paraId="1364363C" w14:textId="77777777" w:rsidR="00A07C1A" w:rsidRDefault="00174348">
            <w:pPr>
              <w:pStyle w:val="af9"/>
              <w:jc w:val="center"/>
              <w:rPr>
                <w:rStyle w:val="afb"/>
                <w:color w:val="000000" w:themeColor="text1"/>
              </w:rPr>
            </w:pPr>
            <w:r>
              <w:rPr>
                <w:rStyle w:val="afb"/>
                <w:color w:val="000000" w:themeColor="text1"/>
              </w:rPr>
              <w:t>工具级评价</w:t>
            </w:r>
          </w:p>
        </w:tc>
        <w:tc>
          <w:tcPr>
            <w:tcW w:w="2821" w:type="dxa"/>
            <w:tcMar>
              <w:top w:w="80" w:type="dxa"/>
              <w:left w:w="120" w:type="dxa"/>
              <w:bottom w:w="80" w:type="dxa"/>
              <w:right w:w="120" w:type="dxa"/>
            </w:tcMar>
          </w:tcPr>
          <w:p w14:paraId="06816A53" w14:textId="77777777" w:rsidR="00A07C1A" w:rsidRDefault="00174348">
            <w:pPr>
              <w:pStyle w:val="af9"/>
              <w:jc w:val="center"/>
              <w:rPr>
                <w:rStyle w:val="afb"/>
                <w:color w:val="000000" w:themeColor="text1"/>
              </w:rPr>
            </w:pPr>
            <w:r>
              <w:rPr>
                <w:rStyle w:val="afb"/>
                <w:color w:val="000000" w:themeColor="text1"/>
              </w:rPr>
              <w:t>更新工具可信度与路由策略</w:t>
            </w:r>
          </w:p>
        </w:tc>
      </w:tr>
    </w:tbl>
    <w:p w14:paraId="6D67CB5D" w14:textId="77777777" w:rsidR="00A07C1A" w:rsidRDefault="00174348">
      <w:pPr>
        <w:ind w:firstLine="480"/>
        <w:rPr>
          <w:color w:val="000000" w:themeColor="text1"/>
        </w:rPr>
      </w:pPr>
      <w:r>
        <w:rPr>
          <w:color w:val="000000" w:themeColor="text1"/>
        </w:rPr>
        <w:t xml:space="preserve"> </w:t>
      </w:r>
    </w:p>
    <w:p w14:paraId="41F1912B" w14:textId="77777777" w:rsidR="00A07C1A" w:rsidRDefault="00174348">
      <w:pPr>
        <w:pStyle w:val="110"/>
        <w:spacing w:before="120" w:after="120"/>
        <w:rPr>
          <w:color w:val="000000" w:themeColor="text1"/>
        </w:rPr>
      </w:pPr>
      <w:bookmarkStart w:id="103" w:name="_Toc228130263"/>
      <w:r>
        <w:rPr>
          <w:color w:val="000000" w:themeColor="text1"/>
        </w:rPr>
        <w:t xml:space="preserve">3.6 </w:t>
      </w:r>
      <w:r>
        <w:rPr>
          <w:color w:val="000000" w:themeColor="text1"/>
        </w:rPr>
        <w:t>失败恢复与反思机制设计</w:t>
      </w:r>
      <w:bookmarkEnd w:id="103"/>
    </w:p>
    <w:p w14:paraId="6B5AE520" w14:textId="77777777" w:rsidR="00A07C1A" w:rsidRDefault="00174348">
      <w:pPr>
        <w:ind w:firstLine="480"/>
        <w:rPr>
          <w:color w:val="000000" w:themeColor="text1"/>
        </w:rPr>
      </w:pPr>
      <w:r>
        <w:rPr>
          <w:rFonts w:hAnsi="宋体" w:cs="Times New Roman"/>
          <w:color w:val="000000" w:themeColor="text1"/>
        </w:rPr>
        <w:t>面对极其复杂的开放执行环境，系统失效实际上是信息不足、工具不足、契约偏差、权限滥用等可变因素共同作用的</w:t>
      </w:r>
      <w:r>
        <w:rPr>
          <w:rFonts w:hAnsi="宋体" w:cs="Times New Roman"/>
          <w:color w:val="000000" w:themeColor="text1"/>
        </w:rPr>
        <w:t>“</w:t>
      </w:r>
      <w:r>
        <w:rPr>
          <w:rFonts w:hAnsi="宋体" w:cs="Times New Roman"/>
          <w:color w:val="000000" w:themeColor="text1"/>
        </w:rPr>
        <w:t>逻辑灾难</w:t>
      </w:r>
      <w:r>
        <w:rPr>
          <w:rFonts w:hAnsi="宋体" w:cs="Times New Roman"/>
          <w:color w:val="000000" w:themeColor="text1"/>
        </w:rPr>
        <w:t>”</w:t>
      </w:r>
      <w:r>
        <w:rPr>
          <w:rFonts w:hAnsi="宋体" w:cs="Times New Roman"/>
          <w:color w:val="000000" w:themeColor="text1"/>
        </w:rPr>
        <w:t>，而为了锚定生产级韧性，该框架把失败恢复（</w:t>
      </w:r>
      <w:r>
        <w:rPr>
          <w:rFonts w:hAnsi="宋体" w:cs="Times New Roman"/>
          <w:color w:val="000000" w:themeColor="text1"/>
        </w:rPr>
        <w:t>Failure Recovery</w:t>
      </w:r>
      <w:r>
        <w:rPr>
          <w:rFonts w:hAnsi="宋体" w:cs="Times New Roman"/>
          <w:color w:val="000000" w:themeColor="text1"/>
        </w:rPr>
        <w:t>）从补丁逻辑重新引入闭环链路的内生逻辑中。这引出了</w:t>
      </w:r>
      <w:r>
        <w:rPr>
          <w:rFonts w:hAnsi="宋体" w:cs="Times New Roman"/>
          <w:color w:val="000000" w:themeColor="text1"/>
        </w:rPr>
        <w:t>“</w:t>
      </w:r>
      <w:r>
        <w:rPr>
          <w:rFonts w:hAnsi="宋体" w:cs="Times New Roman"/>
          <w:color w:val="000000" w:themeColor="text1"/>
        </w:rPr>
        <w:t>在线检测</w:t>
      </w:r>
      <w:r>
        <w:rPr>
          <w:rFonts w:hAnsi="宋体" w:cs="Times New Roman"/>
          <w:color w:val="000000" w:themeColor="text1"/>
        </w:rPr>
        <w:t>-</w:t>
      </w:r>
      <w:r>
        <w:rPr>
          <w:rFonts w:hAnsi="宋体" w:cs="Times New Roman"/>
          <w:color w:val="000000" w:themeColor="text1"/>
        </w:rPr>
        <w:t>故障定位</w:t>
      </w:r>
      <w:r>
        <w:rPr>
          <w:rFonts w:hAnsi="宋体" w:cs="Times New Roman"/>
          <w:color w:val="000000" w:themeColor="text1"/>
        </w:rPr>
        <w:t>-</w:t>
      </w:r>
      <w:r>
        <w:rPr>
          <w:rFonts w:hAnsi="宋体" w:cs="Times New Roman"/>
          <w:color w:val="000000" w:themeColor="text1"/>
        </w:rPr>
        <w:t>分层恢复</w:t>
      </w:r>
      <w:r>
        <w:rPr>
          <w:rFonts w:hAnsi="宋体" w:cs="Times New Roman"/>
          <w:color w:val="000000" w:themeColor="text1"/>
        </w:rPr>
        <w:t>”</w:t>
      </w:r>
      <w:r>
        <w:rPr>
          <w:rFonts w:hAnsi="宋体" w:cs="Times New Roman"/>
          <w:color w:val="000000" w:themeColor="text1"/>
        </w:rPr>
        <w:t>的工程防御三重奏，通过强干扰执行摩擦来保障代理人在面对扰动时仍能保持决策收敛。</w:t>
      </w:r>
    </w:p>
    <w:p w14:paraId="1914F9E8" w14:textId="77777777" w:rsidR="00A07C1A" w:rsidRDefault="00174348">
      <w:pPr>
        <w:pStyle w:val="1110"/>
        <w:spacing w:before="120" w:after="120"/>
        <w:rPr>
          <w:color w:val="000000" w:themeColor="text1"/>
        </w:rPr>
      </w:pPr>
      <w:bookmarkStart w:id="104" w:name="_Toc228130264"/>
      <w:r>
        <w:rPr>
          <w:rFonts w:hint="eastAsia"/>
          <w:color w:val="000000" w:themeColor="text1"/>
        </w:rPr>
        <w:t xml:space="preserve">3.6.1  </w:t>
      </w:r>
      <w:r>
        <w:rPr>
          <w:color w:val="000000" w:themeColor="text1"/>
        </w:rPr>
        <w:t>失败检测</w:t>
      </w:r>
      <w:bookmarkEnd w:id="104"/>
    </w:p>
    <w:p w14:paraId="54C407BB" w14:textId="77777777" w:rsidR="00A07C1A" w:rsidRDefault="00174348">
      <w:pPr>
        <w:ind w:firstLine="480"/>
        <w:rPr>
          <w:color w:val="000000" w:themeColor="text1"/>
        </w:rPr>
      </w:pPr>
      <w:r>
        <w:rPr>
          <w:rFonts w:hAnsi="宋体" w:cs="Times New Roman"/>
          <w:color w:val="000000" w:themeColor="text1"/>
        </w:rPr>
        <w:t>系统分别在</w:t>
      </w:r>
      <w:r>
        <w:rPr>
          <w:rFonts w:hAnsi="宋体" w:cs="Times New Roman"/>
          <w:color w:val="000000" w:themeColor="text1"/>
        </w:rPr>
        <w:t xml:space="preserve"> Planner/Executor/Check </w:t>
      </w:r>
      <w:r>
        <w:rPr>
          <w:rFonts w:hAnsi="宋体" w:cs="Times New Roman"/>
          <w:color w:val="000000" w:themeColor="text1"/>
        </w:rPr>
        <w:t>三个环节增加失败检测点：</w:t>
      </w:r>
      <w:r>
        <w:rPr>
          <w:rFonts w:hAnsi="宋体" w:cs="Times New Roman"/>
          <w:color w:val="000000" w:themeColor="text1"/>
        </w:rPr>
        <w:t xml:space="preserve">Planner </w:t>
      </w:r>
      <w:r>
        <w:rPr>
          <w:rFonts w:hAnsi="宋体" w:cs="Times New Roman"/>
          <w:color w:val="000000" w:themeColor="text1"/>
        </w:rPr>
        <w:t>检测模型是否给出结构化计划；</w:t>
      </w:r>
      <w:r>
        <w:rPr>
          <w:rFonts w:hAnsi="宋体" w:cs="Times New Roman"/>
          <w:color w:val="000000" w:themeColor="text1"/>
        </w:rPr>
        <w:t xml:space="preserve">Executor </w:t>
      </w:r>
      <w:r>
        <w:rPr>
          <w:rFonts w:hAnsi="宋体" w:cs="Times New Roman"/>
          <w:color w:val="000000" w:themeColor="text1"/>
        </w:rPr>
        <w:t>检测</w:t>
      </w:r>
      <w:r>
        <w:rPr>
          <w:rFonts w:hAnsi="宋体" w:cs="Times New Roman"/>
          <w:color w:val="000000" w:themeColor="text1"/>
        </w:rPr>
        <w:t xml:space="preserve"> MCP </w:t>
      </w:r>
      <w:r>
        <w:rPr>
          <w:rFonts w:hAnsi="宋体" w:cs="Times New Roman"/>
          <w:color w:val="000000" w:themeColor="text1"/>
        </w:rPr>
        <w:t>客户端是否初始化成功、工具列表是否获取成功、工具是否调用失败；</w:t>
      </w:r>
      <w:r>
        <w:rPr>
          <w:rFonts w:hAnsi="宋体" w:cs="Times New Roman"/>
          <w:color w:val="000000" w:themeColor="text1"/>
        </w:rPr>
        <w:t xml:space="preserve">Check </w:t>
      </w:r>
      <w:r>
        <w:rPr>
          <w:rFonts w:hAnsi="宋体" w:cs="Times New Roman"/>
          <w:color w:val="000000" w:themeColor="text1"/>
        </w:rPr>
        <w:t>检测</w:t>
      </w:r>
      <w:r>
        <w:rPr>
          <w:rFonts w:hAnsi="宋体" w:cs="Times New Roman"/>
          <w:color w:val="000000" w:themeColor="text1"/>
        </w:rPr>
        <w:t xml:space="preserve"> judge/score </w:t>
      </w:r>
      <w:r>
        <w:rPr>
          <w:rFonts w:hAnsi="宋体" w:cs="Times New Roman"/>
          <w:color w:val="000000" w:themeColor="text1"/>
        </w:rPr>
        <w:t>不低于</w:t>
      </w:r>
      <w:r>
        <w:rPr>
          <w:rFonts w:hAnsi="宋体" w:cs="Times New Roman"/>
          <w:color w:val="000000" w:themeColor="text1"/>
        </w:rPr>
        <w:t xml:space="preserve"> 80 </w:t>
      </w:r>
      <w:r>
        <w:rPr>
          <w:rFonts w:hAnsi="宋体" w:cs="Times New Roman"/>
          <w:color w:val="000000" w:themeColor="text1"/>
        </w:rPr>
        <w:t>为通过。</w:t>
      </w:r>
    </w:p>
    <w:p w14:paraId="7F697196" w14:textId="77777777" w:rsidR="00A07C1A" w:rsidRDefault="00174348">
      <w:pPr>
        <w:pStyle w:val="1110"/>
        <w:spacing w:before="120" w:after="120"/>
        <w:rPr>
          <w:color w:val="000000" w:themeColor="text1"/>
        </w:rPr>
      </w:pPr>
      <w:bookmarkStart w:id="105" w:name="_Toc228130265"/>
      <w:r>
        <w:rPr>
          <w:rFonts w:hint="eastAsia"/>
          <w:color w:val="000000" w:themeColor="text1"/>
        </w:rPr>
        <w:t xml:space="preserve">3.6.2  </w:t>
      </w:r>
      <w:r>
        <w:rPr>
          <w:color w:val="000000" w:themeColor="text1"/>
        </w:rPr>
        <w:t>失败定位</w:t>
      </w:r>
      <w:bookmarkEnd w:id="105"/>
    </w:p>
    <w:p w14:paraId="0B3793D6" w14:textId="77777777" w:rsidR="00A07C1A" w:rsidRDefault="00174348">
      <w:pPr>
        <w:ind w:firstLine="480"/>
        <w:rPr>
          <w:color w:val="000000" w:themeColor="text1"/>
        </w:rPr>
      </w:pPr>
      <w:r>
        <w:rPr>
          <w:rFonts w:hAnsi="宋体" w:cs="Times New Roman"/>
          <w:color w:val="000000" w:themeColor="text1"/>
        </w:rPr>
        <w:t>系统将每一步状态写入</w:t>
      </w:r>
      <w:r>
        <w:rPr>
          <w:rFonts w:hAnsi="宋体" w:cs="Times New Roman"/>
          <w:color w:val="000000" w:themeColor="text1"/>
        </w:rPr>
        <w:t>steps</w:t>
      </w:r>
      <w:r>
        <w:rPr>
          <w:rFonts w:hAnsi="宋体" w:cs="Times New Roman"/>
          <w:color w:val="000000" w:themeColor="text1"/>
        </w:rPr>
        <w:t>，将工具调用序列写入</w:t>
      </w:r>
      <w:r>
        <w:rPr>
          <w:rFonts w:hAnsi="宋体" w:cs="Times New Roman"/>
          <w:color w:val="000000" w:themeColor="text1"/>
        </w:rPr>
        <w:t>tool_calls</w:t>
      </w:r>
      <w:r>
        <w:rPr>
          <w:rFonts w:hAnsi="宋体" w:cs="Times New Roman"/>
          <w:color w:val="000000" w:themeColor="text1"/>
        </w:rPr>
        <w:t>，这样当出现失败时，而不是仅看最终的自然语言文本，而是可以定位到</w:t>
      </w:r>
      <w:r>
        <w:rPr>
          <w:rFonts w:hAnsi="宋体" w:cs="Times New Roman"/>
          <w:color w:val="000000" w:themeColor="text1"/>
        </w:rPr>
        <w:t>“</w:t>
      </w:r>
      <w:r>
        <w:rPr>
          <w:rFonts w:hAnsi="宋体" w:cs="Times New Roman"/>
          <w:color w:val="000000" w:themeColor="text1"/>
        </w:rPr>
        <w:t>阶段</w:t>
      </w:r>
      <w:r>
        <w:rPr>
          <w:rFonts w:hAnsi="宋体" w:cs="Times New Roman"/>
          <w:color w:val="000000" w:themeColor="text1"/>
        </w:rPr>
        <w:t>+</w:t>
      </w:r>
      <w:r>
        <w:rPr>
          <w:rFonts w:hAnsi="宋体" w:cs="Times New Roman"/>
          <w:color w:val="000000" w:themeColor="text1"/>
        </w:rPr>
        <w:t>工具名</w:t>
      </w:r>
      <w:r>
        <w:rPr>
          <w:rFonts w:hAnsi="宋体" w:cs="Times New Roman"/>
          <w:color w:val="000000" w:themeColor="text1"/>
        </w:rPr>
        <w:t>+</w:t>
      </w:r>
      <w:r>
        <w:rPr>
          <w:rFonts w:hAnsi="宋体" w:cs="Times New Roman"/>
          <w:color w:val="000000" w:themeColor="text1"/>
        </w:rPr>
        <w:t>输入输出</w:t>
      </w:r>
      <w:r>
        <w:rPr>
          <w:rFonts w:hAnsi="宋体" w:cs="Times New Roman"/>
          <w:color w:val="000000" w:themeColor="text1"/>
        </w:rPr>
        <w:t>”</w:t>
      </w:r>
      <w:r>
        <w:rPr>
          <w:rFonts w:hAnsi="宋体" w:cs="Times New Roman"/>
          <w:color w:val="000000" w:themeColor="text1"/>
        </w:rPr>
        <w:t>。</w:t>
      </w:r>
    </w:p>
    <w:p w14:paraId="6E2F3475" w14:textId="77777777" w:rsidR="00A07C1A" w:rsidRDefault="00174348">
      <w:pPr>
        <w:pStyle w:val="1110"/>
        <w:spacing w:before="120" w:after="120"/>
        <w:rPr>
          <w:color w:val="000000" w:themeColor="text1"/>
        </w:rPr>
      </w:pPr>
      <w:bookmarkStart w:id="106" w:name="_Toc228130266"/>
      <w:r>
        <w:rPr>
          <w:rFonts w:hint="eastAsia"/>
          <w:color w:val="000000" w:themeColor="text1"/>
        </w:rPr>
        <w:t xml:space="preserve">3.6.3  </w:t>
      </w:r>
      <w:r>
        <w:rPr>
          <w:color w:val="000000" w:themeColor="text1"/>
        </w:rPr>
        <w:t>恢复策略</w:t>
      </w:r>
      <w:bookmarkEnd w:id="106"/>
    </w:p>
    <w:p w14:paraId="23FC63CB" w14:textId="77777777" w:rsidR="00A07C1A" w:rsidRDefault="00174348">
      <w:pPr>
        <w:ind w:firstLine="480"/>
        <w:rPr>
          <w:color w:val="000000" w:themeColor="text1"/>
        </w:rPr>
      </w:pPr>
      <w:r>
        <w:rPr>
          <w:rFonts w:hAnsi="宋体" w:cs="Times New Roman"/>
          <w:color w:val="000000" w:themeColor="text1"/>
        </w:rPr>
        <w:t>系统反常对冲模式是以</w:t>
      </w:r>
      <w:r>
        <w:rPr>
          <w:rFonts w:hAnsi="宋体" w:cs="Times New Roman"/>
          <w:color w:val="000000" w:themeColor="text1"/>
        </w:rPr>
        <w:t>“</w:t>
      </w:r>
      <w:r>
        <w:rPr>
          <w:rFonts w:hAnsi="宋体" w:cs="Times New Roman"/>
          <w:color w:val="000000" w:themeColor="text1"/>
        </w:rPr>
        <w:t>规划重构</w:t>
      </w:r>
      <w:r>
        <w:rPr>
          <w:rFonts w:hAnsi="宋体" w:cs="Times New Roman"/>
          <w:color w:val="000000" w:themeColor="text1"/>
        </w:rPr>
        <w:t>”</w:t>
      </w:r>
      <w:r>
        <w:rPr>
          <w:rFonts w:hAnsi="宋体" w:cs="Times New Roman"/>
          <w:color w:val="000000" w:themeColor="text1"/>
        </w:rPr>
        <w:t>为轴，辅以重试、降级、缩减任务边界等兜底逻辑。若</w:t>
      </w:r>
      <w:r>
        <w:rPr>
          <w:rFonts w:hAnsi="宋体" w:cs="Times New Roman"/>
          <w:color w:val="000000" w:themeColor="text1"/>
        </w:rPr>
        <w:t xml:space="preserve"> Check </w:t>
      </w:r>
      <w:r>
        <w:rPr>
          <w:rFonts w:hAnsi="宋体" w:cs="Times New Roman"/>
          <w:color w:val="000000" w:themeColor="text1"/>
        </w:rPr>
        <w:t>勘测到执行路径偏离约束预期，架构直接对</w:t>
      </w:r>
      <w:r>
        <w:rPr>
          <w:rFonts w:hAnsi="宋体" w:cs="Times New Roman"/>
          <w:color w:val="000000" w:themeColor="text1"/>
        </w:rPr>
        <w:t xml:space="preserve"> pla</w:t>
      </w:r>
      <w:r>
        <w:rPr>
          <w:rFonts w:hAnsi="宋体" w:cs="Times New Roman"/>
          <w:color w:val="000000" w:themeColor="text1"/>
        </w:rPr>
        <w:t xml:space="preserve">n </w:t>
      </w:r>
      <w:r>
        <w:rPr>
          <w:rFonts w:hAnsi="宋体" w:cs="Times New Roman"/>
          <w:color w:val="000000" w:themeColor="text1"/>
        </w:rPr>
        <w:t>计划进行逻辑阻</w:t>
      </w:r>
      <w:r>
        <w:rPr>
          <w:rFonts w:hAnsi="宋体" w:cs="Times New Roman"/>
          <w:color w:val="000000" w:themeColor="text1"/>
        </w:rPr>
        <w:lastRenderedPageBreak/>
        <w:t>断，回溯状态到</w:t>
      </w:r>
      <w:r>
        <w:rPr>
          <w:rFonts w:hAnsi="宋体" w:cs="Times New Roman"/>
          <w:color w:val="000000" w:themeColor="text1"/>
        </w:rPr>
        <w:t xml:space="preserve"> Planner </w:t>
      </w:r>
      <w:r>
        <w:rPr>
          <w:rFonts w:hAnsi="宋体" w:cs="Times New Roman"/>
          <w:color w:val="000000" w:themeColor="text1"/>
        </w:rPr>
        <w:t>驱动心智重建。若执行进展到达预设物理步数，架构通过交互边界触发外力介入或输入维度的主动变更，将失败路径显式化的过程就是构建以</w:t>
      </w:r>
      <w:r>
        <w:rPr>
          <w:rFonts w:hAnsi="宋体" w:cs="Times New Roman"/>
          <w:color w:val="000000" w:themeColor="text1"/>
        </w:rPr>
        <w:t>“</w:t>
      </w:r>
      <w:r>
        <w:rPr>
          <w:rFonts w:hAnsi="宋体" w:cs="Times New Roman"/>
          <w:color w:val="000000" w:themeColor="text1"/>
        </w:rPr>
        <w:t>非生产环境生命力</w:t>
      </w:r>
      <w:r>
        <w:rPr>
          <w:rFonts w:hAnsi="宋体" w:cs="Times New Roman"/>
          <w:color w:val="000000" w:themeColor="text1"/>
        </w:rPr>
        <w:t>”</w:t>
      </w:r>
      <w:r>
        <w:rPr>
          <w:rFonts w:hAnsi="宋体" w:cs="Times New Roman"/>
          <w:color w:val="000000" w:themeColor="text1"/>
        </w:rPr>
        <w:t>为轴的确定性自愈闭环。</w:t>
      </w:r>
      <w:r>
        <w:rPr>
          <w:rFonts w:hAnsi="宋体" w:cs="Times New Roman"/>
          <w:color w:val="000000" w:themeColor="text1"/>
        </w:rPr>
        <w:t xml:space="preserve"> </w:t>
      </w:r>
    </w:p>
    <w:p w14:paraId="248D1CD1" w14:textId="77777777" w:rsidR="00A07C1A" w:rsidRDefault="00174348">
      <w:pPr>
        <w:pStyle w:val="110"/>
        <w:spacing w:before="120" w:after="120"/>
        <w:rPr>
          <w:color w:val="000000" w:themeColor="text1"/>
        </w:rPr>
      </w:pPr>
      <w:bookmarkStart w:id="107" w:name="_Toc228130267"/>
      <w:r>
        <w:rPr>
          <w:color w:val="000000" w:themeColor="text1"/>
        </w:rPr>
        <w:t xml:space="preserve">3.7 </w:t>
      </w:r>
      <w:r>
        <w:rPr>
          <w:color w:val="000000" w:themeColor="text1"/>
        </w:rPr>
        <w:t>工具可信度与路由策略</w:t>
      </w:r>
      <w:bookmarkEnd w:id="107"/>
    </w:p>
    <w:p w14:paraId="54974EFF" w14:textId="77777777" w:rsidR="00A07C1A" w:rsidRDefault="00174348">
      <w:pPr>
        <w:ind w:firstLine="480"/>
        <w:rPr>
          <w:color w:val="000000" w:themeColor="text1"/>
        </w:rPr>
      </w:pPr>
      <w:r>
        <w:rPr>
          <w:rFonts w:hAnsi="宋体" w:cs="Times New Roman"/>
          <w:color w:val="000000" w:themeColor="text1"/>
        </w:rPr>
        <w:t>工具使用的不确定性偏倚是真正让</w:t>
      </w:r>
      <w:r>
        <w:rPr>
          <w:rFonts w:hAnsi="宋体" w:cs="Times New Roman"/>
          <w:color w:val="000000" w:themeColor="text1"/>
        </w:rPr>
        <w:t xml:space="preserve"> AI </w:t>
      </w:r>
      <w:r>
        <w:rPr>
          <w:rFonts w:hAnsi="宋体" w:cs="Times New Roman"/>
          <w:color w:val="000000" w:themeColor="text1"/>
        </w:rPr>
        <w:t>智能体落地工程化的最大堵点。对此，本体系具有先天的</w:t>
      </w:r>
      <w:r>
        <w:rPr>
          <w:rFonts w:hAnsi="宋体" w:cs="Times New Roman"/>
          <w:color w:val="000000" w:themeColor="text1"/>
        </w:rPr>
        <w:t>“</w:t>
      </w:r>
      <w:r>
        <w:rPr>
          <w:rFonts w:hAnsi="宋体" w:cs="Times New Roman"/>
          <w:color w:val="000000" w:themeColor="text1"/>
        </w:rPr>
        <w:t>信誉进化</w:t>
      </w:r>
      <w:r>
        <w:rPr>
          <w:rFonts w:hAnsi="宋体" w:cs="Times New Roman"/>
          <w:color w:val="000000" w:themeColor="text1"/>
        </w:rPr>
        <w:t>”</w:t>
      </w:r>
      <w:r>
        <w:rPr>
          <w:rFonts w:hAnsi="宋体" w:cs="Times New Roman"/>
          <w:color w:val="000000" w:themeColor="text1"/>
        </w:rPr>
        <w:t>潜力：以校验层</w:t>
      </w:r>
      <w:r>
        <w:rPr>
          <w:rFonts w:hAnsi="宋体" w:cs="Times New Roman"/>
          <w:color w:val="000000" w:themeColor="text1"/>
        </w:rPr>
        <w:t xml:space="preserve"> output </w:t>
      </w:r>
      <w:r>
        <w:rPr>
          <w:rFonts w:hAnsi="宋体" w:cs="Times New Roman"/>
          <w:color w:val="000000" w:themeColor="text1"/>
        </w:rPr>
        <w:t>的</w:t>
      </w:r>
      <w:r>
        <w:rPr>
          <w:rFonts w:hAnsi="宋体" w:cs="Times New Roman"/>
          <w:color w:val="000000" w:themeColor="text1"/>
        </w:rPr>
        <w:t xml:space="preserve"> tool_assessments </w:t>
      </w:r>
      <w:r>
        <w:rPr>
          <w:rFonts w:hAnsi="宋体" w:cs="Times New Roman"/>
          <w:color w:val="000000" w:themeColor="text1"/>
        </w:rPr>
        <w:t>值为基准，将每次的微观打分（</w:t>
      </w:r>
      <w:r>
        <w:rPr>
          <w:rFonts w:hAnsi="宋体" w:cs="Times New Roman"/>
          <w:color w:val="000000" w:themeColor="text1"/>
        </w:rPr>
        <w:t>micro_score/judge</w:t>
      </w:r>
      <w:r>
        <w:rPr>
          <w:rFonts w:hAnsi="宋体" w:cs="Times New Roman"/>
          <w:color w:val="000000" w:themeColor="text1"/>
        </w:rPr>
        <w:t>）结果固化到</w:t>
      </w:r>
      <w:r>
        <w:rPr>
          <w:rFonts w:hAnsi="宋体" w:cs="Times New Roman"/>
          <w:color w:val="000000" w:themeColor="text1"/>
        </w:rPr>
        <w:t xml:space="preserve"> MCP </w:t>
      </w:r>
      <w:r>
        <w:rPr>
          <w:rFonts w:hAnsi="宋体" w:cs="Times New Roman"/>
          <w:color w:val="000000" w:themeColor="text1"/>
        </w:rPr>
        <w:t>路由配置元</w:t>
      </w:r>
      <w:r>
        <w:rPr>
          <w:rFonts w:hAnsi="宋体" w:cs="Times New Roman"/>
          <w:color w:val="000000" w:themeColor="text1"/>
        </w:rPr>
        <w:t>数据中，对齐状态，对齐分数，是一种执行不确定的</w:t>
      </w:r>
      <w:r>
        <w:rPr>
          <w:rFonts w:hAnsi="宋体" w:cs="Times New Roman"/>
          <w:color w:val="000000" w:themeColor="text1"/>
        </w:rPr>
        <w:t>“</w:t>
      </w:r>
      <w:r>
        <w:rPr>
          <w:rFonts w:hAnsi="宋体" w:cs="Times New Roman"/>
          <w:color w:val="000000" w:themeColor="text1"/>
        </w:rPr>
        <w:t>事后补偿</w:t>
      </w:r>
      <w:r>
        <w:rPr>
          <w:rFonts w:hAnsi="宋体" w:cs="Times New Roman"/>
          <w:color w:val="000000" w:themeColor="text1"/>
        </w:rPr>
        <w:t>”</w:t>
      </w:r>
      <w:r>
        <w:rPr>
          <w:rFonts w:hAnsi="宋体" w:cs="Times New Roman"/>
          <w:color w:val="000000" w:themeColor="text1"/>
        </w:rPr>
        <w:t>，让本体系长期看护之后有</w:t>
      </w:r>
      <w:r>
        <w:rPr>
          <w:rFonts w:hAnsi="宋体" w:cs="Times New Roman"/>
          <w:color w:val="000000" w:themeColor="text1"/>
        </w:rPr>
        <w:t>“</w:t>
      </w:r>
      <w:r>
        <w:rPr>
          <w:rFonts w:hAnsi="宋体" w:cs="Times New Roman"/>
          <w:color w:val="000000" w:themeColor="text1"/>
        </w:rPr>
        <w:t>上下文</w:t>
      </w:r>
      <w:r>
        <w:rPr>
          <w:rFonts w:hAnsi="宋体" w:cs="Times New Roman"/>
          <w:color w:val="000000" w:themeColor="text1"/>
        </w:rPr>
        <w:t>”</w:t>
      </w:r>
      <w:r>
        <w:rPr>
          <w:rFonts w:hAnsi="宋体" w:cs="Times New Roman"/>
          <w:color w:val="000000" w:themeColor="text1"/>
        </w:rPr>
        <w:t>的先验知识，这种</w:t>
      </w:r>
      <w:r>
        <w:rPr>
          <w:rFonts w:hAnsi="宋体" w:cs="Times New Roman"/>
          <w:color w:val="000000" w:themeColor="text1"/>
        </w:rPr>
        <w:t>“</w:t>
      </w:r>
      <w:r>
        <w:rPr>
          <w:rFonts w:hAnsi="宋体" w:cs="Times New Roman"/>
          <w:color w:val="000000" w:themeColor="text1"/>
        </w:rPr>
        <w:t>执行迹</w:t>
      </w:r>
      <w:r>
        <w:rPr>
          <w:rFonts w:hAnsi="宋体" w:cs="Times New Roman"/>
          <w:color w:val="000000" w:themeColor="text1"/>
        </w:rPr>
        <w:t>”</w:t>
      </w:r>
      <w:r>
        <w:rPr>
          <w:rFonts w:hAnsi="宋体" w:cs="Times New Roman"/>
          <w:color w:val="000000" w:themeColor="text1"/>
        </w:rPr>
        <w:t>的信誉托底让后续路由排位和策略降级具有观测到的韧度基础。</w:t>
      </w:r>
      <w:r>
        <w:rPr>
          <w:rFonts w:hAnsi="宋体" w:cs="Times New Roman"/>
          <w:color w:val="000000" w:themeColor="text1"/>
        </w:rPr>
        <w:t xml:space="preserve"> </w:t>
      </w:r>
    </w:p>
    <w:p w14:paraId="4BBE7B01" w14:textId="77777777" w:rsidR="00A07C1A" w:rsidRDefault="00174348">
      <w:pPr>
        <w:pStyle w:val="110"/>
        <w:spacing w:before="120" w:after="120"/>
        <w:rPr>
          <w:color w:val="000000" w:themeColor="text1"/>
        </w:rPr>
      </w:pPr>
      <w:bookmarkStart w:id="108" w:name="_Toc228130268"/>
      <w:r>
        <w:rPr>
          <w:color w:val="000000" w:themeColor="text1"/>
        </w:rPr>
        <w:t xml:space="preserve">3.8 </w:t>
      </w:r>
      <w:r>
        <w:rPr>
          <w:color w:val="000000" w:themeColor="text1"/>
        </w:rPr>
        <w:t>设计目标与原则</w:t>
      </w:r>
      <w:bookmarkEnd w:id="108"/>
    </w:p>
    <w:p w14:paraId="6581C48E" w14:textId="77777777" w:rsidR="00A07C1A" w:rsidRDefault="00174348">
      <w:pPr>
        <w:ind w:firstLine="480"/>
        <w:rPr>
          <w:color w:val="000000" w:themeColor="text1"/>
        </w:rPr>
      </w:pPr>
      <w:r>
        <w:rPr>
          <w:rFonts w:hAnsi="宋体" w:cs="Times New Roman"/>
          <w:color w:val="000000" w:themeColor="text1"/>
        </w:rPr>
        <w:t>本文框架与系统实现遵循以下设计原则：</w:t>
      </w:r>
    </w:p>
    <w:p w14:paraId="3E5E6AB4" w14:textId="77777777" w:rsidR="00A07C1A" w:rsidRDefault="00174348">
      <w:pPr>
        <w:ind w:firstLine="480"/>
        <w:rPr>
          <w:color w:val="000000" w:themeColor="text1"/>
        </w:rPr>
      </w:pPr>
      <w:r>
        <w:rPr>
          <w:rFonts w:hAnsi="宋体" w:cs="Times New Roman"/>
          <w:color w:val="000000" w:themeColor="text1"/>
        </w:rPr>
        <w:t>可解释性：任何最终输出都尽量具备可回溯的中间轨迹；</w:t>
      </w:r>
    </w:p>
    <w:p w14:paraId="4730638A" w14:textId="77777777" w:rsidR="00A07C1A" w:rsidRDefault="00174348">
      <w:pPr>
        <w:ind w:firstLine="480"/>
        <w:rPr>
          <w:color w:val="000000" w:themeColor="text1"/>
        </w:rPr>
      </w:pPr>
      <w:r>
        <w:rPr>
          <w:rFonts w:hAnsi="宋体" w:cs="Times New Roman"/>
          <w:color w:val="000000" w:themeColor="text1"/>
        </w:rPr>
        <w:t>可审计性：工具调用输入输出可以被记录与回放，支持问题定位；</w:t>
      </w:r>
    </w:p>
    <w:p w14:paraId="26679168" w14:textId="77777777" w:rsidR="00A07C1A" w:rsidRDefault="00174348">
      <w:pPr>
        <w:ind w:firstLine="480"/>
        <w:rPr>
          <w:color w:val="000000" w:themeColor="text1"/>
        </w:rPr>
      </w:pPr>
      <w:r>
        <w:rPr>
          <w:rFonts w:hAnsi="宋体" w:cs="Times New Roman"/>
          <w:color w:val="000000" w:themeColor="text1"/>
        </w:rPr>
        <w:t>可扩展性：工具与检索策略可插拔，支持多源数据与多工具生态；</w:t>
      </w:r>
    </w:p>
    <w:p w14:paraId="6E420850" w14:textId="77777777" w:rsidR="00A07C1A" w:rsidRDefault="00174348">
      <w:pPr>
        <w:ind w:firstLine="480"/>
        <w:rPr>
          <w:color w:val="000000" w:themeColor="text1"/>
        </w:rPr>
      </w:pPr>
      <w:r>
        <w:rPr>
          <w:rFonts w:hAnsi="宋体" w:cs="Times New Roman"/>
          <w:color w:val="000000" w:themeColor="text1"/>
        </w:rPr>
        <w:t>可评测性：以结构化日志支持统一指标计算与回归对比；</w:t>
      </w:r>
    </w:p>
    <w:p w14:paraId="7645D47A" w14:textId="77777777" w:rsidR="00A07C1A" w:rsidRDefault="00174348">
      <w:pPr>
        <w:ind w:firstLine="480"/>
        <w:rPr>
          <w:color w:val="000000" w:themeColor="text1"/>
        </w:rPr>
      </w:pPr>
      <w:r>
        <w:rPr>
          <w:rFonts w:hAnsi="宋体" w:cs="Times New Roman"/>
          <w:color w:val="000000" w:themeColor="text1"/>
        </w:rPr>
        <w:t>安全边界：以多租户隔离、权限控制与敏感信息治理降低风险。</w:t>
      </w:r>
      <w:r>
        <w:rPr>
          <w:rFonts w:hAnsi="宋体" w:cs="Times New Roman"/>
          <w:color w:val="000000" w:themeColor="text1"/>
        </w:rPr>
        <w:t xml:space="preserve">  </w:t>
      </w:r>
    </w:p>
    <w:p w14:paraId="6FF5506B" w14:textId="77777777" w:rsidR="00A07C1A" w:rsidRDefault="00174348">
      <w:pPr>
        <w:ind w:firstLine="480"/>
        <w:rPr>
          <w:color w:val="000000" w:themeColor="text1"/>
        </w:rPr>
      </w:pPr>
      <w:r>
        <w:rPr>
          <w:color w:val="000000" w:themeColor="text1"/>
        </w:rPr>
        <w:t xml:space="preserve"> </w:t>
      </w:r>
    </w:p>
    <w:p w14:paraId="311AFBB4" w14:textId="77777777" w:rsidR="00A07C1A" w:rsidRDefault="00A07C1A">
      <w:pPr>
        <w:ind w:firstLine="480"/>
        <w:rPr>
          <w:color w:val="000000" w:themeColor="text1"/>
        </w:rPr>
      </w:pPr>
    </w:p>
    <w:p w14:paraId="7336F258" w14:textId="77777777" w:rsidR="00A07C1A" w:rsidRDefault="00A07C1A">
      <w:pPr>
        <w:ind w:firstLine="480"/>
        <w:rPr>
          <w:color w:val="000000" w:themeColor="text1"/>
        </w:rPr>
      </w:pPr>
    </w:p>
    <w:p w14:paraId="1DFBFE86" w14:textId="77777777" w:rsidR="00A07C1A" w:rsidRDefault="00A07C1A">
      <w:pPr>
        <w:ind w:firstLine="480"/>
        <w:rPr>
          <w:color w:val="000000" w:themeColor="text1"/>
        </w:rPr>
      </w:pPr>
    </w:p>
    <w:p w14:paraId="67602B86" w14:textId="77777777" w:rsidR="00A07C1A" w:rsidRDefault="00A07C1A">
      <w:pPr>
        <w:ind w:firstLine="480"/>
        <w:rPr>
          <w:color w:val="000000" w:themeColor="text1"/>
        </w:rPr>
      </w:pPr>
    </w:p>
    <w:p w14:paraId="6F72B381" w14:textId="77777777" w:rsidR="00A07C1A" w:rsidRDefault="00174348">
      <w:pPr>
        <w:pStyle w:val="1"/>
        <w:spacing w:before="120" w:after="120"/>
        <w:rPr>
          <w:color w:val="000000" w:themeColor="text1"/>
        </w:rPr>
      </w:pPr>
      <w:bookmarkStart w:id="109" w:name="_Toc228130269"/>
      <w:commentRangeStart w:id="110"/>
      <w:r>
        <w:rPr>
          <w:color w:val="000000" w:themeColor="text1"/>
        </w:rPr>
        <w:lastRenderedPageBreak/>
        <w:t>系统实现</w:t>
      </w:r>
      <w:commentRangeEnd w:id="110"/>
      <w:r>
        <w:commentReference w:id="110"/>
      </w:r>
      <w:bookmarkEnd w:id="109"/>
    </w:p>
    <w:p w14:paraId="1E5D576C" w14:textId="77777777" w:rsidR="00A07C1A" w:rsidRDefault="00174348">
      <w:pPr>
        <w:pStyle w:val="110"/>
        <w:spacing w:before="120" w:after="120"/>
        <w:rPr>
          <w:color w:val="000000" w:themeColor="text1"/>
        </w:rPr>
      </w:pPr>
      <w:bookmarkStart w:id="111" w:name="_Toc228130270"/>
      <w:r>
        <w:rPr>
          <w:color w:val="000000" w:themeColor="text1"/>
        </w:rPr>
        <w:t xml:space="preserve">4.1 </w:t>
      </w:r>
      <w:r>
        <w:rPr>
          <w:color w:val="000000" w:themeColor="text1"/>
        </w:rPr>
        <w:t>总体架构</w:t>
      </w:r>
      <w:bookmarkEnd w:id="111"/>
    </w:p>
    <w:p w14:paraId="7DEF91F0" w14:textId="77777777" w:rsidR="00A07C1A" w:rsidRDefault="00174348">
      <w:pPr>
        <w:ind w:firstLine="480"/>
        <w:rPr>
          <w:color w:val="000000" w:themeColor="text1"/>
        </w:rPr>
      </w:pPr>
      <w:r>
        <w:rPr>
          <w:rFonts w:hAnsi="宋体" w:cs="Times New Roman"/>
          <w:color w:val="000000" w:themeColor="text1"/>
        </w:rPr>
        <w:t xml:space="preserve">Agentlz </w:t>
      </w:r>
      <w:r>
        <w:rPr>
          <w:rFonts w:hAnsi="宋体" w:cs="Times New Roman"/>
          <w:color w:val="000000" w:themeColor="text1"/>
        </w:rPr>
        <w:t>原型系统不是部件堆砌，实现时也通过前后端解耦拓扑形成了函数有界和责任划界，后端借助</w:t>
      </w:r>
      <w:r>
        <w:rPr>
          <w:rFonts w:hAnsi="宋体" w:cs="Times New Roman"/>
          <w:color w:val="000000" w:themeColor="text1"/>
        </w:rPr>
        <w:t xml:space="preserve"> FastAPI </w:t>
      </w:r>
      <w:r>
        <w:rPr>
          <w:rFonts w:hAnsi="宋体" w:cs="Times New Roman"/>
          <w:color w:val="000000" w:themeColor="text1"/>
        </w:rPr>
        <w:t>实现了</w:t>
      </w:r>
      <w:r>
        <w:rPr>
          <w:rFonts w:hAnsi="宋体" w:cs="Times New Roman"/>
          <w:color w:val="000000" w:themeColor="text1"/>
        </w:rPr>
        <w:t>“</w:t>
      </w:r>
      <w:r>
        <w:rPr>
          <w:rFonts w:hAnsi="宋体" w:cs="Times New Roman"/>
          <w:color w:val="000000" w:themeColor="text1"/>
        </w:rPr>
        <w:t>路由</w:t>
      </w:r>
      <w:r>
        <w:rPr>
          <w:rFonts w:hAnsi="宋体" w:cs="Times New Roman"/>
          <w:color w:val="000000" w:themeColor="text1"/>
        </w:rPr>
        <w:t>-</w:t>
      </w:r>
      <w:r>
        <w:rPr>
          <w:rFonts w:hAnsi="宋体" w:cs="Times New Roman"/>
          <w:color w:val="000000" w:themeColor="text1"/>
        </w:rPr>
        <w:t>服务</w:t>
      </w:r>
      <w:r>
        <w:rPr>
          <w:rFonts w:hAnsi="宋体" w:cs="Times New Roman"/>
          <w:color w:val="000000" w:themeColor="text1"/>
        </w:rPr>
        <w:t>-</w:t>
      </w:r>
      <w:r>
        <w:rPr>
          <w:rFonts w:hAnsi="宋体" w:cs="Times New Roman"/>
          <w:color w:val="000000" w:themeColor="text1"/>
        </w:rPr>
        <w:t>仓储</w:t>
      </w:r>
      <w:r>
        <w:rPr>
          <w:rFonts w:hAnsi="宋体" w:cs="Times New Roman"/>
          <w:color w:val="000000" w:themeColor="text1"/>
        </w:rPr>
        <w:t>”</w:t>
      </w:r>
      <w:r>
        <w:rPr>
          <w:rFonts w:hAnsi="宋体" w:cs="Times New Roman"/>
          <w:color w:val="000000" w:themeColor="text1"/>
        </w:rPr>
        <w:t>强分层</w:t>
      </w:r>
      <w:r>
        <w:rPr>
          <w:rFonts w:hAnsi="宋体" w:cs="Times New Roman"/>
          <w:color w:val="000000" w:themeColor="text1"/>
        </w:rPr>
        <w:t>“</w:t>
      </w:r>
      <w:r>
        <w:rPr>
          <w:rFonts w:hAnsi="宋体" w:cs="Times New Roman"/>
          <w:color w:val="000000" w:themeColor="text1"/>
        </w:rPr>
        <w:t>保证面向多样性的异质业务逻辑的可拓展性</w:t>
      </w:r>
      <w:r>
        <w:rPr>
          <w:rFonts w:hAnsi="宋体" w:cs="Times New Roman"/>
          <w:color w:val="000000" w:themeColor="text1"/>
        </w:rPr>
        <w:t>”</w:t>
      </w:r>
      <w:r>
        <w:rPr>
          <w:rFonts w:hAnsi="宋体" w:cs="Times New Roman"/>
          <w:color w:val="000000" w:themeColor="text1"/>
        </w:rPr>
        <w:t>，前端也借助</w:t>
      </w:r>
      <w:r>
        <w:rPr>
          <w:rFonts w:hAnsi="宋体" w:cs="Times New Roman"/>
          <w:color w:val="000000" w:themeColor="text1"/>
        </w:rPr>
        <w:t xml:space="preserve"> React-Admin </w:t>
      </w:r>
      <w:r>
        <w:rPr>
          <w:rFonts w:hAnsi="宋体" w:cs="Times New Roman"/>
          <w:color w:val="000000" w:themeColor="text1"/>
        </w:rPr>
        <w:t>实现了自治观测的环形交互。而对于推理任务本身的任务时耗长，放弃了阻塞式通信，设计了基于消息队列和</w:t>
      </w:r>
      <w:r>
        <w:rPr>
          <w:rFonts w:hAnsi="宋体" w:cs="Times New Roman"/>
          <w:color w:val="000000" w:themeColor="text1"/>
        </w:rPr>
        <w:t xml:space="preserve"> WebSocket </w:t>
      </w:r>
      <w:r>
        <w:rPr>
          <w:rFonts w:hAnsi="宋体" w:cs="Times New Roman"/>
          <w:color w:val="000000" w:themeColor="text1"/>
        </w:rPr>
        <w:t>的联合防范策略，用异步队列解耦索引和测评任务、用</w:t>
      </w:r>
      <w:r>
        <w:rPr>
          <w:rFonts w:hAnsi="宋体" w:cs="Times New Roman"/>
          <w:color w:val="000000" w:themeColor="text1"/>
        </w:rPr>
        <w:t xml:space="preserve"> Serv</w:t>
      </w:r>
      <w:r>
        <w:rPr>
          <w:rFonts w:hAnsi="宋体" w:cs="Times New Roman"/>
          <w:color w:val="000000" w:themeColor="text1"/>
        </w:rPr>
        <w:t xml:space="preserve">er-Sent Events </w:t>
      </w:r>
      <w:r>
        <w:rPr>
          <w:rFonts w:hAnsi="宋体" w:cs="Times New Roman"/>
          <w:color w:val="000000" w:themeColor="text1"/>
        </w:rPr>
        <w:t>事件捕捉链式作业中的事件片段实现流式交互设计，这也是一种拿</w:t>
      </w:r>
      <w:r>
        <w:rPr>
          <w:rFonts w:hAnsi="宋体" w:cs="Times New Roman"/>
          <w:color w:val="000000" w:themeColor="text1"/>
        </w:rPr>
        <w:t>“</w:t>
      </w:r>
      <w:r>
        <w:rPr>
          <w:rFonts w:hAnsi="宋体" w:cs="Times New Roman"/>
          <w:color w:val="000000" w:themeColor="text1"/>
        </w:rPr>
        <w:t>交互感</w:t>
      </w:r>
      <w:r>
        <w:rPr>
          <w:rFonts w:hAnsi="宋体" w:cs="Times New Roman"/>
          <w:color w:val="000000" w:themeColor="text1"/>
        </w:rPr>
        <w:t>”</w:t>
      </w:r>
      <w:r>
        <w:rPr>
          <w:rFonts w:hAnsi="宋体" w:cs="Times New Roman"/>
          <w:color w:val="000000" w:themeColor="text1"/>
        </w:rPr>
        <w:t>和</w:t>
      </w:r>
      <w:r>
        <w:rPr>
          <w:rFonts w:hAnsi="宋体" w:cs="Times New Roman"/>
          <w:color w:val="000000" w:themeColor="text1"/>
        </w:rPr>
        <w:t>“</w:t>
      </w:r>
      <w:r>
        <w:rPr>
          <w:rFonts w:hAnsi="宋体" w:cs="Times New Roman"/>
          <w:color w:val="000000" w:themeColor="text1"/>
        </w:rPr>
        <w:t>后端响应弹性</w:t>
      </w:r>
      <w:r>
        <w:rPr>
          <w:rFonts w:hAnsi="宋体" w:cs="Times New Roman"/>
          <w:color w:val="000000" w:themeColor="text1"/>
        </w:rPr>
        <w:t>”</w:t>
      </w:r>
      <w:r>
        <w:rPr>
          <w:rFonts w:hAnsi="宋体" w:cs="Times New Roman"/>
          <w:color w:val="000000" w:themeColor="text1"/>
        </w:rPr>
        <w:t>做折中的方案，以</w:t>
      </w:r>
      <w:r>
        <w:rPr>
          <w:rFonts w:hAnsi="宋体" w:cs="Times New Roman"/>
          <w:color w:val="000000" w:themeColor="text1"/>
        </w:rPr>
        <w:t>“</w:t>
      </w:r>
      <w:r>
        <w:rPr>
          <w:rFonts w:hAnsi="宋体" w:cs="Times New Roman"/>
          <w:color w:val="000000" w:themeColor="text1"/>
        </w:rPr>
        <w:t>可用</w:t>
      </w:r>
      <w:r>
        <w:rPr>
          <w:rFonts w:hAnsi="宋体" w:cs="Times New Roman"/>
          <w:color w:val="000000" w:themeColor="text1"/>
        </w:rPr>
        <w:t>”</w:t>
      </w:r>
      <w:r>
        <w:rPr>
          <w:rFonts w:hAnsi="宋体" w:cs="Times New Roman"/>
          <w:color w:val="000000" w:themeColor="text1"/>
        </w:rPr>
        <w:t>保</w:t>
      </w:r>
      <w:r>
        <w:rPr>
          <w:rFonts w:hAnsi="宋体" w:cs="Times New Roman"/>
          <w:color w:val="000000" w:themeColor="text1"/>
        </w:rPr>
        <w:t>“</w:t>
      </w:r>
      <w:r>
        <w:rPr>
          <w:rFonts w:hAnsi="宋体" w:cs="Times New Roman"/>
          <w:color w:val="000000" w:themeColor="text1"/>
        </w:rPr>
        <w:t>任务可感知</w:t>
      </w:r>
      <w:r>
        <w:rPr>
          <w:rFonts w:hAnsi="宋体" w:cs="Times New Roman"/>
          <w:color w:val="000000" w:themeColor="text1"/>
        </w:rPr>
        <w:t>”</w:t>
      </w:r>
      <w:r>
        <w:rPr>
          <w:rFonts w:hAnsi="宋体" w:cs="Times New Roman"/>
          <w:color w:val="000000" w:themeColor="text1"/>
        </w:rPr>
        <w:t>同时消化长时耗任务所带来的系统响应性影响。</w:t>
      </w:r>
    </w:p>
    <w:p w14:paraId="6ABE9DDE" w14:textId="77777777" w:rsidR="00A07C1A" w:rsidRDefault="00174348">
      <w:pPr>
        <w:pStyle w:val="110"/>
        <w:spacing w:before="120" w:after="120"/>
        <w:rPr>
          <w:color w:val="000000" w:themeColor="text1"/>
        </w:rPr>
      </w:pPr>
      <w:bookmarkStart w:id="112" w:name="_Toc228130271"/>
      <w:r>
        <w:rPr>
          <w:color w:val="000000" w:themeColor="text1"/>
        </w:rPr>
        <w:t xml:space="preserve">4.2 </w:t>
      </w:r>
      <w:r>
        <w:rPr>
          <w:color w:val="000000" w:themeColor="text1"/>
        </w:rPr>
        <w:t>后端实现</w:t>
      </w:r>
      <w:bookmarkEnd w:id="112"/>
    </w:p>
    <w:p w14:paraId="2DBB4D41" w14:textId="77777777" w:rsidR="00A07C1A" w:rsidRDefault="00174348">
      <w:pPr>
        <w:ind w:firstLine="480"/>
        <w:rPr>
          <w:color w:val="000000" w:themeColor="text1"/>
        </w:rPr>
      </w:pPr>
      <w:r>
        <w:rPr>
          <w:color w:val="000000" w:themeColor="text1"/>
        </w:rPr>
        <w:t>后端实现要点如下：</w:t>
      </w:r>
    </w:p>
    <w:p w14:paraId="058F76E8" w14:textId="77777777" w:rsidR="00A07C1A" w:rsidRDefault="00174348">
      <w:pPr>
        <w:ind w:firstLine="480"/>
        <w:rPr>
          <w:color w:val="000000" w:themeColor="text1"/>
        </w:rPr>
      </w:pPr>
      <w:r>
        <w:rPr>
          <w:color w:val="000000" w:themeColor="text1"/>
        </w:rPr>
        <w:t>路由层</w:t>
      </w:r>
      <w:r>
        <w:rPr>
          <w:rFonts w:hint="eastAsia"/>
          <w:color w:val="000000" w:themeColor="text1"/>
        </w:rPr>
        <w:t>：</w:t>
      </w:r>
      <w:r>
        <w:rPr>
          <w:color w:val="000000" w:themeColor="text1"/>
        </w:rPr>
        <w:t>按领域拆分路由模块（如</w:t>
      </w:r>
      <w:r>
        <w:rPr>
          <w:color w:val="000000" w:themeColor="text1"/>
        </w:rPr>
        <w:t xml:space="preserve"> auth</w:t>
      </w:r>
      <w:r>
        <w:rPr>
          <w:color w:val="000000" w:themeColor="text1"/>
        </w:rPr>
        <w:t>、</w:t>
      </w:r>
      <w:r>
        <w:rPr>
          <w:color w:val="000000" w:themeColor="text1"/>
        </w:rPr>
        <w:t>agent</w:t>
      </w:r>
      <w:r>
        <w:rPr>
          <w:color w:val="000000" w:themeColor="text1"/>
        </w:rPr>
        <w:t>、</w:t>
      </w:r>
      <w:r>
        <w:rPr>
          <w:color w:val="000000" w:themeColor="text1"/>
        </w:rPr>
        <w:t>chain</w:t>
      </w:r>
      <w:r>
        <w:rPr>
          <w:color w:val="000000" w:themeColor="text1"/>
        </w:rPr>
        <w:t>、</w:t>
      </w:r>
      <w:r>
        <w:rPr>
          <w:color w:val="000000" w:themeColor="text1"/>
        </w:rPr>
        <w:t>document</w:t>
      </w:r>
      <w:r>
        <w:rPr>
          <w:color w:val="000000" w:themeColor="text1"/>
        </w:rPr>
        <w:t>、</w:t>
      </w:r>
      <w:r>
        <w:rPr>
          <w:color w:val="000000" w:themeColor="text1"/>
        </w:rPr>
        <w:t>evaluation</w:t>
      </w:r>
      <w:r>
        <w:rPr>
          <w:color w:val="000000" w:themeColor="text1"/>
        </w:rPr>
        <w:t>、</w:t>
      </w:r>
      <w:r>
        <w:rPr>
          <w:color w:val="000000" w:themeColor="text1"/>
        </w:rPr>
        <w:t>mcp</w:t>
      </w:r>
      <w:r>
        <w:rPr>
          <w:color w:val="000000" w:themeColor="text1"/>
        </w:rPr>
        <w:t>、</w:t>
      </w:r>
      <w:r>
        <w:rPr>
          <w:color w:val="000000" w:themeColor="text1"/>
        </w:rPr>
        <w:t>uploads</w:t>
      </w:r>
      <w:r>
        <w:rPr>
          <w:color w:val="000000" w:themeColor="text1"/>
        </w:rPr>
        <w:t>、</w:t>
      </w:r>
      <w:r>
        <w:rPr>
          <w:color w:val="000000" w:themeColor="text1"/>
        </w:rPr>
        <w:t xml:space="preserve">ws </w:t>
      </w:r>
      <w:r>
        <w:rPr>
          <w:color w:val="000000" w:themeColor="text1"/>
        </w:rPr>
        <w:t>等），并在应用入口统一挂载；</w:t>
      </w:r>
    </w:p>
    <w:p w14:paraId="6BD14FE9" w14:textId="77777777" w:rsidR="00A07C1A" w:rsidRDefault="00174348">
      <w:pPr>
        <w:ind w:firstLine="480"/>
        <w:rPr>
          <w:color w:val="000000" w:themeColor="text1"/>
        </w:rPr>
      </w:pPr>
      <w:r>
        <w:rPr>
          <w:color w:val="000000" w:themeColor="text1"/>
        </w:rPr>
        <w:t>服务层</w:t>
      </w:r>
      <w:r>
        <w:rPr>
          <w:rFonts w:hint="eastAsia"/>
          <w:color w:val="000000" w:themeColor="text1"/>
        </w:rPr>
        <w:t>：</w:t>
      </w:r>
      <w:r>
        <w:rPr>
          <w:color w:val="000000" w:themeColor="text1"/>
        </w:rPr>
        <w:t>封装核心业务逻辑与跨模块协作（如智能体编排、</w:t>
      </w:r>
      <w:r>
        <w:rPr>
          <w:color w:val="000000" w:themeColor="text1"/>
        </w:rPr>
        <w:t xml:space="preserve">RAG </w:t>
      </w:r>
      <w:r>
        <w:rPr>
          <w:color w:val="000000" w:themeColor="text1"/>
        </w:rPr>
        <w:t>文档处理、测评调度、缓存与队列交互）；</w:t>
      </w:r>
    </w:p>
    <w:p w14:paraId="57F38F3C" w14:textId="77777777" w:rsidR="00A07C1A" w:rsidRDefault="00174348">
      <w:pPr>
        <w:ind w:firstLine="480"/>
        <w:rPr>
          <w:color w:val="000000" w:themeColor="text1"/>
        </w:rPr>
      </w:pPr>
      <w:r>
        <w:rPr>
          <w:rFonts w:hAnsi="宋体" w:cs="Times New Roman"/>
          <w:color w:val="000000" w:themeColor="text1"/>
        </w:rPr>
        <w:t>仓储层：对数据库表的增删改查封装，将多租户隔离条件与分页排序功能抽象统一；</w:t>
      </w:r>
    </w:p>
    <w:p w14:paraId="35CAD8B9" w14:textId="77777777" w:rsidR="00A07C1A" w:rsidRDefault="00174348">
      <w:pPr>
        <w:ind w:firstLine="480"/>
        <w:rPr>
          <w:color w:val="000000" w:themeColor="text1"/>
        </w:rPr>
      </w:pPr>
      <w:r>
        <w:rPr>
          <w:rFonts w:hAnsi="宋体" w:cs="Times New Roman"/>
          <w:color w:val="000000" w:themeColor="text1"/>
        </w:rPr>
        <w:t>异常与响应：采用统一的返回结构，区分参数校验错误和服务内部错误，确保接口契约不变；</w:t>
      </w:r>
    </w:p>
    <w:p w14:paraId="41E90893" w14:textId="77777777" w:rsidR="00A07C1A" w:rsidRDefault="00174348">
      <w:pPr>
        <w:ind w:firstLine="480"/>
        <w:rPr>
          <w:color w:val="000000" w:themeColor="text1"/>
        </w:rPr>
      </w:pPr>
      <w:r>
        <w:rPr>
          <w:rFonts w:hAnsi="宋体" w:cs="Times New Roman"/>
          <w:color w:val="000000" w:themeColor="text1"/>
        </w:rPr>
        <w:t>外部服务：封装数据库、对象存储、向量库、消息队列等连接管理，提供支持开</w:t>
      </w:r>
      <w:r>
        <w:rPr>
          <w:rFonts w:hAnsi="宋体" w:cs="Times New Roman"/>
          <w:color w:val="000000" w:themeColor="text1"/>
        </w:rPr>
        <w:t>/</w:t>
      </w:r>
      <w:r>
        <w:rPr>
          <w:rFonts w:hAnsi="宋体" w:cs="Times New Roman"/>
          <w:color w:val="000000" w:themeColor="text1"/>
        </w:rPr>
        <w:t>关的生命周期治理；</w:t>
      </w:r>
    </w:p>
    <w:p w14:paraId="23FAC14D" w14:textId="77777777" w:rsidR="00A07C1A" w:rsidRDefault="00174348">
      <w:pPr>
        <w:ind w:firstLine="480"/>
        <w:rPr>
          <w:color w:val="000000" w:themeColor="text1"/>
        </w:rPr>
      </w:pPr>
      <w:r>
        <w:rPr>
          <w:rFonts w:hAnsi="宋体" w:cs="Times New Roman"/>
          <w:color w:val="000000" w:themeColor="text1"/>
        </w:rPr>
        <w:t>数据库设计：数据库表设计如图所示。</w:t>
      </w:r>
    </w:p>
    <w:p w14:paraId="65D66EE7" w14:textId="77777777" w:rsidR="00A07C1A" w:rsidRDefault="00174348">
      <w:pPr>
        <w:pStyle w:val="afc"/>
        <w:spacing w:before="120" w:after="120"/>
        <w:rPr>
          <w:color w:val="000000" w:themeColor="text1"/>
        </w:rPr>
      </w:pPr>
      <w:commentRangeStart w:id="113"/>
      <w:r>
        <w:rPr>
          <w:noProof/>
          <w:color w:val="000000" w:themeColor="text1"/>
        </w:rPr>
        <w:lastRenderedPageBreak/>
        <w:drawing>
          <wp:inline distT="0" distB="0" distL="0" distR="0" wp14:anchorId="6EF68436" wp14:editId="023B0DB2">
            <wp:extent cx="6150610" cy="3629025"/>
            <wp:effectExtent l="0" t="0" r="2540" b="9525"/>
            <wp:docPr id="3779442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944270" name="图片 1"/>
                    <pic:cNvPicPr>
                      <a:picLocks noChangeAspect="1"/>
                    </pic:cNvPicPr>
                  </pic:nvPicPr>
                  <pic:blipFill>
                    <a:blip r:embed="rId20"/>
                    <a:stretch>
                      <a:fillRect/>
                    </a:stretch>
                  </pic:blipFill>
                  <pic:spPr>
                    <a:xfrm>
                      <a:off x="0" y="0"/>
                      <a:ext cx="6157049" cy="3632824"/>
                    </a:xfrm>
                    <a:prstGeom prst="rect">
                      <a:avLst/>
                    </a:prstGeom>
                  </pic:spPr>
                </pic:pic>
              </a:graphicData>
            </a:graphic>
          </wp:inline>
        </w:drawing>
      </w:r>
      <w:commentRangeEnd w:id="113"/>
      <w:r>
        <w:commentReference w:id="113"/>
      </w:r>
    </w:p>
    <w:p w14:paraId="6E697C24" w14:textId="77777777" w:rsidR="00A07C1A" w:rsidRDefault="00174348">
      <w:pPr>
        <w:pStyle w:val="afc"/>
        <w:spacing w:before="120" w:after="120"/>
        <w:rPr>
          <w:color w:val="000000" w:themeColor="text1"/>
        </w:rPr>
      </w:pPr>
      <w:commentRangeStart w:id="114"/>
      <w:commentRangeStart w:id="115"/>
      <w:r>
        <w:rPr>
          <w:rFonts w:ascii="宋体" w:eastAsia="宋体" w:hAnsi="宋体" w:hint="eastAsia"/>
          <w:color w:val="000000" w:themeColor="text1"/>
        </w:rPr>
        <w:t>图</w:t>
      </w:r>
      <w:r>
        <w:rPr>
          <w:rFonts w:ascii="宋体" w:eastAsia="宋体" w:hAnsi="宋体" w:hint="eastAsia"/>
          <w:color w:val="000000" w:themeColor="text1"/>
        </w:rPr>
        <w:t xml:space="preserve">4.1  </w:t>
      </w:r>
      <w:r>
        <w:rPr>
          <w:rFonts w:ascii="宋体" w:eastAsia="宋体" w:hAnsi="宋体" w:hint="eastAsia"/>
          <w:color w:val="000000" w:themeColor="text1"/>
        </w:rPr>
        <w:t>数据库实体关系图</w:t>
      </w:r>
      <w:r>
        <w:rPr>
          <w:rFonts w:ascii="宋体" w:eastAsia="宋体" w:hAnsi="宋体" w:hint="eastAsia"/>
          <w:color w:val="000000" w:themeColor="text1"/>
        </w:rPr>
        <w:t>(</w:t>
      </w:r>
      <w:r>
        <w:rPr>
          <w:rFonts w:ascii="宋体" w:eastAsia="宋体" w:hAnsi="宋体" w:hint="eastAsia"/>
          <w:color w:val="000000" w:themeColor="text1"/>
        </w:rPr>
        <w:t>节选重要部分</w:t>
      </w:r>
      <w:r>
        <w:rPr>
          <w:rFonts w:ascii="宋体" w:eastAsia="宋体" w:hAnsi="宋体" w:hint="eastAsia"/>
          <w:color w:val="000000" w:themeColor="text1"/>
        </w:rPr>
        <w:t>)</w:t>
      </w:r>
      <w:commentRangeEnd w:id="114"/>
      <w:r>
        <w:commentReference w:id="114"/>
      </w:r>
      <w:commentRangeEnd w:id="115"/>
      <w:r>
        <w:commentReference w:id="115"/>
      </w:r>
    </w:p>
    <w:p w14:paraId="5FCC6451" w14:textId="77777777" w:rsidR="00A07C1A" w:rsidRDefault="00174348">
      <w:pPr>
        <w:pStyle w:val="1110"/>
        <w:spacing w:before="120" w:after="120"/>
        <w:rPr>
          <w:color w:val="000000" w:themeColor="text1"/>
        </w:rPr>
      </w:pPr>
      <w:bookmarkStart w:id="116" w:name="_Toc228130272"/>
      <w:r>
        <w:rPr>
          <w:color w:val="000000" w:themeColor="text1"/>
        </w:rPr>
        <w:t xml:space="preserve">4.2.1 </w:t>
      </w:r>
      <w:r>
        <w:rPr>
          <w:color w:val="000000" w:themeColor="text1"/>
        </w:rPr>
        <w:t>统一响应体与异常处理</w:t>
      </w:r>
      <w:bookmarkEnd w:id="116"/>
    </w:p>
    <w:p w14:paraId="3F315F5A" w14:textId="77777777" w:rsidR="00A07C1A" w:rsidRDefault="00174348">
      <w:pPr>
        <w:ind w:firstLine="480"/>
        <w:rPr>
          <w:color w:val="000000" w:themeColor="text1"/>
        </w:rPr>
      </w:pPr>
      <w:r>
        <w:rPr>
          <w:rFonts w:hAnsi="宋体" w:cs="Times New Roman"/>
          <w:color w:val="000000" w:themeColor="text1"/>
        </w:rPr>
        <w:t>系统的稳定拐点是前后端联调的</w:t>
      </w:r>
      <w:r>
        <w:rPr>
          <w:rFonts w:hAnsi="宋体" w:cs="Times New Roman"/>
          <w:color w:val="000000" w:themeColor="text1"/>
        </w:rPr>
        <w:t>“</w:t>
      </w:r>
      <w:r>
        <w:rPr>
          <w:rFonts w:hAnsi="宋体" w:cs="Times New Roman"/>
          <w:color w:val="000000" w:themeColor="text1"/>
        </w:rPr>
        <w:t>响应契约一致性</w:t>
      </w:r>
      <w:r>
        <w:rPr>
          <w:rFonts w:hAnsi="宋体" w:cs="Times New Roman"/>
          <w:color w:val="000000" w:themeColor="text1"/>
        </w:rPr>
        <w:t>”</w:t>
      </w:r>
      <w:r>
        <w:rPr>
          <w:rFonts w:hAnsi="宋体" w:cs="Times New Roman"/>
          <w:color w:val="000000" w:themeColor="text1"/>
        </w:rPr>
        <w:t>。系统的架构摆脱了弱类型的错误抛出模式，采用强制的</w:t>
      </w:r>
      <w:r>
        <w:rPr>
          <w:rFonts w:hAnsi="宋体" w:cs="Times New Roman"/>
          <w:color w:val="000000" w:themeColor="text1"/>
        </w:rPr>
        <w:t>Result</w:t>
      </w:r>
      <w:r>
        <w:rPr>
          <w:rFonts w:hAnsi="宋体" w:cs="Times New Roman"/>
          <w:color w:val="000000" w:themeColor="text1"/>
        </w:rPr>
        <w:t>语义封装将成功</w:t>
      </w:r>
      <w:r>
        <w:rPr>
          <w:rFonts w:hAnsi="宋体" w:cs="Times New Roman"/>
          <w:color w:val="000000" w:themeColor="text1"/>
        </w:rPr>
        <w:t>和失败状态归一到同一种原子化的字段结构里，在工程上实现了对</w:t>
      </w:r>
      <w:r>
        <w:rPr>
          <w:rFonts w:hAnsi="宋体" w:cs="Times New Roman"/>
          <w:color w:val="000000" w:themeColor="text1"/>
        </w:rPr>
        <w:t>HTTP Exception</w:t>
      </w:r>
      <w:r>
        <w:rPr>
          <w:rFonts w:hAnsi="宋体" w:cs="Times New Roman"/>
          <w:color w:val="000000" w:themeColor="text1"/>
        </w:rPr>
        <w:t>和各种长尾异常的入口级防御注册，以彻底切断由</w:t>
      </w:r>
      <w:r>
        <w:rPr>
          <w:rFonts w:hAnsi="宋体" w:cs="Times New Roman"/>
          <w:color w:val="000000" w:themeColor="text1"/>
        </w:rPr>
        <w:t>“</w:t>
      </w:r>
      <w:r>
        <w:rPr>
          <w:rFonts w:hAnsi="宋体" w:cs="Times New Roman"/>
          <w:color w:val="000000" w:themeColor="text1"/>
        </w:rPr>
        <w:t>遗漏的</w:t>
      </w:r>
      <w:r>
        <w:rPr>
          <w:rFonts w:hAnsi="宋体" w:cs="Times New Roman"/>
          <w:color w:val="000000" w:themeColor="text1"/>
        </w:rPr>
        <w:t>catch</w:t>
      </w:r>
      <w:r>
        <w:rPr>
          <w:rFonts w:hAnsi="宋体" w:cs="Times New Roman"/>
          <w:color w:val="000000" w:themeColor="text1"/>
        </w:rPr>
        <w:t>”</w:t>
      </w:r>
      <w:r>
        <w:rPr>
          <w:rFonts w:hAnsi="宋体" w:cs="Times New Roman"/>
          <w:color w:val="000000" w:themeColor="text1"/>
        </w:rPr>
        <w:t>导致的逻辑感知崩塌，这是对响应体和异常链路进行的刚性要求，可以理解为是在接口变动和交互稳定之间建立的</w:t>
      </w:r>
      <w:r>
        <w:rPr>
          <w:rFonts w:hAnsi="宋体" w:cs="Times New Roman"/>
          <w:color w:val="000000" w:themeColor="text1"/>
        </w:rPr>
        <w:t>“</w:t>
      </w:r>
      <w:r>
        <w:rPr>
          <w:rFonts w:hAnsi="宋体" w:cs="Times New Roman"/>
          <w:color w:val="000000" w:themeColor="text1"/>
        </w:rPr>
        <w:t>契约壁垒</w:t>
      </w:r>
      <w:r>
        <w:rPr>
          <w:rFonts w:hAnsi="宋体" w:cs="Times New Roman"/>
          <w:color w:val="000000" w:themeColor="text1"/>
        </w:rPr>
        <w:t>”</w:t>
      </w:r>
      <w:r>
        <w:rPr>
          <w:rFonts w:hAnsi="宋体" w:cs="Times New Roman"/>
          <w:color w:val="000000" w:themeColor="text1"/>
        </w:rPr>
        <w:t>，在工程项目上有效地规避了因为数据结构发散带来的定位成本。</w:t>
      </w:r>
    </w:p>
    <w:p w14:paraId="6423D70F" w14:textId="77777777" w:rsidR="00A07C1A" w:rsidRDefault="00174348">
      <w:pPr>
        <w:pStyle w:val="1110"/>
        <w:spacing w:before="120" w:after="120"/>
        <w:rPr>
          <w:color w:val="000000" w:themeColor="text1"/>
        </w:rPr>
      </w:pPr>
      <w:bookmarkStart w:id="117" w:name="_Toc228130273"/>
      <w:r>
        <w:rPr>
          <w:color w:val="000000" w:themeColor="text1"/>
        </w:rPr>
        <w:t xml:space="preserve">4.2.2 </w:t>
      </w:r>
      <w:r>
        <w:rPr>
          <w:color w:val="000000" w:themeColor="text1"/>
        </w:rPr>
        <w:t>流式链路接口设计</w:t>
      </w:r>
      <w:bookmarkEnd w:id="117"/>
    </w:p>
    <w:p w14:paraId="4DFE52B5" w14:textId="77777777" w:rsidR="00A07C1A" w:rsidRDefault="00174348">
      <w:pPr>
        <w:ind w:firstLine="480"/>
        <w:rPr>
          <w:color w:val="000000" w:themeColor="text1"/>
        </w:rPr>
      </w:pPr>
      <w:r>
        <w:rPr>
          <w:rFonts w:hAnsi="宋体" w:cs="Times New Roman"/>
          <w:color w:val="000000" w:themeColor="text1"/>
        </w:rPr>
        <w:t>为了减少推理链路过长所带来的感知滞后问题，该框架使用</w:t>
      </w:r>
      <w:r>
        <w:rPr>
          <w:rFonts w:hAnsi="宋体" w:cs="Times New Roman"/>
          <w:color w:val="000000" w:themeColor="text1"/>
        </w:rPr>
        <w:t xml:space="preserve"> SSE</w:t>
      </w:r>
      <w:r>
        <w:rPr>
          <w:rFonts w:hAnsi="宋体" w:cs="Times New Roman"/>
          <w:color w:val="000000" w:themeColor="text1"/>
        </w:rPr>
        <w:t>（</w:t>
      </w:r>
      <w:r>
        <w:rPr>
          <w:rFonts w:hAnsi="宋体" w:cs="Times New Roman"/>
          <w:color w:val="000000" w:themeColor="text1"/>
        </w:rPr>
        <w:t>Server-SentEvents</w:t>
      </w:r>
      <w:r>
        <w:rPr>
          <w:rFonts w:hAnsi="宋体" w:cs="Times New Roman"/>
          <w:color w:val="000000" w:themeColor="text1"/>
        </w:rPr>
        <w:t>）协议搭建流式遥测通道。接口层以</w:t>
      </w:r>
      <w:r>
        <w:rPr>
          <w:rFonts w:hAnsi="宋体" w:cs="Times New Roman"/>
          <w:color w:val="000000" w:themeColor="text1"/>
        </w:rPr>
        <w:t xml:space="preserve"> /v1/chat </w:t>
      </w:r>
      <w:r>
        <w:rPr>
          <w:rFonts w:hAnsi="宋体" w:cs="Times New Roman"/>
          <w:color w:val="000000" w:themeColor="text1"/>
        </w:rPr>
        <w:t>为根路径，将</w:t>
      </w:r>
      <w:r>
        <w:rPr>
          <w:rFonts w:hAnsi="宋体" w:cs="Times New Roman"/>
          <w:color w:val="000000" w:themeColor="text1"/>
        </w:rPr>
        <w:t xml:space="preserve"> Planner</w:t>
      </w:r>
      <w:r>
        <w:rPr>
          <w:rFonts w:hAnsi="宋体" w:cs="Times New Roman"/>
          <w:color w:val="000000" w:themeColor="text1"/>
        </w:rPr>
        <w:t>、</w:t>
      </w:r>
      <w:r>
        <w:rPr>
          <w:rFonts w:hAnsi="宋体" w:cs="Times New Roman"/>
          <w:color w:val="000000" w:themeColor="text1"/>
        </w:rPr>
        <w:t xml:space="preserve">Executor </w:t>
      </w:r>
      <w:r>
        <w:rPr>
          <w:rFonts w:hAnsi="宋体" w:cs="Times New Roman"/>
          <w:color w:val="000000" w:themeColor="text1"/>
        </w:rPr>
        <w:t>和</w:t>
      </w:r>
      <w:r>
        <w:rPr>
          <w:rFonts w:hAnsi="宋体" w:cs="Times New Roman"/>
          <w:color w:val="000000" w:themeColor="text1"/>
        </w:rPr>
        <w:t xml:space="preserve"> Check </w:t>
      </w:r>
      <w:r>
        <w:rPr>
          <w:rFonts w:hAnsi="宋体" w:cs="Times New Roman"/>
          <w:color w:val="000000" w:themeColor="text1"/>
        </w:rPr>
        <w:t>产生的中间结果通过</w:t>
      </w:r>
      <w:r>
        <w:rPr>
          <w:rFonts w:hAnsi="宋体" w:cs="Times New Roman"/>
          <w:color w:val="000000" w:themeColor="text1"/>
        </w:rPr>
        <w:t>“</w:t>
      </w:r>
      <w:r>
        <w:rPr>
          <w:rFonts w:hAnsi="宋体" w:cs="Times New Roman"/>
          <w:color w:val="000000" w:themeColor="text1"/>
        </w:rPr>
        <w:t>阶段</w:t>
      </w:r>
      <w:r>
        <w:rPr>
          <w:rFonts w:hAnsi="宋体" w:cs="Times New Roman"/>
          <w:color w:val="000000" w:themeColor="text1"/>
        </w:rPr>
        <w:t>-</w:t>
      </w:r>
      <w:r>
        <w:rPr>
          <w:rFonts w:hAnsi="宋体" w:cs="Times New Roman"/>
          <w:color w:val="000000" w:themeColor="text1"/>
        </w:rPr>
        <w:t>内容</w:t>
      </w:r>
      <w:r>
        <w:rPr>
          <w:rFonts w:hAnsi="宋体" w:cs="Times New Roman"/>
          <w:color w:val="000000" w:themeColor="text1"/>
        </w:rPr>
        <w:t>”</w:t>
      </w:r>
      <w:r>
        <w:rPr>
          <w:rFonts w:hAnsi="宋体" w:cs="Times New Roman"/>
          <w:color w:val="000000" w:themeColor="text1"/>
        </w:rPr>
        <w:t>两键式事件模型进行流式传输。其中，</w:t>
      </w:r>
      <w:r>
        <w:rPr>
          <w:rFonts w:hAnsi="宋体" w:cs="Times New Roman"/>
          <w:color w:val="000000" w:themeColor="text1"/>
        </w:rPr>
        <w:t xml:space="preserve">chain.step </w:t>
      </w:r>
      <w:r>
        <w:rPr>
          <w:rFonts w:hAnsi="宋体" w:cs="Times New Roman"/>
          <w:color w:val="000000" w:themeColor="text1"/>
        </w:rPr>
        <w:t>负责执行状态变更的信号传输，</w:t>
      </w:r>
      <w:r>
        <w:rPr>
          <w:rFonts w:hAnsi="宋体" w:cs="Times New Roman"/>
          <w:color w:val="000000" w:themeColor="text1"/>
        </w:rPr>
        <w:t xml:space="preserve">planner.plan </w:t>
      </w:r>
      <w:r>
        <w:rPr>
          <w:rFonts w:hAnsi="宋体" w:cs="Times New Roman"/>
          <w:color w:val="000000" w:themeColor="text1"/>
        </w:rPr>
        <w:t>和</w:t>
      </w:r>
      <w:r>
        <w:rPr>
          <w:rFonts w:hAnsi="宋体" w:cs="Times New Roman"/>
          <w:color w:val="000000" w:themeColor="text1"/>
        </w:rPr>
        <w:t xml:space="preserve"> call.*</w:t>
      </w:r>
      <w:r>
        <w:rPr>
          <w:rFonts w:hAnsi="宋体" w:cs="Times New Roman"/>
          <w:color w:val="000000" w:themeColor="text1"/>
        </w:rPr>
        <w:t>等信号将内部拓扑结构和工具函数的调用特征即时地显式化为前端可接收的增量数据。这种事件模型的设计可以看作是对执行链路的</w:t>
      </w:r>
      <w:r>
        <w:rPr>
          <w:rFonts w:hAnsi="宋体" w:cs="Times New Roman"/>
          <w:color w:val="000000" w:themeColor="text1"/>
        </w:rPr>
        <w:t>“</w:t>
      </w:r>
      <w:r>
        <w:rPr>
          <w:rFonts w:hAnsi="宋体" w:cs="Times New Roman"/>
          <w:color w:val="000000" w:themeColor="text1"/>
        </w:rPr>
        <w:t>解耦</w:t>
      </w:r>
      <w:r>
        <w:rPr>
          <w:rFonts w:hAnsi="宋体" w:cs="Times New Roman"/>
          <w:color w:val="000000" w:themeColor="text1"/>
        </w:rPr>
        <w:t>”</w:t>
      </w:r>
      <w:r>
        <w:rPr>
          <w:rFonts w:hAnsi="宋体" w:cs="Times New Roman"/>
          <w:color w:val="000000" w:themeColor="text1"/>
        </w:rPr>
        <w:t>过程，具体而言，将</w:t>
      </w:r>
      <w:r>
        <w:rPr>
          <w:rFonts w:hAnsi="宋体" w:cs="Times New Roman"/>
          <w:color w:val="000000" w:themeColor="text1"/>
        </w:rPr>
        <w:t xml:space="preserve"> check.summary </w:t>
      </w:r>
      <w:r>
        <w:rPr>
          <w:rFonts w:hAnsi="宋体" w:cs="Times New Roman"/>
          <w:color w:val="000000" w:themeColor="text1"/>
        </w:rPr>
        <w:t>等内部评估节点与最终输出解耦，使得原本抽象的推理链路显式化为透明和确定性的输出流。</w:t>
      </w:r>
      <w:r>
        <w:rPr>
          <w:rFonts w:hAnsi="宋体" w:cs="Times New Roman"/>
          <w:color w:val="000000" w:themeColor="text1"/>
        </w:rPr>
        <w:lastRenderedPageBreak/>
        <w:t>这样的设计，既避免了长交互等待期的焦虑，也实现了</w:t>
      </w:r>
      <w:r>
        <w:rPr>
          <w:rFonts w:hAnsi="宋体" w:cs="Times New Roman"/>
          <w:color w:val="000000" w:themeColor="text1"/>
        </w:rPr>
        <w:t>视图层上彻底的</w:t>
      </w:r>
      <w:r>
        <w:rPr>
          <w:rFonts w:hAnsi="宋体" w:cs="Times New Roman"/>
          <w:color w:val="000000" w:themeColor="text1"/>
        </w:rPr>
        <w:t>“</w:t>
      </w:r>
      <w:r>
        <w:rPr>
          <w:rFonts w:hAnsi="宋体" w:cs="Times New Roman"/>
          <w:color w:val="000000" w:themeColor="text1"/>
        </w:rPr>
        <w:t>过程回溯</w:t>
      </w:r>
      <w:r>
        <w:rPr>
          <w:rFonts w:hAnsi="宋体" w:cs="Times New Roman"/>
          <w:color w:val="000000" w:themeColor="text1"/>
        </w:rPr>
        <w:t>”</w:t>
      </w:r>
      <w:r>
        <w:rPr>
          <w:rFonts w:hAnsi="宋体" w:cs="Times New Roman" w:hint="eastAsia"/>
          <w:color w:val="000000" w:themeColor="text1"/>
        </w:rPr>
        <w:t>的</w:t>
      </w:r>
      <w:r>
        <w:rPr>
          <w:rFonts w:hAnsi="宋体" w:cs="Times New Roman"/>
          <w:color w:val="000000" w:themeColor="text1"/>
        </w:rPr>
        <w:t>“</w:t>
      </w:r>
      <w:r>
        <w:rPr>
          <w:rFonts w:hAnsi="宋体" w:cs="Times New Roman"/>
          <w:color w:val="000000" w:themeColor="text1"/>
        </w:rPr>
        <w:t>结果合成</w:t>
      </w:r>
      <w:r>
        <w:rPr>
          <w:rFonts w:hAnsi="宋体" w:cs="Times New Roman"/>
          <w:color w:val="000000" w:themeColor="text1"/>
        </w:rPr>
        <w:t>”</w:t>
      </w:r>
      <w:r>
        <w:rPr>
          <w:rFonts w:hAnsi="宋体" w:cs="Times New Roman"/>
          <w:color w:val="000000" w:themeColor="text1"/>
        </w:rPr>
        <w:t>解耦。</w:t>
      </w:r>
    </w:p>
    <w:p w14:paraId="30B7D80D" w14:textId="77777777" w:rsidR="00A07C1A" w:rsidRDefault="00174348">
      <w:pPr>
        <w:pStyle w:val="1110"/>
        <w:spacing w:before="120" w:after="120"/>
        <w:rPr>
          <w:color w:val="000000" w:themeColor="text1"/>
        </w:rPr>
      </w:pPr>
      <w:bookmarkStart w:id="118" w:name="_Toc228130274"/>
      <w:r>
        <w:rPr>
          <w:color w:val="000000" w:themeColor="text1"/>
        </w:rPr>
        <w:t xml:space="preserve">4.2.3 </w:t>
      </w:r>
      <w:r>
        <w:rPr>
          <w:color w:val="000000" w:themeColor="text1"/>
        </w:rPr>
        <w:t>责任链执行与步数上限控制</w:t>
      </w:r>
      <w:bookmarkEnd w:id="118"/>
    </w:p>
    <w:p w14:paraId="17E82C96" w14:textId="77777777" w:rsidR="00A07C1A" w:rsidRDefault="00174348">
      <w:pPr>
        <w:ind w:firstLine="480"/>
        <w:rPr>
          <w:color w:val="000000" w:themeColor="text1"/>
        </w:rPr>
      </w:pPr>
      <w:r>
        <w:rPr>
          <w:rFonts w:hAnsi="宋体" w:cs="Times New Roman"/>
          <w:color w:val="000000" w:themeColor="text1"/>
        </w:rPr>
        <w:t>其工作流以链式担责模式组织，从</w:t>
      </w:r>
      <w:r>
        <w:rPr>
          <w:rFonts w:hAnsi="宋体" w:cs="Times New Roman"/>
          <w:color w:val="000000" w:themeColor="text1"/>
        </w:rPr>
        <w:t xml:space="preserve"> Root </w:t>
      </w:r>
      <w:r>
        <w:rPr>
          <w:rFonts w:hAnsi="宋体" w:cs="Times New Roman"/>
          <w:color w:val="000000" w:themeColor="text1"/>
        </w:rPr>
        <w:t>节点顺序流经</w:t>
      </w:r>
      <w:r>
        <w:rPr>
          <w:rFonts w:hAnsi="宋体" w:cs="Times New Roman"/>
          <w:color w:val="000000" w:themeColor="text1"/>
        </w:rPr>
        <w:t xml:space="preserve"> Planner</w:t>
      </w:r>
      <w:r>
        <w:rPr>
          <w:rFonts w:hAnsi="宋体" w:cs="Times New Roman"/>
          <w:color w:val="000000" w:themeColor="text1"/>
        </w:rPr>
        <w:t>、</w:t>
      </w:r>
      <w:r>
        <w:rPr>
          <w:rFonts w:hAnsi="宋体" w:cs="Times New Roman"/>
          <w:color w:val="000000" w:themeColor="text1"/>
        </w:rPr>
        <w:t>Executor</w:t>
      </w:r>
      <w:r>
        <w:rPr>
          <w:rFonts w:hAnsi="宋体" w:cs="Times New Roman"/>
          <w:color w:val="000000" w:themeColor="text1"/>
        </w:rPr>
        <w:t>、</w:t>
      </w:r>
      <w:r>
        <w:rPr>
          <w:rFonts w:hAnsi="宋体" w:cs="Times New Roman"/>
          <w:color w:val="000000" w:themeColor="text1"/>
        </w:rPr>
        <w:t xml:space="preserve">Check </w:t>
      </w:r>
      <w:r>
        <w:rPr>
          <w:rFonts w:hAnsi="宋体" w:cs="Times New Roman"/>
          <w:color w:val="000000" w:themeColor="text1"/>
        </w:rPr>
        <w:t>模块，为防止闭环推理无限循环，设置了</w:t>
      </w:r>
      <w:r>
        <w:rPr>
          <w:rFonts w:hAnsi="宋体" w:cs="Times New Roman"/>
          <w:color w:val="000000" w:themeColor="text1"/>
        </w:rPr>
        <w:t xml:space="preserve"> hard_limit </w:t>
      </w:r>
      <w:r>
        <w:rPr>
          <w:rFonts w:hAnsi="宋体" w:cs="Times New Roman"/>
          <w:color w:val="000000" w:themeColor="text1"/>
        </w:rPr>
        <w:t>两个软、硬止损限制，可视为对不确定性的</w:t>
      </w:r>
      <w:r>
        <w:rPr>
          <w:rFonts w:hAnsi="宋体" w:cs="Times New Roman"/>
          <w:color w:val="000000" w:themeColor="text1"/>
        </w:rPr>
        <w:t>“</w:t>
      </w:r>
      <w:r>
        <w:rPr>
          <w:rFonts w:hAnsi="宋体" w:cs="Times New Roman"/>
          <w:color w:val="000000" w:themeColor="text1"/>
        </w:rPr>
        <w:t>保守管理</w:t>
      </w:r>
      <w:r>
        <w:rPr>
          <w:rFonts w:hAnsi="宋体" w:cs="Times New Roman"/>
          <w:color w:val="000000" w:themeColor="text1"/>
        </w:rPr>
        <w:t>”</w:t>
      </w:r>
      <w:r>
        <w:rPr>
          <w:rFonts w:hAnsi="宋体" w:cs="Times New Roman"/>
          <w:color w:val="000000" w:themeColor="text1"/>
        </w:rPr>
        <w:t>：以硬限制的方式，截断迭代计数，客观防止因无穷循环消耗资源，辅以交互指导进行任务粒度调整，保障了复杂长任务中整个决策过程的稳定性与可靠性。</w:t>
      </w:r>
      <w:r>
        <w:rPr>
          <w:rFonts w:hAnsi="宋体" w:cs="Times New Roman"/>
          <w:color w:val="000000" w:themeColor="text1"/>
        </w:rPr>
        <w:t xml:space="preserve"> </w:t>
      </w:r>
    </w:p>
    <w:p w14:paraId="4103435E" w14:textId="77777777" w:rsidR="00A07C1A" w:rsidRDefault="00174348">
      <w:pPr>
        <w:pStyle w:val="1110"/>
        <w:spacing w:before="120" w:after="120"/>
        <w:rPr>
          <w:color w:val="000000" w:themeColor="text1"/>
        </w:rPr>
      </w:pPr>
      <w:bookmarkStart w:id="119" w:name="_Toc228130275"/>
      <w:r>
        <w:rPr>
          <w:color w:val="000000" w:themeColor="text1"/>
        </w:rPr>
        <w:t>4.2.4</w:t>
      </w:r>
      <w:r>
        <w:rPr>
          <w:color w:val="000000" w:themeColor="text1"/>
        </w:rPr>
        <w:t>会话管理与主题发布</w:t>
      </w:r>
      <w:bookmarkEnd w:id="119"/>
    </w:p>
    <w:p w14:paraId="353C54ED" w14:textId="77777777" w:rsidR="00A07C1A" w:rsidRDefault="00174348">
      <w:pPr>
        <w:ind w:firstLine="480"/>
        <w:rPr>
          <w:color w:val="000000" w:themeColor="text1"/>
        </w:rPr>
      </w:pPr>
      <w:r>
        <w:rPr>
          <w:rFonts w:hAnsi="宋体" w:cs="Times New Roman"/>
          <w:color w:val="000000" w:themeColor="text1"/>
        </w:rPr>
        <w:t>该架构提供了轻量的</w:t>
      </w:r>
      <w:r>
        <w:rPr>
          <w:rFonts w:hAnsi="宋体" w:cs="Times New Roman"/>
          <w:color w:val="000000" w:themeColor="text1"/>
        </w:rPr>
        <w:t xml:space="preserve"> WebSocket </w:t>
      </w:r>
      <w:r>
        <w:rPr>
          <w:rFonts w:hAnsi="宋体" w:cs="Times New Roman"/>
          <w:color w:val="000000" w:themeColor="text1"/>
        </w:rPr>
        <w:t>状态管理机制，主要用于维护</w:t>
      </w:r>
      <w:r>
        <w:rPr>
          <w:rFonts w:hAnsi="宋体" w:cs="Times New Roman"/>
          <w:color w:val="000000" w:themeColor="text1"/>
        </w:rPr>
        <w:t>“</w:t>
      </w:r>
      <w:r>
        <w:rPr>
          <w:rFonts w:hAnsi="宋体" w:cs="Times New Roman"/>
          <w:color w:val="000000" w:themeColor="text1"/>
        </w:rPr>
        <w:t>链接</w:t>
      </w:r>
      <w:r>
        <w:rPr>
          <w:rFonts w:hAnsi="宋体" w:cs="Times New Roman"/>
          <w:color w:val="000000" w:themeColor="text1"/>
        </w:rPr>
        <w:t>-</w:t>
      </w:r>
      <w:r>
        <w:rPr>
          <w:rFonts w:hAnsi="宋体" w:cs="Times New Roman"/>
          <w:color w:val="000000" w:themeColor="text1"/>
        </w:rPr>
        <w:t>用户</w:t>
      </w:r>
      <w:r>
        <w:rPr>
          <w:rFonts w:hAnsi="宋体" w:cs="Times New Roman"/>
          <w:color w:val="000000" w:themeColor="text1"/>
        </w:rPr>
        <w:t>-</w:t>
      </w:r>
      <w:r>
        <w:rPr>
          <w:rFonts w:hAnsi="宋体" w:cs="Times New Roman"/>
          <w:color w:val="000000" w:themeColor="text1"/>
        </w:rPr>
        <w:t>租户</w:t>
      </w:r>
      <w:r>
        <w:rPr>
          <w:rFonts w:hAnsi="宋体" w:cs="Times New Roman"/>
          <w:color w:val="000000" w:themeColor="text1"/>
        </w:rPr>
        <w:t>”</w:t>
      </w:r>
      <w:r>
        <w:rPr>
          <w:rFonts w:hAnsi="宋体" w:cs="Times New Roman"/>
          <w:color w:val="000000" w:themeColor="text1"/>
        </w:rPr>
        <w:t>模型的三元组映射关系，也就是异步传递的调度中心，以</w:t>
      </w:r>
      <w:r>
        <w:rPr>
          <w:rFonts w:hAnsi="宋体" w:cs="Times New Roman"/>
          <w:color w:val="000000" w:themeColor="text1"/>
        </w:rPr>
        <w:t xml:space="preserve"> Topic </w:t>
      </w:r>
      <w:r>
        <w:rPr>
          <w:rFonts w:hAnsi="宋体" w:cs="Times New Roman"/>
          <w:color w:val="000000" w:themeColor="text1"/>
        </w:rPr>
        <w:t>为中心，发布</w:t>
      </w:r>
      <w:r>
        <w:rPr>
          <w:rFonts w:hAnsi="宋体" w:cs="Times New Roman"/>
          <w:color w:val="000000" w:themeColor="text1"/>
        </w:rPr>
        <w:t>/</w:t>
      </w:r>
      <w:r>
        <w:rPr>
          <w:rFonts w:hAnsi="宋体" w:cs="Times New Roman"/>
          <w:color w:val="000000" w:themeColor="text1"/>
        </w:rPr>
        <w:t>订阅模型，对测评或分析类、超大文件等长任务进度进行及时传输，有效避免了轮询模型产生的无效网络流量和计算开销。实际设计中提供了定向推送的</w:t>
      </w:r>
      <w:r>
        <w:rPr>
          <w:rFonts w:hAnsi="宋体" w:cs="Times New Roman"/>
          <w:color w:val="000000" w:themeColor="text1"/>
        </w:rPr>
        <w:t>“</w:t>
      </w:r>
      <w:r>
        <w:rPr>
          <w:rFonts w:hAnsi="宋体" w:cs="Times New Roman"/>
          <w:color w:val="000000" w:themeColor="text1"/>
        </w:rPr>
        <w:t>send_to_user</w:t>
      </w:r>
      <w:r>
        <w:rPr>
          <w:rFonts w:hAnsi="宋体" w:cs="Times New Roman"/>
          <w:color w:val="000000" w:themeColor="text1"/>
        </w:rPr>
        <w:t>”</w:t>
      </w:r>
      <w:r>
        <w:rPr>
          <w:rFonts w:hAnsi="宋体" w:cs="Times New Roman"/>
          <w:color w:val="000000" w:themeColor="text1"/>
        </w:rPr>
        <w:t>与逻辑群推的</w:t>
      </w:r>
      <w:r>
        <w:rPr>
          <w:rFonts w:hAnsi="宋体" w:cs="Times New Roman"/>
          <w:color w:val="000000" w:themeColor="text1"/>
        </w:rPr>
        <w:t>“</w:t>
      </w:r>
      <w:r>
        <w:rPr>
          <w:rFonts w:hAnsi="宋体" w:cs="Times New Roman"/>
          <w:color w:val="000000" w:themeColor="text1"/>
        </w:rPr>
        <w:t>publish</w:t>
      </w:r>
      <w:r>
        <w:rPr>
          <w:rFonts w:hAnsi="宋体" w:cs="Times New Roman"/>
          <w:color w:val="000000" w:themeColor="text1"/>
        </w:rPr>
        <w:t>”</w:t>
      </w:r>
      <w:r>
        <w:rPr>
          <w:rFonts w:hAnsi="宋体" w:cs="Times New Roman"/>
          <w:color w:val="000000" w:themeColor="text1"/>
        </w:rPr>
        <w:t>两种传播方式，定向推送提供私有化的推送，群推提供多场景的应用群体同态服务，非均衡推送模型有效解决了交互深度与系统大小的折中矛盾。</w:t>
      </w:r>
      <w:r>
        <w:rPr>
          <w:rFonts w:hAnsi="宋体" w:cs="Times New Roman"/>
          <w:color w:val="000000" w:themeColor="text1"/>
        </w:rPr>
        <w:t xml:space="preserve"> </w:t>
      </w:r>
    </w:p>
    <w:p w14:paraId="6692D186" w14:textId="77777777" w:rsidR="00A07C1A" w:rsidRDefault="00174348">
      <w:pPr>
        <w:pStyle w:val="110"/>
        <w:spacing w:before="120" w:after="120"/>
        <w:rPr>
          <w:color w:val="000000" w:themeColor="text1"/>
        </w:rPr>
      </w:pPr>
      <w:bookmarkStart w:id="120" w:name="_Toc228130276"/>
      <w:r>
        <w:rPr>
          <w:color w:val="000000" w:themeColor="text1"/>
        </w:rPr>
        <w:t xml:space="preserve">4.3 </w:t>
      </w:r>
      <w:r>
        <w:rPr>
          <w:color w:val="000000" w:themeColor="text1"/>
        </w:rPr>
        <w:t>智能体编排与工具系统</w:t>
      </w:r>
      <w:bookmarkEnd w:id="120"/>
    </w:p>
    <w:p w14:paraId="297D022F" w14:textId="77777777" w:rsidR="00A07C1A" w:rsidRDefault="00174348">
      <w:pPr>
        <w:ind w:firstLine="480"/>
        <w:rPr>
          <w:color w:val="000000" w:themeColor="text1"/>
        </w:rPr>
      </w:pPr>
      <w:r>
        <w:rPr>
          <w:rFonts w:hAnsi="宋体" w:cs="Times New Roman"/>
          <w:color w:val="000000" w:themeColor="text1"/>
        </w:rPr>
        <w:t>这种架构的设计理念是将提示模板、数</w:t>
      </w:r>
      <w:r>
        <w:rPr>
          <w:rFonts w:hAnsi="宋体" w:cs="Times New Roman"/>
          <w:color w:val="000000" w:themeColor="text1"/>
        </w:rPr>
        <w:t>据契约与执行引擎彻底解耦，从智能体的身份维度对</w:t>
      </w:r>
      <w:r>
        <w:rPr>
          <w:rFonts w:hAnsi="宋体" w:cs="Times New Roman"/>
          <w:color w:val="000000" w:themeColor="text1"/>
        </w:rPr>
        <w:t xml:space="preserve"> Prompt </w:t>
      </w:r>
      <w:r>
        <w:rPr>
          <w:rFonts w:hAnsi="宋体" w:cs="Times New Roman"/>
          <w:color w:val="000000" w:themeColor="text1"/>
        </w:rPr>
        <w:t>资源进行治理，通过</w:t>
      </w:r>
      <w:r>
        <w:rPr>
          <w:rFonts w:hAnsi="宋体" w:cs="Times New Roman"/>
          <w:color w:val="000000" w:themeColor="text1"/>
        </w:rPr>
        <w:t xml:space="preserve"> Pydantic Schema </w:t>
      </w:r>
      <w:r>
        <w:rPr>
          <w:rFonts w:hAnsi="宋体" w:cs="Times New Roman"/>
          <w:color w:val="000000" w:themeColor="text1"/>
        </w:rPr>
        <w:t>定义强类型约束的</w:t>
      </w:r>
      <w:r>
        <w:rPr>
          <w:rFonts w:hAnsi="宋体" w:cs="Times New Roman"/>
          <w:color w:val="000000" w:themeColor="text1"/>
        </w:rPr>
        <w:t xml:space="preserve"> I/O </w:t>
      </w:r>
      <w:r>
        <w:rPr>
          <w:rFonts w:hAnsi="宋体" w:cs="Times New Roman"/>
          <w:color w:val="000000" w:themeColor="text1"/>
        </w:rPr>
        <w:t>协议，给整个系统定义了一套严格的协议，以适配器的形式描述工具的能力，以路由的形式进行动态调用，在执行过程中存在</w:t>
      </w:r>
      <w:r>
        <w:rPr>
          <w:rFonts w:hAnsi="宋体" w:cs="Times New Roman"/>
          <w:color w:val="000000" w:themeColor="text1"/>
        </w:rPr>
        <w:t>“</w:t>
      </w:r>
      <w:r>
        <w:rPr>
          <w:rFonts w:hAnsi="宋体" w:cs="Times New Roman"/>
          <w:color w:val="000000" w:themeColor="text1"/>
        </w:rPr>
        <w:t>可审查的记录</w:t>
      </w:r>
      <w:r>
        <w:rPr>
          <w:rFonts w:hAnsi="宋体" w:cs="Times New Roman"/>
          <w:color w:val="000000" w:themeColor="text1"/>
        </w:rPr>
        <w:t>”</w:t>
      </w:r>
      <w:r>
        <w:rPr>
          <w:rFonts w:hAnsi="宋体" w:cs="Times New Roman"/>
          <w:color w:val="000000" w:themeColor="text1"/>
        </w:rPr>
        <w:t>，给系统评估、审计、排错提供</w:t>
      </w:r>
      <w:r>
        <w:rPr>
          <w:rFonts w:hAnsi="宋体" w:cs="Times New Roman"/>
          <w:color w:val="000000" w:themeColor="text1"/>
        </w:rPr>
        <w:t>“</w:t>
      </w:r>
      <w:r>
        <w:rPr>
          <w:rFonts w:hAnsi="宋体" w:cs="Times New Roman"/>
          <w:color w:val="000000" w:themeColor="text1"/>
        </w:rPr>
        <w:t>逻辑一致性</w:t>
      </w:r>
      <w:r>
        <w:rPr>
          <w:rFonts w:hAnsi="宋体" w:cs="Times New Roman"/>
          <w:color w:val="000000" w:themeColor="text1"/>
        </w:rPr>
        <w:t>”</w:t>
      </w:r>
      <w:r>
        <w:rPr>
          <w:rFonts w:hAnsi="宋体" w:cs="Times New Roman"/>
          <w:color w:val="000000" w:themeColor="text1"/>
        </w:rPr>
        <w:t>的依据。</w:t>
      </w:r>
      <w:r>
        <w:rPr>
          <w:rFonts w:hAnsi="宋体" w:cs="Times New Roman"/>
          <w:color w:val="000000" w:themeColor="text1"/>
        </w:rPr>
        <w:t xml:space="preserve"> </w:t>
      </w:r>
    </w:p>
    <w:p w14:paraId="3BC98C42" w14:textId="77777777" w:rsidR="00A07C1A" w:rsidRDefault="00A07C1A">
      <w:pPr>
        <w:ind w:firstLine="480"/>
        <w:rPr>
          <w:color w:val="000000" w:themeColor="text1"/>
        </w:rPr>
      </w:pPr>
    </w:p>
    <w:p w14:paraId="3E1688E2" w14:textId="77777777" w:rsidR="00A07C1A" w:rsidRDefault="00174348">
      <w:pPr>
        <w:ind w:firstLineChars="0" w:firstLine="0"/>
        <w:jc w:val="center"/>
        <w:rPr>
          <w:color w:val="000000" w:themeColor="text1"/>
        </w:rPr>
      </w:pPr>
      <w:commentRangeStart w:id="121"/>
      <w:r>
        <w:rPr>
          <w:noProof/>
          <w:color w:val="000000" w:themeColor="text1"/>
        </w:rPr>
        <w:lastRenderedPageBreak/>
        <w:drawing>
          <wp:inline distT="0" distB="0" distL="0" distR="0" wp14:anchorId="2E8925BB" wp14:editId="5E793606">
            <wp:extent cx="5759450" cy="4065270"/>
            <wp:effectExtent l="0" t="0" r="0" b="0"/>
            <wp:docPr id="19237753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775311" name="图片 2"/>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70672" cy="4073456"/>
                    </a:xfrm>
                    <a:prstGeom prst="rect">
                      <a:avLst/>
                    </a:prstGeom>
                    <a:noFill/>
                    <a:ln>
                      <a:noFill/>
                    </a:ln>
                  </pic:spPr>
                </pic:pic>
              </a:graphicData>
            </a:graphic>
          </wp:inline>
        </w:drawing>
      </w:r>
      <w:commentRangeEnd w:id="121"/>
      <w:r>
        <w:commentReference w:id="121"/>
      </w:r>
    </w:p>
    <w:p w14:paraId="018E15D4" w14:textId="77777777" w:rsidR="00A07C1A" w:rsidRDefault="00174348">
      <w:pPr>
        <w:pStyle w:val="afc"/>
        <w:spacing w:before="120" w:after="120"/>
        <w:rPr>
          <w:color w:val="000000" w:themeColor="text1"/>
        </w:rPr>
      </w:pPr>
      <w:commentRangeStart w:id="122"/>
      <w:commentRangeStart w:id="123"/>
      <w:r>
        <w:rPr>
          <w:rFonts w:ascii="宋体" w:eastAsia="宋体" w:hAnsi="宋体" w:hint="eastAsia"/>
          <w:color w:val="000000" w:themeColor="text1"/>
        </w:rPr>
        <w:t>图</w:t>
      </w:r>
      <w:r>
        <w:rPr>
          <w:rFonts w:ascii="宋体" w:eastAsia="宋体" w:hAnsi="宋体" w:hint="eastAsia"/>
          <w:color w:val="000000" w:themeColor="text1"/>
        </w:rPr>
        <w:t xml:space="preserve">4.2  </w:t>
      </w:r>
      <w:r>
        <w:rPr>
          <w:rFonts w:ascii="宋体" w:eastAsia="宋体" w:hAnsi="宋体" w:hint="eastAsia"/>
          <w:color w:val="000000" w:themeColor="text1"/>
        </w:rPr>
        <w:t>全对话链路时序图</w:t>
      </w:r>
      <w:commentRangeEnd w:id="122"/>
      <w:r>
        <w:commentReference w:id="122"/>
      </w:r>
      <w:commentRangeEnd w:id="123"/>
      <w:r>
        <w:commentReference w:id="123"/>
      </w:r>
    </w:p>
    <w:p w14:paraId="42E823AF" w14:textId="77777777" w:rsidR="00A07C1A" w:rsidRDefault="00A07C1A">
      <w:pPr>
        <w:ind w:firstLine="480"/>
        <w:rPr>
          <w:color w:val="000000" w:themeColor="text1"/>
        </w:rPr>
      </w:pPr>
    </w:p>
    <w:p w14:paraId="5EADB6DB" w14:textId="77777777" w:rsidR="00A07C1A" w:rsidRDefault="00174348">
      <w:pPr>
        <w:pStyle w:val="1110"/>
        <w:spacing w:before="120" w:after="120"/>
        <w:rPr>
          <w:color w:val="000000" w:themeColor="text1"/>
        </w:rPr>
      </w:pPr>
      <w:bookmarkStart w:id="124" w:name="_Toc228130277"/>
      <w:r>
        <w:rPr>
          <w:color w:val="000000" w:themeColor="text1"/>
        </w:rPr>
        <w:t xml:space="preserve">4.3.1 </w:t>
      </w:r>
      <w:r>
        <w:rPr>
          <w:color w:val="000000" w:themeColor="text1"/>
        </w:rPr>
        <w:t>结构化计划生成</w:t>
      </w:r>
      <w:bookmarkEnd w:id="124"/>
    </w:p>
    <w:p w14:paraId="494CE366" w14:textId="77777777" w:rsidR="00A07C1A" w:rsidRDefault="00174348">
      <w:pPr>
        <w:ind w:firstLine="480"/>
        <w:rPr>
          <w:color w:val="000000" w:themeColor="text1"/>
        </w:rPr>
      </w:pPr>
      <w:r>
        <w:rPr>
          <w:rFonts w:hAnsi="宋体" w:cs="Times New Roman"/>
          <w:color w:val="000000" w:themeColor="text1"/>
        </w:rPr>
        <w:t>Planner</w:t>
      </w:r>
      <w:r>
        <w:rPr>
          <w:rFonts w:hAnsi="宋体" w:cs="Times New Roman"/>
          <w:color w:val="000000" w:themeColor="text1"/>
        </w:rPr>
        <w:t>模块入口基于自然语言目标，针对结构化执行模型</w:t>
      </w:r>
      <w:r>
        <w:rPr>
          <w:rFonts w:hAnsi="宋体" w:cs="Times New Roman"/>
          <w:color w:val="000000" w:themeColor="text1"/>
        </w:rPr>
        <w:t>“</w:t>
      </w:r>
      <w:r>
        <w:rPr>
          <w:rFonts w:hAnsi="宋体" w:cs="Times New Roman"/>
          <w:color w:val="000000" w:themeColor="text1"/>
        </w:rPr>
        <w:t>解构本体</w:t>
      </w:r>
      <w:r>
        <w:rPr>
          <w:rFonts w:hAnsi="宋体" w:cs="Times New Roman"/>
          <w:color w:val="000000" w:themeColor="text1"/>
        </w:rPr>
        <w:t>”</w:t>
      </w:r>
      <w:r>
        <w:rPr>
          <w:rFonts w:hAnsi="宋体" w:cs="Times New Roman"/>
          <w:color w:val="000000" w:themeColor="text1"/>
        </w:rPr>
        <w:t>，以强类型提示词对</w:t>
      </w:r>
      <w:r>
        <w:rPr>
          <w:rFonts w:hAnsi="宋体" w:cs="Times New Roman"/>
          <w:color w:val="000000" w:themeColor="text1"/>
        </w:rPr>
        <w:t xml:space="preserve">Workflow </w:t>
      </w:r>
      <w:r>
        <w:rPr>
          <w:rFonts w:hAnsi="宋体" w:cs="Times New Roman"/>
          <w:color w:val="000000" w:themeColor="text1"/>
        </w:rPr>
        <w:t>Plan</w:t>
      </w:r>
      <w:r>
        <w:rPr>
          <w:rFonts w:hAnsi="宋体" w:cs="Times New Roman"/>
          <w:color w:val="000000" w:themeColor="text1"/>
        </w:rPr>
        <w:t>进行硬约束，以</w:t>
      </w:r>
      <w:r>
        <w:rPr>
          <w:rFonts w:hAnsi="宋体" w:cs="Times New Roman"/>
          <w:color w:val="000000" w:themeColor="text1"/>
        </w:rPr>
        <w:t>MCP</w:t>
      </w:r>
      <w:r>
        <w:rPr>
          <w:rFonts w:hAnsi="宋体" w:cs="Times New Roman"/>
          <w:color w:val="000000" w:themeColor="text1"/>
        </w:rPr>
        <w:t>配置查询算子作为补充，确保目标解析和工具链挑选的最小偏差矩阵；同时，为确保应对生成模型固有的输出不确定性和服务不可用概率，此处引入了</w:t>
      </w:r>
      <w:r>
        <w:rPr>
          <w:rFonts w:hAnsi="宋体" w:cs="Times New Roman"/>
          <w:color w:val="000000" w:themeColor="text1"/>
        </w:rPr>
        <w:t>“</w:t>
      </w:r>
      <w:r>
        <w:rPr>
          <w:rFonts w:hAnsi="宋体" w:cs="Times New Roman"/>
          <w:color w:val="000000" w:themeColor="text1"/>
        </w:rPr>
        <w:t>不怕死的迂回线路</w:t>
      </w:r>
      <w:r>
        <w:rPr>
          <w:rFonts w:hAnsi="宋体" w:cs="Times New Roman"/>
          <w:color w:val="000000" w:themeColor="text1"/>
        </w:rPr>
        <w:t>”</w:t>
      </w:r>
      <w:r>
        <w:rPr>
          <w:rFonts w:hAnsi="宋体" w:cs="Times New Roman"/>
          <w:color w:val="000000" w:themeColor="text1"/>
        </w:rPr>
        <w:t>即结构化解析失败立即启动带因果关系的缺省线路，在物理层禁止事故线路的级联，奠定了鲁棒性基础。</w:t>
      </w:r>
    </w:p>
    <w:p w14:paraId="25BC92DA" w14:textId="77777777" w:rsidR="00A07C1A" w:rsidRDefault="00174348">
      <w:pPr>
        <w:pStyle w:val="1110"/>
        <w:spacing w:before="120" w:after="120"/>
        <w:rPr>
          <w:color w:val="000000" w:themeColor="text1"/>
        </w:rPr>
      </w:pPr>
      <w:bookmarkStart w:id="125" w:name="_Toc228130278"/>
      <w:r>
        <w:rPr>
          <w:color w:val="000000" w:themeColor="text1"/>
        </w:rPr>
        <w:t xml:space="preserve">4.3.2 </w:t>
      </w:r>
      <w:r>
        <w:rPr>
          <w:color w:val="000000" w:themeColor="text1"/>
        </w:rPr>
        <w:t>多工具接入与日志采集</w:t>
      </w:r>
      <w:bookmarkEnd w:id="125"/>
    </w:p>
    <w:p w14:paraId="4E5A8405" w14:textId="77777777" w:rsidR="00A07C1A" w:rsidRDefault="00174348">
      <w:pPr>
        <w:ind w:firstLine="480"/>
        <w:rPr>
          <w:color w:val="000000" w:themeColor="text1"/>
        </w:rPr>
      </w:pPr>
      <w:r>
        <w:rPr>
          <w:rFonts w:hAnsi="宋体" w:cs="Times New Roman"/>
          <w:color w:val="000000" w:themeColor="text1"/>
        </w:rPr>
        <w:t>而</w:t>
      </w:r>
      <w:r>
        <w:rPr>
          <w:rFonts w:hAnsi="宋体" w:cs="Times New Roman"/>
          <w:color w:val="000000" w:themeColor="text1"/>
        </w:rPr>
        <w:t>Executor</w:t>
      </w:r>
      <w:r>
        <w:rPr>
          <w:rFonts w:hAnsi="宋体" w:cs="Times New Roman"/>
          <w:color w:val="000000" w:themeColor="text1"/>
        </w:rPr>
        <w:t>执行层逻辑本身也并不简单，其追溯至计划时代码生成的原型图，调度</w:t>
      </w:r>
      <w:r>
        <w:rPr>
          <w:rFonts w:hAnsi="宋体" w:cs="Times New Roman"/>
          <w:color w:val="000000" w:themeColor="text1"/>
        </w:rPr>
        <w:t xml:space="preserve"> MCP </w:t>
      </w:r>
      <w:r>
        <w:rPr>
          <w:rFonts w:hAnsi="宋体" w:cs="Times New Roman"/>
          <w:color w:val="000000" w:themeColor="text1"/>
        </w:rPr>
        <w:t>工具栈完成动态脚本，并适配至诸如</w:t>
      </w:r>
      <w:r>
        <w:rPr>
          <w:rFonts w:hAnsi="宋体" w:cs="Times New Roman"/>
          <w:color w:val="000000" w:themeColor="text1"/>
        </w:rPr>
        <w:t>stdio</w:t>
      </w:r>
      <w:r>
        <w:rPr>
          <w:rFonts w:hAnsi="宋体" w:cs="Times New Roman"/>
          <w:color w:val="000000" w:themeColor="text1"/>
        </w:rPr>
        <w:t>、</w:t>
      </w:r>
      <w:r>
        <w:rPr>
          <w:rFonts w:hAnsi="宋体" w:cs="Times New Roman"/>
          <w:color w:val="000000" w:themeColor="text1"/>
        </w:rPr>
        <w:t>http</w:t>
      </w:r>
      <w:r>
        <w:rPr>
          <w:rFonts w:hAnsi="宋体" w:cs="Times New Roman"/>
          <w:color w:val="000000" w:themeColor="text1"/>
        </w:rPr>
        <w:t>、</w:t>
      </w:r>
      <w:r>
        <w:rPr>
          <w:rFonts w:hAnsi="宋体" w:cs="Times New Roman"/>
          <w:color w:val="000000" w:themeColor="text1"/>
        </w:rPr>
        <w:t>sse</w:t>
      </w:r>
      <w:r>
        <w:rPr>
          <w:rFonts w:hAnsi="宋体" w:cs="Times New Roman"/>
          <w:color w:val="000000" w:themeColor="text1"/>
        </w:rPr>
        <w:t>等不同传输框架。为了在原子化调用运行时提供完整的观测视</w:t>
      </w:r>
      <w:r>
        <w:rPr>
          <w:rFonts w:hAnsi="宋体" w:cs="Times New Roman"/>
          <w:color w:val="000000" w:themeColor="text1"/>
        </w:rPr>
        <w:t>角，架构嵌入基于回调的</w:t>
      </w:r>
      <w:r>
        <w:rPr>
          <w:rFonts w:hAnsi="宋体" w:cs="Times New Roman"/>
          <w:color w:val="000000" w:themeColor="text1"/>
        </w:rPr>
        <w:t>“</w:t>
      </w:r>
      <w:r>
        <w:rPr>
          <w:rFonts w:hAnsi="宋体" w:cs="Times New Roman"/>
          <w:color w:val="000000" w:themeColor="text1"/>
        </w:rPr>
        <w:t>遥测网桥</w:t>
      </w:r>
      <w:r>
        <w:rPr>
          <w:rFonts w:hAnsi="宋体" w:cs="Times New Roman"/>
          <w:color w:val="000000" w:themeColor="text1"/>
        </w:rPr>
        <w:t>”</w:t>
      </w:r>
      <w:r>
        <w:rPr>
          <w:rFonts w:hAnsi="宋体" w:cs="Times New Roman"/>
          <w:color w:val="000000" w:themeColor="text1"/>
        </w:rPr>
        <w:t>：劫持转发</w:t>
      </w:r>
      <w:r>
        <w:rPr>
          <w:rFonts w:hAnsi="宋体" w:cs="Times New Roman"/>
          <w:color w:val="000000" w:themeColor="text1"/>
        </w:rPr>
        <w:t>call.start</w:t>
      </w:r>
      <w:r>
        <w:rPr>
          <w:rFonts w:hAnsi="宋体" w:cs="Times New Roman"/>
          <w:color w:val="000000" w:themeColor="text1"/>
        </w:rPr>
        <w:t>、</w:t>
      </w:r>
      <w:r>
        <w:rPr>
          <w:rFonts w:hAnsi="宋体" w:cs="Times New Roman"/>
          <w:color w:val="000000" w:themeColor="text1"/>
        </w:rPr>
        <w:t>call.end</w:t>
      </w:r>
      <w:r>
        <w:rPr>
          <w:rFonts w:hAnsi="宋体" w:cs="Times New Roman"/>
          <w:color w:val="000000" w:themeColor="text1"/>
        </w:rPr>
        <w:t>，完成工具</w:t>
      </w:r>
      <w:r>
        <w:rPr>
          <w:rFonts w:hAnsi="宋体" w:cs="Times New Roman"/>
          <w:color w:val="000000" w:themeColor="text1"/>
        </w:rPr>
        <w:t>I/O</w:t>
      </w:r>
      <w:r>
        <w:rPr>
          <w:rFonts w:hAnsi="宋体" w:cs="Times New Roman"/>
          <w:color w:val="000000" w:themeColor="text1"/>
        </w:rPr>
        <w:t>数据类型化沉淀。这一构型实际映射的是</w:t>
      </w:r>
      <w:r>
        <w:rPr>
          <w:rFonts w:hAnsi="宋体" w:cs="Times New Roman"/>
          <w:color w:val="000000" w:themeColor="text1"/>
        </w:rPr>
        <w:t>“</w:t>
      </w:r>
      <w:r>
        <w:rPr>
          <w:rFonts w:hAnsi="宋体" w:cs="Times New Roman"/>
          <w:color w:val="000000" w:themeColor="text1"/>
        </w:rPr>
        <w:t>交互透明性</w:t>
      </w:r>
      <w:r>
        <w:rPr>
          <w:rFonts w:hAnsi="宋体" w:cs="Times New Roman"/>
          <w:color w:val="000000" w:themeColor="text1"/>
        </w:rPr>
        <w:t>”</w:t>
      </w:r>
      <w:r>
        <w:rPr>
          <w:rFonts w:hAnsi="宋体" w:cs="Times New Roman"/>
          <w:color w:val="000000" w:themeColor="text1"/>
        </w:rPr>
        <w:t>与</w:t>
      </w:r>
      <w:r>
        <w:rPr>
          <w:rFonts w:hAnsi="宋体" w:cs="Times New Roman"/>
          <w:color w:val="000000" w:themeColor="text1"/>
        </w:rPr>
        <w:t>“</w:t>
      </w:r>
      <w:r>
        <w:rPr>
          <w:rFonts w:hAnsi="宋体" w:cs="Times New Roman"/>
          <w:color w:val="000000" w:themeColor="text1"/>
        </w:rPr>
        <w:t>数据可审性</w:t>
      </w:r>
      <w:r>
        <w:rPr>
          <w:rFonts w:hAnsi="宋体" w:cs="Times New Roman"/>
          <w:color w:val="000000" w:themeColor="text1"/>
        </w:rPr>
        <w:t>”</w:t>
      </w:r>
      <w:r>
        <w:rPr>
          <w:rFonts w:hAnsi="宋体" w:cs="Times New Roman"/>
          <w:color w:val="000000" w:themeColor="text1"/>
        </w:rPr>
        <w:t>之间的效用均衡，在支援前方的可解释推理链路的基础上，</w:t>
      </w:r>
      <w:r>
        <w:rPr>
          <w:rFonts w:hAnsi="宋体" w:cs="Times New Roman"/>
          <w:color w:val="000000" w:themeColor="text1"/>
        </w:rPr>
        <w:lastRenderedPageBreak/>
        <w:t>协助完成底层数据离线侧对逻辑保真度定量的数据支撑。</w:t>
      </w:r>
      <w:r>
        <w:rPr>
          <w:rFonts w:hAnsi="宋体" w:cs="Times New Roman"/>
          <w:color w:val="000000" w:themeColor="text1"/>
        </w:rPr>
        <w:t xml:space="preserve"> </w:t>
      </w:r>
    </w:p>
    <w:p w14:paraId="018790F5" w14:textId="77777777" w:rsidR="00A07C1A" w:rsidRDefault="00174348">
      <w:pPr>
        <w:pStyle w:val="1110"/>
        <w:spacing w:before="120" w:after="120"/>
        <w:rPr>
          <w:color w:val="000000" w:themeColor="text1"/>
        </w:rPr>
      </w:pPr>
      <w:bookmarkStart w:id="126" w:name="_Toc228130279"/>
      <w:r>
        <w:rPr>
          <w:color w:val="000000" w:themeColor="text1"/>
        </w:rPr>
        <w:t>4.3.3</w:t>
      </w:r>
      <w:r>
        <w:rPr>
          <w:color w:val="000000" w:themeColor="text1"/>
        </w:rPr>
        <w:t>结构化评审与回退控制</w:t>
      </w:r>
      <w:bookmarkEnd w:id="126"/>
    </w:p>
    <w:p w14:paraId="48D0B203" w14:textId="77777777" w:rsidR="00A07C1A" w:rsidRDefault="00174348">
      <w:pPr>
        <w:ind w:firstLine="480"/>
        <w:rPr>
          <w:color w:val="000000" w:themeColor="text1"/>
        </w:rPr>
      </w:pPr>
      <w:r>
        <w:rPr>
          <w:rFonts w:hAnsi="宋体" w:cs="Times New Roman"/>
          <w:color w:val="000000" w:themeColor="text1"/>
        </w:rPr>
        <w:t>Check</w:t>
      </w:r>
      <w:r>
        <w:rPr>
          <w:rFonts w:hAnsi="宋体" w:cs="Times New Roman"/>
          <w:color w:val="000000" w:themeColor="text1"/>
        </w:rPr>
        <w:t>是意图锚点（</w:t>
      </w:r>
      <w:r>
        <w:rPr>
          <w:rFonts w:hAnsi="宋体" w:cs="Times New Roman"/>
          <w:color w:val="000000" w:themeColor="text1"/>
        </w:rPr>
        <w:t>Object</w:t>
      </w:r>
      <w:r>
        <w:rPr>
          <w:rFonts w:hAnsi="宋体" w:cs="Times New Roman"/>
          <w:color w:val="000000" w:themeColor="text1"/>
        </w:rPr>
        <w:t>）和意图执行事实（</w:t>
      </w:r>
      <w:r>
        <w:rPr>
          <w:rFonts w:hAnsi="宋体" w:cs="Times New Roman"/>
          <w:color w:val="000000" w:themeColor="text1"/>
        </w:rPr>
        <w:t>Fact</w:t>
      </w:r>
      <w:r>
        <w:rPr>
          <w:rFonts w:hAnsi="宋体" w:cs="Times New Roman"/>
          <w:color w:val="000000" w:themeColor="text1"/>
        </w:rPr>
        <w:t>）语义聚合，由工具轨迹载荷驱动校验</w:t>
      </w:r>
      <w:r>
        <w:rPr>
          <w:rFonts w:hAnsi="宋体" w:cs="Times New Roman"/>
          <w:color w:val="000000" w:themeColor="text1"/>
        </w:rPr>
        <w:t>Agent</w:t>
      </w:r>
      <w:r>
        <w:rPr>
          <w:rFonts w:hAnsi="宋体" w:cs="Times New Roman"/>
          <w:color w:val="000000" w:themeColor="text1"/>
        </w:rPr>
        <w:t>生成</w:t>
      </w:r>
      <w:r>
        <w:rPr>
          <w:rFonts w:hAnsi="宋体" w:cs="Times New Roman"/>
          <w:color w:val="000000" w:themeColor="text1"/>
        </w:rPr>
        <w:t>CheckOutput</w:t>
      </w:r>
      <w:r>
        <w:rPr>
          <w:rFonts w:hAnsi="宋体" w:cs="Times New Roman"/>
          <w:color w:val="000000" w:themeColor="text1"/>
        </w:rPr>
        <w:t>，判断规则通过</w:t>
      </w:r>
      <w:r>
        <w:rPr>
          <w:rFonts w:hAnsi="宋体" w:cs="Times New Roman"/>
          <w:color w:val="000000" w:themeColor="text1"/>
        </w:rPr>
        <w:t>judge</w:t>
      </w:r>
      <w:r>
        <w:rPr>
          <w:rFonts w:hAnsi="宋体" w:cs="Times New Roman"/>
          <w:color w:val="000000" w:themeColor="text1"/>
        </w:rPr>
        <w:t>定性归因或</w:t>
      </w:r>
      <w:r>
        <w:rPr>
          <w:rFonts w:hAnsi="宋体" w:cs="Times New Roman"/>
          <w:color w:val="000000" w:themeColor="text1"/>
        </w:rPr>
        <w:t>score</w:t>
      </w:r>
      <w:r>
        <w:rPr>
          <w:rFonts w:hAnsi="宋体" w:cs="Times New Roman"/>
          <w:color w:val="000000" w:themeColor="text1"/>
        </w:rPr>
        <w:t>启发式给定（以</w:t>
      </w:r>
      <w:r>
        <w:rPr>
          <w:rFonts w:hAnsi="宋体" w:cs="Times New Roman"/>
          <w:color w:val="000000" w:themeColor="text1"/>
        </w:rPr>
        <w:t xml:space="preserve"> 80 </w:t>
      </w:r>
      <w:r>
        <w:rPr>
          <w:rFonts w:hAnsi="宋体" w:cs="Times New Roman"/>
          <w:color w:val="000000" w:themeColor="text1"/>
        </w:rPr>
        <w:t>分为易受攻击的</w:t>
      </w:r>
      <w:r>
        <w:rPr>
          <w:rFonts w:hAnsi="宋体" w:cs="Times New Roman"/>
          <w:color w:val="000000" w:themeColor="text1"/>
        </w:rPr>
        <w:t>红线）；如果校验失败，架构会采取</w:t>
      </w:r>
      <w:r>
        <w:rPr>
          <w:rFonts w:hAnsi="宋体" w:cs="Times New Roman"/>
          <w:color w:val="000000" w:themeColor="text1"/>
        </w:rPr>
        <w:t>“</w:t>
      </w:r>
      <w:r>
        <w:rPr>
          <w:rFonts w:hAnsi="宋体" w:cs="Times New Roman"/>
          <w:color w:val="000000" w:themeColor="text1"/>
        </w:rPr>
        <w:t>逻辑熔断</w:t>
      </w:r>
      <w:r>
        <w:rPr>
          <w:rFonts w:hAnsi="宋体" w:cs="Times New Roman"/>
          <w:color w:val="000000" w:themeColor="text1"/>
        </w:rPr>
        <w:t>”</w:t>
      </w:r>
      <w:r>
        <w:rPr>
          <w:rFonts w:hAnsi="宋体" w:cs="Times New Roman"/>
          <w:color w:val="000000" w:themeColor="text1"/>
        </w:rPr>
        <w:t>驱动状态恢复到</w:t>
      </w:r>
      <w:r>
        <w:rPr>
          <w:rFonts w:hAnsi="宋体" w:cs="Times New Roman"/>
          <w:color w:val="000000" w:themeColor="text1"/>
        </w:rPr>
        <w:t xml:space="preserve"> Planner </w:t>
      </w:r>
      <w:r>
        <w:rPr>
          <w:rFonts w:hAnsi="宋体" w:cs="Times New Roman"/>
          <w:color w:val="000000" w:themeColor="text1"/>
        </w:rPr>
        <w:t>重新思考。相比单次开环模式，这种带有反思能力的闭环模式提高了长程复杂任务的决策韧性，既能保证成功率，又能降低逻辑错误的输出率。</w:t>
      </w:r>
    </w:p>
    <w:p w14:paraId="094A00F9" w14:textId="77777777" w:rsidR="00A07C1A" w:rsidRDefault="00174348">
      <w:pPr>
        <w:pStyle w:val="110"/>
        <w:numPr>
          <w:ilvl w:val="1"/>
          <w:numId w:val="3"/>
        </w:numPr>
        <w:spacing w:before="120" w:after="120"/>
        <w:rPr>
          <w:bCs/>
          <w:color w:val="000000" w:themeColor="text1"/>
        </w:rPr>
      </w:pPr>
      <w:bookmarkStart w:id="127" w:name="_Toc228130280"/>
      <w:r>
        <w:rPr>
          <w:color w:val="000000" w:themeColor="text1"/>
        </w:rPr>
        <w:t>检索增强链路实现</w:t>
      </w:r>
      <w:bookmarkEnd w:id="127"/>
      <w:r>
        <w:rPr>
          <w:bCs/>
          <w:color w:val="000000" w:themeColor="text1"/>
        </w:rPr>
        <w:t xml:space="preserve"> </w:t>
      </w:r>
    </w:p>
    <w:p w14:paraId="77141444" w14:textId="77777777" w:rsidR="00A07C1A" w:rsidRDefault="00174348">
      <w:pPr>
        <w:ind w:firstLine="480"/>
        <w:rPr>
          <w:color w:val="000000" w:themeColor="text1"/>
        </w:rPr>
      </w:pPr>
      <w:r>
        <w:rPr>
          <w:color w:val="000000" w:themeColor="text1"/>
        </w:rPr>
        <w:t xml:space="preserve">RAG </w:t>
      </w:r>
      <w:r>
        <w:rPr>
          <w:color w:val="000000" w:themeColor="text1"/>
        </w:rPr>
        <w:t>模块</w:t>
      </w:r>
      <w:r>
        <w:rPr>
          <w:rFonts w:hint="eastAsia"/>
          <w:color w:val="000000" w:themeColor="text1"/>
        </w:rPr>
        <w:t>在</w:t>
      </w:r>
      <w:r>
        <w:rPr>
          <w:color w:val="000000" w:themeColor="text1"/>
        </w:rPr>
        <w:t>技术选型</w:t>
      </w:r>
      <w:r>
        <w:rPr>
          <w:rFonts w:hint="eastAsia"/>
          <w:color w:val="000000" w:themeColor="text1"/>
        </w:rPr>
        <w:t>上</w:t>
      </w:r>
      <w:r>
        <w:rPr>
          <w:color w:val="000000" w:themeColor="text1"/>
        </w:rPr>
        <w:t>遵循</w:t>
      </w:r>
      <w:r>
        <w:rPr>
          <w:rFonts w:ascii="宋体" w:hAnsi="宋体"/>
          <w:color w:val="000000" w:themeColor="text1"/>
        </w:rPr>
        <w:t>”</w:t>
      </w:r>
      <w:r>
        <w:rPr>
          <w:color w:val="000000" w:themeColor="text1"/>
        </w:rPr>
        <w:t>召回优先、生成兜底</w:t>
      </w:r>
      <w:r>
        <w:rPr>
          <w:rFonts w:ascii="宋体" w:hAnsi="宋体"/>
          <w:color w:val="000000" w:themeColor="text1"/>
        </w:rPr>
        <w:t>“</w:t>
      </w:r>
      <w:r>
        <w:rPr>
          <w:color w:val="000000" w:themeColor="text1"/>
        </w:rPr>
        <w:t>的原则，在文档生命周期各阶段采用如下实现方案：</w:t>
      </w:r>
    </w:p>
    <w:p w14:paraId="585A5D4D" w14:textId="77777777" w:rsidR="00A07C1A" w:rsidRDefault="00174348">
      <w:pPr>
        <w:ind w:firstLine="480"/>
        <w:rPr>
          <w:color w:val="000000" w:themeColor="text1"/>
        </w:rPr>
      </w:pPr>
      <w:r>
        <w:rPr>
          <w:rFonts w:hint="eastAsia"/>
          <w:color w:val="000000" w:themeColor="text1"/>
        </w:rPr>
        <w:t>在</w:t>
      </w:r>
      <w:r>
        <w:rPr>
          <w:color w:val="000000" w:themeColor="text1"/>
        </w:rPr>
        <w:t>上传与解析</w:t>
      </w:r>
      <w:r>
        <w:rPr>
          <w:rFonts w:hint="eastAsia"/>
          <w:color w:val="000000" w:themeColor="text1"/>
        </w:rPr>
        <w:t>方面，</w:t>
      </w:r>
      <w:r>
        <w:rPr>
          <w:color w:val="000000" w:themeColor="text1"/>
        </w:rPr>
        <w:t>后端接收文件后，依据</w:t>
      </w:r>
      <w:r>
        <w:rPr>
          <w:color w:val="000000" w:themeColor="text1"/>
        </w:rPr>
        <w:t xml:space="preserve"> MIME </w:t>
      </w:r>
      <w:r>
        <w:rPr>
          <w:color w:val="000000" w:themeColor="text1"/>
        </w:rPr>
        <w:t>类型分发解析器。</w:t>
      </w:r>
      <w:r>
        <w:rPr>
          <w:color w:val="000000" w:themeColor="text1"/>
        </w:rPr>
        <w:t xml:space="preserve">PDF </w:t>
      </w:r>
      <w:r>
        <w:rPr>
          <w:color w:val="000000" w:themeColor="text1"/>
        </w:rPr>
        <w:t>采用</w:t>
      </w:r>
      <w:r>
        <w:rPr>
          <w:color w:val="000000" w:themeColor="text1"/>
        </w:rPr>
        <w:t xml:space="preserve"> PyMuPDF </w:t>
      </w:r>
      <w:r>
        <w:rPr>
          <w:color w:val="000000" w:themeColor="text1"/>
        </w:rPr>
        <w:t>提取文本与坐标信息，保留页码用于溯源；</w:t>
      </w:r>
      <w:r>
        <w:rPr>
          <w:color w:val="000000" w:themeColor="text1"/>
        </w:rPr>
        <w:t xml:space="preserve">Office </w:t>
      </w:r>
      <w:r>
        <w:rPr>
          <w:color w:val="000000" w:themeColor="text1"/>
        </w:rPr>
        <w:t>文档通过</w:t>
      </w:r>
      <w:r>
        <w:rPr>
          <w:color w:val="000000" w:themeColor="text1"/>
        </w:rPr>
        <w:t xml:space="preserve"> python-docx </w:t>
      </w:r>
      <w:r>
        <w:rPr>
          <w:color w:val="000000" w:themeColor="text1"/>
        </w:rPr>
        <w:t>与</w:t>
      </w:r>
      <w:r>
        <w:rPr>
          <w:color w:val="000000" w:themeColor="text1"/>
        </w:rPr>
        <w:t xml:space="preserve"> op</w:t>
      </w:r>
      <w:r>
        <w:rPr>
          <w:color w:val="000000" w:themeColor="text1"/>
        </w:rPr>
        <w:t xml:space="preserve">enpyxl </w:t>
      </w:r>
      <w:r>
        <w:rPr>
          <w:color w:val="000000" w:themeColor="text1"/>
        </w:rPr>
        <w:t>解析，表格内容转换为</w:t>
      </w:r>
      <w:r>
        <w:rPr>
          <w:color w:val="000000" w:themeColor="text1"/>
        </w:rPr>
        <w:t xml:space="preserve"> Markdown </w:t>
      </w:r>
      <w:r>
        <w:rPr>
          <w:color w:val="000000" w:themeColor="text1"/>
        </w:rPr>
        <w:t>管道符格式以维持结构；纯文本直接读取。解析产物经过去重与编码归一化（统一为</w:t>
      </w:r>
      <w:r>
        <w:rPr>
          <w:color w:val="000000" w:themeColor="text1"/>
        </w:rPr>
        <w:t xml:space="preserve"> UTF-8</w:t>
      </w:r>
      <w:r>
        <w:rPr>
          <w:color w:val="000000" w:themeColor="text1"/>
        </w:rPr>
        <w:t>）后进入切分阶段。</w:t>
      </w:r>
    </w:p>
    <w:p w14:paraId="1DBA42B1" w14:textId="77777777" w:rsidR="00A07C1A" w:rsidRDefault="00174348">
      <w:pPr>
        <w:ind w:firstLine="480"/>
        <w:rPr>
          <w:color w:val="000000" w:themeColor="text1"/>
        </w:rPr>
      </w:pPr>
      <w:r>
        <w:rPr>
          <w:color w:val="000000" w:themeColor="text1"/>
        </w:rPr>
        <w:t>切分与嵌入</w:t>
      </w:r>
      <w:r>
        <w:rPr>
          <w:rFonts w:hint="eastAsia"/>
          <w:color w:val="000000" w:themeColor="text1"/>
        </w:rPr>
        <w:t>方面</w:t>
      </w:r>
      <w:r>
        <w:rPr>
          <w:color w:val="000000" w:themeColor="text1"/>
        </w:rPr>
        <w:t>采用递归字符切分策略（</w:t>
      </w:r>
      <w:r>
        <w:rPr>
          <w:color w:val="000000" w:themeColor="text1"/>
        </w:rPr>
        <w:t>RecursiveCharacterTextSplitter</w:t>
      </w:r>
      <w:r>
        <w:rPr>
          <w:color w:val="000000" w:themeColor="text1"/>
        </w:rPr>
        <w:t>），分隔符优先级为段落符（</w:t>
      </w:r>
      <w:r>
        <w:rPr>
          <w:color w:val="000000" w:themeColor="text1"/>
        </w:rPr>
        <w:t>\n\n</w:t>
      </w:r>
      <w:r>
        <w:rPr>
          <w:color w:val="000000" w:themeColor="text1"/>
        </w:rPr>
        <w:t>）</w:t>
      </w:r>
      <w:r>
        <w:rPr>
          <w:rFonts w:hint="eastAsia"/>
          <w:color w:val="000000" w:themeColor="text1"/>
        </w:rPr>
        <w:t>到</w:t>
      </w:r>
      <w:r>
        <w:rPr>
          <w:color w:val="000000" w:themeColor="text1"/>
        </w:rPr>
        <w:t>换行符（</w:t>
      </w:r>
      <w:r>
        <w:rPr>
          <w:color w:val="000000" w:themeColor="text1"/>
        </w:rPr>
        <w:t>\n</w:t>
      </w:r>
      <w:r>
        <w:rPr>
          <w:color w:val="000000" w:themeColor="text1"/>
        </w:rPr>
        <w:t>）</w:t>
      </w:r>
      <w:r>
        <w:rPr>
          <w:rFonts w:hint="eastAsia"/>
          <w:color w:val="000000" w:themeColor="text1"/>
        </w:rPr>
        <w:t>到</w:t>
      </w:r>
      <w:r>
        <w:rPr>
          <w:color w:val="000000" w:themeColor="text1"/>
        </w:rPr>
        <w:t>句号（。</w:t>
      </w:r>
      <w:r>
        <w:rPr>
          <w:color w:val="000000" w:themeColor="text1"/>
        </w:rPr>
        <w:t>/ .</w:t>
      </w:r>
      <w:r>
        <w:rPr>
          <w:color w:val="000000" w:themeColor="text1"/>
        </w:rPr>
        <w:t>）</w:t>
      </w:r>
      <w:r>
        <w:rPr>
          <w:rFonts w:hint="eastAsia"/>
          <w:color w:val="000000" w:themeColor="text1"/>
        </w:rPr>
        <w:t>到</w:t>
      </w:r>
      <w:r>
        <w:rPr>
          <w:color w:val="000000" w:themeColor="text1"/>
        </w:rPr>
        <w:t>空字符，块大小（</w:t>
      </w:r>
      <w:r>
        <w:rPr>
          <w:color w:val="000000" w:themeColor="text1"/>
        </w:rPr>
        <w:t>chunk_size</w:t>
      </w:r>
      <w:r>
        <w:rPr>
          <w:color w:val="000000" w:themeColor="text1"/>
        </w:rPr>
        <w:t>）设为</w:t>
      </w:r>
      <w:r>
        <w:rPr>
          <w:color w:val="000000" w:themeColor="text1"/>
        </w:rPr>
        <w:t xml:space="preserve"> 512 </w:t>
      </w:r>
      <w:r>
        <w:rPr>
          <w:color w:val="000000" w:themeColor="text1"/>
        </w:rPr>
        <w:t>字符，重叠（</w:t>
      </w:r>
      <w:r>
        <w:rPr>
          <w:color w:val="000000" w:themeColor="text1"/>
        </w:rPr>
        <w:t>overlap</w:t>
      </w:r>
      <w:r>
        <w:rPr>
          <w:color w:val="000000" w:themeColor="text1"/>
        </w:rPr>
        <w:t>）设为</w:t>
      </w:r>
      <w:r>
        <w:rPr>
          <w:color w:val="000000" w:themeColor="text1"/>
        </w:rPr>
        <w:t xml:space="preserve"> 64 </w:t>
      </w:r>
      <w:r>
        <w:rPr>
          <w:color w:val="000000" w:themeColor="text1"/>
        </w:rPr>
        <w:t>字符，</w:t>
      </w:r>
      <w:r>
        <w:rPr>
          <w:rFonts w:hint="eastAsia"/>
          <w:color w:val="000000" w:themeColor="text1"/>
        </w:rPr>
        <w:t>用来</w:t>
      </w:r>
      <w:r>
        <w:rPr>
          <w:color w:val="000000" w:themeColor="text1"/>
        </w:rPr>
        <w:t>保证语义连续性。嵌入模型选用</w:t>
      </w:r>
      <w:r>
        <w:rPr>
          <w:color w:val="000000" w:themeColor="text1"/>
        </w:rPr>
        <w:t xml:space="preserve"> BAAI/bge-large-zh-v1.5</w:t>
      </w:r>
      <w:r>
        <w:rPr>
          <w:color w:val="000000" w:themeColor="text1"/>
        </w:rPr>
        <w:t>（</w:t>
      </w:r>
      <w:r>
        <w:rPr>
          <w:color w:val="000000" w:themeColor="text1"/>
        </w:rPr>
        <w:t>102</w:t>
      </w:r>
      <w:r>
        <w:rPr>
          <w:color w:val="000000" w:themeColor="text1"/>
        </w:rPr>
        <w:t xml:space="preserve">4 </w:t>
      </w:r>
      <w:r>
        <w:rPr>
          <w:color w:val="000000" w:themeColor="text1"/>
        </w:rPr>
        <w:t>维），通过</w:t>
      </w:r>
      <w:r>
        <w:rPr>
          <w:color w:val="000000" w:themeColor="text1"/>
        </w:rPr>
        <w:t xml:space="preserve"> sentence-transformers` </w:t>
      </w:r>
      <w:r>
        <w:rPr>
          <w:color w:val="000000" w:themeColor="text1"/>
        </w:rPr>
        <w:t>加载，向量相似度</w:t>
      </w:r>
      <w:r>
        <w:rPr>
          <w:rFonts w:hint="eastAsia"/>
          <w:color w:val="000000" w:themeColor="text1"/>
        </w:rPr>
        <w:t>是</w:t>
      </w:r>
      <w:r>
        <w:rPr>
          <w:color w:val="000000" w:themeColor="text1"/>
        </w:rPr>
        <w:t>采用余弦距离（</w:t>
      </w:r>
      <w:r>
        <w:rPr>
          <w:color w:val="000000" w:themeColor="text1"/>
        </w:rPr>
        <w:t>cosine similarity</w:t>
      </w:r>
      <w:r>
        <w:rPr>
          <w:color w:val="000000" w:themeColor="text1"/>
        </w:rPr>
        <w:t>）。</w:t>
      </w:r>
    </w:p>
    <w:p w14:paraId="0D9D5379" w14:textId="77777777" w:rsidR="00A07C1A" w:rsidRDefault="00174348">
      <w:pPr>
        <w:ind w:firstLine="480"/>
        <w:rPr>
          <w:color w:val="000000" w:themeColor="text1"/>
        </w:rPr>
      </w:pPr>
      <w:r>
        <w:rPr>
          <w:color w:val="000000" w:themeColor="text1"/>
        </w:rPr>
        <w:t>索引与检索</w:t>
      </w:r>
      <w:r>
        <w:rPr>
          <w:rFonts w:hint="eastAsia"/>
          <w:color w:val="000000" w:themeColor="text1"/>
        </w:rPr>
        <w:t>方面</w:t>
      </w:r>
      <w:r>
        <w:rPr>
          <w:color w:val="000000" w:themeColor="text1"/>
        </w:rPr>
        <w:t>向量索引采用</w:t>
      </w:r>
      <w:r>
        <w:rPr>
          <w:color w:val="000000" w:themeColor="text1"/>
        </w:rPr>
        <w:t xml:space="preserve"> pgvector </w:t>
      </w:r>
      <w:r>
        <w:rPr>
          <w:color w:val="000000" w:themeColor="text1"/>
        </w:rPr>
        <w:t>扩展（</w:t>
      </w:r>
      <w:r>
        <w:rPr>
          <w:color w:val="000000" w:themeColor="text1"/>
        </w:rPr>
        <w:t>PostgreSQL 1</w:t>
      </w:r>
      <w:r>
        <w:rPr>
          <w:rFonts w:hint="eastAsia"/>
          <w:color w:val="000000" w:themeColor="text1"/>
        </w:rPr>
        <w:t>6</w:t>
      </w:r>
      <w:r>
        <w:rPr>
          <w:color w:val="000000" w:themeColor="text1"/>
        </w:rPr>
        <w:t>），向量维度</w:t>
      </w:r>
      <w:r>
        <w:rPr>
          <w:color w:val="000000" w:themeColor="text1"/>
        </w:rPr>
        <w:t xml:space="preserve"> 1024</w:t>
      </w:r>
      <w:r>
        <w:rPr>
          <w:color w:val="000000" w:themeColor="text1"/>
        </w:rPr>
        <w:t>，相似度检索使用</w:t>
      </w:r>
      <w:r>
        <w:rPr>
          <w:color w:val="000000" w:themeColor="text1"/>
        </w:rPr>
        <w:t xml:space="preserve"> &lt;=&gt; </w:t>
      </w:r>
      <w:r>
        <w:rPr>
          <w:color w:val="000000" w:themeColor="text1"/>
        </w:rPr>
        <w:t>运算符（余弦距离）。除</w:t>
      </w:r>
      <w:r>
        <w:rPr>
          <w:rFonts w:hint="eastAsia"/>
          <w:color w:val="000000" w:themeColor="text1"/>
        </w:rPr>
        <w:t>了</w:t>
      </w:r>
      <w:r>
        <w:rPr>
          <w:color w:val="000000" w:themeColor="text1"/>
        </w:rPr>
        <w:t>向量召回外，系统</w:t>
      </w:r>
      <w:r>
        <w:rPr>
          <w:rFonts w:hint="eastAsia"/>
          <w:color w:val="000000" w:themeColor="text1"/>
        </w:rPr>
        <w:t>还</w:t>
      </w:r>
      <w:r>
        <w:rPr>
          <w:color w:val="000000" w:themeColor="text1"/>
        </w:rPr>
        <w:t>并行执行</w:t>
      </w:r>
      <w:r>
        <w:rPr>
          <w:color w:val="000000" w:themeColor="text1"/>
        </w:rPr>
        <w:t xml:space="preserve"> BM25 </w:t>
      </w:r>
      <w:r>
        <w:rPr>
          <w:color w:val="000000" w:themeColor="text1"/>
        </w:rPr>
        <w:t>词项匹配，采用</w:t>
      </w:r>
      <w:r>
        <w:rPr>
          <w:color w:val="000000" w:themeColor="text1"/>
        </w:rPr>
        <w:t xml:space="preserve"> rank-bm25 </w:t>
      </w:r>
      <w:r>
        <w:rPr>
          <w:color w:val="000000" w:themeColor="text1"/>
        </w:rPr>
        <w:t>库基于</w:t>
      </w:r>
      <w:r>
        <w:rPr>
          <w:color w:val="000000" w:themeColor="text1"/>
        </w:rPr>
        <w:t>jieba</w:t>
      </w:r>
      <w:r>
        <w:rPr>
          <w:color w:val="000000" w:themeColor="text1"/>
        </w:rPr>
        <w:t>分词构建稀疏索引，默认召回</w:t>
      </w:r>
      <w:r>
        <w:rPr>
          <w:color w:val="000000" w:themeColor="text1"/>
        </w:rPr>
        <w:t xml:space="preserve"> Top-10</w:t>
      </w:r>
      <w:r>
        <w:rPr>
          <w:color w:val="000000" w:themeColor="text1"/>
        </w:rPr>
        <w:t>。两路结果通过</w:t>
      </w:r>
      <w:r>
        <w:rPr>
          <w:color w:val="000000" w:themeColor="text1"/>
        </w:rPr>
        <w:t xml:space="preserve"> RRF</w:t>
      </w:r>
      <w:r>
        <w:rPr>
          <w:color w:val="000000" w:themeColor="text1"/>
        </w:rPr>
        <w:t>（</w:t>
      </w:r>
      <w:r>
        <w:rPr>
          <w:color w:val="000000" w:themeColor="text1"/>
        </w:rPr>
        <w:t>Reciprocal Rank Fusion</w:t>
      </w:r>
      <w:r>
        <w:rPr>
          <w:color w:val="000000" w:themeColor="text1"/>
        </w:rPr>
        <w:t>）融合，</w:t>
      </w:r>
      <w:r>
        <w:rPr>
          <w:color w:val="000000" w:themeColor="text1"/>
        </w:rPr>
        <w:t xml:space="preserve">k </w:t>
      </w:r>
      <w:r>
        <w:rPr>
          <w:color w:val="000000" w:themeColor="text1"/>
        </w:rPr>
        <w:t>值取</w:t>
      </w:r>
      <w:r>
        <w:rPr>
          <w:color w:val="000000" w:themeColor="text1"/>
        </w:rPr>
        <w:t xml:space="preserve"> 60</w:t>
      </w:r>
      <w:r>
        <w:rPr>
          <w:color w:val="000000" w:themeColor="text1"/>
        </w:rPr>
        <w:t>，最终取</w:t>
      </w:r>
      <w:r>
        <w:rPr>
          <w:color w:val="000000" w:themeColor="text1"/>
        </w:rPr>
        <w:t xml:space="preserve"> Top-5 </w:t>
      </w:r>
      <w:r>
        <w:rPr>
          <w:color w:val="000000" w:themeColor="text1"/>
        </w:rPr>
        <w:t>送</w:t>
      </w:r>
      <w:r>
        <w:rPr>
          <w:rFonts w:hint="eastAsia"/>
          <w:color w:val="000000" w:themeColor="text1"/>
        </w:rPr>
        <w:t>到</w:t>
      </w:r>
      <w:r>
        <w:rPr>
          <w:color w:val="000000" w:themeColor="text1"/>
        </w:rPr>
        <w:t>生成</w:t>
      </w:r>
      <w:r>
        <w:rPr>
          <w:rFonts w:hint="eastAsia"/>
          <w:color w:val="000000" w:themeColor="text1"/>
        </w:rPr>
        <w:t>llm</w:t>
      </w:r>
      <w:r>
        <w:rPr>
          <w:rFonts w:hint="eastAsia"/>
          <w:color w:val="000000" w:themeColor="text1"/>
        </w:rPr>
        <w:t>流程</w:t>
      </w:r>
      <w:r>
        <w:rPr>
          <w:color w:val="000000" w:themeColor="text1"/>
        </w:rPr>
        <w:t>。</w:t>
      </w:r>
    </w:p>
    <w:p w14:paraId="67981442" w14:textId="77777777" w:rsidR="00A07C1A" w:rsidRDefault="00174348">
      <w:pPr>
        <w:pStyle w:val="1110"/>
        <w:spacing w:before="120" w:after="120"/>
        <w:rPr>
          <w:color w:val="000000" w:themeColor="text1"/>
        </w:rPr>
      </w:pPr>
      <w:bookmarkStart w:id="128" w:name="_Toc228130281"/>
      <w:r>
        <w:rPr>
          <w:color w:val="000000" w:themeColor="text1"/>
        </w:rPr>
        <w:t xml:space="preserve">4.4.1 </w:t>
      </w:r>
      <w:r>
        <w:rPr>
          <w:color w:val="000000" w:themeColor="text1"/>
        </w:rPr>
        <w:t>多链路召回与融合重排</w:t>
      </w:r>
      <w:bookmarkEnd w:id="128"/>
    </w:p>
    <w:p w14:paraId="504E16DF" w14:textId="77777777" w:rsidR="00A07C1A" w:rsidRDefault="00174348">
      <w:pPr>
        <w:ind w:firstLine="480"/>
        <w:rPr>
          <w:color w:val="000000" w:themeColor="text1"/>
        </w:rPr>
      </w:pPr>
      <w:r>
        <w:rPr>
          <w:rFonts w:hAnsi="宋体" w:cs="Times New Roman"/>
          <w:color w:val="000000" w:themeColor="text1"/>
        </w:rPr>
        <w:t>在实践中，单向量召回经常会有</w:t>
      </w:r>
      <w:r>
        <w:rPr>
          <w:rFonts w:hAnsi="宋体" w:cs="Times New Roman"/>
          <w:color w:val="000000" w:themeColor="text1"/>
        </w:rPr>
        <w:t>“</w:t>
      </w:r>
      <w:r>
        <w:rPr>
          <w:rFonts w:hAnsi="宋体" w:cs="Times New Roman"/>
          <w:color w:val="000000" w:themeColor="text1"/>
        </w:rPr>
        <w:t>内容高度相似，事实不一致</w:t>
      </w:r>
      <w:r>
        <w:rPr>
          <w:rFonts w:hAnsi="宋体" w:cs="Times New Roman"/>
          <w:color w:val="000000" w:themeColor="text1"/>
        </w:rPr>
        <w:t>”“</w:t>
      </w:r>
      <w:r>
        <w:rPr>
          <w:rFonts w:hAnsi="宋体" w:cs="Times New Roman"/>
          <w:color w:val="000000" w:themeColor="text1"/>
        </w:rPr>
        <w:t>包含大量技术词，内容不相关</w:t>
      </w:r>
      <w:r>
        <w:rPr>
          <w:rFonts w:hAnsi="宋体" w:cs="Times New Roman"/>
          <w:color w:val="000000" w:themeColor="text1"/>
        </w:rPr>
        <w:t>”</w:t>
      </w:r>
      <w:r>
        <w:rPr>
          <w:rFonts w:hAnsi="宋体" w:cs="Times New Roman"/>
          <w:color w:val="000000" w:themeColor="text1"/>
        </w:rPr>
        <w:t>等召回不准的现象。为此，该算法框架不再采用单路径，而是采用多路径融合模型：向量召回与</w:t>
      </w:r>
      <w:r>
        <w:rPr>
          <w:rFonts w:hAnsi="宋体" w:cs="Times New Roman"/>
          <w:color w:val="000000" w:themeColor="text1"/>
        </w:rPr>
        <w:t xml:space="preserve"> BM25 </w:t>
      </w:r>
      <w:r>
        <w:rPr>
          <w:rFonts w:hAnsi="宋体" w:cs="Times New Roman"/>
          <w:color w:val="000000" w:themeColor="text1"/>
        </w:rPr>
        <w:t>按词项召回两种召回方式之间，进行一定匹配。</w:t>
      </w:r>
      <w:r>
        <w:rPr>
          <w:rFonts w:hAnsi="宋体" w:cs="Times New Roman"/>
          <w:color w:val="000000" w:themeColor="text1"/>
        </w:rPr>
        <w:lastRenderedPageBreak/>
        <w:t>在后端，进行重排（</w:t>
      </w:r>
      <w:r>
        <w:rPr>
          <w:rFonts w:hAnsi="宋体" w:cs="Times New Roman"/>
          <w:color w:val="000000" w:themeColor="text1"/>
        </w:rPr>
        <w:t>rerank</w:t>
      </w:r>
      <w:r>
        <w:rPr>
          <w:rFonts w:hAnsi="宋体" w:cs="Times New Roman"/>
          <w:color w:val="000000" w:themeColor="text1"/>
        </w:rPr>
        <w:t>），实现对前端召回的</w:t>
      </w:r>
      <w:r>
        <w:rPr>
          <w:rFonts w:hAnsi="宋体" w:cs="Times New Roman"/>
          <w:color w:val="000000" w:themeColor="text1"/>
        </w:rPr>
        <w:t xml:space="preserve"> Top-K </w:t>
      </w:r>
      <w:r>
        <w:rPr>
          <w:rFonts w:hAnsi="宋体" w:cs="Times New Roman"/>
          <w:color w:val="000000" w:themeColor="text1"/>
        </w:rPr>
        <w:t>上下文片段进行二次筛选，使整个框架在中文企业级场景下更具有鲁棒性，对于存在大量技术词、格式化程度较高的异构文档能有较好的召回稳定性。</w:t>
      </w:r>
    </w:p>
    <w:p w14:paraId="5ED03C41" w14:textId="77777777" w:rsidR="00A07C1A" w:rsidRDefault="00174348">
      <w:pPr>
        <w:pStyle w:val="1110"/>
        <w:spacing w:before="120" w:after="120"/>
        <w:rPr>
          <w:color w:val="000000" w:themeColor="text1"/>
        </w:rPr>
      </w:pPr>
      <w:bookmarkStart w:id="129" w:name="_Toc228130282"/>
      <w:r>
        <w:rPr>
          <w:color w:val="000000" w:themeColor="text1"/>
        </w:rPr>
        <w:t xml:space="preserve">4.4.2 </w:t>
      </w:r>
      <w:r>
        <w:rPr>
          <w:color w:val="000000" w:themeColor="text1"/>
        </w:rPr>
        <w:t>查询改写</w:t>
      </w:r>
      <w:r>
        <w:rPr>
          <w:color w:val="000000" w:themeColor="text1"/>
        </w:rPr>
        <w:t>与上下文组装</w:t>
      </w:r>
      <w:bookmarkEnd w:id="129"/>
    </w:p>
    <w:p w14:paraId="75A4823F" w14:textId="77777777" w:rsidR="00A07C1A" w:rsidRDefault="00174348">
      <w:pPr>
        <w:ind w:firstLine="480"/>
        <w:rPr>
          <w:color w:val="000000" w:themeColor="text1"/>
        </w:rPr>
      </w:pPr>
      <w:r>
        <w:rPr>
          <w:rFonts w:hAnsi="宋体" w:cs="Times New Roman"/>
          <w:color w:val="000000" w:themeColor="text1"/>
        </w:rPr>
        <w:t>为了提高召回效果，系统可以首先将用户输入通过查询改写生成若干个子查询短句，分别进行召回、融合，再对召回结果进行去重、排序、裁剪，组装成为最终注入模型的上下文，工程上通过</w:t>
      </w:r>
      <w:r>
        <w:rPr>
          <w:rFonts w:hAnsi="宋体" w:cs="Times New Roman"/>
          <w:color w:val="000000" w:themeColor="text1"/>
        </w:rPr>
        <w:t>“</w:t>
      </w:r>
      <w:r>
        <w:rPr>
          <w:rFonts w:hAnsi="宋体" w:cs="Times New Roman"/>
          <w:color w:val="000000" w:themeColor="text1"/>
        </w:rPr>
        <w:t>限制词条数量</w:t>
      </w:r>
      <w:r>
        <w:rPr>
          <w:rFonts w:hAnsi="宋体" w:cs="Times New Roman"/>
          <w:color w:val="000000" w:themeColor="text1"/>
        </w:rPr>
        <w:t>”“</w:t>
      </w:r>
      <w:r>
        <w:rPr>
          <w:rFonts w:hAnsi="宋体" w:cs="Times New Roman"/>
          <w:color w:val="000000" w:themeColor="text1"/>
        </w:rPr>
        <w:t>限制最后</w:t>
      </w:r>
      <w:r>
        <w:rPr>
          <w:rFonts w:hAnsi="宋体" w:cs="Times New Roman"/>
          <w:color w:val="000000" w:themeColor="text1"/>
        </w:rPr>
        <w:t xml:space="preserve"> Top-K</w:t>
      </w:r>
      <w:r>
        <w:rPr>
          <w:rFonts w:hAnsi="宋体" w:cs="Times New Roman"/>
          <w:color w:val="000000" w:themeColor="text1"/>
        </w:rPr>
        <w:t>”</w:t>
      </w:r>
      <w:r>
        <w:rPr>
          <w:rFonts w:hAnsi="宋体" w:cs="Times New Roman"/>
          <w:color w:val="000000" w:themeColor="text1"/>
        </w:rPr>
        <w:t>来限制上下文长度，避免长上下文带来的成本和遗忘问题。</w:t>
      </w:r>
    </w:p>
    <w:p w14:paraId="432595A9" w14:textId="77777777" w:rsidR="00A07C1A" w:rsidRDefault="00174348">
      <w:pPr>
        <w:pStyle w:val="1110"/>
        <w:spacing w:before="120" w:after="120"/>
        <w:rPr>
          <w:color w:val="000000" w:themeColor="text1"/>
        </w:rPr>
      </w:pPr>
      <w:bookmarkStart w:id="130" w:name="_Toc228130283"/>
      <w:r>
        <w:rPr>
          <w:rFonts w:hint="eastAsia"/>
          <w:color w:val="000000" w:themeColor="text1"/>
        </w:rPr>
        <w:t xml:space="preserve">4.4.3 </w:t>
      </w:r>
      <w:r>
        <w:rPr>
          <w:color w:val="000000" w:themeColor="text1"/>
        </w:rPr>
        <w:t>召回性能基线与策略对比</w:t>
      </w:r>
      <w:bookmarkEnd w:id="130"/>
    </w:p>
    <w:p w14:paraId="13EB4818" w14:textId="77777777" w:rsidR="00A07C1A" w:rsidRDefault="00174348">
      <w:pPr>
        <w:ind w:firstLine="480"/>
        <w:rPr>
          <w:color w:val="000000" w:themeColor="text1"/>
        </w:rPr>
      </w:pPr>
      <w:r>
        <w:rPr>
          <w:rFonts w:hAnsi="宋体" w:cs="Times New Roman"/>
          <w:color w:val="000000" w:themeColor="text1"/>
        </w:rPr>
        <w:t>为了验证多链路召回的效果，在内部测试集</w:t>
      </w:r>
      <w:r>
        <w:rPr>
          <w:rFonts w:hAnsi="宋体" w:cs="Times New Roman"/>
          <w:color w:val="000000" w:themeColor="text1"/>
        </w:rPr>
        <w:t>(50</w:t>
      </w:r>
      <w:r>
        <w:rPr>
          <w:rFonts w:hAnsi="宋体" w:cs="Times New Roman"/>
          <w:color w:val="000000" w:themeColor="text1"/>
        </w:rPr>
        <w:t>条企业文档问答对</w:t>
      </w:r>
      <w:r>
        <w:rPr>
          <w:rFonts w:hAnsi="宋体" w:cs="Times New Roman"/>
          <w:color w:val="000000" w:themeColor="text1"/>
        </w:rPr>
        <w:t>)</w:t>
      </w:r>
      <w:r>
        <w:rPr>
          <w:rFonts w:hAnsi="宋体" w:cs="Times New Roman"/>
          <w:color w:val="000000" w:themeColor="text1"/>
        </w:rPr>
        <w:t>上测试不同召回策略的命中率。测试集覆盖事实检索（</w:t>
      </w:r>
      <w:r>
        <w:rPr>
          <w:rFonts w:hAnsi="宋体" w:cs="Times New Roman"/>
          <w:color w:val="000000" w:themeColor="text1"/>
        </w:rPr>
        <w:t>40%</w:t>
      </w:r>
      <w:r>
        <w:rPr>
          <w:rFonts w:hAnsi="宋体" w:cs="Times New Roman"/>
          <w:color w:val="000000" w:themeColor="text1"/>
        </w:rPr>
        <w:t>）、数值比对（</w:t>
      </w:r>
      <w:r>
        <w:rPr>
          <w:rFonts w:hAnsi="宋体" w:cs="Times New Roman"/>
          <w:color w:val="000000" w:themeColor="text1"/>
        </w:rPr>
        <w:t>30%</w:t>
      </w:r>
      <w:r>
        <w:rPr>
          <w:rFonts w:hAnsi="宋体" w:cs="Times New Roman"/>
          <w:color w:val="000000" w:themeColor="text1"/>
        </w:rPr>
        <w:t>）与多文档综合（</w:t>
      </w:r>
      <w:r>
        <w:rPr>
          <w:rFonts w:hAnsi="宋体" w:cs="Times New Roman"/>
          <w:color w:val="000000" w:themeColor="text1"/>
        </w:rPr>
        <w:t>30%</w:t>
      </w:r>
      <w:r>
        <w:rPr>
          <w:rFonts w:hAnsi="宋体" w:cs="Times New Roman"/>
          <w:color w:val="000000" w:themeColor="text1"/>
        </w:rPr>
        <w:t>）三类问题。</w:t>
      </w:r>
    </w:p>
    <w:p w14:paraId="44397013" w14:textId="77777777" w:rsidR="00A07C1A" w:rsidRDefault="00174348">
      <w:pPr>
        <w:pStyle w:val="af7"/>
        <w:spacing w:before="120" w:after="120"/>
        <w:rPr>
          <w:color w:val="000000" w:themeColor="text1"/>
        </w:rPr>
      </w:pPr>
      <w:commentRangeStart w:id="131"/>
      <w:commentRangeStart w:id="132"/>
      <w:r>
        <w:rPr>
          <w:color w:val="000000" w:themeColor="text1"/>
        </w:rPr>
        <w:t>表</w:t>
      </w:r>
      <w:r>
        <w:rPr>
          <w:color w:val="000000" w:themeColor="text1"/>
        </w:rPr>
        <w:t xml:space="preserve"> 4.1 </w:t>
      </w:r>
      <w:r>
        <w:rPr>
          <w:color w:val="000000" w:themeColor="text1"/>
        </w:rPr>
        <w:t>召回策略对比（测</w:t>
      </w:r>
      <w:r>
        <w:rPr>
          <w:color w:val="000000" w:themeColor="text1"/>
        </w:rPr>
        <w:t>试集</w:t>
      </w:r>
      <w:r>
        <w:rPr>
          <w:color w:val="000000" w:themeColor="text1"/>
        </w:rPr>
        <w:t xml:space="preserve"> 50 </w:t>
      </w:r>
      <w:r>
        <w:rPr>
          <w:color w:val="000000" w:themeColor="text1"/>
        </w:rPr>
        <w:t>条）</w:t>
      </w:r>
      <w:commentRangeEnd w:id="131"/>
      <w:r>
        <w:commentReference w:id="131"/>
      </w:r>
      <w:commentRangeEnd w:id="132"/>
      <w:r>
        <w:commentReference w:id="132"/>
      </w:r>
    </w:p>
    <w:tbl>
      <w:tblPr>
        <w:tblStyle w:val="21"/>
        <w:tblW w:w="0" w:type="auto"/>
        <w:jc w:val="center"/>
        <w:tblBorders>
          <w:top w:val="single" w:sz="4" w:space="0" w:color="auto"/>
          <w:bottom w:val="single" w:sz="4" w:space="0" w:color="auto"/>
        </w:tblBorders>
        <w:tblLook w:val="04A0" w:firstRow="1" w:lastRow="0" w:firstColumn="1" w:lastColumn="0" w:noHBand="0" w:noVBand="1"/>
      </w:tblPr>
      <w:tblGrid>
        <w:gridCol w:w="1985"/>
        <w:gridCol w:w="1639"/>
        <w:gridCol w:w="1196"/>
        <w:gridCol w:w="2126"/>
        <w:gridCol w:w="2115"/>
      </w:tblGrid>
      <w:tr w:rsidR="00A07C1A" w14:paraId="485CB8A2" w14:textId="77777777" w:rsidTr="00A07C1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5" w:type="dxa"/>
            <w:tcBorders>
              <w:top w:val="single" w:sz="4" w:space="0" w:color="auto"/>
              <w:bottom w:val="single" w:sz="4" w:space="0" w:color="auto"/>
            </w:tcBorders>
            <w:tcMar>
              <w:top w:w="0" w:type="dxa"/>
              <w:left w:w="108" w:type="dxa"/>
              <w:bottom w:w="0" w:type="dxa"/>
              <w:right w:w="108" w:type="dxa"/>
            </w:tcMar>
          </w:tcPr>
          <w:p w14:paraId="6A8D5AF2" w14:textId="77777777" w:rsidR="00A07C1A" w:rsidRDefault="00174348">
            <w:pPr>
              <w:ind w:firstLine="420"/>
              <w:jc w:val="center"/>
              <w:rPr>
                <w:rStyle w:val="afb"/>
                <w:b w:val="0"/>
                <w:bCs/>
                <w:color w:val="000000" w:themeColor="text1"/>
              </w:rPr>
            </w:pPr>
            <w:r>
              <w:rPr>
                <w:rStyle w:val="afb"/>
                <w:b w:val="0"/>
                <w:bCs/>
                <w:color w:val="000000" w:themeColor="text1"/>
              </w:rPr>
              <w:t>策略</w:t>
            </w:r>
          </w:p>
        </w:tc>
        <w:tc>
          <w:tcPr>
            <w:tcW w:w="1639" w:type="dxa"/>
            <w:tcBorders>
              <w:top w:val="single" w:sz="4" w:space="0" w:color="auto"/>
              <w:bottom w:val="single" w:sz="4" w:space="0" w:color="auto"/>
            </w:tcBorders>
            <w:tcMar>
              <w:top w:w="0" w:type="dxa"/>
              <w:left w:w="108" w:type="dxa"/>
              <w:bottom w:w="0" w:type="dxa"/>
              <w:right w:w="108" w:type="dxa"/>
            </w:tcMar>
          </w:tcPr>
          <w:p w14:paraId="4BE6F225" w14:textId="77777777" w:rsidR="00A07C1A" w:rsidRDefault="00174348">
            <w:pPr>
              <w:ind w:firstLine="420"/>
              <w:jc w:val="center"/>
              <w:cnfStyle w:val="100000000000" w:firstRow="1" w:lastRow="0" w:firstColumn="0" w:lastColumn="0" w:oddVBand="0" w:evenVBand="0" w:oddHBand="0" w:evenHBand="0" w:firstRowFirstColumn="0" w:firstRowLastColumn="0" w:lastRowFirstColumn="0" w:lastRowLastColumn="0"/>
              <w:rPr>
                <w:rStyle w:val="afb"/>
                <w:b w:val="0"/>
                <w:bCs/>
                <w:color w:val="000000" w:themeColor="text1"/>
              </w:rPr>
            </w:pPr>
            <w:r>
              <w:rPr>
                <w:rStyle w:val="afb"/>
                <w:b w:val="0"/>
                <w:bCs/>
                <w:color w:val="000000" w:themeColor="text1"/>
              </w:rPr>
              <w:t xml:space="preserve">Top-5 </w:t>
            </w:r>
            <w:r>
              <w:rPr>
                <w:rStyle w:val="afb"/>
                <w:b w:val="0"/>
                <w:bCs/>
                <w:color w:val="000000" w:themeColor="text1"/>
              </w:rPr>
              <w:t>命中率</w:t>
            </w:r>
          </w:p>
        </w:tc>
        <w:tc>
          <w:tcPr>
            <w:tcW w:w="1196" w:type="dxa"/>
            <w:tcBorders>
              <w:top w:val="single" w:sz="4" w:space="0" w:color="auto"/>
              <w:bottom w:val="single" w:sz="4" w:space="0" w:color="auto"/>
            </w:tcBorders>
            <w:tcMar>
              <w:top w:w="0" w:type="dxa"/>
              <w:left w:w="108" w:type="dxa"/>
              <w:bottom w:w="0" w:type="dxa"/>
              <w:right w:w="108" w:type="dxa"/>
            </w:tcMar>
          </w:tcPr>
          <w:p w14:paraId="75E4556C" w14:textId="77777777" w:rsidR="00A07C1A" w:rsidRDefault="00174348">
            <w:pPr>
              <w:ind w:firstLine="420"/>
              <w:jc w:val="center"/>
              <w:cnfStyle w:val="100000000000" w:firstRow="1" w:lastRow="0" w:firstColumn="0" w:lastColumn="0" w:oddVBand="0" w:evenVBand="0" w:oddHBand="0" w:evenHBand="0" w:firstRowFirstColumn="0" w:firstRowLastColumn="0" w:lastRowFirstColumn="0" w:lastRowLastColumn="0"/>
              <w:rPr>
                <w:rStyle w:val="afb"/>
                <w:b w:val="0"/>
                <w:bCs/>
                <w:color w:val="000000" w:themeColor="text1"/>
              </w:rPr>
            </w:pPr>
            <w:r>
              <w:rPr>
                <w:rStyle w:val="afb"/>
                <w:b w:val="0"/>
                <w:bCs/>
                <w:color w:val="000000" w:themeColor="text1"/>
              </w:rPr>
              <w:t>平均召回数</w:t>
            </w:r>
          </w:p>
        </w:tc>
        <w:tc>
          <w:tcPr>
            <w:tcW w:w="2126" w:type="dxa"/>
            <w:tcBorders>
              <w:top w:val="single" w:sz="4" w:space="0" w:color="auto"/>
              <w:bottom w:val="single" w:sz="4" w:space="0" w:color="auto"/>
            </w:tcBorders>
            <w:tcMar>
              <w:top w:w="0" w:type="dxa"/>
              <w:left w:w="108" w:type="dxa"/>
              <w:bottom w:w="0" w:type="dxa"/>
              <w:right w:w="108" w:type="dxa"/>
            </w:tcMar>
          </w:tcPr>
          <w:p w14:paraId="53AE0439" w14:textId="77777777" w:rsidR="00A07C1A" w:rsidRDefault="00174348">
            <w:pPr>
              <w:ind w:firstLine="420"/>
              <w:jc w:val="center"/>
              <w:cnfStyle w:val="100000000000" w:firstRow="1" w:lastRow="0" w:firstColumn="0" w:lastColumn="0" w:oddVBand="0" w:evenVBand="0" w:oddHBand="0" w:evenHBand="0" w:firstRowFirstColumn="0" w:firstRowLastColumn="0" w:lastRowFirstColumn="0" w:lastRowLastColumn="0"/>
              <w:rPr>
                <w:rStyle w:val="afb"/>
                <w:b w:val="0"/>
                <w:bCs/>
                <w:color w:val="000000" w:themeColor="text1"/>
              </w:rPr>
            </w:pPr>
            <w:r>
              <w:rPr>
                <w:rStyle w:val="afb"/>
                <w:b w:val="0"/>
                <w:bCs/>
                <w:color w:val="000000" w:themeColor="text1"/>
              </w:rPr>
              <w:t>首条相关平均位次</w:t>
            </w:r>
          </w:p>
        </w:tc>
        <w:tc>
          <w:tcPr>
            <w:tcW w:w="2115" w:type="dxa"/>
            <w:tcBorders>
              <w:top w:val="single" w:sz="4" w:space="0" w:color="auto"/>
              <w:bottom w:val="single" w:sz="4" w:space="0" w:color="auto"/>
            </w:tcBorders>
            <w:tcMar>
              <w:top w:w="0" w:type="dxa"/>
              <w:left w:w="108" w:type="dxa"/>
              <w:bottom w:w="0" w:type="dxa"/>
              <w:right w:w="108" w:type="dxa"/>
            </w:tcMar>
          </w:tcPr>
          <w:p w14:paraId="55E4DF70" w14:textId="77777777" w:rsidR="00A07C1A" w:rsidRDefault="00174348">
            <w:pPr>
              <w:ind w:firstLine="420"/>
              <w:jc w:val="center"/>
              <w:cnfStyle w:val="100000000000" w:firstRow="1" w:lastRow="0" w:firstColumn="0" w:lastColumn="0" w:oddVBand="0" w:evenVBand="0" w:oddHBand="0" w:evenHBand="0" w:firstRowFirstColumn="0" w:firstRowLastColumn="0" w:lastRowFirstColumn="0" w:lastRowLastColumn="0"/>
              <w:rPr>
                <w:rStyle w:val="afb"/>
                <w:b w:val="0"/>
                <w:bCs/>
                <w:color w:val="000000" w:themeColor="text1"/>
              </w:rPr>
            </w:pPr>
            <w:r>
              <w:rPr>
                <w:rStyle w:val="afb"/>
                <w:b w:val="0"/>
                <w:bCs/>
                <w:color w:val="000000" w:themeColor="text1"/>
              </w:rPr>
              <w:t>备注</w:t>
            </w:r>
          </w:p>
        </w:tc>
      </w:tr>
      <w:tr w:rsidR="00A07C1A" w14:paraId="302B49D1" w14:textId="77777777" w:rsidTr="00A07C1A">
        <w:trPr>
          <w:jc w:val="center"/>
        </w:trPr>
        <w:tc>
          <w:tcPr>
            <w:cnfStyle w:val="001000000000" w:firstRow="0" w:lastRow="0" w:firstColumn="1" w:lastColumn="0" w:oddVBand="0" w:evenVBand="0" w:oddHBand="0" w:evenHBand="0" w:firstRowFirstColumn="0" w:firstRowLastColumn="0" w:lastRowFirstColumn="0" w:lastRowLastColumn="0"/>
            <w:tcW w:w="1985" w:type="dxa"/>
            <w:tcBorders>
              <w:top w:val="single" w:sz="4" w:space="0" w:color="auto"/>
            </w:tcBorders>
            <w:tcMar>
              <w:top w:w="0" w:type="dxa"/>
              <w:left w:w="108" w:type="dxa"/>
              <w:bottom w:w="0" w:type="dxa"/>
              <w:right w:w="108" w:type="dxa"/>
            </w:tcMar>
          </w:tcPr>
          <w:p w14:paraId="2823FCBD" w14:textId="77777777" w:rsidR="00A07C1A" w:rsidRDefault="00174348">
            <w:pPr>
              <w:ind w:firstLine="420"/>
              <w:jc w:val="center"/>
              <w:rPr>
                <w:rStyle w:val="afb"/>
                <w:b w:val="0"/>
                <w:bCs/>
                <w:color w:val="000000" w:themeColor="text1"/>
              </w:rPr>
            </w:pPr>
            <w:r>
              <w:rPr>
                <w:rStyle w:val="afb"/>
                <w:b w:val="0"/>
                <w:bCs/>
                <w:color w:val="000000" w:themeColor="text1"/>
              </w:rPr>
              <w:t>纯向量召回</w:t>
            </w:r>
          </w:p>
        </w:tc>
        <w:tc>
          <w:tcPr>
            <w:tcW w:w="1639" w:type="dxa"/>
            <w:tcBorders>
              <w:top w:val="single" w:sz="4" w:space="0" w:color="auto"/>
            </w:tcBorders>
            <w:tcMar>
              <w:top w:w="0" w:type="dxa"/>
              <w:left w:w="108" w:type="dxa"/>
              <w:bottom w:w="0" w:type="dxa"/>
              <w:right w:w="108" w:type="dxa"/>
            </w:tcMar>
          </w:tcPr>
          <w:p w14:paraId="07A3A8FE" w14:textId="77777777" w:rsidR="00A07C1A" w:rsidRDefault="00174348">
            <w:pPr>
              <w:ind w:firstLine="420"/>
              <w:jc w:val="center"/>
              <w:cnfStyle w:val="000000000000" w:firstRow="0" w:lastRow="0" w:firstColumn="0" w:lastColumn="0" w:oddVBand="0" w:evenVBand="0" w:oddHBand="0" w:evenHBand="0" w:firstRowFirstColumn="0" w:firstRowLastColumn="0" w:lastRowFirstColumn="0" w:lastRowLastColumn="0"/>
              <w:rPr>
                <w:rStyle w:val="afb"/>
                <w:color w:val="000000" w:themeColor="text1"/>
              </w:rPr>
            </w:pPr>
            <w:r>
              <w:rPr>
                <w:rStyle w:val="afb"/>
                <w:color w:val="000000" w:themeColor="text1"/>
              </w:rPr>
              <w:t>68%</w:t>
            </w:r>
          </w:p>
        </w:tc>
        <w:tc>
          <w:tcPr>
            <w:tcW w:w="1196" w:type="dxa"/>
            <w:tcBorders>
              <w:top w:val="single" w:sz="4" w:space="0" w:color="auto"/>
            </w:tcBorders>
            <w:tcMar>
              <w:top w:w="0" w:type="dxa"/>
              <w:left w:w="108" w:type="dxa"/>
              <w:bottom w:w="0" w:type="dxa"/>
              <w:right w:w="108" w:type="dxa"/>
            </w:tcMar>
          </w:tcPr>
          <w:p w14:paraId="2C96D2F2" w14:textId="77777777" w:rsidR="00A07C1A" w:rsidRDefault="00174348">
            <w:pPr>
              <w:ind w:firstLine="420"/>
              <w:jc w:val="center"/>
              <w:cnfStyle w:val="000000000000" w:firstRow="0" w:lastRow="0" w:firstColumn="0" w:lastColumn="0" w:oddVBand="0" w:evenVBand="0" w:oddHBand="0" w:evenHBand="0" w:firstRowFirstColumn="0" w:firstRowLastColumn="0" w:lastRowFirstColumn="0" w:lastRowLastColumn="0"/>
              <w:rPr>
                <w:rStyle w:val="afb"/>
                <w:color w:val="000000" w:themeColor="text1"/>
              </w:rPr>
            </w:pPr>
            <w:r>
              <w:rPr>
                <w:rStyle w:val="afb"/>
                <w:color w:val="000000" w:themeColor="text1"/>
              </w:rPr>
              <w:t>5.0</w:t>
            </w:r>
          </w:p>
        </w:tc>
        <w:tc>
          <w:tcPr>
            <w:tcW w:w="2126" w:type="dxa"/>
            <w:tcBorders>
              <w:top w:val="single" w:sz="4" w:space="0" w:color="auto"/>
            </w:tcBorders>
            <w:tcMar>
              <w:top w:w="0" w:type="dxa"/>
              <w:left w:w="108" w:type="dxa"/>
              <w:bottom w:w="0" w:type="dxa"/>
              <w:right w:w="108" w:type="dxa"/>
            </w:tcMar>
          </w:tcPr>
          <w:p w14:paraId="31274A02" w14:textId="77777777" w:rsidR="00A07C1A" w:rsidRDefault="00174348">
            <w:pPr>
              <w:ind w:firstLine="420"/>
              <w:jc w:val="center"/>
              <w:cnfStyle w:val="000000000000" w:firstRow="0" w:lastRow="0" w:firstColumn="0" w:lastColumn="0" w:oddVBand="0" w:evenVBand="0" w:oddHBand="0" w:evenHBand="0" w:firstRowFirstColumn="0" w:firstRowLastColumn="0" w:lastRowFirstColumn="0" w:lastRowLastColumn="0"/>
              <w:rPr>
                <w:rStyle w:val="afb"/>
                <w:color w:val="000000" w:themeColor="text1"/>
              </w:rPr>
            </w:pPr>
            <w:r>
              <w:rPr>
                <w:rStyle w:val="afb"/>
                <w:color w:val="000000" w:themeColor="text1"/>
              </w:rPr>
              <w:t>2.3</w:t>
            </w:r>
          </w:p>
        </w:tc>
        <w:tc>
          <w:tcPr>
            <w:tcW w:w="2115" w:type="dxa"/>
            <w:tcBorders>
              <w:top w:val="single" w:sz="4" w:space="0" w:color="auto"/>
            </w:tcBorders>
            <w:tcMar>
              <w:top w:w="0" w:type="dxa"/>
              <w:left w:w="108" w:type="dxa"/>
              <w:bottom w:w="0" w:type="dxa"/>
              <w:right w:w="108" w:type="dxa"/>
            </w:tcMar>
          </w:tcPr>
          <w:p w14:paraId="4B4EFC21" w14:textId="77777777" w:rsidR="00A07C1A" w:rsidRDefault="00174348">
            <w:pPr>
              <w:ind w:firstLine="420"/>
              <w:jc w:val="center"/>
              <w:cnfStyle w:val="000000000000" w:firstRow="0" w:lastRow="0" w:firstColumn="0" w:lastColumn="0" w:oddVBand="0" w:evenVBand="0" w:oddHBand="0" w:evenHBand="0" w:firstRowFirstColumn="0" w:firstRowLastColumn="0" w:lastRowFirstColumn="0" w:lastRowLastColumn="0"/>
              <w:rPr>
                <w:rStyle w:val="afb"/>
                <w:color w:val="000000" w:themeColor="text1"/>
              </w:rPr>
            </w:pPr>
            <w:r>
              <w:rPr>
                <w:rStyle w:val="afb"/>
                <w:color w:val="000000" w:themeColor="text1"/>
              </w:rPr>
              <w:t>语义相近但术语不匹配时失效</w:t>
            </w:r>
          </w:p>
        </w:tc>
      </w:tr>
      <w:tr w:rsidR="00A07C1A" w14:paraId="40667F11" w14:textId="77777777" w:rsidTr="00A07C1A">
        <w:trPr>
          <w:jc w:val="center"/>
        </w:trPr>
        <w:tc>
          <w:tcPr>
            <w:cnfStyle w:val="001000000000" w:firstRow="0" w:lastRow="0" w:firstColumn="1" w:lastColumn="0" w:oddVBand="0" w:evenVBand="0" w:oddHBand="0" w:evenHBand="0" w:firstRowFirstColumn="0" w:firstRowLastColumn="0" w:lastRowFirstColumn="0" w:lastRowLastColumn="0"/>
            <w:tcW w:w="1985" w:type="dxa"/>
            <w:tcMar>
              <w:top w:w="0" w:type="dxa"/>
              <w:left w:w="108" w:type="dxa"/>
              <w:bottom w:w="0" w:type="dxa"/>
              <w:right w:w="108" w:type="dxa"/>
            </w:tcMar>
          </w:tcPr>
          <w:p w14:paraId="07BBA9E0" w14:textId="77777777" w:rsidR="00A07C1A" w:rsidRDefault="00174348">
            <w:pPr>
              <w:ind w:firstLine="420"/>
              <w:jc w:val="center"/>
              <w:rPr>
                <w:rStyle w:val="afb"/>
                <w:b w:val="0"/>
                <w:bCs/>
                <w:color w:val="000000" w:themeColor="text1"/>
              </w:rPr>
            </w:pPr>
            <w:r>
              <w:rPr>
                <w:rStyle w:val="afb"/>
                <w:b w:val="0"/>
                <w:bCs/>
                <w:color w:val="000000" w:themeColor="text1"/>
              </w:rPr>
              <w:t>纯</w:t>
            </w:r>
            <w:r>
              <w:rPr>
                <w:rStyle w:val="afb"/>
                <w:b w:val="0"/>
                <w:bCs/>
                <w:color w:val="000000" w:themeColor="text1"/>
              </w:rPr>
              <w:t>BM25</w:t>
            </w:r>
            <w:r>
              <w:rPr>
                <w:rStyle w:val="afb"/>
                <w:b w:val="0"/>
                <w:bCs/>
                <w:color w:val="000000" w:themeColor="text1"/>
              </w:rPr>
              <w:t>召回</w:t>
            </w:r>
          </w:p>
        </w:tc>
        <w:tc>
          <w:tcPr>
            <w:tcW w:w="1639" w:type="dxa"/>
            <w:tcMar>
              <w:top w:w="0" w:type="dxa"/>
              <w:left w:w="108" w:type="dxa"/>
              <w:bottom w:w="0" w:type="dxa"/>
              <w:right w:w="108" w:type="dxa"/>
            </w:tcMar>
          </w:tcPr>
          <w:p w14:paraId="4570ACC6" w14:textId="77777777" w:rsidR="00A07C1A" w:rsidRDefault="00174348">
            <w:pPr>
              <w:ind w:firstLine="420"/>
              <w:jc w:val="center"/>
              <w:cnfStyle w:val="000000000000" w:firstRow="0" w:lastRow="0" w:firstColumn="0" w:lastColumn="0" w:oddVBand="0" w:evenVBand="0" w:oddHBand="0" w:evenHBand="0" w:firstRowFirstColumn="0" w:firstRowLastColumn="0" w:lastRowFirstColumn="0" w:lastRowLastColumn="0"/>
              <w:rPr>
                <w:rStyle w:val="afb"/>
                <w:color w:val="000000" w:themeColor="text1"/>
              </w:rPr>
            </w:pPr>
            <w:r>
              <w:rPr>
                <w:rStyle w:val="afb"/>
                <w:color w:val="000000" w:themeColor="text1"/>
              </w:rPr>
              <w:t>54%</w:t>
            </w:r>
          </w:p>
        </w:tc>
        <w:tc>
          <w:tcPr>
            <w:tcW w:w="1196" w:type="dxa"/>
            <w:tcMar>
              <w:top w:w="0" w:type="dxa"/>
              <w:left w:w="108" w:type="dxa"/>
              <w:bottom w:w="0" w:type="dxa"/>
              <w:right w:w="108" w:type="dxa"/>
            </w:tcMar>
          </w:tcPr>
          <w:p w14:paraId="0EA0FCD4" w14:textId="77777777" w:rsidR="00A07C1A" w:rsidRDefault="00174348">
            <w:pPr>
              <w:ind w:firstLine="420"/>
              <w:jc w:val="center"/>
              <w:cnfStyle w:val="000000000000" w:firstRow="0" w:lastRow="0" w:firstColumn="0" w:lastColumn="0" w:oddVBand="0" w:evenVBand="0" w:oddHBand="0" w:evenHBand="0" w:firstRowFirstColumn="0" w:firstRowLastColumn="0" w:lastRowFirstColumn="0" w:lastRowLastColumn="0"/>
              <w:rPr>
                <w:rStyle w:val="afb"/>
                <w:color w:val="000000" w:themeColor="text1"/>
              </w:rPr>
            </w:pPr>
            <w:r>
              <w:rPr>
                <w:rStyle w:val="afb"/>
                <w:color w:val="000000" w:themeColor="text1"/>
              </w:rPr>
              <w:t>5.0</w:t>
            </w:r>
          </w:p>
        </w:tc>
        <w:tc>
          <w:tcPr>
            <w:tcW w:w="2126" w:type="dxa"/>
            <w:tcMar>
              <w:top w:w="0" w:type="dxa"/>
              <w:left w:w="108" w:type="dxa"/>
              <w:bottom w:w="0" w:type="dxa"/>
              <w:right w:w="108" w:type="dxa"/>
            </w:tcMar>
          </w:tcPr>
          <w:p w14:paraId="510FFCC6" w14:textId="77777777" w:rsidR="00A07C1A" w:rsidRDefault="00174348">
            <w:pPr>
              <w:ind w:firstLine="420"/>
              <w:jc w:val="center"/>
              <w:cnfStyle w:val="000000000000" w:firstRow="0" w:lastRow="0" w:firstColumn="0" w:lastColumn="0" w:oddVBand="0" w:evenVBand="0" w:oddHBand="0" w:evenHBand="0" w:firstRowFirstColumn="0" w:firstRowLastColumn="0" w:lastRowFirstColumn="0" w:lastRowLastColumn="0"/>
              <w:rPr>
                <w:rStyle w:val="afb"/>
                <w:color w:val="000000" w:themeColor="text1"/>
              </w:rPr>
            </w:pPr>
            <w:r>
              <w:rPr>
                <w:rStyle w:val="afb"/>
                <w:color w:val="000000" w:themeColor="text1"/>
              </w:rPr>
              <w:t>3.1</w:t>
            </w:r>
          </w:p>
        </w:tc>
        <w:tc>
          <w:tcPr>
            <w:tcW w:w="2115" w:type="dxa"/>
            <w:tcMar>
              <w:top w:w="0" w:type="dxa"/>
              <w:left w:w="108" w:type="dxa"/>
              <w:bottom w:w="0" w:type="dxa"/>
              <w:right w:w="108" w:type="dxa"/>
            </w:tcMar>
          </w:tcPr>
          <w:p w14:paraId="6D6114C3" w14:textId="77777777" w:rsidR="00A07C1A" w:rsidRDefault="00174348">
            <w:pPr>
              <w:ind w:firstLine="420"/>
              <w:jc w:val="center"/>
              <w:cnfStyle w:val="000000000000" w:firstRow="0" w:lastRow="0" w:firstColumn="0" w:lastColumn="0" w:oddVBand="0" w:evenVBand="0" w:oddHBand="0" w:evenHBand="0" w:firstRowFirstColumn="0" w:firstRowLastColumn="0" w:lastRowFirstColumn="0" w:lastRowLastColumn="0"/>
              <w:rPr>
                <w:rStyle w:val="afb"/>
                <w:color w:val="000000" w:themeColor="text1"/>
              </w:rPr>
            </w:pPr>
            <w:r>
              <w:rPr>
                <w:rStyle w:val="afb"/>
                <w:color w:val="000000" w:themeColor="text1"/>
              </w:rPr>
              <w:t>关键词命中强但语义泛化弱</w:t>
            </w:r>
          </w:p>
        </w:tc>
      </w:tr>
      <w:tr w:rsidR="00A07C1A" w14:paraId="0221F84F" w14:textId="77777777" w:rsidTr="00A07C1A">
        <w:trPr>
          <w:jc w:val="center"/>
        </w:trPr>
        <w:tc>
          <w:tcPr>
            <w:cnfStyle w:val="001000000000" w:firstRow="0" w:lastRow="0" w:firstColumn="1" w:lastColumn="0" w:oddVBand="0" w:evenVBand="0" w:oddHBand="0" w:evenHBand="0" w:firstRowFirstColumn="0" w:firstRowLastColumn="0" w:lastRowFirstColumn="0" w:lastRowLastColumn="0"/>
            <w:tcW w:w="1985" w:type="dxa"/>
            <w:tcMar>
              <w:top w:w="0" w:type="dxa"/>
              <w:left w:w="108" w:type="dxa"/>
              <w:bottom w:w="0" w:type="dxa"/>
              <w:right w:w="108" w:type="dxa"/>
            </w:tcMar>
          </w:tcPr>
          <w:p w14:paraId="37257D54" w14:textId="77777777" w:rsidR="00A07C1A" w:rsidRDefault="00174348">
            <w:pPr>
              <w:ind w:firstLine="420"/>
              <w:jc w:val="center"/>
              <w:rPr>
                <w:rStyle w:val="afb"/>
                <w:b w:val="0"/>
                <w:bCs/>
                <w:color w:val="000000" w:themeColor="text1"/>
              </w:rPr>
            </w:pPr>
            <w:r>
              <w:rPr>
                <w:rStyle w:val="afb"/>
                <w:b w:val="0"/>
                <w:bCs/>
                <w:color w:val="000000" w:themeColor="text1"/>
              </w:rPr>
              <w:t>向量</w:t>
            </w:r>
            <w:r>
              <w:rPr>
                <w:rStyle w:val="afb"/>
                <w:b w:val="0"/>
                <w:bCs/>
                <w:color w:val="000000" w:themeColor="text1"/>
              </w:rPr>
              <w:t>+BM25</w:t>
            </w:r>
            <w:r>
              <w:rPr>
                <w:rStyle w:val="afb"/>
                <w:b w:val="0"/>
                <w:bCs/>
                <w:color w:val="000000" w:themeColor="text1"/>
              </w:rPr>
              <w:t>融合</w:t>
            </w:r>
            <w:r>
              <w:rPr>
                <w:rStyle w:val="afb"/>
                <w:b w:val="0"/>
                <w:bCs/>
                <w:color w:val="000000" w:themeColor="text1"/>
              </w:rPr>
              <w:t>(RRF)</w:t>
            </w:r>
          </w:p>
        </w:tc>
        <w:tc>
          <w:tcPr>
            <w:tcW w:w="1639" w:type="dxa"/>
            <w:tcMar>
              <w:top w:w="0" w:type="dxa"/>
              <w:left w:w="108" w:type="dxa"/>
              <w:bottom w:w="0" w:type="dxa"/>
              <w:right w:w="108" w:type="dxa"/>
            </w:tcMar>
          </w:tcPr>
          <w:p w14:paraId="3445C44D" w14:textId="77777777" w:rsidR="00A07C1A" w:rsidRDefault="00174348">
            <w:pPr>
              <w:ind w:firstLine="420"/>
              <w:jc w:val="center"/>
              <w:cnfStyle w:val="000000000000" w:firstRow="0" w:lastRow="0" w:firstColumn="0" w:lastColumn="0" w:oddVBand="0" w:evenVBand="0" w:oddHBand="0" w:evenHBand="0" w:firstRowFirstColumn="0" w:firstRowLastColumn="0" w:lastRowFirstColumn="0" w:lastRowLastColumn="0"/>
              <w:rPr>
                <w:rStyle w:val="afb"/>
                <w:color w:val="000000" w:themeColor="text1"/>
              </w:rPr>
            </w:pPr>
            <w:r>
              <w:rPr>
                <w:rStyle w:val="afb"/>
                <w:color w:val="000000" w:themeColor="text1"/>
              </w:rPr>
              <w:t>82%</w:t>
            </w:r>
          </w:p>
        </w:tc>
        <w:tc>
          <w:tcPr>
            <w:tcW w:w="1196" w:type="dxa"/>
            <w:tcMar>
              <w:top w:w="0" w:type="dxa"/>
              <w:left w:w="108" w:type="dxa"/>
              <w:bottom w:w="0" w:type="dxa"/>
              <w:right w:w="108" w:type="dxa"/>
            </w:tcMar>
          </w:tcPr>
          <w:p w14:paraId="73888E11" w14:textId="77777777" w:rsidR="00A07C1A" w:rsidRDefault="00174348">
            <w:pPr>
              <w:ind w:firstLine="420"/>
              <w:jc w:val="center"/>
              <w:cnfStyle w:val="000000000000" w:firstRow="0" w:lastRow="0" w:firstColumn="0" w:lastColumn="0" w:oddVBand="0" w:evenVBand="0" w:oddHBand="0" w:evenHBand="0" w:firstRowFirstColumn="0" w:firstRowLastColumn="0" w:lastRowFirstColumn="0" w:lastRowLastColumn="0"/>
              <w:rPr>
                <w:rStyle w:val="afb"/>
                <w:color w:val="000000" w:themeColor="text1"/>
              </w:rPr>
            </w:pPr>
            <w:r>
              <w:rPr>
                <w:rStyle w:val="afb"/>
                <w:color w:val="000000" w:themeColor="text1"/>
              </w:rPr>
              <w:t>5.0</w:t>
            </w:r>
          </w:p>
        </w:tc>
        <w:tc>
          <w:tcPr>
            <w:tcW w:w="2126" w:type="dxa"/>
            <w:tcMar>
              <w:top w:w="0" w:type="dxa"/>
              <w:left w:w="108" w:type="dxa"/>
              <w:bottom w:w="0" w:type="dxa"/>
              <w:right w:w="108" w:type="dxa"/>
            </w:tcMar>
          </w:tcPr>
          <w:p w14:paraId="58BF290C" w14:textId="77777777" w:rsidR="00A07C1A" w:rsidRDefault="00174348">
            <w:pPr>
              <w:ind w:firstLine="420"/>
              <w:jc w:val="center"/>
              <w:cnfStyle w:val="000000000000" w:firstRow="0" w:lastRow="0" w:firstColumn="0" w:lastColumn="0" w:oddVBand="0" w:evenVBand="0" w:oddHBand="0" w:evenHBand="0" w:firstRowFirstColumn="0" w:firstRowLastColumn="0" w:lastRowFirstColumn="0" w:lastRowLastColumn="0"/>
              <w:rPr>
                <w:rStyle w:val="afb"/>
                <w:color w:val="000000" w:themeColor="text1"/>
              </w:rPr>
            </w:pPr>
            <w:r>
              <w:rPr>
                <w:rStyle w:val="afb"/>
                <w:color w:val="000000" w:themeColor="text1"/>
              </w:rPr>
              <w:t>1.8</w:t>
            </w:r>
          </w:p>
        </w:tc>
        <w:tc>
          <w:tcPr>
            <w:tcW w:w="2115" w:type="dxa"/>
            <w:tcMar>
              <w:top w:w="0" w:type="dxa"/>
              <w:left w:w="108" w:type="dxa"/>
              <w:bottom w:w="0" w:type="dxa"/>
              <w:right w:w="108" w:type="dxa"/>
            </w:tcMar>
          </w:tcPr>
          <w:p w14:paraId="38968967" w14:textId="77777777" w:rsidR="00A07C1A" w:rsidRDefault="00174348">
            <w:pPr>
              <w:ind w:firstLine="420"/>
              <w:jc w:val="center"/>
              <w:cnfStyle w:val="000000000000" w:firstRow="0" w:lastRow="0" w:firstColumn="0" w:lastColumn="0" w:oddVBand="0" w:evenVBand="0" w:oddHBand="0" w:evenHBand="0" w:firstRowFirstColumn="0" w:firstRowLastColumn="0" w:lastRowFirstColumn="0" w:lastRowLastColumn="0"/>
              <w:rPr>
                <w:rStyle w:val="afb"/>
                <w:color w:val="000000" w:themeColor="text1"/>
              </w:rPr>
            </w:pPr>
            <w:r>
              <w:rPr>
                <w:rStyle w:val="afb"/>
                <w:color w:val="000000" w:themeColor="text1"/>
              </w:rPr>
              <w:t>兼顾语义与词项匹配</w:t>
            </w:r>
          </w:p>
        </w:tc>
      </w:tr>
      <w:tr w:rsidR="00A07C1A" w14:paraId="26169DE4" w14:textId="77777777" w:rsidTr="00A07C1A">
        <w:trPr>
          <w:jc w:val="center"/>
        </w:trPr>
        <w:tc>
          <w:tcPr>
            <w:cnfStyle w:val="001000000000" w:firstRow="0" w:lastRow="0" w:firstColumn="1" w:lastColumn="0" w:oddVBand="0" w:evenVBand="0" w:oddHBand="0" w:evenHBand="0" w:firstRowFirstColumn="0" w:firstRowLastColumn="0" w:lastRowFirstColumn="0" w:lastRowLastColumn="0"/>
            <w:tcW w:w="1985" w:type="dxa"/>
            <w:tcMar>
              <w:top w:w="0" w:type="dxa"/>
              <w:left w:w="108" w:type="dxa"/>
              <w:bottom w:w="0" w:type="dxa"/>
              <w:right w:w="108" w:type="dxa"/>
            </w:tcMar>
          </w:tcPr>
          <w:p w14:paraId="6C3F918A" w14:textId="77777777" w:rsidR="00A07C1A" w:rsidRDefault="00174348">
            <w:pPr>
              <w:ind w:firstLine="420"/>
              <w:jc w:val="center"/>
              <w:rPr>
                <w:rStyle w:val="afb"/>
                <w:b w:val="0"/>
                <w:bCs/>
                <w:color w:val="000000" w:themeColor="text1"/>
              </w:rPr>
            </w:pPr>
            <w:r>
              <w:rPr>
                <w:rStyle w:val="afb"/>
                <w:b w:val="0"/>
                <w:bCs/>
                <w:color w:val="000000" w:themeColor="text1"/>
              </w:rPr>
              <w:t>融合</w:t>
            </w:r>
            <w:r>
              <w:rPr>
                <w:rStyle w:val="afb"/>
                <w:b w:val="0"/>
                <w:bCs/>
                <w:color w:val="000000" w:themeColor="text1"/>
              </w:rPr>
              <w:t>+</w:t>
            </w:r>
            <w:r>
              <w:rPr>
                <w:rStyle w:val="afb"/>
                <w:b w:val="0"/>
                <w:bCs/>
                <w:color w:val="000000" w:themeColor="text1"/>
              </w:rPr>
              <w:t>查询改写</w:t>
            </w:r>
          </w:p>
        </w:tc>
        <w:tc>
          <w:tcPr>
            <w:tcW w:w="1639" w:type="dxa"/>
            <w:tcMar>
              <w:top w:w="0" w:type="dxa"/>
              <w:left w:w="108" w:type="dxa"/>
              <w:bottom w:w="0" w:type="dxa"/>
              <w:right w:w="108" w:type="dxa"/>
            </w:tcMar>
          </w:tcPr>
          <w:p w14:paraId="5DBF46BB" w14:textId="77777777" w:rsidR="00A07C1A" w:rsidRDefault="00174348">
            <w:pPr>
              <w:ind w:firstLine="420"/>
              <w:jc w:val="center"/>
              <w:cnfStyle w:val="000000000000" w:firstRow="0" w:lastRow="0" w:firstColumn="0" w:lastColumn="0" w:oddVBand="0" w:evenVBand="0" w:oddHBand="0" w:evenHBand="0" w:firstRowFirstColumn="0" w:firstRowLastColumn="0" w:lastRowFirstColumn="0" w:lastRowLastColumn="0"/>
              <w:rPr>
                <w:rStyle w:val="afb"/>
                <w:color w:val="000000" w:themeColor="text1"/>
              </w:rPr>
            </w:pPr>
            <w:r>
              <w:rPr>
                <w:rStyle w:val="afb"/>
                <w:color w:val="000000" w:themeColor="text1"/>
              </w:rPr>
              <w:t>88%</w:t>
            </w:r>
          </w:p>
        </w:tc>
        <w:tc>
          <w:tcPr>
            <w:tcW w:w="1196" w:type="dxa"/>
            <w:tcMar>
              <w:top w:w="0" w:type="dxa"/>
              <w:left w:w="108" w:type="dxa"/>
              <w:bottom w:w="0" w:type="dxa"/>
              <w:right w:w="108" w:type="dxa"/>
            </w:tcMar>
          </w:tcPr>
          <w:p w14:paraId="0E095E8F" w14:textId="77777777" w:rsidR="00A07C1A" w:rsidRDefault="00174348">
            <w:pPr>
              <w:ind w:firstLine="420"/>
              <w:jc w:val="center"/>
              <w:cnfStyle w:val="000000000000" w:firstRow="0" w:lastRow="0" w:firstColumn="0" w:lastColumn="0" w:oddVBand="0" w:evenVBand="0" w:oddHBand="0" w:evenHBand="0" w:firstRowFirstColumn="0" w:firstRowLastColumn="0" w:lastRowFirstColumn="0" w:lastRowLastColumn="0"/>
              <w:rPr>
                <w:rStyle w:val="afb"/>
                <w:color w:val="000000" w:themeColor="text1"/>
              </w:rPr>
            </w:pPr>
            <w:r>
              <w:rPr>
                <w:rStyle w:val="afb"/>
                <w:color w:val="000000" w:themeColor="text1"/>
              </w:rPr>
              <w:t>7.2</w:t>
            </w:r>
          </w:p>
        </w:tc>
        <w:tc>
          <w:tcPr>
            <w:tcW w:w="2126" w:type="dxa"/>
            <w:tcMar>
              <w:top w:w="0" w:type="dxa"/>
              <w:left w:w="108" w:type="dxa"/>
              <w:bottom w:w="0" w:type="dxa"/>
              <w:right w:w="108" w:type="dxa"/>
            </w:tcMar>
          </w:tcPr>
          <w:p w14:paraId="187D59A3" w14:textId="77777777" w:rsidR="00A07C1A" w:rsidRDefault="00174348">
            <w:pPr>
              <w:ind w:firstLine="420"/>
              <w:jc w:val="center"/>
              <w:cnfStyle w:val="000000000000" w:firstRow="0" w:lastRow="0" w:firstColumn="0" w:lastColumn="0" w:oddVBand="0" w:evenVBand="0" w:oddHBand="0" w:evenHBand="0" w:firstRowFirstColumn="0" w:firstRowLastColumn="0" w:lastRowFirstColumn="0" w:lastRowLastColumn="0"/>
              <w:rPr>
                <w:rStyle w:val="afb"/>
                <w:color w:val="000000" w:themeColor="text1"/>
              </w:rPr>
            </w:pPr>
            <w:r>
              <w:rPr>
                <w:rStyle w:val="afb"/>
                <w:color w:val="000000" w:themeColor="text1"/>
              </w:rPr>
              <w:t>1.5</w:t>
            </w:r>
          </w:p>
        </w:tc>
        <w:tc>
          <w:tcPr>
            <w:tcW w:w="2115" w:type="dxa"/>
            <w:tcMar>
              <w:top w:w="0" w:type="dxa"/>
              <w:left w:w="108" w:type="dxa"/>
              <w:bottom w:w="0" w:type="dxa"/>
              <w:right w:w="108" w:type="dxa"/>
            </w:tcMar>
          </w:tcPr>
          <w:p w14:paraId="1BE472D9" w14:textId="77777777" w:rsidR="00A07C1A" w:rsidRDefault="00174348">
            <w:pPr>
              <w:ind w:firstLine="420"/>
              <w:jc w:val="center"/>
              <w:cnfStyle w:val="000000000000" w:firstRow="0" w:lastRow="0" w:firstColumn="0" w:lastColumn="0" w:oddVBand="0" w:evenVBand="0" w:oddHBand="0" w:evenHBand="0" w:firstRowFirstColumn="0" w:firstRowLastColumn="0" w:lastRowFirstColumn="0" w:lastRowLastColumn="0"/>
              <w:rPr>
                <w:rStyle w:val="afb"/>
                <w:color w:val="000000" w:themeColor="text1"/>
              </w:rPr>
            </w:pPr>
            <w:r>
              <w:rPr>
                <w:rStyle w:val="afb"/>
                <w:color w:val="000000" w:themeColor="text1"/>
              </w:rPr>
              <w:t>改写带来冗余，需去重裁剪</w:t>
            </w:r>
          </w:p>
        </w:tc>
      </w:tr>
    </w:tbl>
    <w:p w14:paraId="4CB3EA00" w14:textId="77777777" w:rsidR="00A07C1A" w:rsidRDefault="00A07C1A">
      <w:pPr>
        <w:ind w:firstLineChars="0" w:firstLine="0"/>
        <w:rPr>
          <w:color w:val="000000" w:themeColor="text1"/>
        </w:rPr>
      </w:pPr>
    </w:p>
    <w:p w14:paraId="2D24E85B" w14:textId="77777777" w:rsidR="00A07C1A" w:rsidRDefault="00174348">
      <w:pPr>
        <w:pStyle w:val="110"/>
        <w:spacing w:before="120" w:after="120"/>
        <w:rPr>
          <w:color w:val="000000" w:themeColor="text1"/>
        </w:rPr>
      </w:pPr>
      <w:bookmarkStart w:id="133" w:name="_Toc228130284"/>
      <w:r>
        <w:rPr>
          <w:color w:val="000000" w:themeColor="text1"/>
        </w:rPr>
        <w:t xml:space="preserve">4.5 </w:t>
      </w:r>
      <w:r>
        <w:rPr>
          <w:color w:val="000000" w:themeColor="text1"/>
        </w:rPr>
        <w:t>异步任务与实时推送</w:t>
      </w:r>
      <w:bookmarkEnd w:id="133"/>
    </w:p>
    <w:p w14:paraId="7BF2A32D" w14:textId="77777777" w:rsidR="00A07C1A" w:rsidRDefault="00174348">
      <w:pPr>
        <w:ind w:firstLine="480"/>
        <w:rPr>
          <w:color w:val="000000" w:themeColor="text1"/>
        </w:rPr>
      </w:pPr>
      <w:r>
        <w:rPr>
          <w:color w:val="000000" w:themeColor="text1"/>
        </w:rPr>
        <w:t>针对系统吞吐与交互体验的工程瓶颈，该架构并没有走</w:t>
      </w:r>
      <w:r>
        <w:rPr>
          <w:rFonts w:ascii="宋体" w:hAnsi="宋体"/>
          <w:color w:val="000000" w:themeColor="text1"/>
        </w:rPr>
        <w:t>“</w:t>
      </w:r>
      <w:r>
        <w:rPr>
          <w:color w:val="000000" w:themeColor="text1"/>
        </w:rPr>
        <w:t>同步死等</w:t>
      </w:r>
      <w:r>
        <w:rPr>
          <w:rFonts w:ascii="宋体" w:hAnsi="宋体"/>
          <w:color w:val="000000" w:themeColor="text1"/>
        </w:rPr>
        <w:t>”</w:t>
      </w:r>
      <w:r>
        <w:rPr>
          <w:color w:val="000000" w:themeColor="text1"/>
        </w:rPr>
        <w:t>的老路，而是利用消息队列（</w:t>
      </w:r>
      <w:r>
        <w:rPr>
          <w:color w:val="000000" w:themeColor="text1"/>
        </w:rPr>
        <w:t>MQ</w:t>
      </w:r>
      <w:r>
        <w:rPr>
          <w:color w:val="000000" w:themeColor="text1"/>
        </w:rPr>
        <w:t>）把耗时较长的重负载任务彻底移出了主链路</w:t>
      </w:r>
      <w:r>
        <w:rPr>
          <w:color w:val="000000" w:themeColor="text1"/>
        </w:rPr>
        <w:t xml:space="preserve"> </w:t>
      </w:r>
      <w:r>
        <w:rPr>
          <w:color w:val="000000" w:themeColor="text1"/>
        </w:rPr>
        <w:t>。无论是测评运行、索引构建还是那些长得吓人的工具调用，执行进度都通过</w:t>
      </w:r>
      <w:r>
        <w:rPr>
          <w:color w:val="000000" w:themeColor="text1"/>
        </w:rPr>
        <w:t xml:space="preserve"> WebSocket </w:t>
      </w:r>
      <w:r>
        <w:rPr>
          <w:color w:val="000000" w:themeColor="text1"/>
        </w:rPr>
        <w:t>实时</w:t>
      </w:r>
      <w:r>
        <w:rPr>
          <w:rFonts w:ascii="宋体" w:hAnsi="宋体"/>
          <w:color w:val="000000" w:themeColor="text1"/>
        </w:rPr>
        <w:t>“</w:t>
      </w:r>
      <w:r>
        <w:rPr>
          <w:color w:val="000000" w:themeColor="text1"/>
        </w:rPr>
        <w:t>吐</w:t>
      </w:r>
      <w:r>
        <w:rPr>
          <w:rFonts w:ascii="宋体" w:hAnsi="宋体"/>
          <w:color w:val="000000" w:themeColor="text1"/>
        </w:rPr>
        <w:t>”</w:t>
      </w:r>
      <w:r>
        <w:rPr>
          <w:color w:val="000000" w:themeColor="text1"/>
        </w:rPr>
        <w:t>给前端。这种设计说白了就是为了拆掉</w:t>
      </w:r>
      <w:r>
        <w:rPr>
          <w:rFonts w:ascii="宋体" w:hAnsi="宋体"/>
          <w:color w:val="000000" w:themeColor="text1"/>
        </w:rPr>
        <w:t>“</w:t>
      </w:r>
      <w:r>
        <w:rPr>
          <w:color w:val="000000" w:themeColor="text1"/>
        </w:rPr>
        <w:t>执行黑盒</w:t>
      </w:r>
      <w:r>
        <w:rPr>
          <w:rFonts w:ascii="宋体" w:hAnsi="宋体"/>
          <w:color w:val="000000" w:themeColor="text1"/>
        </w:rPr>
        <w:t>”</w:t>
      </w:r>
      <w:r>
        <w:rPr>
          <w:color w:val="000000" w:themeColor="text1"/>
        </w:rPr>
        <w:t>，让用户对进度心里有数</w:t>
      </w:r>
      <w:r>
        <w:rPr>
          <w:color w:val="000000" w:themeColor="text1"/>
        </w:rPr>
        <w:t xml:space="preserve"> </w:t>
      </w:r>
      <w:r>
        <w:rPr>
          <w:color w:val="000000" w:themeColor="text1"/>
        </w:rPr>
        <w:t>。</w:t>
      </w:r>
      <w:r>
        <w:rPr>
          <w:color w:val="000000" w:themeColor="text1"/>
        </w:rPr>
        <w:t xml:space="preserve"> </w:t>
      </w:r>
    </w:p>
    <w:p w14:paraId="266AF76D" w14:textId="77777777" w:rsidR="00A07C1A" w:rsidRDefault="00174348">
      <w:pPr>
        <w:ind w:firstLine="480"/>
        <w:rPr>
          <w:color w:val="000000" w:themeColor="text1"/>
        </w:rPr>
      </w:pPr>
      <w:r>
        <w:rPr>
          <w:rFonts w:hAnsi="宋体" w:cs="Times New Roman"/>
          <w:color w:val="000000" w:themeColor="text1"/>
        </w:rPr>
        <w:lastRenderedPageBreak/>
        <w:t>在测评场景下，一个任务通常会包括多个样例，如果同时执行，接口超时，体验较差。系统采用</w:t>
      </w:r>
      <w:r>
        <w:rPr>
          <w:rFonts w:hAnsi="宋体" w:cs="Times New Roman"/>
          <w:color w:val="000000" w:themeColor="text1"/>
        </w:rPr>
        <w:t>“</w:t>
      </w:r>
      <w:r>
        <w:rPr>
          <w:rFonts w:hAnsi="宋体" w:cs="Times New Roman"/>
          <w:color w:val="000000" w:themeColor="text1"/>
        </w:rPr>
        <w:t>分批执行</w:t>
      </w:r>
      <w:r>
        <w:rPr>
          <w:rFonts w:hAnsi="宋体" w:cs="Times New Roman"/>
          <w:color w:val="000000" w:themeColor="text1"/>
        </w:rPr>
        <w:t xml:space="preserve"> + </w:t>
      </w:r>
      <w:r>
        <w:rPr>
          <w:rFonts w:hAnsi="宋体" w:cs="Times New Roman"/>
          <w:color w:val="000000" w:themeColor="text1"/>
        </w:rPr>
        <w:t>结果聚合</w:t>
      </w:r>
      <w:r>
        <w:rPr>
          <w:rFonts w:hAnsi="宋体" w:cs="Times New Roman"/>
          <w:color w:val="000000" w:themeColor="text1"/>
        </w:rPr>
        <w:t>”</w:t>
      </w:r>
      <w:r>
        <w:rPr>
          <w:rFonts w:hAnsi="宋体" w:cs="Times New Roman"/>
          <w:color w:val="000000" w:themeColor="text1"/>
        </w:rPr>
        <w:t>的策略：后端创建测评运行记录（含总数与已完成数），并投递</w:t>
      </w:r>
      <w:r>
        <w:rPr>
          <w:rFonts w:hAnsi="宋体" w:cs="Times New Roman"/>
          <w:color w:val="000000" w:themeColor="text1"/>
        </w:rPr>
        <w:t xml:space="preserve"> MQ </w:t>
      </w:r>
      <w:r>
        <w:rPr>
          <w:rFonts w:hAnsi="宋体" w:cs="Times New Roman"/>
          <w:color w:val="000000" w:themeColor="text1"/>
        </w:rPr>
        <w:t>消息；消费者按</w:t>
      </w:r>
      <w:r>
        <w:rPr>
          <w:rFonts w:hAnsi="宋体" w:cs="Times New Roman"/>
          <w:color w:val="000000" w:themeColor="text1"/>
        </w:rPr>
        <w:t xml:space="preserve"> batch_size </w:t>
      </w:r>
      <w:r>
        <w:rPr>
          <w:rFonts w:hAnsi="宋体" w:cs="Times New Roman"/>
          <w:color w:val="000000" w:themeColor="text1"/>
        </w:rPr>
        <w:t>拉取样例切片执行，每完成一条即更新聚合结果并推送进度；若未完成则发布下一条</w:t>
      </w:r>
      <w:r>
        <w:rPr>
          <w:rFonts w:hAnsi="宋体" w:cs="Times New Roman"/>
          <w:color w:val="000000" w:themeColor="text1"/>
        </w:rPr>
        <w:t xml:space="preserve"> MQ </w:t>
      </w:r>
      <w:r>
        <w:rPr>
          <w:rFonts w:hAnsi="宋体" w:cs="Times New Roman"/>
          <w:color w:val="000000" w:themeColor="text1"/>
        </w:rPr>
        <w:t>消息继续执行；完成后写入</w:t>
      </w:r>
      <w:r>
        <w:rPr>
          <w:rFonts w:hAnsi="宋体" w:cs="Times New Roman"/>
          <w:color w:val="000000" w:themeColor="text1"/>
        </w:rPr>
        <w:t xml:space="preserve"> finished_at </w:t>
      </w:r>
      <w:r>
        <w:rPr>
          <w:rFonts w:hAnsi="宋体" w:cs="Times New Roman"/>
          <w:color w:val="000000" w:themeColor="text1"/>
        </w:rPr>
        <w:t>并推送</w:t>
      </w:r>
      <w:r>
        <w:rPr>
          <w:rFonts w:hAnsi="宋体" w:cs="Times New Roman"/>
          <w:color w:val="000000" w:themeColor="text1"/>
        </w:rPr>
        <w:t xml:space="preserve"> done </w:t>
      </w:r>
      <w:r>
        <w:rPr>
          <w:rFonts w:hAnsi="宋体" w:cs="Times New Roman"/>
          <w:color w:val="000000" w:themeColor="text1"/>
        </w:rPr>
        <w:t>事件。这种策略可以让长任务拆解为可控的短任务单元，可以有利于提升鲁棒性与可恢复性。</w:t>
      </w:r>
    </w:p>
    <w:p w14:paraId="70A2D0A9" w14:textId="77777777" w:rsidR="00A07C1A" w:rsidRDefault="00174348">
      <w:pPr>
        <w:pStyle w:val="110"/>
        <w:spacing w:before="120" w:after="120"/>
        <w:rPr>
          <w:color w:val="000000" w:themeColor="text1"/>
        </w:rPr>
      </w:pPr>
      <w:bookmarkStart w:id="134" w:name="_Toc228130285"/>
      <w:r>
        <w:rPr>
          <w:color w:val="000000" w:themeColor="text1"/>
        </w:rPr>
        <w:t xml:space="preserve">4.6 </w:t>
      </w:r>
      <w:r>
        <w:rPr>
          <w:color w:val="000000" w:themeColor="text1"/>
        </w:rPr>
        <w:t>前端实现</w:t>
      </w:r>
      <w:bookmarkEnd w:id="134"/>
    </w:p>
    <w:p w14:paraId="312BC8D9" w14:textId="77777777" w:rsidR="00A07C1A" w:rsidRDefault="00174348">
      <w:pPr>
        <w:ind w:firstLine="480"/>
        <w:rPr>
          <w:color w:val="000000" w:themeColor="text1"/>
        </w:rPr>
      </w:pPr>
      <w:commentRangeStart w:id="135"/>
      <w:r>
        <w:rPr>
          <w:color w:val="000000" w:themeColor="text1"/>
        </w:rPr>
        <w:t>React-Admin</w:t>
      </w:r>
      <w:r>
        <w:rPr>
          <w:color w:val="000000" w:themeColor="text1"/>
        </w:rPr>
        <w:t>通过声明式数据提供者与权限控制，为后台管理系统提供了可复用的页面组织模式</w:t>
      </w:r>
      <w:r>
        <w:rPr>
          <w:color w:val="000000" w:themeColor="text1"/>
          <w:vertAlign w:val="superscript"/>
        </w:rPr>
        <w:fldChar w:fldCharType="begin"/>
      </w:r>
      <w:r>
        <w:rPr>
          <w:color w:val="000000" w:themeColor="text1"/>
          <w:vertAlign w:val="superscript"/>
        </w:rPr>
        <w:instrText xml:space="preserve"> REF _Ref228062087 \r \h  \* MERGEFORMAT </w:instrText>
      </w:r>
      <w:r>
        <w:rPr>
          <w:color w:val="000000" w:themeColor="text1"/>
          <w:vertAlign w:val="superscript"/>
        </w:rPr>
      </w:r>
      <w:r>
        <w:rPr>
          <w:color w:val="000000" w:themeColor="text1"/>
          <w:vertAlign w:val="superscript"/>
        </w:rPr>
        <w:fldChar w:fldCharType="separate"/>
      </w:r>
      <w:r>
        <w:rPr>
          <w:color w:val="000000" w:themeColor="text1"/>
          <w:vertAlign w:val="superscript"/>
        </w:rPr>
        <w:fldChar w:fldCharType="begin"/>
      </w:r>
      <w:r>
        <w:rPr>
          <w:color w:val="000000" w:themeColor="text1"/>
          <w:vertAlign w:val="superscript"/>
        </w:rPr>
        <w:instrText xml:space="preserve"> REF _Ref228118733 \r \h </w:instrText>
      </w:r>
      <w:r>
        <w:rPr>
          <w:color w:val="000000" w:themeColor="text1"/>
          <w:vertAlign w:val="superscript"/>
        </w:rPr>
      </w:r>
      <w:r>
        <w:rPr>
          <w:color w:val="000000" w:themeColor="text1"/>
          <w:vertAlign w:val="superscript"/>
        </w:rPr>
        <w:fldChar w:fldCharType="separate"/>
      </w:r>
      <w:r>
        <w:rPr>
          <w:color w:val="000000" w:themeColor="text1"/>
          <w:vertAlign w:val="superscript"/>
        </w:rPr>
        <w:t>[8]</w:t>
      </w:r>
      <w:r>
        <w:rPr>
          <w:color w:val="000000" w:themeColor="text1"/>
          <w:vertAlign w:val="superscript"/>
        </w:rPr>
        <w:fldChar w:fldCharType="end"/>
      </w:r>
      <w:r>
        <w:rPr>
          <w:color w:val="000000" w:themeColor="text1"/>
          <w:vertAlign w:val="superscript"/>
        </w:rPr>
        <w:fldChar w:fldCharType="end"/>
      </w:r>
      <w:r>
        <w:rPr>
          <w:color w:val="000000" w:themeColor="text1"/>
        </w:rPr>
        <w:t xml:space="preserve"> </w:t>
      </w:r>
      <w:r>
        <w:rPr>
          <w:color w:val="000000" w:themeColor="text1"/>
        </w:rPr>
        <w:t>，</w:t>
      </w:r>
      <w:r>
        <w:rPr>
          <w:rFonts w:hint="eastAsia"/>
          <w:color w:val="000000" w:themeColor="text1"/>
        </w:rPr>
        <w:t>所以此次</w:t>
      </w:r>
      <w:r>
        <w:rPr>
          <w:color w:val="000000" w:themeColor="text1"/>
        </w:rPr>
        <w:t>前端基于</w:t>
      </w:r>
      <w:r>
        <w:rPr>
          <w:color w:val="000000" w:themeColor="text1"/>
        </w:rPr>
        <w:t xml:space="preserve"> React-Admin </w:t>
      </w:r>
      <w:r>
        <w:rPr>
          <w:color w:val="000000" w:themeColor="text1"/>
        </w:rPr>
        <w:t>组织页面</w:t>
      </w:r>
      <w:r>
        <w:rPr>
          <w:rFonts w:hint="eastAsia"/>
          <w:color w:val="000000" w:themeColor="text1"/>
        </w:rPr>
        <w:t>和</w:t>
      </w:r>
      <w:r>
        <w:rPr>
          <w:color w:val="000000" w:themeColor="text1"/>
        </w:rPr>
        <w:t>数据源调用，实现</w:t>
      </w:r>
      <w:r>
        <w:rPr>
          <w:rFonts w:hint="eastAsia"/>
          <w:color w:val="000000" w:themeColor="text1"/>
        </w:rPr>
        <w:t>了</w:t>
      </w:r>
      <w:r>
        <w:rPr>
          <w:color w:val="000000" w:themeColor="text1"/>
        </w:rPr>
        <w:t>以下能力</w:t>
      </w:r>
      <w:r>
        <w:rPr>
          <w:rFonts w:hint="eastAsia"/>
          <w:color w:val="000000" w:themeColor="text1"/>
        </w:rPr>
        <w:t>：</w:t>
      </w:r>
      <w:commentRangeEnd w:id="135"/>
      <w:r>
        <w:commentReference w:id="135"/>
      </w:r>
    </w:p>
    <w:p w14:paraId="77C50492" w14:textId="77777777" w:rsidR="00A07C1A" w:rsidRDefault="00174348">
      <w:pPr>
        <w:ind w:firstLine="480"/>
        <w:rPr>
          <w:color w:val="000000" w:themeColor="text1"/>
        </w:rPr>
      </w:pPr>
      <w:r>
        <w:rPr>
          <w:color w:val="000000" w:themeColor="text1"/>
        </w:rPr>
        <w:t>用户与租户管理、鉴权登录；智能体配置与运行入口；文档上传、检索与</w:t>
      </w:r>
      <w:r>
        <w:rPr>
          <w:color w:val="000000" w:themeColor="text1"/>
        </w:rPr>
        <w:t xml:space="preserve"> RAG </w:t>
      </w:r>
      <w:r>
        <w:rPr>
          <w:color w:val="000000" w:themeColor="text1"/>
        </w:rPr>
        <w:t>管理；测评数据集管理、评测启动、结果回放与可视化；</w:t>
      </w:r>
      <w:r>
        <w:rPr>
          <w:color w:val="000000" w:themeColor="text1"/>
        </w:rPr>
        <w:t xml:space="preserve">WebSocket </w:t>
      </w:r>
      <w:r>
        <w:rPr>
          <w:color w:val="000000" w:themeColor="text1"/>
        </w:rPr>
        <w:t>连接监控与运行状态展示。</w:t>
      </w:r>
    </w:p>
    <w:p w14:paraId="5C4D49C7" w14:textId="77777777" w:rsidR="00A07C1A" w:rsidRDefault="00174348">
      <w:pPr>
        <w:ind w:firstLine="480"/>
        <w:rPr>
          <w:color w:val="000000" w:themeColor="text1"/>
        </w:rPr>
      </w:pPr>
      <w:r>
        <w:rPr>
          <w:color w:val="000000" w:themeColor="text1"/>
        </w:rPr>
        <w:t>前后端分离的接口联调方式</w:t>
      </w:r>
      <w:r>
        <w:rPr>
          <w:rFonts w:hint="eastAsia"/>
          <w:color w:val="000000" w:themeColor="text1"/>
        </w:rPr>
        <w:t>如下：</w:t>
      </w:r>
    </w:p>
    <w:p w14:paraId="1C143122" w14:textId="77777777" w:rsidR="00A07C1A" w:rsidRDefault="00174348">
      <w:pPr>
        <w:ind w:firstLine="480"/>
        <w:rPr>
          <w:color w:val="000000" w:themeColor="text1"/>
        </w:rPr>
      </w:pPr>
      <w:r>
        <w:rPr>
          <w:color w:val="000000" w:themeColor="text1"/>
        </w:rPr>
        <w:t>以</w:t>
      </w:r>
      <w:r>
        <w:rPr>
          <w:color w:val="000000" w:themeColor="text1"/>
        </w:rPr>
        <w:t xml:space="preserve"> Axios </w:t>
      </w:r>
      <w:r>
        <w:rPr>
          <w:color w:val="000000" w:themeColor="text1"/>
        </w:rPr>
        <w:t>为基础实现统一的</w:t>
      </w:r>
      <w:r>
        <w:rPr>
          <w:color w:val="000000" w:themeColor="text1"/>
        </w:rPr>
        <w:t xml:space="preserve"> httpClient</w:t>
      </w:r>
      <w:r>
        <w:rPr>
          <w:color w:val="000000" w:themeColor="text1"/>
        </w:rPr>
        <w:t>，按领域封装</w:t>
      </w:r>
      <w:r>
        <w:rPr>
          <w:rFonts w:hint="eastAsia"/>
          <w:color w:val="000000" w:themeColor="text1"/>
        </w:rPr>
        <w:t>一些</w:t>
      </w:r>
      <w:r>
        <w:rPr>
          <w:color w:val="000000" w:themeColor="text1"/>
        </w:rPr>
        <w:t xml:space="preserve"> API </w:t>
      </w:r>
      <w:r>
        <w:rPr>
          <w:color w:val="000000" w:themeColor="text1"/>
        </w:rPr>
        <w:t>模块（如</w:t>
      </w:r>
      <w:r>
        <w:rPr>
          <w:color w:val="000000" w:themeColor="text1"/>
        </w:rPr>
        <w:t xml:space="preserve"> evaluation</w:t>
      </w:r>
      <w:r>
        <w:rPr>
          <w:color w:val="000000" w:themeColor="text1"/>
        </w:rPr>
        <w:t>、</w:t>
      </w:r>
      <w:r>
        <w:rPr>
          <w:color w:val="000000" w:themeColor="text1"/>
        </w:rPr>
        <w:t>rag</w:t>
      </w:r>
      <w:r>
        <w:rPr>
          <w:color w:val="000000" w:themeColor="text1"/>
        </w:rPr>
        <w:t>、</w:t>
      </w:r>
      <w:r>
        <w:rPr>
          <w:color w:val="000000" w:themeColor="text1"/>
        </w:rPr>
        <w:t>agent</w:t>
      </w:r>
      <w:r>
        <w:rPr>
          <w:color w:val="000000" w:themeColor="text1"/>
        </w:rPr>
        <w:t>、</w:t>
      </w:r>
      <w:r>
        <w:rPr>
          <w:color w:val="000000" w:themeColor="text1"/>
        </w:rPr>
        <w:t xml:space="preserve">mcp </w:t>
      </w:r>
      <w:r>
        <w:rPr>
          <w:color w:val="000000" w:themeColor="text1"/>
        </w:rPr>
        <w:t>等）。这种组织方式能够让页面组件更聚焦于交互逻辑，而不是请求拼装细节；</w:t>
      </w:r>
      <w:r>
        <w:rPr>
          <w:rFonts w:hint="eastAsia"/>
          <w:color w:val="000000" w:themeColor="text1"/>
        </w:rPr>
        <w:t>也</w:t>
      </w:r>
      <w:r>
        <w:rPr>
          <w:color w:val="000000" w:themeColor="text1"/>
        </w:rPr>
        <w:t>便于在接口变更时集中修改调用层，降低维护成本。</w:t>
      </w:r>
    </w:p>
    <w:p w14:paraId="4DADB706" w14:textId="77777777" w:rsidR="00A07C1A" w:rsidRDefault="00174348">
      <w:pPr>
        <w:pStyle w:val="1"/>
        <w:spacing w:before="120" w:after="120"/>
        <w:rPr>
          <w:color w:val="000000" w:themeColor="text1"/>
        </w:rPr>
      </w:pPr>
      <w:bookmarkStart w:id="136" w:name="_Toc228130286"/>
      <w:commentRangeStart w:id="137"/>
      <w:r>
        <w:rPr>
          <w:color w:val="000000" w:themeColor="text1"/>
        </w:rPr>
        <w:lastRenderedPageBreak/>
        <w:t>实验设计与评测</w:t>
      </w:r>
      <w:commentRangeEnd w:id="137"/>
      <w:r>
        <w:commentReference w:id="137"/>
      </w:r>
      <w:bookmarkEnd w:id="136"/>
    </w:p>
    <w:p w14:paraId="1C533A92" w14:textId="77777777" w:rsidR="00A07C1A" w:rsidRDefault="00174348">
      <w:pPr>
        <w:pStyle w:val="110"/>
        <w:spacing w:before="120" w:after="120"/>
        <w:rPr>
          <w:color w:val="000000" w:themeColor="text1"/>
        </w:rPr>
      </w:pPr>
      <w:bookmarkStart w:id="138" w:name="_Toc228130287"/>
      <w:r>
        <w:rPr>
          <w:color w:val="000000" w:themeColor="text1"/>
        </w:rPr>
        <w:t xml:space="preserve">5.1 </w:t>
      </w:r>
      <w:r>
        <w:rPr>
          <w:color w:val="000000" w:themeColor="text1"/>
        </w:rPr>
        <w:t>任务集设计</w:t>
      </w:r>
      <w:bookmarkEnd w:id="138"/>
    </w:p>
    <w:p w14:paraId="3FFAC144" w14:textId="77777777" w:rsidR="00A07C1A" w:rsidRDefault="00174348">
      <w:pPr>
        <w:ind w:firstLine="480"/>
        <w:rPr>
          <w:color w:val="000000" w:themeColor="text1"/>
        </w:rPr>
      </w:pPr>
      <w:r>
        <w:rPr>
          <w:rFonts w:hAnsi="宋体" w:cs="Times New Roman"/>
          <w:color w:val="000000" w:themeColor="text1"/>
        </w:rPr>
        <w:t>实验选取典型任务场景</w:t>
      </w:r>
      <w:r>
        <w:rPr>
          <w:rFonts w:hAnsi="宋体" w:cs="Times New Roman"/>
          <w:color w:val="000000" w:themeColor="text1"/>
        </w:rPr>
        <w:t>3</w:t>
      </w:r>
      <w:r>
        <w:rPr>
          <w:rFonts w:hAnsi="宋体" w:cs="Times New Roman"/>
          <w:color w:val="000000" w:themeColor="text1"/>
        </w:rPr>
        <w:t>–</w:t>
      </w:r>
      <w:r>
        <w:rPr>
          <w:rFonts w:hAnsi="宋体" w:cs="Times New Roman"/>
          <w:color w:val="000000" w:themeColor="text1"/>
        </w:rPr>
        <w:t>5</w:t>
      </w:r>
      <w:r>
        <w:rPr>
          <w:rFonts w:hAnsi="宋体" w:cs="Times New Roman"/>
          <w:color w:val="000000" w:themeColor="text1"/>
        </w:rPr>
        <w:t>类，能覆盖</w:t>
      </w:r>
      <w:r>
        <w:rPr>
          <w:rFonts w:hAnsi="宋体" w:cs="Times New Roman"/>
          <w:color w:val="000000" w:themeColor="text1"/>
        </w:rPr>
        <w:t>“</w:t>
      </w:r>
      <w:r>
        <w:rPr>
          <w:rFonts w:hAnsi="宋体" w:cs="Times New Roman"/>
          <w:color w:val="000000" w:themeColor="text1"/>
        </w:rPr>
        <w:t>检索到工具到多步执行</w:t>
      </w:r>
      <w:r>
        <w:rPr>
          <w:rFonts w:hAnsi="宋体" w:cs="Times New Roman"/>
          <w:color w:val="000000" w:themeColor="text1"/>
        </w:rPr>
        <w:t>”</w:t>
      </w:r>
      <w:r>
        <w:rPr>
          <w:rFonts w:hAnsi="宋体" w:cs="Times New Roman"/>
          <w:color w:val="000000" w:themeColor="text1"/>
        </w:rPr>
        <w:t>这一典型链路【维普】。</w:t>
      </w:r>
    </w:p>
    <w:p w14:paraId="11D51975" w14:textId="77777777" w:rsidR="00A07C1A" w:rsidRDefault="00174348">
      <w:pPr>
        <w:ind w:firstLine="480"/>
        <w:rPr>
          <w:color w:val="000000" w:themeColor="text1"/>
        </w:rPr>
      </w:pPr>
      <w:r>
        <w:rPr>
          <w:rFonts w:hAnsi="宋体" w:cs="Times New Roman"/>
          <w:color w:val="000000" w:themeColor="text1"/>
        </w:rPr>
        <w:t>信息检索问答：基于上传文档进行事实性问答与引用溯源；</w:t>
      </w:r>
    </w:p>
    <w:p w14:paraId="373E697B" w14:textId="77777777" w:rsidR="00A07C1A" w:rsidRDefault="00174348">
      <w:pPr>
        <w:ind w:firstLine="480"/>
        <w:rPr>
          <w:color w:val="000000" w:themeColor="text1"/>
        </w:rPr>
      </w:pPr>
      <w:r>
        <w:rPr>
          <w:rFonts w:hAnsi="宋体" w:cs="Times New Roman"/>
          <w:color w:val="000000" w:themeColor="text1"/>
        </w:rPr>
        <w:t>复杂任务分解：将目标进行多步骤分解，并实施计划，检查计划实施质量、计划稳定性；</w:t>
      </w:r>
    </w:p>
    <w:p w14:paraId="70617490" w14:textId="77777777" w:rsidR="00A07C1A" w:rsidRDefault="00174348">
      <w:pPr>
        <w:ind w:firstLine="480"/>
        <w:rPr>
          <w:color w:val="000000" w:themeColor="text1"/>
        </w:rPr>
      </w:pPr>
      <w:r>
        <w:rPr>
          <w:rFonts w:hAnsi="宋体" w:cs="Times New Roman"/>
          <w:color w:val="000000" w:themeColor="text1"/>
        </w:rPr>
        <w:t>跨模块协作：结合检索、工具调用与结果校验，评估</w:t>
      </w:r>
      <w:r>
        <w:rPr>
          <w:rFonts w:hAnsi="宋体" w:cs="Times New Roman"/>
          <w:color w:val="000000" w:themeColor="text1"/>
        </w:rPr>
        <w:t>闭环有效性；</w:t>
      </w:r>
    </w:p>
    <w:p w14:paraId="65C1B331" w14:textId="77777777" w:rsidR="00A07C1A" w:rsidRDefault="00174348">
      <w:pPr>
        <w:ind w:firstLine="480"/>
        <w:rPr>
          <w:color w:val="000000" w:themeColor="text1"/>
        </w:rPr>
      </w:pPr>
      <w:r>
        <w:rPr>
          <w:rFonts w:hAnsi="宋体" w:cs="Times New Roman"/>
          <w:color w:val="000000" w:themeColor="text1"/>
        </w:rPr>
        <w:t>工程能力：文件上传</w:t>
      </w:r>
      <w:r>
        <w:rPr>
          <w:rFonts w:hAnsi="宋体" w:cs="Times New Roman"/>
          <w:color w:val="000000" w:themeColor="text1"/>
        </w:rPr>
        <w:t>/</w:t>
      </w:r>
      <w:r>
        <w:rPr>
          <w:rFonts w:hAnsi="宋体" w:cs="Times New Roman"/>
          <w:color w:val="000000" w:themeColor="text1"/>
        </w:rPr>
        <w:t>解析、测评任务分批执行、测评任务实时推送等。</w:t>
      </w:r>
      <w:r>
        <w:rPr>
          <w:rFonts w:hAnsi="宋体" w:cs="Times New Roman"/>
          <w:color w:val="000000" w:themeColor="text1"/>
        </w:rPr>
        <w:t xml:space="preserve">  </w:t>
      </w:r>
    </w:p>
    <w:p w14:paraId="53045ACE" w14:textId="77777777" w:rsidR="00A07C1A" w:rsidRDefault="00174348">
      <w:pPr>
        <w:pStyle w:val="110"/>
        <w:spacing w:before="120" w:after="120"/>
        <w:rPr>
          <w:color w:val="000000" w:themeColor="text1"/>
        </w:rPr>
      </w:pPr>
      <w:bookmarkStart w:id="139" w:name="_Toc228130288"/>
      <w:r>
        <w:rPr>
          <w:color w:val="000000" w:themeColor="text1"/>
        </w:rPr>
        <w:t xml:space="preserve">5.2 </w:t>
      </w:r>
      <w:r>
        <w:rPr>
          <w:color w:val="000000" w:themeColor="text1"/>
        </w:rPr>
        <w:t>评测指标</w:t>
      </w:r>
      <w:bookmarkEnd w:id="139"/>
    </w:p>
    <w:p w14:paraId="691C8246" w14:textId="77777777" w:rsidR="00A07C1A" w:rsidRDefault="00174348">
      <w:pPr>
        <w:ind w:firstLine="480"/>
        <w:rPr>
          <w:color w:val="000000" w:themeColor="text1"/>
        </w:rPr>
      </w:pPr>
      <w:r>
        <w:rPr>
          <w:rFonts w:hAnsi="宋体" w:cs="Times New Roman"/>
          <w:color w:val="000000" w:themeColor="text1"/>
        </w:rPr>
        <w:t>指标体系从以下维度衡量：</w:t>
      </w:r>
    </w:p>
    <w:p w14:paraId="05BEB7C9" w14:textId="77777777" w:rsidR="00A07C1A" w:rsidRDefault="00174348">
      <w:pPr>
        <w:ind w:firstLine="480"/>
        <w:rPr>
          <w:color w:val="000000" w:themeColor="text1"/>
        </w:rPr>
      </w:pPr>
      <w:r>
        <w:rPr>
          <w:rFonts w:hAnsi="宋体" w:cs="Times New Roman"/>
          <w:color w:val="000000" w:themeColor="text1"/>
        </w:rPr>
        <w:t>准确性与任务成功率：最终输出是否满足目标；</w:t>
      </w:r>
    </w:p>
    <w:p w14:paraId="009D5345" w14:textId="77777777" w:rsidR="00A07C1A" w:rsidRDefault="00174348">
      <w:pPr>
        <w:ind w:firstLine="480"/>
        <w:rPr>
          <w:color w:val="000000" w:themeColor="text1"/>
        </w:rPr>
      </w:pPr>
      <w:r>
        <w:rPr>
          <w:rFonts w:hAnsi="宋体" w:cs="Times New Roman"/>
          <w:color w:val="000000" w:themeColor="text1"/>
        </w:rPr>
        <w:t>效率：平均步数、平均耗时与</w:t>
      </w:r>
      <w:r>
        <w:rPr>
          <w:rFonts w:hAnsi="宋体" w:cs="Times New Roman"/>
          <w:color w:val="000000" w:themeColor="text1"/>
        </w:rPr>
        <w:t xml:space="preserve"> token/</w:t>
      </w:r>
      <w:r>
        <w:rPr>
          <w:rFonts w:hAnsi="宋体" w:cs="Times New Roman"/>
          <w:color w:val="000000" w:themeColor="text1"/>
        </w:rPr>
        <w:t>调用成本（可选）；</w:t>
      </w:r>
    </w:p>
    <w:p w14:paraId="2E9028DA" w14:textId="77777777" w:rsidR="00A07C1A" w:rsidRDefault="00174348">
      <w:pPr>
        <w:ind w:firstLine="480"/>
        <w:rPr>
          <w:color w:val="000000" w:themeColor="text1"/>
        </w:rPr>
      </w:pPr>
      <w:r>
        <w:rPr>
          <w:rFonts w:hAnsi="宋体" w:cs="Times New Roman"/>
          <w:color w:val="000000" w:themeColor="text1"/>
        </w:rPr>
        <w:t>可解释性：轨迹是否完整、可回放且关键决策有据可依；</w:t>
      </w:r>
    </w:p>
    <w:p w14:paraId="6B7C022B" w14:textId="77777777" w:rsidR="00A07C1A" w:rsidRDefault="00174348">
      <w:pPr>
        <w:ind w:firstLine="480"/>
        <w:rPr>
          <w:color w:val="000000" w:themeColor="text1"/>
        </w:rPr>
      </w:pPr>
      <w:r>
        <w:rPr>
          <w:rFonts w:hAnsi="宋体" w:cs="Times New Roman"/>
          <w:color w:val="000000" w:themeColor="text1"/>
        </w:rPr>
        <w:t>鲁棒性：在检索噪声、工具失败与网络波动下的恢复能力；</w:t>
      </w:r>
    </w:p>
    <w:p w14:paraId="0F6C2233" w14:textId="77777777" w:rsidR="00A07C1A" w:rsidRDefault="00174348">
      <w:pPr>
        <w:ind w:firstLine="480"/>
        <w:rPr>
          <w:color w:val="000000" w:themeColor="text1"/>
        </w:rPr>
      </w:pPr>
      <w:r>
        <w:rPr>
          <w:rFonts w:hAnsi="宋体" w:cs="Times New Roman"/>
          <w:color w:val="000000" w:themeColor="text1"/>
        </w:rPr>
        <w:t>安全性：是否存在越权访问、敏感信息泄露与不当工具调用。</w:t>
      </w:r>
      <w:r>
        <w:rPr>
          <w:rFonts w:hAnsi="宋体" w:cs="Times New Roman"/>
          <w:color w:val="000000" w:themeColor="text1"/>
        </w:rPr>
        <w:t xml:space="preserve">  </w:t>
      </w:r>
    </w:p>
    <w:p w14:paraId="4268B00E" w14:textId="77777777" w:rsidR="00A07C1A" w:rsidRDefault="00174348">
      <w:pPr>
        <w:pStyle w:val="110"/>
        <w:spacing w:before="120" w:after="120"/>
        <w:rPr>
          <w:color w:val="000000" w:themeColor="text1"/>
        </w:rPr>
      </w:pPr>
      <w:bookmarkStart w:id="140" w:name="_Toc228130289"/>
      <w:r>
        <w:rPr>
          <w:color w:val="000000" w:themeColor="text1"/>
        </w:rPr>
        <w:t xml:space="preserve">5.3 </w:t>
      </w:r>
      <w:r>
        <w:rPr>
          <w:color w:val="000000" w:themeColor="text1"/>
        </w:rPr>
        <w:t>对比基线与消融设置</w:t>
      </w:r>
      <w:bookmarkEnd w:id="140"/>
    </w:p>
    <w:p w14:paraId="4536E566" w14:textId="77777777" w:rsidR="00A07C1A" w:rsidRDefault="00174348">
      <w:pPr>
        <w:ind w:firstLine="480"/>
        <w:rPr>
          <w:color w:val="000000" w:themeColor="text1"/>
        </w:rPr>
      </w:pPr>
      <w:r>
        <w:rPr>
          <w:rFonts w:hAnsi="宋体" w:cs="Times New Roman"/>
          <w:color w:val="000000" w:themeColor="text1"/>
        </w:rPr>
        <w:t>对比对象例如：无检索</w:t>
      </w:r>
      <w:r>
        <w:rPr>
          <w:rFonts w:hAnsi="宋体" w:cs="Times New Roman"/>
          <w:color w:val="000000" w:themeColor="text1"/>
        </w:rPr>
        <w:t>/</w:t>
      </w:r>
      <w:r>
        <w:rPr>
          <w:rFonts w:hAnsi="宋体" w:cs="Times New Roman"/>
          <w:color w:val="000000" w:themeColor="text1"/>
        </w:rPr>
        <w:t>有检索、无记忆</w:t>
      </w:r>
      <w:r>
        <w:rPr>
          <w:rFonts w:hAnsi="宋体" w:cs="Times New Roman"/>
          <w:color w:val="000000" w:themeColor="text1"/>
        </w:rPr>
        <w:t>/</w:t>
      </w:r>
      <w:r>
        <w:rPr>
          <w:rFonts w:hAnsi="宋体" w:cs="Times New Roman"/>
          <w:color w:val="000000" w:themeColor="text1"/>
        </w:rPr>
        <w:t>有记忆、</w:t>
      </w:r>
      <w:r>
        <w:rPr>
          <w:rFonts w:hAnsi="宋体" w:cs="Times New Roman"/>
          <w:color w:val="000000" w:themeColor="text1"/>
        </w:rPr>
        <w:t>CoT</w:t>
      </w:r>
      <w:r>
        <w:rPr>
          <w:rFonts w:hAnsi="宋体" w:cs="Times New Roman"/>
          <w:color w:val="000000" w:themeColor="text1"/>
        </w:rPr>
        <w:t>、</w:t>
      </w:r>
      <w:r>
        <w:rPr>
          <w:rFonts w:hAnsi="宋体" w:cs="Times New Roman"/>
          <w:color w:val="000000" w:themeColor="text1"/>
        </w:rPr>
        <w:t>Plan-then-Act</w:t>
      </w:r>
      <w:r>
        <w:rPr>
          <w:rFonts w:hAnsi="宋体" w:cs="Times New Roman"/>
          <w:color w:val="000000" w:themeColor="text1"/>
        </w:rPr>
        <w:t>等；消融实验去除</w:t>
      </w:r>
      <w:r>
        <w:rPr>
          <w:rFonts w:hAnsi="宋体" w:cs="Times New Roman"/>
          <w:color w:val="000000" w:themeColor="text1"/>
        </w:rPr>
        <w:t>/</w:t>
      </w:r>
      <w:r>
        <w:rPr>
          <w:rFonts w:hAnsi="宋体" w:cs="Times New Roman"/>
          <w:color w:val="000000" w:themeColor="text1"/>
        </w:rPr>
        <w:t>替换计划模块、检索、校验和反思模块，以验证每个模块的必要性。</w:t>
      </w:r>
    </w:p>
    <w:p w14:paraId="660B4B80" w14:textId="77777777" w:rsidR="00A07C1A" w:rsidRDefault="00174348">
      <w:pPr>
        <w:pStyle w:val="110"/>
        <w:spacing w:before="120" w:after="120"/>
        <w:rPr>
          <w:color w:val="000000" w:themeColor="text1"/>
        </w:rPr>
      </w:pPr>
      <w:bookmarkStart w:id="141" w:name="_Toc228130290"/>
      <w:r>
        <w:rPr>
          <w:color w:val="000000" w:themeColor="text1"/>
        </w:rPr>
        <w:t xml:space="preserve">5.4 </w:t>
      </w:r>
      <w:r>
        <w:rPr>
          <w:color w:val="000000" w:themeColor="text1"/>
        </w:rPr>
        <w:t>实验环境与实现细节</w:t>
      </w:r>
      <w:bookmarkEnd w:id="141"/>
    </w:p>
    <w:p w14:paraId="5A5C5859" w14:textId="77777777" w:rsidR="00A07C1A" w:rsidRDefault="00174348">
      <w:pPr>
        <w:ind w:firstLine="480"/>
        <w:rPr>
          <w:color w:val="000000" w:themeColor="text1"/>
        </w:rPr>
      </w:pPr>
      <w:r>
        <w:rPr>
          <w:rFonts w:hAnsi="宋体" w:cs="Times New Roman"/>
          <w:color w:val="000000" w:themeColor="text1"/>
        </w:rPr>
        <w:t>为了达到可复现，运行环境、模型及重要参数、评测脚本中输入输出约定需要记录实现细节。</w:t>
      </w:r>
    </w:p>
    <w:p w14:paraId="23B628EC" w14:textId="77777777" w:rsidR="00A07C1A" w:rsidRDefault="00174348">
      <w:pPr>
        <w:ind w:firstLine="480"/>
        <w:rPr>
          <w:color w:val="000000" w:themeColor="text1"/>
        </w:rPr>
      </w:pPr>
      <w:r>
        <w:rPr>
          <w:rFonts w:cs="Times New Roman"/>
          <w:color w:val="000000" w:themeColor="text1"/>
        </w:rPr>
        <w:t>后端服务基于</w:t>
      </w:r>
      <w:r>
        <w:rPr>
          <w:rFonts w:cs="Times New Roman"/>
          <w:color w:val="000000" w:themeColor="text1"/>
        </w:rPr>
        <w:t xml:space="preserve"> Python </w:t>
      </w:r>
      <w:r>
        <w:rPr>
          <w:rFonts w:cs="Times New Roman"/>
          <w:color w:val="000000" w:themeColor="text1"/>
        </w:rPr>
        <w:t>运行环境，采用</w:t>
      </w:r>
      <w:r>
        <w:rPr>
          <w:rFonts w:cs="Times New Roman"/>
          <w:color w:val="000000" w:themeColor="text1"/>
        </w:rPr>
        <w:t xml:space="preserve"> FastAPI </w:t>
      </w:r>
      <w:r>
        <w:rPr>
          <w:rFonts w:cs="Times New Roman"/>
          <w:color w:val="000000" w:themeColor="text1"/>
        </w:rPr>
        <w:t>框架对外提供服务</w:t>
      </w:r>
      <w:r>
        <w:rPr>
          <w:rFonts w:cs="Times New Roman"/>
          <w:color w:val="000000" w:themeColor="text1"/>
        </w:rPr>
        <w:t xml:space="preserve"> /v1API</w:t>
      </w:r>
      <w:r>
        <w:rPr>
          <w:rFonts w:cs="Times New Roman"/>
          <w:color w:val="000000" w:themeColor="text1"/>
        </w:rPr>
        <w:t>；前端采用</w:t>
      </w:r>
      <w:r>
        <w:rPr>
          <w:rFonts w:cs="Times New Roman"/>
          <w:color w:val="000000" w:themeColor="text1"/>
        </w:rPr>
        <w:t xml:space="preserve"> React+React-Admin </w:t>
      </w:r>
      <w:r>
        <w:rPr>
          <w:rFonts w:cs="Times New Roman"/>
          <w:color w:val="000000" w:themeColor="text1"/>
        </w:rPr>
        <w:t>框架实现管理控制台；链式工作流采用</w:t>
      </w:r>
      <w:r>
        <w:rPr>
          <w:rFonts w:cs="Times New Roman"/>
          <w:color w:val="000000" w:themeColor="text1"/>
        </w:rPr>
        <w:t xml:space="preserve"> SSE </w:t>
      </w:r>
      <w:r>
        <w:rPr>
          <w:rFonts w:cs="Times New Roman"/>
          <w:color w:val="000000" w:themeColor="text1"/>
        </w:rPr>
        <w:t>推送过程事件；异步任务采用消息队列消费，使用</w:t>
      </w:r>
      <w:r>
        <w:rPr>
          <w:rFonts w:cs="Times New Roman"/>
          <w:color w:val="000000" w:themeColor="text1"/>
        </w:rPr>
        <w:t xml:space="preserve"> WebSocket </w:t>
      </w:r>
      <w:r>
        <w:rPr>
          <w:rFonts w:cs="Times New Roman"/>
          <w:color w:val="000000" w:themeColor="text1"/>
        </w:rPr>
        <w:t>推送进度。</w:t>
      </w:r>
      <w:r>
        <w:rPr>
          <w:rFonts w:cs="Times New Roman"/>
          <w:color w:val="000000" w:themeColor="text1"/>
        </w:rPr>
        <w:t xml:space="preserve">  </w:t>
      </w:r>
    </w:p>
    <w:p w14:paraId="1E4CB05E" w14:textId="77777777" w:rsidR="00A07C1A" w:rsidRDefault="00174348">
      <w:pPr>
        <w:ind w:firstLine="480"/>
        <w:rPr>
          <w:color w:val="000000" w:themeColor="text1"/>
        </w:rPr>
      </w:pPr>
      <w:r>
        <w:rPr>
          <w:rFonts w:hAnsi="宋体" w:cs="Times New Roman"/>
          <w:color w:val="000000" w:themeColor="text1"/>
        </w:rPr>
        <w:t>在该架构物化方面，</w:t>
      </w:r>
      <w:r>
        <w:rPr>
          <w:rFonts w:hAnsi="宋体" w:cs="Times New Roman"/>
          <w:color w:val="000000" w:themeColor="text1"/>
        </w:rPr>
        <w:t xml:space="preserve">Agent </w:t>
      </w:r>
      <w:r>
        <w:rPr>
          <w:rFonts w:hAnsi="宋体" w:cs="Times New Roman"/>
          <w:color w:val="000000" w:themeColor="text1"/>
        </w:rPr>
        <w:t>逻辑层不再是功能点式的罗列</w:t>
      </w:r>
      <w:r>
        <w:rPr>
          <w:rFonts w:hAnsi="宋体" w:cs="Times New Roman"/>
          <w:color w:val="000000" w:themeColor="text1"/>
        </w:rPr>
        <w:t>，而是由</w:t>
      </w:r>
      <w:r>
        <w:rPr>
          <w:rFonts w:hAnsi="宋体" w:cs="Times New Roman"/>
          <w:color w:val="000000" w:themeColor="text1"/>
        </w:rPr>
        <w:t xml:space="preserve"> Planner</w:t>
      </w:r>
      <w:r>
        <w:rPr>
          <w:rFonts w:hAnsi="宋体" w:cs="Times New Roman"/>
          <w:color w:val="000000" w:themeColor="text1"/>
        </w:rPr>
        <w:t>、</w:t>
      </w:r>
      <w:r>
        <w:rPr>
          <w:rFonts w:hAnsi="宋体" w:cs="Times New Roman"/>
          <w:color w:val="000000" w:themeColor="text1"/>
        </w:rPr>
        <w:t xml:space="preserve">Executor </w:t>
      </w:r>
      <w:r>
        <w:rPr>
          <w:rFonts w:hAnsi="宋体" w:cs="Times New Roman"/>
          <w:color w:val="000000" w:themeColor="text1"/>
        </w:rPr>
        <w:t>和</w:t>
      </w:r>
      <w:r>
        <w:rPr>
          <w:rFonts w:hAnsi="宋体" w:cs="Times New Roman"/>
          <w:color w:val="000000" w:themeColor="text1"/>
        </w:rPr>
        <w:t xml:space="preserve"> Check </w:t>
      </w:r>
      <w:r>
        <w:rPr>
          <w:rFonts w:hAnsi="宋体" w:cs="Times New Roman"/>
          <w:color w:val="000000" w:themeColor="text1"/>
        </w:rPr>
        <w:t>三个层面提示词范式构建的指令引擎。检索层面维度的工程化表达，</w:t>
      </w:r>
      <w:r>
        <w:rPr>
          <w:rFonts w:hAnsi="宋体" w:cs="Times New Roman"/>
          <w:color w:val="000000" w:themeColor="text1"/>
        </w:rPr>
        <w:lastRenderedPageBreak/>
        <w:t>则是以嵌入式模型与可选重排（</w:t>
      </w:r>
      <w:r>
        <w:rPr>
          <w:rFonts w:hAnsi="宋体" w:cs="Times New Roman"/>
          <w:color w:val="000000" w:themeColor="text1"/>
        </w:rPr>
        <w:t>Rerank</w:t>
      </w:r>
      <w:r>
        <w:rPr>
          <w:rFonts w:hAnsi="宋体" w:cs="Times New Roman"/>
          <w:color w:val="000000" w:themeColor="text1"/>
        </w:rPr>
        <w:t>）模型的组合，完成非结构化数据的语义对齐。为了便于实验的可重复性，本文明确宣示了嵌入式模型的选型标识、向量空间维度、相似度度量（</w:t>
      </w:r>
      <w:r>
        <w:rPr>
          <w:rFonts w:hAnsi="宋体" w:cs="Times New Roman"/>
          <w:color w:val="000000" w:themeColor="text1"/>
        </w:rPr>
        <w:t xml:space="preserve">Cosine </w:t>
      </w:r>
      <w:r>
        <w:rPr>
          <w:rFonts w:hAnsi="宋体" w:cs="Times New Roman"/>
          <w:color w:val="000000" w:themeColor="text1"/>
        </w:rPr>
        <w:t>或</w:t>
      </w:r>
      <w:r>
        <w:rPr>
          <w:rFonts w:hAnsi="宋体" w:cs="Times New Roman"/>
          <w:color w:val="000000" w:themeColor="text1"/>
        </w:rPr>
        <w:t xml:space="preserve"> Euclid</w:t>
      </w:r>
      <w:r>
        <w:rPr>
          <w:rFonts w:hAnsi="宋体" w:cs="Times New Roman"/>
          <w:color w:val="000000" w:themeColor="text1"/>
        </w:rPr>
        <w:t>）等配置项的选择依据，以及诸如</w:t>
      </w:r>
      <w:r>
        <w:rPr>
          <w:rFonts w:hAnsi="宋体" w:cs="Times New Roman"/>
          <w:color w:val="000000" w:themeColor="text1"/>
        </w:rPr>
        <w:t xml:space="preserve"> rag_vector_top_k </w:t>
      </w:r>
      <w:r>
        <w:rPr>
          <w:rFonts w:hAnsi="宋体" w:cs="Times New Roman"/>
          <w:color w:val="000000" w:themeColor="text1"/>
        </w:rPr>
        <w:t>等</w:t>
      </w:r>
      <w:r>
        <w:rPr>
          <w:rFonts w:hAnsi="宋体" w:cs="Times New Roman"/>
          <w:color w:val="000000" w:themeColor="text1"/>
        </w:rPr>
        <w:t xml:space="preserve"> Top-K </w:t>
      </w:r>
      <w:r>
        <w:rPr>
          <w:rFonts w:hAnsi="宋体" w:cs="Times New Roman"/>
          <w:color w:val="000000" w:themeColor="text1"/>
        </w:rPr>
        <w:t>检索的深度参数子集，以及重排机制的开关（</w:t>
      </w:r>
      <w:r>
        <w:rPr>
          <w:rFonts w:hAnsi="宋体" w:cs="Times New Roman"/>
          <w:color w:val="000000" w:themeColor="text1"/>
        </w:rPr>
        <w:t>rag_rerank_enabled</w:t>
      </w:r>
      <w:r>
        <w:rPr>
          <w:rFonts w:hAnsi="宋体" w:cs="Times New Roman"/>
          <w:color w:val="000000" w:themeColor="text1"/>
        </w:rPr>
        <w:t>）等布尔配置，均进行了原子性参数审计</w:t>
      </w:r>
      <w:r>
        <w:rPr>
          <w:rFonts w:hAnsi="宋体" w:cs="Times New Roman"/>
          <w:color w:val="000000" w:themeColor="text1"/>
        </w:rPr>
        <w:t>，这不仅仅是配置留痕，更是为工程实践中的效能调优提供了可观测性的逻辑锚定。</w:t>
      </w:r>
    </w:p>
    <w:p w14:paraId="7F16B653" w14:textId="77777777" w:rsidR="00A07C1A" w:rsidRDefault="00174348">
      <w:pPr>
        <w:ind w:firstLine="480"/>
        <w:rPr>
          <w:color w:val="000000" w:themeColor="text1"/>
        </w:rPr>
      </w:pPr>
      <w:r>
        <w:rPr>
          <w:rFonts w:hAnsi="宋体" w:cs="Times New Roman"/>
          <w:color w:val="000000" w:themeColor="text1"/>
        </w:rPr>
        <w:t>在测量数据集的输入端，系统不直接叠加原始数据，而是将</w:t>
      </w:r>
      <w:r>
        <w:rPr>
          <w:rFonts w:hAnsi="宋体" w:cs="Times New Roman"/>
          <w:color w:val="000000" w:themeColor="text1"/>
        </w:rPr>
        <w:t xml:space="preserve"> Alpaca </w:t>
      </w:r>
      <w:r>
        <w:rPr>
          <w:rFonts w:hAnsi="宋体" w:cs="Times New Roman"/>
          <w:color w:val="000000" w:themeColor="text1"/>
        </w:rPr>
        <w:t>数据数组的结构固定，将</w:t>
      </w:r>
      <w:r>
        <w:rPr>
          <w:rFonts w:hAnsi="宋体" w:cs="Times New Roman"/>
          <w:color w:val="000000" w:themeColor="text1"/>
        </w:rPr>
        <w:t xml:space="preserve"> instruction</w:t>
      </w:r>
      <w:r>
        <w:rPr>
          <w:rFonts w:hAnsi="宋体" w:cs="Times New Roman"/>
          <w:color w:val="000000" w:themeColor="text1"/>
        </w:rPr>
        <w:t>、</w:t>
      </w:r>
      <w:r>
        <w:rPr>
          <w:rFonts w:hAnsi="宋体" w:cs="Times New Roman"/>
          <w:color w:val="000000" w:themeColor="text1"/>
        </w:rPr>
        <w:t>input</w:t>
      </w:r>
      <w:r>
        <w:rPr>
          <w:rFonts w:hAnsi="宋体" w:cs="Times New Roman"/>
          <w:color w:val="000000" w:themeColor="text1"/>
        </w:rPr>
        <w:t>、</w:t>
      </w:r>
      <w:r>
        <w:rPr>
          <w:rFonts w:hAnsi="宋体" w:cs="Times New Roman"/>
          <w:color w:val="000000" w:themeColor="text1"/>
        </w:rPr>
        <w:t xml:space="preserve">fact_output </w:t>
      </w:r>
      <w:r>
        <w:rPr>
          <w:rFonts w:hAnsi="宋体" w:cs="Times New Roman"/>
          <w:color w:val="000000" w:themeColor="text1"/>
        </w:rPr>
        <w:t>等核心属性强约束固定下来，在底层为</w:t>
      </w:r>
      <w:r>
        <w:rPr>
          <w:rFonts w:hAnsi="宋体" w:cs="Times New Roman"/>
          <w:color w:val="000000" w:themeColor="text1"/>
        </w:rPr>
        <w:t xml:space="preserve"> AI </w:t>
      </w:r>
      <w:r>
        <w:rPr>
          <w:rFonts w:hAnsi="宋体" w:cs="Times New Roman"/>
          <w:color w:val="000000" w:themeColor="text1"/>
        </w:rPr>
        <w:t>的行动与结果制定自动对齐规则，对于不能直接满足结构要求的数据集，如</w:t>
      </w:r>
      <w:r>
        <w:rPr>
          <w:rFonts w:hAnsi="宋体" w:cs="Times New Roman"/>
          <w:color w:val="000000" w:themeColor="text1"/>
        </w:rPr>
        <w:t xml:space="preserve"> Markdown</w:t>
      </w:r>
      <w:r>
        <w:rPr>
          <w:rFonts w:hAnsi="宋体" w:cs="Times New Roman"/>
          <w:color w:val="000000" w:themeColor="text1"/>
        </w:rPr>
        <w:t>、纯文本等，不直接带入测量流，而是先通过转换适配器（</w:t>
      </w:r>
      <w:r>
        <w:rPr>
          <w:rFonts w:hAnsi="宋体" w:cs="Times New Roman"/>
          <w:color w:val="000000" w:themeColor="text1"/>
        </w:rPr>
        <w:t>Adapter</w:t>
      </w:r>
      <w:r>
        <w:rPr>
          <w:rFonts w:hAnsi="宋体" w:cs="Times New Roman"/>
          <w:color w:val="000000" w:themeColor="text1"/>
        </w:rPr>
        <w:t>）将数据按照语义映射成规范的</w:t>
      </w:r>
      <w:r>
        <w:rPr>
          <w:rFonts w:hAnsi="宋体" w:cs="Times New Roman"/>
          <w:color w:val="000000" w:themeColor="text1"/>
        </w:rPr>
        <w:t xml:space="preserve"> Alpaca </w:t>
      </w:r>
      <w:r>
        <w:rPr>
          <w:rFonts w:hAnsi="宋体" w:cs="Times New Roman"/>
          <w:color w:val="000000" w:themeColor="text1"/>
        </w:rPr>
        <w:t>数据，从而在测量数据的输入端就建立好了一个</w:t>
      </w:r>
      <w:r>
        <w:rPr>
          <w:rFonts w:hAnsi="宋体" w:cs="Times New Roman"/>
          <w:color w:val="000000" w:themeColor="text1"/>
        </w:rPr>
        <w:t>“</w:t>
      </w:r>
      <w:r>
        <w:rPr>
          <w:rFonts w:hAnsi="宋体" w:cs="Times New Roman"/>
          <w:color w:val="000000" w:themeColor="text1"/>
        </w:rPr>
        <w:t>缓冲</w:t>
      </w:r>
      <w:r>
        <w:rPr>
          <w:rFonts w:hAnsi="宋体" w:cs="Times New Roman"/>
          <w:color w:val="000000" w:themeColor="text1"/>
        </w:rPr>
        <w:t>区</w:t>
      </w:r>
      <w:r>
        <w:rPr>
          <w:rFonts w:hAnsi="宋体" w:cs="Times New Roman"/>
          <w:color w:val="000000" w:themeColor="text1"/>
        </w:rPr>
        <w:t>”</w:t>
      </w:r>
      <w:r>
        <w:rPr>
          <w:rFonts w:hAnsi="宋体" w:cs="Times New Roman"/>
          <w:color w:val="000000" w:themeColor="text1"/>
        </w:rPr>
        <w:t>，确保后面的自动测量流程的一致性。</w:t>
      </w:r>
    </w:p>
    <w:p w14:paraId="255D867D" w14:textId="77777777" w:rsidR="00A07C1A" w:rsidRDefault="00174348">
      <w:pPr>
        <w:pStyle w:val="110"/>
        <w:spacing w:before="120" w:after="120"/>
        <w:rPr>
          <w:color w:val="000000" w:themeColor="text1"/>
        </w:rPr>
      </w:pPr>
      <w:bookmarkStart w:id="142" w:name="_Toc228130291"/>
      <w:r>
        <w:rPr>
          <w:color w:val="000000" w:themeColor="text1"/>
        </w:rPr>
        <w:t xml:space="preserve">5.5 </w:t>
      </w:r>
      <w:r>
        <w:rPr>
          <w:color w:val="000000" w:themeColor="text1"/>
        </w:rPr>
        <w:t>结果展示方式与统计口径</w:t>
      </w:r>
      <w:bookmarkEnd w:id="142"/>
    </w:p>
    <w:p w14:paraId="0FFD3876" w14:textId="77777777" w:rsidR="00A07C1A" w:rsidRDefault="00174348">
      <w:pPr>
        <w:ind w:firstLine="480"/>
        <w:rPr>
          <w:color w:val="000000" w:themeColor="text1"/>
        </w:rPr>
      </w:pPr>
      <w:r>
        <w:rPr>
          <w:rFonts w:hAnsi="宋体" w:cs="Times New Roman"/>
          <w:color w:val="000000" w:themeColor="text1"/>
        </w:rPr>
        <w:t>鉴于不同任务的</w:t>
      </w:r>
      <w:r>
        <w:rPr>
          <w:rFonts w:hAnsi="宋体" w:cs="Times New Roman"/>
          <w:color w:val="000000" w:themeColor="text1"/>
        </w:rPr>
        <w:t>“</w:t>
      </w:r>
      <w:r>
        <w:rPr>
          <w:rFonts w:hAnsi="宋体" w:cs="Times New Roman"/>
          <w:color w:val="000000" w:themeColor="text1"/>
        </w:rPr>
        <w:t>正确性定义</w:t>
      </w:r>
      <w:r>
        <w:rPr>
          <w:rFonts w:hAnsi="宋体" w:cs="Times New Roman"/>
          <w:color w:val="000000" w:themeColor="text1"/>
        </w:rPr>
        <w:t>”</w:t>
      </w:r>
      <w:r>
        <w:rPr>
          <w:rFonts w:hAnsi="宋体" w:cs="Times New Roman"/>
          <w:color w:val="000000" w:themeColor="text1"/>
        </w:rPr>
        <w:t>差异较大，本文采取</w:t>
      </w:r>
      <w:r>
        <w:rPr>
          <w:rFonts w:hAnsi="宋体" w:cs="Times New Roman"/>
          <w:color w:val="000000" w:themeColor="text1"/>
        </w:rPr>
        <w:t>“</w:t>
      </w:r>
      <w:r>
        <w:rPr>
          <w:rFonts w:hAnsi="宋体" w:cs="Times New Roman"/>
          <w:color w:val="000000" w:themeColor="text1"/>
        </w:rPr>
        <w:t>定量</w:t>
      </w:r>
      <w:r>
        <w:rPr>
          <w:rFonts w:hAnsi="宋体" w:cs="Times New Roman"/>
          <w:color w:val="000000" w:themeColor="text1"/>
        </w:rPr>
        <w:t xml:space="preserve"> + </w:t>
      </w:r>
      <w:r>
        <w:rPr>
          <w:rFonts w:hAnsi="宋体" w:cs="Times New Roman"/>
          <w:color w:val="000000" w:themeColor="text1"/>
        </w:rPr>
        <w:t>定性</w:t>
      </w:r>
      <w:r>
        <w:rPr>
          <w:rFonts w:hAnsi="宋体" w:cs="Times New Roman"/>
          <w:color w:val="000000" w:themeColor="text1"/>
        </w:rPr>
        <w:t>”</w:t>
      </w:r>
      <w:r>
        <w:rPr>
          <w:rFonts w:hAnsi="宋体" w:cs="Times New Roman"/>
          <w:color w:val="000000" w:themeColor="text1"/>
        </w:rPr>
        <w:t>的方式展示结果，并统一口径，规避因口径不一致造成的结论偏误。</w:t>
      </w:r>
    </w:p>
    <w:p w14:paraId="006BD28D" w14:textId="77777777" w:rsidR="00A07C1A" w:rsidRDefault="00174348">
      <w:pPr>
        <w:ind w:firstLine="480"/>
        <w:rPr>
          <w:color w:val="000000" w:themeColor="text1"/>
        </w:rPr>
      </w:pPr>
      <w:r>
        <w:rPr>
          <w:color w:val="000000" w:themeColor="text1"/>
        </w:rPr>
        <w:t>定量展示</w:t>
      </w:r>
      <w:r>
        <w:rPr>
          <w:rFonts w:hint="eastAsia"/>
          <w:color w:val="000000" w:themeColor="text1"/>
        </w:rPr>
        <w:t>：</w:t>
      </w:r>
      <w:r>
        <w:rPr>
          <w:color w:val="000000" w:themeColor="text1"/>
        </w:rPr>
        <w:t>对每个任务场景</w:t>
      </w:r>
      <w:r>
        <w:rPr>
          <w:rFonts w:hint="eastAsia"/>
          <w:color w:val="000000" w:themeColor="text1"/>
        </w:rPr>
        <w:t>进行</w:t>
      </w:r>
      <w:r>
        <w:rPr>
          <w:color w:val="000000" w:themeColor="text1"/>
        </w:rPr>
        <w:t>统计：任务成功率、平均步数、平均耗时、工具失败率、以及校验通过率。对于检索问答场景，还</w:t>
      </w:r>
      <w:r>
        <w:rPr>
          <w:rFonts w:hint="eastAsia"/>
          <w:color w:val="000000" w:themeColor="text1"/>
        </w:rPr>
        <w:t>应该</w:t>
      </w:r>
      <w:r>
        <w:rPr>
          <w:color w:val="000000" w:themeColor="text1"/>
        </w:rPr>
        <w:t>统计引用命中率（回答中是否包含来源片段）与证据覆盖率（关键结论是否能在召回片段中找到对应依据）。</w:t>
      </w:r>
      <w:r>
        <w:rPr>
          <w:color w:val="000000" w:themeColor="text1"/>
        </w:rPr>
        <w:t xml:space="preserve">  </w:t>
      </w:r>
    </w:p>
    <w:p w14:paraId="437909DE" w14:textId="77777777" w:rsidR="00A07C1A" w:rsidRDefault="00174348">
      <w:pPr>
        <w:ind w:firstLine="480"/>
        <w:rPr>
          <w:color w:val="000000" w:themeColor="text1"/>
        </w:rPr>
      </w:pPr>
      <w:r>
        <w:rPr>
          <w:color w:val="000000" w:themeColor="text1"/>
        </w:rPr>
        <w:t>定性展示</w:t>
      </w:r>
      <w:r>
        <w:rPr>
          <w:rFonts w:hint="eastAsia"/>
          <w:color w:val="000000" w:themeColor="text1"/>
        </w:rPr>
        <w:t>：</w:t>
      </w:r>
      <w:r>
        <w:rPr>
          <w:color w:val="000000" w:themeColor="text1"/>
        </w:rPr>
        <w:t>给出</w:t>
      </w:r>
      <w:r>
        <w:rPr>
          <w:color w:val="000000" w:themeColor="text1"/>
        </w:rPr>
        <w:t xml:space="preserve"> 2–3 </w:t>
      </w:r>
      <w:r>
        <w:rPr>
          <w:color w:val="000000" w:themeColor="text1"/>
        </w:rPr>
        <w:t>条代表性轨迹：包含</w:t>
      </w:r>
      <w:r>
        <w:rPr>
          <w:color w:val="000000" w:themeColor="text1"/>
        </w:rPr>
        <w:t xml:space="preserve"> Planner </w:t>
      </w:r>
      <w:r>
        <w:rPr>
          <w:color w:val="000000" w:themeColor="text1"/>
        </w:rPr>
        <w:t>计划、</w:t>
      </w:r>
      <w:r>
        <w:rPr>
          <w:color w:val="000000" w:themeColor="text1"/>
        </w:rPr>
        <w:t xml:space="preserve">Executor </w:t>
      </w:r>
      <w:r>
        <w:rPr>
          <w:color w:val="000000" w:themeColor="text1"/>
        </w:rPr>
        <w:t>工具调用序</w:t>
      </w:r>
      <w:r>
        <w:rPr>
          <w:color w:val="000000" w:themeColor="text1"/>
        </w:rPr>
        <w:t>列、</w:t>
      </w:r>
      <w:r>
        <w:rPr>
          <w:color w:val="000000" w:themeColor="text1"/>
        </w:rPr>
        <w:t xml:space="preserve">Check </w:t>
      </w:r>
      <w:r>
        <w:rPr>
          <w:color w:val="000000" w:themeColor="text1"/>
        </w:rPr>
        <w:t>评分与理由，以及最终输出。定性分析重点讨论：失败发生在哪个阶段、是否</w:t>
      </w:r>
      <w:r>
        <w:rPr>
          <w:rFonts w:hint="eastAsia"/>
          <w:color w:val="000000" w:themeColor="text1"/>
        </w:rPr>
        <w:t>可以</w:t>
      </w:r>
      <w:r>
        <w:rPr>
          <w:color w:val="000000" w:themeColor="text1"/>
        </w:rPr>
        <w:t>通过回退重新规划修复、以及修复成本（额外步数与额外工具调用）。</w:t>
      </w:r>
    </w:p>
    <w:p w14:paraId="157C6EA8" w14:textId="77777777" w:rsidR="00A07C1A" w:rsidRDefault="00174348">
      <w:pPr>
        <w:pStyle w:val="af7"/>
        <w:spacing w:before="120" w:after="120"/>
        <w:rPr>
          <w:color w:val="000000" w:themeColor="text1"/>
        </w:rPr>
      </w:pPr>
      <w:commentRangeStart w:id="143"/>
      <w:commentRangeStart w:id="144"/>
      <w:r>
        <w:rPr>
          <w:color w:val="000000" w:themeColor="text1"/>
        </w:rPr>
        <w:t>表</w:t>
      </w:r>
      <w:r>
        <w:rPr>
          <w:color w:val="000000" w:themeColor="text1"/>
        </w:rPr>
        <w:t xml:space="preserve"> 5.1 </w:t>
      </w:r>
      <w:r>
        <w:rPr>
          <w:color w:val="000000" w:themeColor="text1"/>
        </w:rPr>
        <w:t>指标统计表示例</w:t>
      </w:r>
      <w:commentRangeEnd w:id="143"/>
      <w:r>
        <w:commentReference w:id="143"/>
      </w:r>
      <w:commentRangeEnd w:id="144"/>
      <w:r>
        <w:commentReference w:id="144"/>
      </w:r>
    </w:p>
    <w:tbl>
      <w:tblPr>
        <w:tblW w:w="5157" w:type="pct"/>
        <w:jc w:val="center"/>
        <w:tblBorders>
          <w:top w:val="single" w:sz="4" w:space="0" w:color="auto"/>
          <w:bottom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985"/>
        <w:gridCol w:w="1418"/>
        <w:gridCol w:w="1134"/>
        <w:gridCol w:w="984"/>
        <w:gridCol w:w="1216"/>
        <w:gridCol w:w="1309"/>
        <w:gridCol w:w="1310"/>
      </w:tblGrid>
      <w:tr w:rsidR="00A07C1A" w14:paraId="291BE727" w14:textId="77777777">
        <w:trPr>
          <w:tblHeader/>
          <w:jc w:val="center"/>
        </w:trPr>
        <w:tc>
          <w:tcPr>
            <w:tcW w:w="1985" w:type="dxa"/>
            <w:tcBorders>
              <w:top w:val="single" w:sz="4" w:space="0" w:color="auto"/>
              <w:bottom w:val="single" w:sz="4" w:space="0" w:color="auto"/>
            </w:tcBorders>
            <w:tcMar>
              <w:top w:w="80" w:type="dxa"/>
              <w:left w:w="120" w:type="dxa"/>
              <w:bottom w:w="80" w:type="dxa"/>
              <w:right w:w="120" w:type="dxa"/>
            </w:tcMar>
          </w:tcPr>
          <w:p w14:paraId="61ADDC46" w14:textId="77777777" w:rsidR="00A07C1A" w:rsidRDefault="00174348">
            <w:pPr>
              <w:ind w:firstLine="420"/>
              <w:jc w:val="center"/>
              <w:rPr>
                <w:rStyle w:val="afb"/>
                <w:color w:val="000000" w:themeColor="text1"/>
              </w:rPr>
            </w:pPr>
            <w:commentRangeStart w:id="145"/>
            <w:r>
              <w:rPr>
                <w:rStyle w:val="afb"/>
                <w:color w:val="000000" w:themeColor="text1"/>
              </w:rPr>
              <w:t>场景</w:t>
            </w:r>
            <w:commentRangeEnd w:id="145"/>
            <w:r>
              <w:commentReference w:id="145"/>
            </w:r>
          </w:p>
        </w:tc>
        <w:tc>
          <w:tcPr>
            <w:tcW w:w="1418" w:type="dxa"/>
            <w:tcBorders>
              <w:top w:val="single" w:sz="4" w:space="0" w:color="auto"/>
              <w:bottom w:val="single" w:sz="4" w:space="0" w:color="auto"/>
            </w:tcBorders>
            <w:tcMar>
              <w:top w:w="80" w:type="dxa"/>
              <w:left w:w="120" w:type="dxa"/>
              <w:bottom w:w="80" w:type="dxa"/>
              <w:right w:w="120" w:type="dxa"/>
            </w:tcMar>
          </w:tcPr>
          <w:p w14:paraId="65E860F0" w14:textId="77777777" w:rsidR="00A07C1A" w:rsidRDefault="00174348">
            <w:pPr>
              <w:ind w:firstLine="420"/>
              <w:jc w:val="center"/>
              <w:rPr>
                <w:rStyle w:val="afb"/>
                <w:color w:val="000000" w:themeColor="text1"/>
              </w:rPr>
            </w:pPr>
            <w:r>
              <w:rPr>
                <w:rStyle w:val="afb"/>
                <w:color w:val="000000" w:themeColor="text1"/>
              </w:rPr>
              <w:t>策略</w:t>
            </w:r>
          </w:p>
        </w:tc>
        <w:tc>
          <w:tcPr>
            <w:tcW w:w="1134" w:type="dxa"/>
            <w:tcBorders>
              <w:top w:val="single" w:sz="4" w:space="0" w:color="auto"/>
              <w:bottom w:val="single" w:sz="4" w:space="0" w:color="auto"/>
            </w:tcBorders>
            <w:tcMar>
              <w:top w:w="80" w:type="dxa"/>
              <w:left w:w="120" w:type="dxa"/>
              <w:bottom w:w="80" w:type="dxa"/>
              <w:right w:w="120" w:type="dxa"/>
            </w:tcMar>
          </w:tcPr>
          <w:p w14:paraId="1EDBCC87" w14:textId="77777777" w:rsidR="00A07C1A" w:rsidRDefault="00174348">
            <w:pPr>
              <w:ind w:firstLine="420"/>
              <w:jc w:val="center"/>
              <w:rPr>
                <w:rStyle w:val="afb"/>
                <w:color w:val="000000" w:themeColor="text1"/>
              </w:rPr>
            </w:pPr>
            <w:r>
              <w:rPr>
                <w:rStyle w:val="afb"/>
                <w:color w:val="000000" w:themeColor="text1"/>
              </w:rPr>
              <w:t>成功率</w:t>
            </w:r>
          </w:p>
        </w:tc>
        <w:tc>
          <w:tcPr>
            <w:tcW w:w="984" w:type="dxa"/>
            <w:tcBorders>
              <w:top w:val="single" w:sz="4" w:space="0" w:color="auto"/>
              <w:bottom w:val="single" w:sz="4" w:space="0" w:color="auto"/>
            </w:tcBorders>
            <w:tcMar>
              <w:top w:w="80" w:type="dxa"/>
              <w:left w:w="120" w:type="dxa"/>
              <w:bottom w:w="80" w:type="dxa"/>
              <w:right w:w="120" w:type="dxa"/>
            </w:tcMar>
          </w:tcPr>
          <w:p w14:paraId="71421BC0" w14:textId="77777777" w:rsidR="00A07C1A" w:rsidRDefault="00174348">
            <w:pPr>
              <w:ind w:firstLine="420"/>
              <w:jc w:val="center"/>
              <w:rPr>
                <w:rStyle w:val="afb"/>
                <w:color w:val="000000" w:themeColor="text1"/>
              </w:rPr>
            </w:pPr>
            <w:r>
              <w:rPr>
                <w:rStyle w:val="afb"/>
                <w:color w:val="000000" w:themeColor="text1"/>
              </w:rPr>
              <w:t>平均步数</w:t>
            </w:r>
          </w:p>
        </w:tc>
        <w:tc>
          <w:tcPr>
            <w:tcW w:w="1216" w:type="dxa"/>
            <w:tcBorders>
              <w:top w:val="single" w:sz="4" w:space="0" w:color="auto"/>
              <w:bottom w:val="single" w:sz="4" w:space="0" w:color="auto"/>
            </w:tcBorders>
            <w:tcMar>
              <w:top w:w="80" w:type="dxa"/>
              <w:left w:w="120" w:type="dxa"/>
              <w:bottom w:w="80" w:type="dxa"/>
              <w:right w:w="120" w:type="dxa"/>
            </w:tcMar>
          </w:tcPr>
          <w:p w14:paraId="102F843F" w14:textId="77777777" w:rsidR="00A07C1A" w:rsidRDefault="00174348">
            <w:pPr>
              <w:ind w:firstLine="420"/>
              <w:jc w:val="center"/>
              <w:rPr>
                <w:rStyle w:val="afb"/>
                <w:color w:val="000000" w:themeColor="text1"/>
              </w:rPr>
            </w:pPr>
            <w:r>
              <w:rPr>
                <w:rStyle w:val="afb"/>
                <w:color w:val="000000" w:themeColor="text1"/>
              </w:rPr>
              <w:t>平均耗时</w:t>
            </w:r>
          </w:p>
        </w:tc>
        <w:tc>
          <w:tcPr>
            <w:tcW w:w="1309" w:type="dxa"/>
            <w:tcBorders>
              <w:top w:val="single" w:sz="4" w:space="0" w:color="auto"/>
              <w:bottom w:val="single" w:sz="4" w:space="0" w:color="auto"/>
            </w:tcBorders>
            <w:tcMar>
              <w:top w:w="80" w:type="dxa"/>
              <w:left w:w="120" w:type="dxa"/>
              <w:bottom w:w="80" w:type="dxa"/>
              <w:right w:w="120" w:type="dxa"/>
            </w:tcMar>
          </w:tcPr>
          <w:p w14:paraId="09F12328" w14:textId="77777777" w:rsidR="00A07C1A" w:rsidRDefault="00174348">
            <w:pPr>
              <w:ind w:firstLine="420"/>
              <w:jc w:val="center"/>
              <w:rPr>
                <w:rStyle w:val="afb"/>
                <w:color w:val="000000" w:themeColor="text1"/>
              </w:rPr>
            </w:pPr>
            <w:r>
              <w:rPr>
                <w:rStyle w:val="afb"/>
                <w:color w:val="000000" w:themeColor="text1"/>
              </w:rPr>
              <w:t>工具失败率</w:t>
            </w:r>
          </w:p>
        </w:tc>
        <w:tc>
          <w:tcPr>
            <w:tcW w:w="1310" w:type="dxa"/>
            <w:tcBorders>
              <w:top w:val="single" w:sz="4" w:space="0" w:color="auto"/>
              <w:bottom w:val="single" w:sz="4" w:space="0" w:color="auto"/>
            </w:tcBorders>
            <w:tcMar>
              <w:top w:w="80" w:type="dxa"/>
              <w:left w:w="120" w:type="dxa"/>
              <w:bottom w:w="80" w:type="dxa"/>
              <w:right w:w="120" w:type="dxa"/>
            </w:tcMar>
          </w:tcPr>
          <w:p w14:paraId="02DE66D7" w14:textId="77777777" w:rsidR="00A07C1A" w:rsidRDefault="00174348">
            <w:pPr>
              <w:ind w:firstLine="420"/>
              <w:jc w:val="center"/>
              <w:rPr>
                <w:rStyle w:val="afb"/>
                <w:color w:val="000000" w:themeColor="text1"/>
              </w:rPr>
            </w:pPr>
            <w:r>
              <w:rPr>
                <w:rStyle w:val="afb"/>
                <w:color w:val="000000" w:themeColor="text1"/>
              </w:rPr>
              <w:t>校验通过率</w:t>
            </w:r>
          </w:p>
        </w:tc>
      </w:tr>
      <w:tr w:rsidR="00A07C1A" w14:paraId="6A43E7CD" w14:textId="77777777">
        <w:trPr>
          <w:jc w:val="center"/>
        </w:trPr>
        <w:tc>
          <w:tcPr>
            <w:tcW w:w="1985" w:type="dxa"/>
            <w:tcBorders>
              <w:top w:val="single" w:sz="4" w:space="0" w:color="auto"/>
            </w:tcBorders>
            <w:tcMar>
              <w:top w:w="80" w:type="dxa"/>
              <w:left w:w="120" w:type="dxa"/>
              <w:bottom w:w="80" w:type="dxa"/>
              <w:right w:w="120" w:type="dxa"/>
            </w:tcMar>
          </w:tcPr>
          <w:p w14:paraId="2E7F7A9E" w14:textId="77777777" w:rsidR="00A07C1A" w:rsidRDefault="00174348">
            <w:pPr>
              <w:ind w:firstLine="420"/>
              <w:jc w:val="center"/>
              <w:rPr>
                <w:rStyle w:val="afb"/>
                <w:color w:val="000000" w:themeColor="text1"/>
              </w:rPr>
            </w:pPr>
            <w:r>
              <w:rPr>
                <w:rStyle w:val="afb"/>
                <w:color w:val="000000" w:themeColor="text1"/>
              </w:rPr>
              <w:t>检索问答</w:t>
            </w:r>
          </w:p>
        </w:tc>
        <w:tc>
          <w:tcPr>
            <w:tcW w:w="1418" w:type="dxa"/>
            <w:tcBorders>
              <w:top w:val="single" w:sz="4" w:space="0" w:color="auto"/>
            </w:tcBorders>
            <w:tcMar>
              <w:top w:w="80" w:type="dxa"/>
              <w:left w:w="120" w:type="dxa"/>
              <w:bottom w:w="80" w:type="dxa"/>
              <w:right w:w="120" w:type="dxa"/>
            </w:tcMar>
          </w:tcPr>
          <w:p w14:paraId="6B8FD9C2" w14:textId="77777777" w:rsidR="00A07C1A" w:rsidRDefault="00174348">
            <w:pPr>
              <w:ind w:firstLine="420"/>
              <w:jc w:val="center"/>
              <w:rPr>
                <w:rStyle w:val="afb"/>
                <w:color w:val="000000" w:themeColor="text1"/>
              </w:rPr>
            </w:pPr>
            <w:r>
              <w:rPr>
                <w:rStyle w:val="afb"/>
                <w:color w:val="000000" w:themeColor="text1"/>
              </w:rPr>
              <w:t>无检索</w:t>
            </w:r>
          </w:p>
        </w:tc>
        <w:tc>
          <w:tcPr>
            <w:tcW w:w="1134" w:type="dxa"/>
            <w:tcBorders>
              <w:top w:val="single" w:sz="4" w:space="0" w:color="auto"/>
            </w:tcBorders>
            <w:tcMar>
              <w:top w:w="80" w:type="dxa"/>
              <w:left w:w="120" w:type="dxa"/>
              <w:bottom w:w="80" w:type="dxa"/>
              <w:right w:w="120" w:type="dxa"/>
            </w:tcMar>
          </w:tcPr>
          <w:p w14:paraId="08A1E9EE" w14:textId="77777777" w:rsidR="00A07C1A" w:rsidRDefault="00174348">
            <w:pPr>
              <w:ind w:firstLine="420"/>
              <w:jc w:val="center"/>
              <w:rPr>
                <w:rStyle w:val="afb"/>
                <w:color w:val="000000" w:themeColor="text1"/>
              </w:rPr>
            </w:pPr>
            <w:r>
              <w:rPr>
                <w:rStyle w:val="afb"/>
                <w:color w:val="000000" w:themeColor="text1"/>
              </w:rPr>
              <w:t>40%</w:t>
            </w:r>
          </w:p>
        </w:tc>
        <w:tc>
          <w:tcPr>
            <w:tcW w:w="984" w:type="dxa"/>
            <w:tcBorders>
              <w:top w:val="single" w:sz="4" w:space="0" w:color="auto"/>
            </w:tcBorders>
            <w:tcMar>
              <w:top w:w="80" w:type="dxa"/>
              <w:left w:w="120" w:type="dxa"/>
              <w:bottom w:w="80" w:type="dxa"/>
              <w:right w:w="120" w:type="dxa"/>
            </w:tcMar>
          </w:tcPr>
          <w:p w14:paraId="46980C14" w14:textId="77777777" w:rsidR="00A07C1A" w:rsidRDefault="00174348">
            <w:pPr>
              <w:ind w:firstLine="420"/>
              <w:jc w:val="center"/>
              <w:rPr>
                <w:rStyle w:val="afb"/>
                <w:color w:val="000000" w:themeColor="text1"/>
              </w:rPr>
            </w:pPr>
            <w:r>
              <w:rPr>
                <w:rStyle w:val="afb"/>
                <w:color w:val="000000" w:themeColor="text1"/>
              </w:rPr>
              <w:t>1.0</w:t>
            </w:r>
          </w:p>
        </w:tc>
        <w:tc>
          <w:tcPr>
            <w:tcW w:w="1216" w:type="dxa"/>
            <w:tcBorders>
              <w:top w:val="single" w:sz="4" w:space="0" w:color="auto"/>
            </w:tcBorders>
            <w:tcMar>
              <w:top w:w="80" w:type="dxa"/>
              <w:left w:w="120" w:type="dxa"/>
              <w:bottom w:w="80" w:type="dxa"/>
              <w:right w:w="120" w:type="dxa"/>
            </w:tcMar>
          </w:tcPr>
          <w:p w14:paraId="52143315" w14:textId="77777777" w:rsidR="00A07C1A" w:rsidRDefault="00174348">
            <w:pPr>
              <w:ind w:firstLine="420"/>
              <w:jc w:val="center"/>
              <w:rPr>
                <w:rStyle w:val="afb"/>
                <w:color w:val="000000" w:themeColor="text1"/>
              </w:rPr>
            </w:pPr>
            <w:r>
              <w:rPr>
                <w:rStyle w:val="afb"/>
                <w:color w:val="000000" w:themeColor="text1"/>
              </w:rPr>
              <w:t>2.3s</w:t>
            </w:r>
          </w:p>
        </w:tc>
        <w:tc>
          <w:tcPr>
            <w:tcW w:w="1309" w:type="dxa"/>
            <w:tcBorders>
              <w:top w:val="single" w:sz="4" w:space="0" w:color="auto"/>
            </w:tcBorders>
            <w:tcMar>
              <w:top w:w="80" w:type="dxa"/>
              <w:left w:w="120" w:type="dxa"/>
              <w:bottom w:w="80" w:type="dxa"/>
              <w:right w:w="120" w:type="dxa"/>
            </w:tcMar>
          </w:tcPr>
          <w:p w14:paraId="6BF881F8" w14:textId="77777777" w:rsidR="00A07C1A" w:rsidRDefault="00174348">
            <w:pPr>
              <w:ind w:firstLine="420"/>
              <w:jc w:val="center"/>
              <w:rPr>
                <w:rStyle w:val="afb"/>
                <w:color w:val="000000" w:themeColor="text1"/>
              </w:rPr>
            </w:pPr>
            <w:r>
              <w:rPr>
                <w:rStyle w:val="afb"/>
                <w:color w:val="000000" w:themeColor="text1"/>
              </w:rPr>
              <w:t>0%</w:t>
            </w:r>
          </w:p>
        </w:tc>
        <w:tc>
          <w:tcPr>
            <w:tcW w:w="1310" w:type="dxa"/>
            <w:tcBorders>
              <w:top w:val="single" w:sz="4" w:space="0" w:color="auto"/>
            </w:tcBorders>
            <w:tcMar>
              <w:top w:w="80" w:type="dxa"/>
              <w:left w:w="120" w:type="dxa"/>
              <w:bottom w:w="80" w:type="dxa"/>
              <w:right w:w="120" w:type="dxa"/>
            </w:tcMar>
          </w:tcPr>
          <w:p w14:paraId="379F0307" w14:textId="77777777" w:rsidR="00A07C1A" w:rsidRDefault="00174348">
            <w:pPr>
              <w:ind w:firstLine="420"/>
              <w:jc w:val="center"/>
              <w:rPr>
                <w:rStyle w:val="afb"/>
                <w:color w:val="000000" w:themeColor="text1"/>
              </w:rPr>
            </w:pPr>
            <w:r>
              <w:rPr>
                <w:rStyle w:val="afb"/>
                <w:color w:val="000000" w:themeColor="text1"/>
              </w:rPr>
              <w:t>34%</w:t>
            </w:r>
          </w:p>
        </w:tc>
      </w:tr>
      <w:tr w:rsidR="00A07C1A" w14:paraId="2D274949" w14:textId="77777777">
        <w:trPr>
          <w:jc w:val="center"/>
        </w:trPr>
        <w:tc>
          <w:tcPr>
            <w:tcW w:w="1985" w:type="dxa"/>
            <w:tcMar>
              <w:top w:w="80" w:type="dxa"/>
              <w:left w:w="120" w:type="dxa"/>
              <w:bottom w:w="80" w:type="dxa"/>
              <w:right w:w="120" w:type="dxa"/>
            </w:tcMar>
          </w:tcPr>
          <w:p w14:paraId="4A208F85" w14:textId="77777777" w:rsidR="00A07C1A" w:rsidRDefault="00174348">
            <w:pPr>
              <w:ind w:firstLine="420"/>
              <w:jc w:val="center"/>
              <w:rPr>
                <w:rStyle w:val="afb"/>
                <w:color w:val="000000" w:themeColor="text1"/>
              </w:rPr>
            </w:pPr>
            <w:r>
              <w:rPr>
                <w:rStyle w:val="afb"/>
                <w:color w:val="000000" w:themeColor="text1"/>
              </w:rPr>
              <w:t>检索问答</w:t>
            </w:r>
          </w:p>
        </w:tc>
        <w:tc>
          <w:tcPr>
            <w:tcW w:w="1418" w:type="dxa"/>
            <w:tcMar>
              <w:top w:w="80" w:type="dxa"/>
              <w:left w:w="120" w:type="dxa"/>
              <w:bottom w:w="80" w:type="dxa"/>
              <w:right w:w="120" w:type="dxa"/>
            </w:tcMar>
          </w:tcPr>
          <w:p w14:paraId="5E2EB84E" w14:textId="77777777" w:rsidR="00A07C1A" w:rsidRDefault="00174348">
            <w:pPr>
              <w:ind w:firstLine="420"/>
              <w:jc w:val="center"/>
              <w:rPr>
                <w:rStyle w:val="afb"/>
                <w:color w:val="000000" w:themeColor="text1"/>
              </w:rPr>
            </w:pPr>
            <w:r>
              <w:rPr>
                <w:rStyle w:val="afb"/>
                <w:color w:val="000000" w:themeColor="text1"/>
              </w:rPr>
              <w:t>RAG</w:t>
            </w:r>
          </w:p>
        </w:tc>
        <w:tc>
          <w:tcPr>
            <w:tcW w:w="1134" w:type="dxa"/>
            <w:tcMar>
              <w:top w:w="80" w:type="dxa"/>
              <w:left w:w="120" w:type="dxa"/>
              <w:bottom w:w="80" w:type="dxa"/>
              <w:right w:w="120" w:type="dxa"/>
            </w:tcMar>
          </w:tcPr>
          <w:p w14:paraId="4161841E" w14:textId="77777777" w:rsidR="00A07C1A" w:rsidRDefault="00174348">
            <w:pPr>
              <w:ind w:firstLine="420"/>
              <w:jc w:val="center"/>
              <w:rPr>
                <w:rStyle w:val="afb"/>
                <w:color w:val="000000" w:themeColor="text1"/>
              </w:rPr>
            </w:pPr>
            <w:r>
              <w:rPr>
                <w:rStyle w:val="afb"/>
                <w:color w:val="000000" w:themeColor="text1"/>
              </w:rPr>
              <w:t>68%</w:t>
            </w:r>
          </w:p>
        </w:tc>
        <w:tc>
          <w:tcPr>
            <w:tcW w:w="984" w:type="dxa"/>
            <w:tcMar>
              <w:top w:w="80" w:type="dxa"/>
              <w:left w:w="120" w:type="dxa"/>
              <w:bottom w:w="80" w:type="dxa"/>
              <w:right w:w="120" w:type="dxa"/>
            </w:tcMar>
          </w:tcPr>
          <w:p w14:paraId="55164F6F" w14:textId="77777777" w:rsidR="00A07C1A" w:rsidRDefault="00174348">
            <w:pPr>
              <w:ind w:firstLine="420"/>
              <w:jc w:val="center"/>
              <w:rPr>
                <w:rStyle w:val="afb"/>
                <w:color w:val="000000" w:themeColor="text1"/>
              </w:rPr>
            </w:pPr>
            <w:r>
              <w:rPr>
                <w:rStyle w:val="afb"/>
                <w:color w:val="000000" w:themeColor="text1"/>
              </w:rPr>
              <w:t>2.9</w:t>
            </w:r>
          </w:p>
        </w:tc>
        <w:tc>
          <w:tcPr>
            <w:tcW w:w="1216" w:type="dxa"/>
            <w:tcMar>
              <w:top w:w="80" w:type="dxa"/>
              <w:left w:w="120" w:type="dxa"/>
              <w:bottom w:w="80" w:type="dxa"/>
              <w:right w:w="120" w:type="dxa"/>
            </w:tcMar>
          </w:tcPr>
          <w:p w14:paraId="53F23BAD" w14:textId="77777777" w:rsidR="00A07C1A" w:rsidRDefault="00174348">
            <w:pPr>
              <w:ind w:firstLine="420"/>
              <w:jc w:val="center"/>
              <w:rPr>
                <w:rStyle w:val="afb"/>
                <w:color w:val="000000" w:themeColor="text1"/>
              </w:rPr>
            </w:pPr>
            <w:r>
              <w:rPr>
                <w:rStyle w:val="afb"/>
                <w:color w:val="000000" w:themeColor="text1"/>
              </w:rPr>
              <w:t>4.5s</w:t>
            </w:r>
          </w:p>
        </w:tc>
        <w:tc>
          <w:tcPr>
            <w:tcW w:w="1309" w:type="dxa"/>
            <w:tcMar>
              <w:top w:w="80" w:type="dxa"/>
              <w:left w:w="120" w:type="dxa"/>
              <w:bottom w:w="80" w:type="dxa"/>
              <w:right w:w="120" w:type="dxa"/>
            </w:tcMar>
          </w:tcPr>
          <w:p w14:paraId="0EE83A56" w14:textId="77777777" w:rsidR="00A07C1A" w:rsidRDefault="00174348">
            <w:pPr>
              <w:ind w:firstLine="420"/>
              <w:jc w:val="center"/>
              <w:rPr>
                <w:rStyle w:val="afb"/>
                <w:color w:val="000000" w:themeColor="text1"/>
              </w:rPr>
            </w:pPr>
            <w:r>
              <w:rPr>
                <w:rStyle w:val="afb"/>
                <w:color w:val="000000" w:themeColor="text1"/>
              </w:rPr>
              <w:t>6%</w:t>
            </w:r>
          </w:p>
        </w:tc>
        <w:tc>
          <w:tcPr>
            <w:tcW w:w="1310" w:type="dxa"/>
            <w:tcMar>
              <w:top w:w="80" w:type="dxa"/>
              <w:left w:w="120" w:type="dxa"/>
              <w:bottom w:w="80" w:type="dxa"/>
              <w:right w:w="120" w:type="dxa"/>
            </w:tcMar>
          </w:tcPr>
          <w:p w14:paraId="7E12AA96" w14:textId="77777777" w:rsidR="00A07C1A" w:rsidRDefault="00174348">
            <w:pPr>
              <w:ind w:firstLine="420"/>
              <w:jc w:val="center"/>
              <w:rPr>
                <w:rStyle w:val="afb"/>
                <w:color w:val="000000" w:themeColor="text1"/>
              </w:rPr>
            </w:pPr>
            <w:r>
              <w:rPr>
                <w:rStyle w:val="afb"/>
                <w:color w:val="000000" w:themeColor="text1"/>
              </w:rPr>
              <w:t>68%</w:t>
            </w:r>
          </w:p>
        </w:tc>
      </w:tr>
      <w:tr w:rsidR="00A07C1A" w14:paraId="5EDC5B11" w14:textId="77777777">
        <w:trPr>
          <w:jc w:val="center"/>
        </w:trPr>
        <w:tc>
          <w:tcPr>
            <w:tcW w:w="1985" w:type="dxa"/>
            <w:tcMar>
              <w:top w:w="80" w:type="dxa"/>
              <w:left w:w="120" w:type="dxa"/>
              <w:bottom w:w="80" w:type="dxa"/>
              <w:right w:w="120" w:type="dxa"/>
            </w:tcMar>
          </w:tcPr>
          <w:p w14:paraId="573334AF" w14:textId="77777777" w:rsidR="00A07C1A" w:rsidRDefault="00174348">
            <w:pPr>
              <w:ind w:firstLine="420"/>
              <w:jc w:val="center"/>
              <w:rPr>
                <w:rStyle w:val="afb"/>
                <w:color w:val="000000" w:themeColor="text1"/>
              </w:rPr>
            </w:pPr>
            <w:r>
              <w:rPr>
                <w:rStyle w:val="afb"/>
                <w:color w:val="000000" w:themeColor="text1"/>
              </w:rPr>
              <w:t>多步任务</w:t>
            </w:r>
          </w:p>
        </w:tc>
        <w:tc>
          <w:tcPr>
            <w:tcW w:w="1418" w:type="dxa"/>
            <w:tcMar>
              <w:top w:w="80" w:type="dxa"/>
              <w:left w:w="120" w:type="dxa"/>
              <w:bottom w:w="80" w:type="dxa"/>
              <w:right w:w="120" w:type="dxa"/>
            </w:tcMar>
          </w:tcPr>
          <w:p w14:paraId="6278FC22" w14:textId="77777777" w:rsidR="00A07C1A" w:rsidRDefault="00174348">
            <w:pPr>
              <w:ind w:firstLine="420"/>
              <w:jc w:val="center"/>
              <w:rPr>
                <w:rStyle w:val="afb"/>
                <w:color w:val="000000" w:themeColor="text1"/>
              </w:rPr>
            </w:pPr>
            <w:r>
              <w:rPr>
                <w:rStyle w:val="afb"/>
                <w:color w:val="000000" w:themeColor="text1"/>
              </w:rPr>
              <w:t>Plan-</w:t>
            </w:r>
            <w:r>
              <w:rPr>
                <w:rStyle w:val="afb"/>
                <w:color w:val="000000" w:themeColor="text1"/>
              </w:rPr>
              <w:lastRenderedPageBreak/>
              <w:t>then-Act</w:t>
            </w:r>
          </w:p>
        </w:tc>
        <w:tc>
          <w:tcPr>
            <w:tcW w:w="1134" w:type="dxa"/>
            <w:tcMar>
              <w:top w:w="80" w:type="dxa"/>
              <w:left w:w="120" w:type="dxa"/>
              <w:bottom w:w="80" w:type="dxa"/>
              <w:right w:w="120" w:type="dxa"/>
            </w:tcMar>
          </w:tcPr>
          <w:p w14:paraId="566D8708" w14:textId="77777777" w:rsidR="00A07C1A" w:rsidRDefault="00174348">
            <w:pPr>
              <w:ind w:firstLine="420"/>
              <w:jc w:val="center"/>
              <w:rPr>
                <w:rStyle w:val="afb"/>
                <w:color w:val="000000" w:themeColor="text1"/>
              </w:rPr>
            </w:pPr>
            <w:r>
              <w:rPr>
                <w:rStyle w:val="afb"/>
                <w:color w:val="000000" w:themeColor="text1"/>
              </w:rPr>
              <w:lastRenderedPageBreak/>
              <w:t>68%</w:t>
            </w:r>
          </w:p>
        </w:tc>
        <w:tc>
          <w:tcPr>
            <w:tcW w:w="984" w:type="dxa"/>
            <w:tcMar>
              <w:top w:w="80" w:type="dxa"/>
              <w:left w:w="120" w:type="dxa"/>
              <w:bottom w:w="80" w:type="dxa"/>
              <w:right w:w="120" w:type="dxa"/>
            </w:tcMar>
          </w:tcPr>
          <w:p w14:paraId="42E22036" w14:textId="77777777" w:rsidR="00A07C1A" w:rsidRDefault="00174348">
            <w:pPr>
              <w:ind w:firstLine="420"/>
              <w:jc w:val="center"/>
              <w:rPr>
                <w:rStyle w:val="afb"/>
                <w:color w:val="000000" w:themeColor="text1"/>
              </w:rPr>
            </w:pPr>
            <w:r>
              <w:rPr>
                <w:rStyle w:val="afb"/>
                <w:color w:val="000000" w:themeColor="text1"/>
              </w:rPr>
              <w:t>4.2</w:t>
            </w:r>
          </w:p>
        </w:tc>
        <w:tc>
          <w:tcPr>
            <w:tcW w:w="1216" w:type="dxa"/>
            <w:tcMar>
              <w:top w:w="80" w:type="dxa"/>
              <w:left w:w="120" w:type="dxa"/>
              <w:bottom w:w="80" w:type="dxa"/>
              <w:right w:w="120" w:type="dxa"/>
            </w:tcMar>
          </w:tcPr>
          <w:p w14:paraId="77FA9D71" w14:textId="77777777" w:rsidR="00A07C1A" w:rsidRDefault="00174348">
            <w:pPr>
              <w:ind w:firstLine="420"/>
              <w:jc w:val="center"/>
              <w:rPr>
                <w:rStyle w:val="afb"/>
                <w:color w:val="000000" w:themeColor="text1"/>
              </w:rPr>
            </w:pPr>
            <w:r>
              <w:rPr>
                <w:rStyle w:val="afb"/>
                <w:color w:val="000000" w:themeColor="text1"/>
              </w:rPr>
              <w:t>8.2s</w:t>
            </w:r>
          </w:p>
        </w:tc>
        <w:tc>
          <w:tcPr>
            <w:tcW w:w="1309" w:type="dxa"/>
            <w:tcMar>
              <w:top w:w="80" w:type="dxa"/>
              <w:left w:w="120" w:type="dxa"/>
              <w:bottom w:w="80" w:type="dxa"/>
              <w:right w:w="120" w:type="dxa"/>
            </w:tcMar>
          </w:tcPr>
          <w:p w14:paraId="6476F27B" w14:textId="77777777" w:rsidR="00A07C1A" w:rsidRDefault="00174348">
            <w:pPr>
              <w:ind w:firstLine="420"/>
              <w:jc w:val="center"/>
              <w:rPr>
                <w:rStyle w:val="afb"/>
                <w:color w:val="000000" w:themeColor="text1"/>
              </w:rPr>
            </w:pPr>
            <w:r>
              <w:rPr>
                <w:rStyle w:val="afb"/>
                <w:color w:val="000000" w:themeColor="text1"/>
              </w:rPr>
              <w:t>18%</w:t>
            </w:r>
          </w:p>
        </w:tc>
        <w:tc>
          <w:tcPr>
            <w:tcW w:w="1310" w:type="dxa"/>
            <w:tcMar>
              <w:top w:w="80" w:type="dxa"/>
              <w:left w:w="120" w:type="dxa"/>
              <w:bottom w:w="80" w:type="dxa"/>
              <w:right w:w="120" w:type="dxa"/>
            </w:tcMar>
          </w:tcPr>
          <w:p w14:paraId="42415165" w14:textId="77777777" w:rsidR="00A07C1A" w:rsidRDefault="00174348">
            <w:pPr>
              <w:ind w:firstLine="420"/>
              <w:jc w:val="center"/>
              <w:rPr>
                <w:rStyle w:val="afb"/>
                <w:color w:val="000000" w:themeColor="text1"/>
              </w:rPr>
            </w:pPr>
            <w:r>
              <w:rPr>
                <w:rStyle w:val="afb"/>
                <w:color w:val="000000" w:themeColor="text1"/>
              </w:rPr>
              <w:t>62%</w:t>
            </w:r>
          </w:p>
        </w:tc>
      </w:tr>
      <w:tr w:rsidR="00A07C1A" w14:paraId="48390DDD" w14:textId="77777777">
        <w:trPr>
          <w:jc w:val="center"/>
        </w:trPr>
        <w:tc>
          <w:tcPr>
            <w:tcW w:w="1985" w:type="dxa"/>
            <w:tcMar>
              <w:top w:w="80" w:type="dxa"/>
              <w:left w:w="120" w:type="dxa"/>
              <w:bottom w:w="80" w:type="dxa"/>
              <w:right w:w="120" w:type="dxa"/>
            </w:tcMar>
          </w:tcPr>
          <w:p w14:paraId="469E910A" w14:textId="77777777" w:rsidR="00A07C1A" w:rsidRDefault="00174348">
            <w:pPr>
              <w:ind w:firstLine="420"/>
              <w:jc w:val="center"/>
              <w:rPr>
                <w:rStyle w:val="afb"/>
                <w:color w:val="000000" w:themeColor="text1"/>
              </w:rPr>
            </w:pPr>
            <w:r>
              <w:rPr>
                <w:rStyle w:val="afb"/>
                <w:color w:val="000000" w:themeColor="text1"/>
              </w:rPr>
              <w:lastRenderedPageBreak/>
              <w:t>多步任务</w:t>
            </w:r>
          </w:p>
        </w:tc>
        <w:tc>
          <w:tcPr>
            <w:tcW w:w="1418" w:type="dxa"/>
            <w:tcMar>
              <w:top w:w="80" w:type="dxa"/>
              <w:left w:w="120" w:type="dxa"/>
              <w:bottom w:w="80" w:type="dxa"/>
              <w:right w:w="120" w:type="dxa"/>
            </w:tcMar>
          </w:tcPr>
          <w:p w14:paraId="4C2EFBC2" w14:textId="77777777" w:rsidR="00A07C1A" w:rsidRDefault="00174348">
            <w:pPr>
              <w:ind w:firstLine="420"/>
              <w:jc w:val="center"/>
              <w:rPr>
                <w:rStyle w:val="afb"/>
                <w:color w:val="000000" w:themeColor="text1"/>
              </w:rPr>
            </w:pPr>
            <w:r>
              <w:rPr>
                <w:rStyle w:val="afb"/>
                <w:color w:val="000000" w:themeColor="text1"/>
              </w:rPr>
              <w:t>闭环（含</w:t>
            </w:r>
            <w:r>
              <w:rPr>
                <w:rStyle w:val="afb"/>
                <w:color w:val="000000" w:themeColor="text1"/>
              </w:rPr>
              <w:t xml:space="preserve"> Check </w:t>
            </w:r>
            <w:r>
              <w:rPr>
                <w:rStyle w:val="afb"/>
                <w:color w:val="000000" w:themeColor="text1"/>
              </w:rPr>
              <w:t>回退）</w:t>
            </w:r>
          </w:p>
        </w:tc>
        <w:tc>
          <w:tcPr>
            <w:tcW w:w="1134" w:type="dxa"/>
            <w:tcMar>
              <w:top w:w="80" w:type="dxa"/>
              <w:left w:w="120" w:type="dxa"/>
              <w:bottom w:w="80" w:type="dxa"/>
              <w:right w:w="120" w:type="dxa"/>
            </w:tcMar>
          </w:tcPr>
          <w:p w14:paraId="417D141F" w14:textId="77777777" w:rsidR="00A07C1A" w:rsidRDefault="00174348">
            <w:pPr>
              <w:ind w:firstLine="420"/>
              <w:jc w:val="center"/>
              <w:rPr>
                <w:rStyle w:val="afb"/>
                <w:color w:val="000000" w:themeColor="text1"/>
              </w:rPr>
            </w:pPr>
            <w:r>
              <w:rPr>
                <w:rStyle w:val="afb"/>
                <w:color w:val="000000" w:themeColor="text1"/>
              </w:rPr>
              <w:t>88%</w:t>
            </w:r>
          </w:p>
        </w:tc>
        <w:tc>
          <w:tcPr>
            <w:tcW w:w="984" w:type="dxa"/>
            <w:tcMar>
              <w:top w:w="80" w:type="dxa"/>
              <w:left w:w="120" w:type="dxa"/>
              <w:bottom w:w="80" w:type="dxa"/>
              <w:right w:w="120" w:type="dxa"/>
            </w:tcMar>
          </w:tcPr>
          <w:p w14:paraId="7679D083" w14:textId="77777777" w:rsidR="00A07C1A" w:rsidRDefault="00174348">
            <w:pPr>
              <w:ind w:firstLine="420"/>
              <w:jc w:val="center"/>
              <w:rPr>
                <w:rStyle w:val="afb"/>
                <w:color w:val="000000" w:themeColor="text1"/>
              </w:rPr>
            </w:pPr>
            <w:r>
              <w:rPr>
                <w:rStyle w:val="afb"/>
                <w:color w:val="000000" w:themeColor="text1"/>
              </w:rPr>
              <w:t>5.9</w:t>
            </w:r>
          </w:p>
        </w:tc>
        <w:tc>
          <w:tcPr>
            <w:tcW w:w="1216" w:type="dxa"/>
            <w:tcMar>
              <w:top w:w="80" w:type="dxa"/>
              <w:left w:w="120" w:type="dxa"/>
              <w:bottom w:w="80" w:type="dxa"/>
              <w:right w:w="120" w:type="dxa"/>
            </w:tcMar>
          </w:tcPr>
          <w:p w14:paraId="3A4116F8" w14:textId="77777777" w:rsidR="00A07C1A" w:rsidRDefault="00174348">
            <w:pPr>
              <w:ind w:firstLine="420"/>
              <w:jc w:val="center"/>
              <w:rPr>
                <w:rStyle w:val="afb"/>
                <w:color w:val="000000" w:themeColor="text1"/>
              </w:rPr>
            </w:pPr>
            <w:r>
              <w:rPr>
                <w:rStyle w:val="afb"/>
                <w:color w:val="000000" w:themeColor="text1"/>
              </w:rPr>
              <w:t>12s</w:t>
            </w:r>
          </w:p>
        </w:tc>
        <w:tc>
          <w:tcPr>
            <w:tcW w:w="1309" w:type="dxa"/>
            <w:tcMar>
              <w:top w:w="80" w:type="dxa"/>
              <w:left w:w="120" w:type="dxa"/>
              <w:bottom w:w="80" w:type="dxa"/>
              <w:right w:w="120" w:type="dxa"/>
            </w:tcMar>
          </w:tcPr>
          <w:p w14:paraId="6E1AF8CA" w14:textId="77777777" w:rsidR="00A07C1A" w:rsidRDefault="00174348">
            <w:pPr>
              <w:ind w:firstLine="420"/>
              <w:jc w:val="center"/>
              <w:rPr>
                <w:rStyle w:val="afb"/>
                <w:color w:val="000000" w:themeColor="text1"/>
              </w:rPr>
            </w:pPr>
            <w:r>
              <w:rPr>
                <w:rStyle w:val="afb"/>
                <w:color w:val="000000" w:themeColor="text1"/>
              </w:rPr>
              <w:t>16%</w:t>
            </w:r>
          </w:p>
        </w:tc>
        <w:tc>
          <w:tcPr>
            <w:tcW w:w="1310" w:type="dxa"/>
            <w:tcMar>
              <w:top w:w="80" w:type="dxa"/>
              <w:left w:w="120" w:type="dxa"/>
              <w:bottom w:w="80" w:type="dxa"/>
              <w:right w:w="120" w:type="dxa"/>
            </w:tcMar>
          </w:tcPr>
          <w:p w14:paraId="1BC74F47" w14:textId="77777777" w:rsidR="00A07C1A" w:rsidRDefault="00174348">
            <w:pPr>
              <w:ind w:firstLine="420"/>
              <w:jc w:val="center"/>
              <w:rPr>
                <w:rStyle w:val="afb"/>
                <w:color w:val="000000" w:themeColor="text1"/>
              </w:rPr>
            </w:pPr>
            <w:r>
              <w:rPr>
                <w:rStyle w:val="afb"/>
                <w:color w:val="000000" w:themeColor="text1"/>
              </w:rPr>
              <w:t>88%</w:t>
            </w:r>
          </w:p>
        </w:tc>
      </w:tr>
    </w:tbl>
    <w:p w14:paraId="4FD5C488" w14:textId="77777777" w:rsidR="00A07C1A" w:rsidRDefault="00A07C1A">
      <w:pPr>
        <w:ind w:firstLineChars="0" w:firstLine="0"/>
        <w:rPr>
          <w:color w:val="000000" w:themeColor="text1"/>
        </w:rPr>
      </w:pPr>
    </w:p>
    <w:p w14:paraId="56E168CD" w14:textId="77777777" w:rsidR="00A07C1A" w:rsidRDefault="00174348">
      <w:pPr>
        <w:pStyle w:val="110"/>
        <w:spacing w:before="120" w:after="120"/>
        <w:rPr>
          <w:color w:val="000000" w:themeColor="text1"/>
        </w:rPr>
      </w:pPr>
      <w:bookmarkStart w:id="146" w:name="_Toc228130292"/>
      <w:r>
        <w:rPr>
          <w:color w:val="000000" w:themeColor="text1"/>
        </w:rPr>
        <w:t xml:space="preserve">5.6 </w:t>
      </w:r>
      <w:r>
        <w:rPr>
          <w:color w:val="000000" w:themeColor="text1"/>
        </w:rPr>
        <w:t>典型失败类型与案例分析</w:t>
      </w:r>
      <w:bookmarkEnd w:id="146"/>
    </w:p>
    <w:p w14:paraId="207E60AF" w14:textId="77777777" w:rsidR="00A07C1A" w:rsidRDefault="00174348">
      <w:pPr>
        <w:ind w:firstLine="480"/>
        <w:rPr>
          <w:color w:val="000000" w:themeColor="text1"/>
        </w:rPr>
      </w:pPr>
      <w:r>
        <w:rPr>
          <w:color w:val="000000" w:themeColor="text1"/>
        </w:rPr>
        <w:t>结合原型系统的执行轨迹与日志</w:t>
      </w:r>
      <w:r>
        <w:rPr>
          <w:rFonts w:hint="eastAsia"/>
          <w:color w:val="000000" w:themeColor="text1"/>
        </w:rPr>
        <w:t>来看</w:t>
      </w:r>
      <w:r>
        <w:rPr>
          <w:color w:val="000000" w:themeColor="text1"/>
        </w:rPr>
        <w:t>，可以将失败样例归纳为以下几类，</w:t>
      </w:r>
      <w:r>
        <w:rPr>
          <w:rFonts w:hint="eastAsia"/>
          <w:color w:val="000000" w:themeColor="text1"/>
        </w:rPr>
        <w:t>并且</w:t>
      </w:r>
      <w:r>
        <w:rPr>
          <w:color w:val="000000" w:themeColor="text1"/>
        </w:rPr>
        <w:t>给出对应改进方向。</w:t>
      </w:r>
    </w:p>
    <w:p w14:paraId="2B4FD5BE" w14:textId="77777777" w:rsidR="00A07C1A" w:rsidRDefault="00174348">
      <w:pPr>
        <w:ind w:firstLine="480"/>
        <w:rPr>
          <w:color w:val="000000" w:themeColor="text1"/>
        </w:rPr>
      </w:pPr>
      <w:r>
        <w:rPr>
          <w:color w:val="000000" w:themeColor="text1"/>
        </w:rPr>
        <w:t>检索证据不足表现：召回片段为空或与问题弱相关，导致生成阶段凭空补全。改进策略：启用多链路召回（向量</w:t>
      </w:r>
      <w:r>
        <w:rPr>
          <w:color w:val="000000" w:themeColor="text1"/>
        </w:rPr>
        <w:t xml:space="preserve"> + BM25</w:t>
      </w:r>
      <w:r>
        <w:rPr>
          <w:color w:val="000000" w:themeColor="text1"/>
        </w:rPr>
        <w:t>）、增加查询改写、提升文档切分质量、引入重排模型对候选片段二次排序。</w:t>
      </w:r>
      <w:r>
        <w:rPr>
          <w:color w:val="000000" w:themeColor="text1"/>
        </w:rPr>
        <w:t xml:space="preserve">  </w:t>
      </w:r>
    </w:p>
    <w:p w14:paraId="30C7AE65" w14:textId="77777777" w:rsidR="00A07C1A" w:rsidRDefault="00174348">
      <w:pPr>
        <w:ind w:firstLine="480"/>
        <w:rPr>
          <w:color w:val="000000" w:themeColor="text1"/>
        </w:rPr>
      </w:pPr>
      <w:bookmarkStart w:id="147" w:name="_Ref228055152"/>
      <w:r>
        <w:rPr>
          <w:color w:val="000000" w:themeColor="text1"/>
        </w:rPr>
        <w:t>工具参数错误或工具不可用</w:t>
      </w:r>
      <w:bookmarkEnd w:id="147"/>
      <w:r>
        <w:rPr>
          <w:color w:val="000000" w:themeColor="text1"/>
        </w:rPr>
        <w:t>表现：</w:t>
      </w:r>
      <w:r>
        <w:rPr>
          <w:color w:val="000000" w:themeColor="text1"/>
        </w:rPr>
        <w:t xml:space="preserve">MCP </w:t>
      </w:r>
      <w:r>
        <w:rPr>
          <w:color w:val="000000" w:themeColor="text1"/>
        </w:rPr>
        <w:t>客户端初始化失败、工具列表获取失败、或工具输入输出格式不符合预期。改进策略：在</w:t>
      </w:r>
      <w:r>
        <w:rPr>
          <w:color w:val="000000" w:themeColor="text1"/>
        </w:rPr>
        <w:t xml:space="preserve"> Planner </w:t>
      </w:r>
      <w:r>
        <w:rPr>
          <w:color w:val="000000" w:themeColor="text1"/>
        </w:rPr>
        <w:t>中加入</w:t>
      </w:r>
      <w:r>
        <w:rPr>
          <w:rFonts w:ascii="宋体" w:hAnsi="宋体"/>
          <w:color w:val="000000" w:themeColor="text1"/>
        </w:rPr>
        <w:t>“</w:t>
      </w:r>
      <w:r>
        <w:rPr>
          <w:color w:val="000000" w:themeColor="text1"/>
        </w:rPr>
        <w:t>工具输入</w:t>
      </w:r>
      <w:r>
        <w:rPr>
          <w:color w:val="000000" w:themeColor="text1"/>
        </w:rPr>
        <w:t xml:space="preserve"> schema </w:t>
      </w:r>
      <w:r>
        <w:rPr>
          <w:color w:val="000000" w:themeColor="text1"/>
        </w:rPr>
        <w:t>提示</w:t>
      </w:r>
      <w:r>
        <w:rPr>
          <w:rFonts w:ascii="宋体" w:hAnsi="宋体"/>
          <w:color w:val="000000" w:themeColor="text1"/>
        </w:rPr>
        <w:t>”</w:t>
      </w:r>
      <w:r>
        <w:rPr>
          <w:color w:val="000000" w:themeColor="text1"/>
        </w:rPr>
        <w:t>，在</w:t>
      </w:r>
      <w:r>
        <w:rPr>
          <w:color w:val="000000" w:themeColor="text1"/>
        </w:rPr>
        <w:t xml:space="preserve"> Executor </w:t>
      </w:r>
      <w:r>
        <w:rPr>
          <w:color w:val="000000" w:themeColor="text1"/>
        </w:rPr>
        <w:t>中加入工具调用前的参数校验与兜底（例如无工具可用时转为纯检索</w:t>
      </w:r>
      <w:r>
        <w:rPr>
          <w:color w:val="000000" w:themeColor="text1"/>
        </w:rPr>
        <w:t>/</w:t>
      </w:r>
      <w:r>
        <w:rPr>
          <w:color w:val="000000" w:themeColor="text1"/>
        </w:rPr>
        <w:t>纯总结），</w:t>
      </w:r>
      <w:r>
        <w:rPr>
          <w:rFonts w:hint="eastAsia"/>
          <w:color w:val="000000" w:themeColor="text1"/>
        </w:rPr>
        <w:t>和</w:t>
      </w:r>
      <w:r>
        <w:rPr>
          <w:color w:val="000000" w:themeColor="text1"/>
        </w:rPr>
        <w:t>记录失败原因用于后续治理。</w:t>
      </w:r>
      <w:r>
        <w:rPr>
          <w:color w:val="000000" w:themeColor="text1"/>
        </w:rPr>
        <w:t xml:space="preserve">  </w:t>
      </w:r>
    </w:p>
    <w:p w14:paraId="777A2065" w14:textId="77777777" w:rsidR="00A07C1A" w:rsidRDefault="00174348">
      <w:pPr>
        <w:ind w:firstLine="480"/>
        <w:rPr>
          <w:color w:val="000000" w:themeColor="text1"/>
        </w:rPr>
      </w:pPr>
      <w:r>
        <w:rPr>
          <w:color w:val="000000" w:themeColor="text1"/>
        </w:rPr>
        <w:t>输出格式不合规表现：模型未按结构化格式返回，导致无法解析计划</w:t>
      </w:r>
      <w:r>
        <w:rPr>
          <w:color w:val="000000" w:themeColor="text1"/>
        </w:rPr>
        <w:t>/</w:t>
      </w:r>
      <w:r>
        <w:rPr>
          <w:color w:val="000000" w:themeColor="text1"/>
        </w:rPr>
        <w:t>评审结果。改进策略：使用结构化</w:t>
      </w:r>
      <w:r>
        <w:rPr>
          <w:color w:val="000000" w:themeColor="text1"/>
        </w:rPr>
        <w:t xml:space="preserve"> response_format </w:t>
      </w:r>
      <w:r>
        <w:rPr>
          <w:color w:val="000000" w:themeColor="text1"/>
        </w:rPr>
        <w:t>约束输出；当解析失败时采用</w:t>
      </w:r>
      <w:r>
        <w:rPr>
          <w:rFonts w:ascii="宋体" w:hAnsi="宋体"/>
          <w:color w:val="000000" w:themeColor="text1"/>
        </w:rPr>
        <w:t>“</w:t>
      </w:r>
      <w:r>
        <w:rPr>
          <w:color w:val="000000" w:themeColor="text1"/>
        </w:rPr>
        <w:t>兜底结构</w:t>
      </w:r>
      <w:r>
        <w:rPr>
          <w:rFonts w:ascii="宋体" w:hAnsi="宋体"/>
          <w:color w:val="000000" w:themeColor="text1"/>
        </w:rPr>
        <w:t>”</w:t>
      </w:r>
      <w:r>
        <w:rPr>
          <w:color w:val="000000" w:themeColor="text1"/>
        </w:rPr>
        <w:t>继续推进，避免链路中断，</w:t>
      </w:r>
      <w:r>
        <w:rPr>
          <w:rFonts w:hint="eastAsia"/>
          <w:color w:val="000000" w:themeColor="text1"/>
        </w:rPr>
        <w:t>并且也</w:t>
      </w:r>
      <w:r>
        <w:rPr>
          <w:color w:val="000000" w:themeColor="text1"/>
        </w:rPr>
        <w:t>在</w:t>
      </w:r>
      <w:r>
        <w:rPr>
          <w:color w:val="000000" w:themeColor="text1"/>
        </w:rPr>
        <w:t xml:space="preserve"> Check </w:t>
      </w:r>
      <w:r>
        <w:rPr>
          <w:color w:val="000000" w:themeColor="text1"/>
        </w:rPr>
        <w:t>中给出扣分与修复建议。</w:t>
      </w:r>
    </w:p>
    <w:p w14:paraId="2339BC61" w14:textId="77777777" w:rsidR="00A07C1A" w:rsidRDefault="00174348">
      <w:pPr>
        <w:ind w:firstLine="480"/>
        <w:rPr>
          <w:color w:val="000000" w:themeColor="text1"/>
        </w:rPr>
      </w:pPr>
      <w:r>
        <w:rPr>
          <w:color w:val="000000" w:themeColor="text1"/>
        </w:rPr>
        <w:t>权限边界触发表现：跨租户访问文档、调用敏感工具或访问未授权资源被拒绝。改进策略：在工具描述中显式声明权限边界，</w:t>
      </w:r>
      <w:r>
        <w:rPr>
          <w:color w:val="000000" w:themeColor="text1"/>
        </w:rPr>
        <w:t xml:space="preserve">Planner </w:t>
      </w:r>
      <w:r>
        <w:rPr>
          <w:color w:val="000000" w:themeColor="text1"/>
        </w:rPr>
        <w:t>生成计划时优先选</w:t>
      </w:r>
      <w:r>
        <w:rPr>
          <w:color w:val="000000" w:themeColor="text1"/>
        </w:rPr>
        <w:t>择</w:t>
      </w:r>
      <w:r>
        <w:rPr>
          <w:rFonts w:ascii="宋体" w:hAnsi="宋体"/>
          <w:color w:val="000000" w:themeColor="text1"/>
        </w:rPr>
        <w:t>“</w:t>
      </w:r>
      <w:r>
        <w:rPr>
          <w:color w:val="000000" w:themeColor="text1"/>
        </w:rPr>
        <w:t>低权限可用工具</w:t>
      </w:r>
      <w:r>
        <w:rPr>
          <w:rFonts w:ascii="宋体" w:hAnsi="宋体"/>
          <w:color w:val="000000" w:themeColor="text1"/>
        </w:rPr>
        <w:t>”</w:t>
      </w:r>
      <w:r>
        <w:rPr>
          <w:color w:val="000000" w:themeColor="text1"/>
        </w:rPr>
        <w:t>，并将权限错误作为可恢复错误回退到</w:t>
      </w:r>
      <w:r>
        <w:rPr>
          <w:color w:val="000000" w:themeColor="text1"/>
        </w:rPr>
        <w:t xml:space="preserve"> Planner </w:t>
      </w:r>
      <w:r>
        <w:rPr>
          <w:color w:val="000000" w:themeColor="text1"/>
        </w:rPr>
        <w:t>重选工具链。</w:t>
      </w:r>
      <w:r>
        <w:rPr>
          <w:color w:val="000000" w:themeColor="text1"/>
        </w:rPr>
        <w:t xml:space="preserve">  </w:t>
      </w:r>
    </w:p>
    <w:p w14:paraId="78FC881D" w14:textId="77777777" w:rsidR="00A07C1A" w:rsidRDefault="00174348">
      <w:pPr>
        <w:pStyle w:val="af7"/>
        <w:spacing w:before="120" w:after="120"/>
        <w:rPr>
          <w:color w:val="000000" w:themeColor="text1"/>
        </w:rPr>
      </w:pPr>
      <w:commentRangeStart w:id="148"/>
      <w:commentRangeStart w:id="149"/>
      <w:r>
        <w:rPr>
          <w:color w:val="000000" w:themeColor="text1"/>
        </w:rPr>
        <w:t>表</w:t>
      </w:r>
      <w:r>
        <w:rPr>
          <w:color w:val="000000" w:themeColor="text1"/>
        </w:rPr>
        <w:t xml:space="preserve"> 5.2 </w:t>
      </w:r>
      <w:r>
        <w:rPr>
          <w:color w:val="000000" w:themeColor="text1"/>
        </w:rPr>
        <w:t>失败类型归因与处置策略</w:t>
      </w:r>
      <w:commentRangeEnd w:id="148"/>
      <w:r>
        <w:commentReference w:id="148"/>
      </w:r>
      <w:commentRangeEnd w:id="149"/>
      <w:r>
        <w:commentReference w:id="149"/>
      </w:r>
    </w:p>
    <w:tbl>
      <w:tblPr>
        <w:tblW w:w="5000" w:type="pct"/>
        <w:jc w:val="center"/>
        <w:tblBorders>
          <w:top w:val="single" w:sz="4" w:space="0" w:color="auto"/>
          <w:bottom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735"/>
        <w:gridCol w:w="1604"/>
        <w:gridCol w:w="2800"/>
        <w:gridCol w:w="2932"/>
      </w:tblGrid>
      <w:tr w:rsidR="00A07C1A" w14:paraId="7A557393" w14:textId="77777777">
        <w:trPr>
          <w:tblHeader/>
          <w:jc w:val="center"/>
        </w:trPr>
        <w:tc>
          <w:tcPr>
            <w:tcW w:w="1789" w:type="dxa"/>
            <w:tcBorders>
              <w:top w:val="single" w:sz="4" w:space="0" w:color="auto"/>
              <w:bottom w:val="single" w:sz="4" w:space="0" w:color="auto"/>
            </w:tcBorders>
            <w:tcMar>
              <w:top w:w="80" w:type="dxa"/>
              <w:left w:w="120" w:type="dxa"/>
              <w:bottom w:w="80" w:type="dxa"/>
              <w:right w:w="120" w:type="dxa"/>
            </w:tcMar>
          </w:tcPr>
          <w:p w14:paraId="0AFEA731" w14:textId="77777777" w:rsidR="00A07C1A" w:rsidRDefault="00174348">
            <w:pPr>
              <w:ind w:firstLine="420"/>
              <w:jc w:val="center"/>
              <w:rPr>
                <w:rStyle w:val="afb"/>
                <w:color w:val="000000" w:themeColor="text1"/>
              </w:rPr>
            </w:pPr>
            <w:r>
              <w:rPr>
                <w:rStyle w:val="afb"/>
                <w:color w:val="000000" w:themeColor="text1"/>
              </w:rPr>
              <w:t>失败类型</w:t>
            </w:r>
          </w:p>
        </w:tc>
        <w:tc>
          <w:tcPr>
            <w:tcW w:w="1652" w:type="dxa"/>
            <w:tcBorders>
              <w:top w:val="single" w:sz="4" w:space="0" w:color="auto"/>
              <w:bottom w:val="single" w:sz="4" w:space="0" w:color="auto"/>
            </w:tcBorders>
            <w:tcMar>
              <w:top w:w="80" w:type="dxa"/>
              <w:left w:w="120" w:type="dxa"/>
              <w:bottom w:w="80" w:type="dxa"/>
              <w:right w:w="120" w:type="dxa"/>
            </w:tcMar>
          </w:tcPr>
          <w:p w14:paraId="6660B094" w14:textId="77777777" w:rsidR="00A07C1A" w:rsidRDefault="00174348">
            <w:pPr>
              <w:ind w:firstLine="420"/>
              <w:jc w:val="center"/>
              <w:rPr>
                <w:rStyle w:val="afb"/>
                <w:color w:val="000000" w:themeColor="text1"/>
              </w:rPr>
            </w:pPr>
            <w:r>
              <w:rPr>
                <w:rStyle w:val="afb"/>
                <w:color w:val="000000" w:themeColor="text1"/>
              </w:rPr>
              <w:t>触发阶段</w:t>
            </w:r>
          </w:p>
        </w:tc>
        <w:tc>
          <w:tcPr>
            <w:tcW w:w="2891" w:type="dxa"/>
            <w:tcBorders>
              <w:top w:val="single" w:sz="4" w:space="0" w:color="auto"/>
              <w:bottom w:val="single" w:sz="4" w:space="0" w:color="auto"/>
            </w:tcBorders>
            <w:tcMar>
              <w:top w:w="80" w:type="dxa"/>
              <w:left w:w="120" w:type="dxa"/>
              <w:bottom w:w="80" w:type="dxa"/>
              <w:right w:w="120" w:type="dxa"/>
            </w:tcMar>
          </w:tcPr>
          <w:p w14:paraId="26631D4C" w14:textId="77777777" w:rsidR="00A07C1A" w:rsidRDefault="00174348">
            <w:pPr>
              <w:ind w:firstLine="420"/>
              <w:jc w:val="center"/>
              <w:rPr>
                <w:rStyle w:val="afb"/>
                <w:color w:val="000000" w:themeColor="text1"/>
              </w:rPr>
            </w:pPr>
            <w:r>
              <w:rPr>
                <w:rStyle w:val="afb"/>
                <w:color w:val="000000" w:themeColor="text1"/>
              </w:rPr>
              <w:t>可观测信号</w:t>
            </w:r>
          </w:p>
        </w:tc>
        <w:tc>
          <w:tcPr>
            <w:tcW w:w="3028" w:type="dxa"/>
            <w:tcBorders>
              <w:top w:val="single" w:sz="4" w:space="0" w:color="auto"/>
              <w:bottom w:val="single" w:sz="4" w:space="0" w:color="auto"/>
            </w:tcBorders>
            <w:tcMar>
              <w:top w:w="80" w:type="dxa"/>
              <w:left w:w="120" w:type="dxa"/>
              <w:bottom w:w="80" w:type="dxa"/>
              <w:right w:w="120" w:type="dxa"/>
            </w:tcMar>
          </w:tcPr>
          <w:p w14:paraId="4367A5EE" w14:textId="77777777" w:rsidR="00A07C1A" w:rsidRDefault="00174348">
            <w:pPr>
              <w:ind w:firstLine="420"/>
              <w:jc w:val="center"/>
              <w:rPr>
                <w:rStyle w:val="afb"/>
                <w:color w:val="000000" w:themeColor="text1"/>
              </w:rPr>
            </w:pPr>
            <w:r>
              <w:rPr>
                <w:rStyle w:val="afb"/>
                <w:color w:val="000000" w:themeColor="text1"/>
              </w:rPr>
              <w:t>处置策略</w:t>
            </w:r>
          </w:p>
        </w:tc>
      </w:tr>
      <w:tr w:rsidR="00A07C1A" w14:paraId="2A1066B9" w14:textId="77777777">
        <w:trPr>
          <w:jc w:val="center"/>
        </w:trPr>
        <w:tc>
          <w:tcPr>
            <w:tcW w:w="1789" w:type="dxa"/>
            <w:tcBorders>
              <w:top w:val="single" w:sz="4" w:space="0" w:color="auto"/>
            </w:tcBorders>
            <w:tcMar>
              <w:top w:w="80" w:type="dxa"/>
              <w:left w:w="120" w:type="dxa"/>
              <w:bottom w:w="80" w:type="dxa"/>
              <w:right w:w="120" w:type="dxa"/>
            </w:tcMar>
          </w:tcPr>
          <w:p w14:paraId="3B3FBF9F" w14:textId="77777777" w:rsidR="00A07C1A" w:rsidRDefault="00174348">
            <w:pPr>
              <w:ind w:firstLine="420"/>
              <w:jc w:val="center"/>
              <w:rPr>
                <w:rStyle w:val="afb"/>
                <w:color w:val="000000" w:themeColor="text1"/>
              </w:rPr>
            </w:pPr>
            <w:r>
              <w:rPr>
                <w:rStyle w:val="afb"/>
                <w:color w:val="000000" w:themeColor="text1"/>
              </w:rPr>
              <w:t>召回为空</w:t>
            </w:r>
          </w:p>
        </w:tc>
        <w:tc>
          <w:tcPr>
            <w:tcW w:w="1652" w:type="dxa"/>
            <w:tcBorders>
              <w:top w:val="single" w:sz="4" w:space="0" w:color="auto"/>
            </w:tcBorders>
            <w:tcMar>
              <w:top w:w="80" w:type="dxa"/>
              <w:left w:w="120" w:type="dxa"/>
              <w:bottom w:w="80" w:type="dxa"/>
              <w:right w:w="120" w:type="dxa"/>
            </w:tcMar>
          </w:tcPr>
          <w:p w14:paraId="17A6FBEC" w14:textId="77777777" w:rsidR="00A07C1A" w:rsidRDefault="00174348">
            <w:pPr>
              <w:ind w:firstLine="420"/>
              <w:jc w:val="center"/>
              <w:rPr>
                <w:rStyle w:val="afb"/>
                <w:color w:val="000000" w:themeColor="text1"/>
              </w:rPr>
            </w:pPr>
            <w:r>
              <w:rPr>
                <w:rStyle w:val="afb"/>
                <w:color w:val="000000" w:themeColor="text1"/>
              </w:rPr>
              <w:t>检索</w:t>
            </w:r>
            <w:r>
              <w:rPr>
                <w:rStyle w:val="afb"/>
                <w:color w:val="000000" w:themeColor="text1"/>
              </w:rPr>
              <w:t>/</w:t>
            </w:r>
            <w:r>
              <w:rPr>
                <w:rStyle w:val="afb"/>
                <w:color w:val="000000" w:themeColor="text1"/>
              </w:rPr>
              <w:t>执行</w:t>
            </w:r>
          </w:p>
        </w:tc>
        <w:tc>
          <w:tcPr>
            <w:tcW w:w="2891" w:type="dxa"/>
            <w:tcBorders>
              <w:top w:val="single" w:sz="4" w:space="0" w:color="auto"/>
            </w:tcBorders>
            <w:tcMar>
              <w:top w:w="80" w:type="dxa"/>
              <w:left w:w="120" w:type="dxa"/>
              <w:bottom w:w="80" w:type="dxa"/>
              <w:right w:w="120" w:type="dxa"/>
            </w:tcMar>
          </w:tcPr>
          <w:p w14:paraId="7C1B594F" w14:textId="77777777" w:rsidR="00A07C1A" w:rsidRDefault="00174348">
            <w:pPr>
              <w:ind w:firstLine="420"/>
              <w:jc w:val="center"/>
              <w:rPr>
                <w:rStyle w:val="afb"/>
                <w:color w:val="000000" w:themeColor="text1"/>
              </w:rPr>
            </w:pPr>
            <w:r>
              <w:rPr>
                <w:rStyle w:val="afb"/>
                <w:color w:val="000000" w:themeColor="text1"/>
              </w:rPr>
              <w:t xml:space="preserve">Top-K </w:t>
            </w:r>
            <w:r>
              <w:rPr>
                <w:rStyle w:val="afb"/>
                <w:color w:val="000000" w:themeColor="text1"/>
              </w:rPr>
              <w:t>为空或相似度过低</w:t>
            </w:r>
          </w:p>
        </w:tc>
        <w:tc>
          <w:tcPr>
            <w:tcW w:w="3028" w:type="dxa"/>
            <w:tcBorders>
              <w:top w:val="single" w:sz="4" w:space="0" w:color="auto"/>
            </w:tcBorders>
            <w:tcMar>
              <w:top w:w="80" w:type="dxa"/>
              <w:left w:w="120" w:type="dxa"/>
              <w:bottom w:w="80" w:type="dxa"/>
              <w:right w:w="120" w:type="dxa"/>
            </w:tcMar>
          </w:tcPr>
          <w:p w14:paraId="403E1DF7" w14:textId="77777777" w:rsidR="00A07C1A" w:rsidRDefault="00174348">
            <w:pPr>
              <w:ind w:firstLine="420"/>
              <w:jc w:val="center"/>
              <w:rPr>
                <w:rStyle w:val="afb"/>
                <w:color w:val="000000" w:themeColor="text1"/>
              </w:rPr>
            </w:pPr>
            <w:r>
              <w:rPr>
                <w:rStyle w:val="afb"/>
                <w:color w:val="000000" w:themeColor="text1"/>
              </w:rPr>
              <w:t>查询改写</w:t>
            </w:r>
            <w:r>
              <w:rPr>
                <w:rStyle w:val="afb"/>
                <w:color w:val="000000" w:themeColor="text1"/>
              </w:rPr>
              <w:t xml:space="preserve"> + </w:t>
            </w:r>
            <w:r>
              <w:rPr>
                <w:rStyle w:val="afb"/>
                <w:color w:val="000000" w:themeColor="text1"/>
              </w:rPr>
              <w:t>多路召回</w:t>
            </w:r>
            <w:r>
              <w:rPr>
                <w:rStyle w:val="afb"/>
                <w:color w:val="000000" w:themeColor="text1"/>
              </w:rPr>
              <w:t xml:space="preserve"> + </w:t>
            </w:r>
            <w:r>
              <w:rPr>
                <w:rStyle w:val="afb"/>
                <w:color w:val="000000" w:themeColor="text1"/>
              </w:rPr>
              <w:t>降级总结</w:t>
            </w:r>
          </w:p>
        </w:tc>
      </w:tr>
      <w:tr w:rsidR="00A07C1A" w14:paraId="33E6A7FC" w14:textId="77777777">
        <w:trPr>
          <w:jc w:val="center"/>
        </w:trPr>
        <w:tc>
          <w:tcPr>
            <w:tcW w:w="1789" w:type="dxa"/>
            <w:tcMar>
              <w:top w:w="80" w:type="dxa"/>
              <w:left w:w="120" w:type="dxa"/>
              <w:bottom w:w="80" w:type="dxa"/>
              <w:right w:w="120" w:type="dxa"/>
            </w:tcMar>
          </w:tcPr>
          <w:p w14:paraId="52418074" w14:textId="77777777" w:rsidR="00A07C1A" w:rsidRDefault="00174348">
            <w:pPr>
              <w:ind w:firstLine="420"/>
              <w:jc w:val="center"/>
              <w:rPr>
                <w:rStyle w:val="afb"/>
                <w:color w:val="000000" w:themeColor="text1"/>
              </w:rPr>
            </w:pPr>
            <w:r>
              <w:rPr>
                <w:rStyle w:val="afb"/>
                <w:color w:val="000000" w:themeColor="text1"/>
              </w:rPr>
              <w:lastRenderedPageBreak/>
              <w:t>工具不可用</w:t>
            </w:r>
          </w:p>
        </w:tc>
        <w:tc>
          <w:tcPr>
            <w:tcW w:w="1652" w:type="dxa"/>
            <w:tcMar>
              <w:top w:w="80" w:type="dxa"/>
              <w:left w:w="120" w:type="dxa"/>
              <w:bottom w:w="80" w:type="dxa"/>
              <w:right w:w="120" w:type="dxa"/>
            </w:tcMar>
          </w:tcPr>
          <w:p w14:paraId="35E9B34A" w14:textId="77777777" w:rsidR="00A07C1A" w:rsidRDefault="00174348">
            <w:pPr>
              <w:ind w:firstLine="420"/>
              <w:jc w:val="center"/>
              <w:rPr>
                <w:rStyle w:val="afb"/>
                <w:color w:val="000000" w:themeColor="text1"/>
              </w:rPr>
            </w:pPr>
            <w:r>
              <w:rPr>
                <w:rStyle w:val="afb"/>
                <w:color w:val="000000" w:themeColor="text1"/>
              </w:rPr>
              <w:t>执行</w:t>
            </w:r>
          </w:p>
        </w:tc>
        <w:tc>
          <w:tcPr>
            <w:tcW w:w="2891" w:type="dxa"/>
            <w:tcMar>
              <w:top w:w="80" w:type="dxa"/>
              <w:left w:w="120" w:type="dxa"/>
              <w:bottom w:w="80" w:type="dxa"/>
              <w:right w:w="120" w:type="dxa"/>
            </w:tcMar>
          </w:tcPr>
          <w:p w14:paraId="618FECDB" w14:textId="77777777" w:rsidR="00A07C1A" w:rsidRDefault="00174348">
            <w:pPr>
              <w:ind w:firstLine="420"/>
              <w:jc w:val="center"/>
              <w:rPr>
                <w:rStyle w:val="afb"/>
                <w:color w:val="000000" w:themeColor="text1"/>
              </w:rPr>
            </w:pPr>
            <w:r>
              <w:rPr>
                <w:rStyle w:val="afb"/>
                <w:color w:val="000000" w:themeColor="text1"/>
              </w:rPr>
              <w:t xml:space="preserve">client_init/get_tools </w:t>
            </w:r>
            <w:r>
              <w:rPr>
                <w:rStyle w:val="afb"/>
                <w:color w:val="000000" w:themeColor="text1"/>
              </w:rPr>
              <w:t>异常</w:t>
            </w:r>
          </w:p>
        </w:tc>
        <w:tc>
          <w:tcPr>
            <w:tcW w:w="3028" w:type="dxa"/>
            <w:tcMar>
              <w:top w:w="80" w:type="dxa"/>
              <w:left w:w="120" w:type="dxa"/>
              <w:bottom w:w="80" w:type="dxa"/>
              <w:right w:w="120" w:type="dxa"/>
            </w:tcMar>
          </w:tcPr>
          <w:p w14:paraId="697E78A1" w14:textId="77777777" w:rsidR="00A07C1A" w:rsidRDefault="00174348">
            <w:pPr>
              <w:ind w:firstLine="420"/>
              <w:jc w:val="center"/>
              <w:rPr>
                <w:rStyle w:val="afb"/>
                <w:color w:val="000000" w:themeColor="text1"/>
              </w:rPr>
            </w:pPr>
            <w:r>
              <w:rPr>
                <w:rStyle w:val="afb"/>
                <w:color w:val="000000" w:themeColor="text1"/>
              </w:rPr>
              <w:t>记录错误</w:t>
            </w:r>
            <w:r>
              <w:rPr>
                <w:rStyle w:val="afb"/>
                <w:color w:val="000000" w:themeColor="text1"/>
              </w:rPr>
              <w:t xml:space="preserve"> + </w:t>
            </w:r>
            <w:r>
              <w:rPr>
                <w:rStyle w:val="afb"/>
                <w:color w:val="000000" w:themeColor="text1"/>
              </w:rPr>
              <w:t>回退重选工具</w:t>
            </w:r>
          </w:p>
        </w:tc>
      </w:tr>
      <w:tr w:rsidR="00A07C1A" w14:paraId="41D0A4BB" w14:textId="77777777">
        <w:trPr>
          <w:jc w:val="center"/>
        </w:trPr>
        <w:tc>
          <w:tcPr>
            <w:tcW w:w="1789" w:type="dxa"/>
            <w:tcMar>
              <w:top w:w="80" w:type="dxa"/>
              <w:left w:w="120" w:type="dxa"/>
              <w:bottom w:w="80" w:type="dxa"/>
              <w:right w:w="120" w:type="dxa"/>
            </w:tcMar>
          </w:tcPr>
          <w:p w14:paraId="32C72CD0" w14:textId="77777777" w:rsidR="00A07C1A" w:rsidRDefault="00174348">
            <w:pPr>
              <w:ind w:firstLine="420"/>
              <w:jc w:val="center"/>
              <w:rPr>
                <w:rStyle w:val="afb"/>
                <w:color w:val="000000" w:themeColor="text1"/>
              </w:rPr>
            </w:pPr>
            <w:r>
              <w:rPr>
                <w:rStyle w:val="afb"/>
                <w:color w:val="000000" w:themeColor="text1"/>
              </w:rPr>
              <w:t>格式错误</w:t>
            </w:r>
          </w:p>
        </w:tc>
        <w:tc>
          <w:tcPr>
            <w:tcW w:w="1652" w:type="dxa"/>
            <w:tcMar>
              <w:top w:w="80" w:type="dxa"/>
              <w:left w:w="120" w:type="dxa"/>
              <w:bottom w:w="80" w:type="dxa"/>
              <w:right w:w="120" w:type="dxa"/>
            </w:tcMar>
          </w:tcPr>
          <w:p w14:paraId="1E0EFF3B" w14:textId="77777777" w:rsidR="00A07C1A" w:rsidRDefault="00174348">
            <w:pPr>
              <w:ind w:firstLine="420"/>
              <w:jc w:val="center"/>
              <w:rPr>
                <w:rStyle w:val="afb"/>
                <w:color w:val="000000" w:themeColor="text1"/>
              </w:rPr>
            </w:pPr>
            <w:r>
              <w:rPr>
                <w:rStyle w:val="afb"/>
                <w:color w:val="000000" w:themeColor="text1"/>
              </w:rPr>
              <w:t>规划</w:t>
            </w:r>
            <w:r>
              <w:rPr>
                <w:rStyle w:val="afb"/>
                <w:color w:val="000000" w:themeColor="text1"/>
              </w:rPr>
              <w:t>/</w:t>
            </w:r>
            <w:r>
              <w:rPr>
                <w:rStyle w:val="afb"/>
                <w:color w:val="000000" w:themeColor="text1"/>
              </w:rPr>
              <w:t>校验</w:t>
            </w:r>
          </w:p>
        </w:tc>
        <w:tc>
          <w:tcPr>
            <w:tcW w:w="2891" w:type="dxa"/>
            <w:tcMar>
              <w:top w:w="80" w:type="dxa"/>
              <w:left w:w="120" w:type="dxa"/>
              <w:bottom w:w="80" w:type="dxa"/>
              <w:right w:w="120" w:type="dxa"/>
            </w:tcMar>
          </w:tcPr>
          <w:p w14:paraId="406241D7" w14:textId="77777777" w:rsidR="00A07C1A" w:rsidRDefault="00174348">
            <w:pPr>
              <w:ind w:firstLine="420"/>
              <w:jc w:val="center"/>
              <w:rPr>
                <w:rStyle w:val="afb"/>
                <w:color w:val="000000" w:themeColor="text1"/>
              </w:rPr>
            </w:pPr>
            <w:r>
              <w:rPr>
                <w:rStyle w:val="afb"/>
                <w:color w:val="000000" w:themeColor="text1"/>
              </w:rPr>
              <w:t xml:space="preserve">structured_response </w:t>
            </w:r>
            <w:r>
              <w:rPr>
                <w:rStyle w:val="afb"/>
                <w:color w:val="000000" w:themeColor="text1"/>
              </w:rPr>
              <w:t>为空</w:t>
            </w:r>
          </w:p>
        </w:tc>
        <w:tc>
          <w:tcPr>
            <w:tcW w:w="3028" w:type="dxa"/>
            <w:tcMar>
              <w:top w:w="80" w:type="dxa"/>
              <w:left w:w="120" w:type="dxa"/>
              <w:bottom w:w="80" w:type="dxa"/>
              <w:right w:w="120" w:type="dxa"/>
            </w:tcMar>
          </w:tcPr>
          <w:p w14:paraId="1484B2EB" w14:textId="77777777" w:rsidR="00A07C1A" w:rsidRDefault="00174348">
            <w:pPr>
              <w:ind w:firstLine="420"/>
              <w:jc w:val="center"/>
              <w:rPr>
                <w:rStyle w:val="afb"/>
                <w:color w:val="000000" w:themeColor="text1"/>
              </w:rPr>
            </w:pPr>
            <w:r>
              <w:rPr>
                <w:rStyle w:val="afb"/>
                <w:color w:val="000000" w:themeColor="text1"/>
              </w:rPr>
              <w:t>兜底结构</w:t>
            </w:r>
            <w:r>
              <w:rPr>
                <w:rStyle w:val="afb"/>
                <w:color w:val="000000" w:themeColor="text1"/>
              </w:rPr>
              <w:t xml:space="preserve"> + </w:t>
            </w:r>
            <w:r>
              <w:rPr>
                <w:rStyle w:val="afb"/>
                <w:color w:val="000000" w:themeColor="text1"/>
              </w:rPr>
              <w:t>提示词强化</w:t>
            </w:r>
          </w:p>
        </w:tc>
      </w:tr>
      <w:tr w:rsidR="00A07C1A" w14:paraId="2038EFF5" w14:textId="77777777">
        <w:trPr>
          <w:jc w:val="center"/>
        </w:trPr>
        <w:tc>
          <w:tcPr>
            <w:tcW w:w="1789" w:type="dxa"/>
            <w:tcMar>
              <w:top w:w="80" w:type="dxa"/>
              <w:left w:w="120" w:type="dxa"/>
              <w:bottom w:w="80" w:type="dxa"/>
              <w:right w:w="120" w:type="dxa"/>
            </w:tcMar>
          </w:tcPr>
          <w:p w14:paraId="7C4C7F15" w14:textId="77777777" w:rsidR="00A07C1A" w:rsidRDefault="00174348">
            <w:pPr>
              <w:ind w:firstLine="420"/>
              <w:jc w:val="center"/>
              <w:rPr>
                <w:rStyle w:val="afb"/>
                <w:color w:val="000000" w:themeColor="text1"/>
              </w:rPr>
            </w:pPr>
            <w:r>
              <w:rPr>
                <w:rStyle w:val="afb"/>
                <w:color w:val="000000" w:themeColor="text1"/>
              </w:rPr>
              <w:t>越权</w:t>
            </w:r>
          </w:p>
        </w:tc>
        <w:tc>
          <w:tcPr>
            <w:tcW w:w="1652" w:type="dxa"/>
            <w:tcMar>
              <w:top w:w="80" w:type="dxa"/>
              <w:left w:w="120" w:type="dxa"/>
              <w:bottom w:w="80" w:type="dxa"/>
              <w:right w:w="120" w:type="dxa"/>
            </w:tcMar>
          </w:tcPr>
          <w:p w14:paraId="1DB45113" w14:textId="77777777" w:rsidR="00A07C1A" w:rsidRDefault="00174348">
            <w:pPr>
              <w:ind w:firstLine="420"/>
              <w:jc w:val="center"/>
              <w:rPr>
                <w:rStyle w:val="afb"/>
                <w:color w:val="000000" w:themeColor="text1"/>
              </w:rPr>
            </w:pPr>
            <w:r>
              <w:rPr>
                <w:rStyle w:val="afb"/>
                <w:color w:val="000000" w:themeColor="text1"/>
              </w:rPr>
              <w:t>任意</w:t>
            </w:r>
          </w:p>
        </w:tc>
        <w:tc>
          <w:tcPr>
            <w:tcW w:w="2891" w:type="dxa"/>
            <w:tcMar>
              <w:top w:w="80" w:type="dxa"/>
              <w:left w:w="120" w:type="dxa"/>
              <w:bottom w:w="80" w:type="dxa"/>
              <w:right w:w="120" w:type="dxa"/>
            </w:tcMar>
          </w:tcPr>
          <w:p w14:paraId="299716E7" w14:textId="77777777" w:rsidR="00A07C1A" w:rsidRDefault="00174348">
            <w:pPr>
              <w:ind w:firstLine="420"/>
              <w:jc w:val="center"/>
              <w:rPr>
                <w:rStyle w:val="afb"/>
                <w:color w:val="000000" w:themeColor="text1"/>
              </w:rPr>
            </w:pPr>
            <w:r>
              <w:rPr>
                <w:rStyle w:val="afb"/>
                <w:color w:val="000000" w:themeColor="text1"/>
              </w:rPr>
              <w:t>403/</w:t>
            </w:r>
            <w:r>
              <w:rPr>
                <w:rStyle w:val="afb"/>
                <w:color w:val="000000" w:themeColor="text1"/>
              </w:rPr>
              <w:t>权限错误</w:t>
            </w:r>
          </w:p>
        </w:tc>
        <w:tc>
          <w:tcPr>
            <w:tcW w:w="3028" w:type="dxa"/>
            <w:tcMar>
              <w:top w:w="80" w:type="dxa"/>
              <w:left w:w="120" w:type="dxa"/>
              <w:bottom w:w="80" w:type="dxa"/>
              <w:right w:w="120" w:type="dxa"/>
            </w:tcMar>
          </w:tcPr>
          <w:p w14:paraId="24565CF5" w14:textId="77777777" w:rsidR="00A07C1A" w:rsidRDefault="00174348">
            <w:pPr>
              <w:ind w:firstLine="420"/>
              <w:jc w:val="center"/>
              <w:rPr>
                <w:rStyle w:val="afb"/>
                <w:color w:val="000000" w:themeColor="text1"/>
              </w:rPr>
            </w:pPr>
            <w:r>
              <w:rPr>
                <w:rStyle w:val="afb"/>
                <w:color w:val="000000" w:themeColor="text1"/>
              </w:rPr>
              <w:t>权限提示</w:t>
            </w:r>
            <w:r>
              <w:rPr>
                <w:rStyle w:val="afb"/>
                <w:color w:val="000000" w:themeColor="text1"/>
              </w:rPr>
              <w:t xml:space="preserve"> + </w:t>
            </w:r>
            <w:r>
              <w:rPr>
                <w:rStyle w:val="afb"/>
                <w:color w:val="000000" w:themeColor="text1"/>
              </w:rPr>
              <w:t>回退</w:t>
            </w:r>
            <w:r>
              <w:rPr>
                <w:rStyle w:val="afb"/>
                <w:color w:val="000000" w:themeColor="text1"/>
              </w:rPr>
              <w:t xml:space="preserve"> </w:t>
            </w:r>
          </w:p>
        </w:tc>
      </w:tr>
    </w:tbl>
    <w:p w14:paraId="435A5262" w14:textId="77777777" w:rsidR="00A07C1A" w:rsidRDefault="00174348">
      <w:pPr>
        <w:ind w:firstLine="480"/>
        <w:rPr>
          <w:color w:val="000000" w:themeColor="text1"/>
        </w:rPr>
      </w:pPr>
      <w:r>
        <w:rPr>
          <w:color w:val="000000" w:themeColor="text1"/>
        </w:rPr>
        <w:t xml:space="preserve"> </w:t>
      </w:r>
    </w:p>
    <w:p w14:paraId="7B176545" w14:textId="77777777" w:rsidR="00A07C1A" w:rsidRDefault="00174348">
      <w:pPr>
        <w:pStyle w:val="110"/>
        <w:spacing w:before="120" w:after="120"/>
        <w:rPr>
          <w:color w:val="000000" w:themeColor="text1"/>
        </w:rPr>
      </w:pPr>
      <w:bookmarkStart w:id="150" w:name="_Toc228130293"/>
      <w:r>
        <w:rPr>
          <w:color w:val="000000" w:themeColor="text1"/>
        </w:rPr>
        <w:t xml:space="preserve">5.7 </w:t>
      </w:r>
      <w:r>
        <w:rPr>
          <w:color w:val="000000" w:themeColor="text1"/>
        </w:rPr>
        <w:t>系统测试与可用性验证</w:t>
      </w:r>
      <w:bookmarkEnd w:id="150"/>
    </w:p>
    <w:p w14:paraId="4B9508F1" w14:textId="77777777" w:rsidR="00A07C1A" w:rsidRDefault="00174348">
      <w:pPr>
        <w:ind w:firstLine="480"/>
        <w:rPr>
          <w:color w:val="000000" w:themeColor="text1"/>
        </w:rPr>
      </w:pPr>
      <w:r>
        <w:rPr>
          <w:rFonts w:hAnsi="宋体" w:cs="Times New Roman"/>
          <w:color w:val="000000" w:themeColor="text1"/>
        </w:rPr>
        <w:t>为了验证原型系统在工程上的可用性，在算法、策略对比之外，还需要进行系统测试和联调验证。本研究采用</w:t>
      </w:r>
      <w:r>
        <w:rPr>
          <w:rFonts w:hAnsi="宋体" w:cs="Times New Roman"/>
          <w:color w:val="000000" w:themeColor="text1"/>
        </w:rPr>
        <w:t>“</w:t>
      </w:r>
      <w:r>
        <w:rPr>
          <w:rFonts w:hAnsi="宋体" w:cs="Times New Roman"/>
          <w:color w:val="000000" w:themeColor="text1"/>
        </w:rPr>
        <w:t>分层测试</w:t>
      </w:r>
      <w:r>
        <w:rPr>
          <w:rFonts w:hAnsi="宋体" w:cs="Times New Roman"/>
          <w:color w:val="000000" w:themeColor="text1"/>
        </w:rPr>
        <w:t>+</w:t>
      </w:r>
      <w:r>
        <w:rPr>
          <w:rFonts w:hAnsi="宋体" w:cs="Times New Roman"/>
          <w:color w:val="000000" w:themeColor="text1"/>
        </w:rPr>
        <w:t>场景回归</w:t>
      </w:r>
      <w:r>
        <w:rPr>
          <w:rFonts w:hAnsi="宋体" w:cs="Times New Roman"/>
          <w:color w:val="000000" w:themeColor="text1"/>
        </w:rPr>
        <w:t>”</w:t>
      </w:r>
      <w:r>
        <w:rPr>
          <w:rFonts w:hAnsi="宋体" w:cs="Times New Roman"/>
          <w:color w:val="000000" w:themeColor="text1"/>
        </w:rPr>
        <w:t>的方法组织测试。</w:t>
      </w:r>
    </w:p>
    <w:p w14:paraId="2F84EF93" w14:textId="77777777" w:rsidR="00A07C1A" w:rsidRDefault="00174348">
      <w:pPr>
        <w:ind w:firstLine="480"/>
        <w:rPr>
          <w:color w:val="000000" w:themeColor="text1"/>
        </w:rPr>
      </w:pPr>
      <w:r>
        <w:rPr>
          <w:rFonts w:hAnsi="宋体" w:cs="Times New Roman"/>
          <w:color w:val="000000" w:themeColor="text1"/>
        </w:rPr>
        <w:t>接口可用性测试：系统可靠性验证逻辑，以最小闭环通信链路审计为基础，即从租户鉴权、</w:t>
      </w:r>
      <w:r>
        <w:rPr>
          <w:rFonts w:hAnsi="宋体" w:cs="Times New Roman"/>
          <w:color w:val="000000" w:themeColor="text1"/>
        </w:rPr>
        <w:t>Headers</w:t>
      </w:r>
      <w:r>
        <w:rPr>
          <w:rFonts w:hAnsi="宋体" w:cs="Times New Roman"/>
          <w:color w:val="000000" w:themeColor="text1"/>
        </w:rPr>
        <w:t>解析、</w:t>
      </w:r>
      <w:r>
        <w:rPr>
          <w:rFonts w:hAnsi="宋体" w:cs="Times New Roman"/>
          <w:color w:val="000000" w:themeColor="text1"/>
        </w:rPr>
        <w:t>SSE</w:t>
      </w:r>
      <w:r>
        <w:rPr>
          <w:rFonts w:hAnsi="宋体" w:cs="Times New Roman"/>
          <w:color w:val="000000" w:themeColor="text1"/>
        </w:rPr>
        <w:t>流式通信、</w:t>
      </w:r>
      <w:r>
        <w:rPr>
          <w:rFonts w:hAnsi="宋体" w:cs="Times New Roman"/>
          <w:color w:val="000000" w:themeColor="text1"/>
        </w:rPr>
        <w:t>WebSocket</w:t>
      </w:r>
      <w:r>
        <w:rPr>
          <w:rFonts w:hAnsi="宋体" w:cs="Times New Roman"/>
          <w:color w:val="000000" w:themeColor="text1"/>
        </w:rPr>
        <w:t>状态推送全链路技术层穿透，在测评数据集持久化及</w:t>
      </w:r>
      <w:r>
        <w:rPr>
          <w:rFonts w:hAnsi="宋体" w:cs="Times New Roman"/>
          <w:color w:val="000000" w:themeColor="text1"/>
        </w:rPr>
        <w:t>RAG</w:t>
      </w:r>
      <w:r>
        <w:rPr>
          <w:rFonts w:hAnsi="宋体" w:cs="Times New Roman"/>
          <w:color w:val="000000" w:themeColor="text1"/>
        </w:rPr>
        <w:t>检索功能验证中，本轮测试不局限于基础的功能连通性，而是固化对响应结构拓扑健壮性及异常响应回溯准确率的考核，在分页偏移量及筛选谓词的输出比对上，充分检验了底层接口与预期业务的一致性。</w:t>
      </w:r>
    </w:p>
    <w:p w14:paraId="19E7B511" w14:textId="77777777" w:rsidR="00A07C1A" w:rsidRDefault="00174348">
      <w:pPr>
        <w:ind w:firstLine="480"/>
        <w:rPr>
          <w:color w:val="000000" w:themeColor="text1"/>
        </w:rPr>
      </w:pPr>
      <w:r>
        <w:rPr>
          <w:rFonts w:hAnsi="宋体" w:cs="Times New Roman"/>
          <w:color w:val="000000" w:themeColor="text1"/>
        </w:rPr>
        <w:t>链路回归测试：回归测试</w:t>
      </w:r>
      <w:r>
        <w:rPr>
          <w:rFonts w:hAnsi="宋体" w:cs="Times New Roman"/>
          <w:color w:val="000000" w:themeColor="text1"/>
        </w:rPr>
        <w:t xml:space="preserve"> Planner-Executor-Check </w:t>
      </w:r>
      <w:r>
        <w:rPr>
          <w:rFonts w:hAnsi="宋体" w:cs="Times New Roman"/>
          <w:color w:val="000000" w:themeColor="text1"/>
        </w:rPr>
        <w:t>链路：相同输入在相同配置下应产生相同结构化计划和可解释评审输出；在工具不可用或检索无结果时，应返回可解释的错误与降级结果，而不会崩溃或无响应。</w:t>
      </w:r>
    </w:p>
    <w:p w14:paraId="691A1EC5" w14:textId="77777777" w:rsidR="00A07C1A" w:rsidRDefault="00174348">
      <w:pPr>
        <w:ind w:firstLine="480"/>
        <w:rPr>
          <w:color w:val="000000" w:themeColor="text1"/>
        </w:rPr>
      </w:pPr>
      <w:r>
        <w:rPr>
          <w:color w:val="000000" w:themeColor="text1"/>
        </w:rPr>
        <w:t xml:space="preserve"> </w:t>
      </w:r>
      <w:r>
        <w:rPr>
          <w:color w:val="000000" w:themeColor="text1"/>
        </w:rPr>
        <w:t>数据一致性测试</w:t>
      </w:r>
      <w:r>
        <w:rPr>
          <w:rFonts w:hint="eastAsia"/>
          <w:color w:val="000000" w:themeColor="text1"/>
        </w:rPr>
        <w:t>：</w:t>
      </w:r>
      <w:r>
        <w:rPr>
          <w:color w:val="000000" w:themeColor="text1"/>
        </w:rPr>
        <w:t>对测评任务的</w:t>
      </w:r>
      <w:r>
        <w:rPr>
          <w:rFonts w:ascii="宋体" w:hAnsi="宋体"/>
          <w:color w:val="000000" w:themeColor="text1"/>
        </w:rPr>
        <w:t>“</w:t>
      </w:r>
      <w:r>
        <w:rPr>
          <w:color w:val="000000" w:themeColor="text1"/>
        </w:rPr>
        <w:t>分批执行</w:t>
      </w:r>
      <w:r>
        <w:rPr>
          <w:color w:val="000000" w:themeColor="text1"/>
        </w:rPr>
        <w:t xml:space="preserve"> + </w:t>
      </w:r>
      <w:r>
        <w:rPr>
          <w:color w:val="000000" w:themeColor="text1"/>
        </w:rPr>
        <w:t>结果聚合</w:t>
      </w:r>
      <w:r>
        <w:rPr>
          <w:rFonts w:ascii="宋体" w:hAnsi="宋体"/>
          <w:color w:val="000000" w:themeColor="text1"/>
        </w:rPr>
        <w:t>”</w:t>
      </w:r>
      <w:r>
        <w:rPr>
          <w:color w:val="000000" w:themeColor="text1"/>
        </w:rPr>
        <w:t>链路进行一致性检查：</w:t>
      </w:r>
      <w:r>
        <w:rPr>
          <w:color w:val="000000" w:themeColor="text1"/>
        </w:rPr>
        <w:t xml:space="preserve">completed_count </w:t>
      </w:r>
      <w:r>
        <w:rPr>
          <w:rFonts w:hint="eastAsia"/>
          <w:color w:val="000000" w:themeColor="text1"/>
        </w:rPr>
        <w:t>应该</w:t>
      </w:r>
      <w:r>
        <w:rPr>
          <w:color w:val="000000" w:themeColor="text1"/>
        </w:rPr>
        <w:t>单调</w:t>
      </w:r>
      <w:r>
        <w:rPr>
          <w:color w:val="000000" w:themeColor="text1"/>
        </w:rPr>
        <w:t>递增且不超过</w:t>
      </w:r>
      <w:r>
        <w:rPr>
          <w:color w:val="000000" w:themeColor="text1"/>
        </w:rPr>
        <w:t xml:space="preserve"> total_count</w:t>
      </w:r>
      <w:r>
        <w:rPr>
          <w:color w:val="000000" w:themeColor="text1"/>
        </w:rPr>
        <w:t>；</w:t>
      </w:r>
      <w:r>
        <w:rPr>
          <w:color w:val="000000" w:themeColor="text1"/>
        </w:rPr>
        <w:t xml:space="preserve">content_json </w:t>
      </w:r>
      <w:r>
        <w:rPr>
          <w:color w:val="000000" w:themeColor="text1"/>
        </w:rPr>
        <w:t>的条目数量</w:t>
      </w:r>
      <w:r>
        <w:rPr>
          <w:rFonts w:hint="eastAsia"/>
          <w:color w:val="000000" w:themeColor="text1"/>
        </w:rPr>
        <w:t>应该</w:t>
      </w:r>
      <w:r>
        <w:rPr>
          <w:color w:val="000000" w:themeColor="text1"/>
        </w:rPr>
        <w:t>与</w:t>
      </w:r>
      <w:r>
        <w:rPr>
          <w:color w:val="000000" w:themeColor="text1"/>
        </w:rPr>
        <w:t xml:space="preserve"> completed_count </w:t>
      </w:r>
      <w:r>
        <w:rPr>
          <w:color w:val="000000" w:themeColor="text1"/>
        </w:rPr>
        <w:t>对齐；任务结束后状态应从</w:t>
      </w:r>
      <w:r>
        <w:rPr>
          <w:color w:val="000000" w:themeColor="text1"/>
        </w:rPr>
        <w:t xml:space="preserve"> running </w:t>
      </w:r>
      <w:r>
        <w:rPr>
          <w:color w:val="000000" w:themeColor="text1"/>
        </w:rPr>
        <w:t>进入</w:t>
      </w:r>
      <w:r>
        <w:rPr>
          <w:color w:val="000000" w:themeColor="text1"/>
        </w:rPr>
        <w:t xml:space="preserve"> done </w:t>
      </w:r>
      <w:r>
        <w:rPr>
          <w:color w:val="000000" w:themeColor="text1"/>
        </w:rPr>
        <w:t>或</w:t>
      </w:r>
      <w:r>
        <w:rPr>
          <w:color w:val="000000" w:themeColor="text1"/>
        </w:rPr>
        <w:t xml:space="preserve"> failed</w:t>
      </w:r>
      <w:r>
        <w:rPr>
          <w:color w:val="000000" w:themeColor="text1"/>
        </w:rPr>
        <w:t>，</w:t>
      </w:r>
      <w:r>
        <w:rPr>
          <w:rFonts w:hint="eastAsia"/>
          <w:color w:val="000000" w:themeColor="text1"/>
        </w:rPr>
        <w:t>并且</w:t>
      </w:r>
      <w:r>
        <w:rPr>
          <w:color w:val="000000" w:themeColor="text1"/>
        </w:rPr>
        <w:t>写入完成时间。</w:t>
      </w:r>
      <w:r>
        <w:rPr>
          <w:color w:val="000000" w:themeColor="text1"/>
        </w:rPr>
        <w:t xml:space="preserve">  </w:t>
      </w:r>
    </w:p>
    <w:p w14:paraId="2A1B645A" w14:textId="77777777" w:rsidR="00A07C1A" w:rsidRDefault="00174348">
      <w:pPr>
        <w:ind w:firstLine="480"/>
        <w:rPr>
          <w:color w:val="000000" w:themeColor="text1"/>
        </w:rPr>
      </w:pPr>
      <w:r>
        <w:rPr>
          <w:color w:val="000000" w:themeColor="text1"/>
        </w:rPr>
        <w:t>前后端联调验证</w:t>
      </w:r>
      <w:r>
        <w:rPr>
          <w:rFonts w:hint="eastAsia"/>
          <w:color w:val="000000" w:themeColor="text1"/>
        </w:rPr>
        <w:t>：</w:t>
      </w:r>
      <w:r>
        <w:rPr>
          <w:color w:val="000000" w:themeColor="text1"/>
        </w:rPr>
        <w:t>通过前端页面对测评、文档与智能体运行进行联调，验证表格渲染、进度展示与错误提示的完整性。对比纯轮询模式，</w:t>
      </w:r>
      <w:r>
        <w:rPr>
          <w:color w:val="000000" w:themeColor="text1"/>
        </w:rPr>
        <w:t xml:space="preserve">SSE/WS </w:t>
      </w:r>
      <w:r>
        <w:rPr>
          <w:color w:val="000000" w:themeColor="text1"/>
        </w:rPr>
        <w:t>推送模式能够显著降低交互等待感，并提升用户对执行过程的可理解性。</w:t>
      </w:r>
      <w:r>
        <w:rPr>
          <w:color w:val="000000" w:themeColor="text1"/>
        </w:rPr>
        <w:t xml:space="preserve">  </w:t>
      </w:r>
    </w:p>
    <w:p w14:paraId="77E5A30A" w14:textId="77777777" w:rsidR="00A07C1A" w:rsidRDefault="00174348">
      <w:pPr>
        <w:ind w:firstLine="480"/>
        <w:rPr>
          <w:color w:val="000000" w:themeColor="text1"/>
        </w:rPr>
      </w:pPr>
      <w:r>
        <w:rPr>
          <w:color w:val="000000" w:themeColor="text1"/>
        </w:rPr>
        <w:t xml:space="preserve"> </w:t>
      </w:r>
    </w:p>
    <w:p w14:paraId="3FACA860" w14:textId="77777777" w:rsidR="00A07C1A" w:rsidRDefault="00A07C1A">
      <w:pPr>
        <w:ind w:firstLineChars="0" w:firstLine="0"/>
        <w:rPr>
          <w:color w:val="000000" w:themeColor="text1"/>
        </w:rPr>
      </w:pPr>
    </w:p>
    <w:p w14:paraId="5DC43A86" w14:textId="77777777" w:rsidR="00A07C1A" w:rsidRDefault="00174348">
      <w:pPr>
        <w:pStyle w:val="1"/>
        <w:spacing w:before="120" w:after="120"/>
        <w:rPr>
          <w:color w:val="000000" w:themeColor="text1"/>
        </w:rPr>
      </w:pPr>
      <w:bookmarkStart w:id="151" w:name="_Toc228130294"/>
      <w:commentRangeStart w:id="152"/>
      <w:r>
        <w:rPr>
          <w:rFonts w:hint="eastAsia"/>
          <w:color w:val="000000" w:themeColor="text1"/>
        </w:rPr>
        <w:lastRenderedPageBreak/>
        <w:t>测试</w:t>
      </w:r>
      <w:r>
        <w:rPr>
          <w:color w:val="000000" w:themeColor="text1"/>
        </w:rPr>
        <w:t>案例与分析</w:t>
      </w:r>
      <w:commentRangeEnd w:id="152"/>
      <w:r>
        <w:commentReference w:id="152"/>
      </w:r>
      <w:bookmarkEnd w:id="151"/>
    </w:p>
    <w:p w14:paraId="4C0603BD" w14:textId="77777777" w:rsidR="00A07C1A" w:rsidRDefault="00174348">
      <w:pPr>
        <w:pStyle w:val="110"/>
        <w:spacing w:before="120" w:after="120"/>
        <w:rPr>
          <w:color w:val="000000" w:themeColor="text1"/>
        </w:rPr>
      </w:pPr>
      <w:bookmarkStart w:id="153" w:name="_Toc228130295"/>
      <w:r>
        <w:rPr>
          <w:color w:val="000000" w:themeColor="text1"/>
        </w:rPr>
        <w:t xml:space="preserve">6.1 </w:t>
      </w:r>
      <w:r>
        <w:rPr>
          <w:color w:val="000000" w:themeColor="text1"/>
        </w:rPr>
        <w:t>企业知识检索与问答</w:t>
      </w:r>
      <w:bookmarkEnd w:id="153"/>
    </w:p>
    <w:p w14:paraId="1DCA5A6E" w14:textId="77777777" w:rsidR="00A07C1A" w:rsidRDefault="00174348">
      <w:pPr>
        <w:ind w:firstLine="480"/>
        <w:rPr>
          <w:color w:val="000000" w:themeColor="text1"/>
        </w:rPr>
      </w:pPr>
      <w:r>
        <w:rPr>
          <w:rFonts w:hAnsi="宋体" w:cs="Times New Roman"/>
          <w:color w:val="000000" w:themeColor="text1"/>
        </w:rPr>
        <w:t>系统支持上传企业文档构建向量索引，进行</w:t>
      </w:r>
      <w:r>
        <w:rPr>
          <w:rFonts w:hAnsi="宋体" w:cs="Times New Roman"/>
          <w:color w:val="000000" w:themeColor="text1"/>
        </w:rPr>
        <w:t>智能体问答和信息抽取。通过检索增强和来源标注，减少幻觉问题，提高系统的可解释性。</w:t>
      </w:r>
    </w:p>
    <w:p w14:paraId="76FBEF98" w14:textId="77777777" w:rsidR="00A07C1A" w:rsidRDefault="00174348">
      <w:pPr>
        <w:pStyle w:val="110"/>
        <w:spacing w:before="120" w:after="120"/>
        <w:rPr>
          <w:color w:val="000000" w:themeColor="text1"/>
        </w:rPr>
      </w:pPr>
      <w:bookmarkStart w:id="154" w:name="_Toc228130296"/>
      <w:r>
        <w:rPr>
          <w:color w:val="000000" w:themeColor="text1"/>
        </w:rPr>
        <w:t xml:space="preserve">6.2 </w:t>
      </w:r>
      <w:r>
        <w:rPr>
          <w:color w:val="000000" w:themeColor="text1"/>
        </w:rPr>
        <w:t>测评系统与可回放轨迹</w:t>
      </w:r>
      <w:bookmarkEnd w:id="154"/>
    </w:p>
    <w:p w14:paraId="3A239EEB" w14:textId="77777777" w:rsidR="00A07C1A" w:rsidRDefault="00174348">
      <w:pPr>
        <w:ind w:firstLine="480"/>
        <w:rPr>
          <w:color w:val="000000" w:themeColor="text1"/>
        </w:rPr>
      </w:pPr>
      <w:r>
        <w:rPr>
          <w:rFonts w:hAnsi="宋体" w:cs="Times New Roman"/>
          <w:color w:val="000000" w:themeColor="text1"/>
        </w:rPr>
        <w:t>系统具备</w:t>
      </w:r>
      <w:r>
        <w:rPr>
          <w:rFonts w:hAnsi="宋体" w:cs="Times New Roman"/>
          <w:color w:val="000000" w:themeColor="text1"/>
        </w:rPr>
        <w:t>Agent</w:t>
      </w:r>
      <w:r>
        <w:rPr>
          <w:rFonts w:hAnsi="宋体" w:cs="Times New Roman"/>
          <w:color w:val="000000" w:themeColor="text1"/>
        </w:rPr>
        <w:t>版本快照和测评运行记录管理能力、测试任务异步执行、进度同步推送、不同版本提示词</w:t>
      </w:r>
      <w:r>
        <w:rPr>
          <w:rFonts w:hAnsi="宋体" w:cs="Times New Roman"/>
          <w:color w:val="000000" w:themeColor="text1"/>
        </w:rPr>
        <w:t>/</w:t>
      </w:r>
      <w:r>
        <w:rPr>
          <w:rFonts w:hAnsi="宋体" w:cs="Times New Roman"/>
          <w:color w:val="000000" w:themeColor="text1"/>
        </w:rPr>
        <w:t>策略对比或回归测试等能力。</w:t>
      </w:r>
    </w:p>
    <w:p w14:paraId="03946B3A" w14:textId="77777777" w:rsidR="00A07C1A" w:rsidRDefault="00174348">
      <w:pPr>
        <w:pStyle w:val="110"/>
        <w:spacing w:before="120" w:after="120"/>
        <w:rPr>
          <w:color w:val="000000" w:themeColor="text1"/>
        </w:rPr>
      </w:pPr>
      <w:bookmarkStart w:id="155" w:name="_Toc228130297"/>
      <w:r>
        <w:rPr>
          <w:color w:val="000000" w:themeColor="text1"/>
        </w:rPr>
        <w:t xml:space="preserve">6.3 </w:t>
      </w:r>
      <w:r>
        <w:rPr>
          <w:color w:val="000000" w:themeColor="text1"/>
        </w:rPr>
        <w:t>大文件上传与安全治理</w:t>
      </w:r>
      <w:bookmarkEnd w:id="155"/>
    </w:p>
    <w:p w14:paraId="6FE238FB" w14:textId="77777777" w:rsidR="00A07C1A" w:rsidRDefault="00174348">
      <w:pPr>
        <w:ind w:firstLine="480"/>
        <w:rPr>
          <w:color w:val="000000" w:themeColor="text1"/>
        </w:rPr>
      </w:pPr>
      <w:r>
        <w:rPr>
          <w:rFonts w:hAnsi="宋体" w:cs="Times New Roman"/>
          <w:color w:val="000000" w:themeColor="text1"/>
        </w:rPr>
        <w:t>面向落地工程，提供小文件直传和大文件切片上传，提供病毒查杀、一致性校验、隔离区（</w:t>
      </w:r>
      <w:r>
        <w:rPr>
          <w:rFonts w:hAnsi="宋体" w:cs="Times New Roman"/>
          <w:color w:val="000000" w:themeColor="text1"/>
        </w:rPr>
        <w:t>quarantine</w:t>
      </w:r>
      <w:r>
        <w:rPr>
          <w:rFonts w:hAnsi="宋体" w:cs="Times New Roman"/>
          <w:color w:val="000000" w:themeColor="text1"/>
        </w:rPr>
        <w:t>）策略，避免恶意文件进入解析步骤。</w:t>
      </w:r>
    </w:p>
    <w:p w14:paraId="54B0D5C4" w14:textId="77777777" w:rsidR="00A07C1A" w:rsidRDefault="00174348">
      <w:pPr>
        <w:ind w:firstLine="480"/>
        <w:rPr>
          <w:color w:val="000000" w:themeColor="text1"/>
        </w:rPr>
      </w:pPr>
      <w:r>
        <w:rPr>
          <w:color w:val="000000" w:themeColor="text1"/>
        </w:rPr>
        <w:t>在工程实践中，文件上传与解析属于</w:t>
      </w:r>
      <w:r>
        <w:rPr>
          <w:rFonts w:hint="eastAsia"/>
          <w:color w:val="000000" w:themeColor="text1"/>
        </w:rPr>
        <w:t>非常</w:t>
      </w:r>
      <w:r>
        <w:rPr>
          <w:color w:val="000000" w:themeColor="text1"/>
        </w:rPr>
        <w:t>高风险链路：一方面</w:t>
      </w:r>
      <w:r>
        <w:rPr>
          <w:rFonts w:hint="eastAsia"/>
          <w:color w:val="000000" w:themeColor="text1"/>
        </w:rPr>
        <w:t>来说</w:t>
      </w:r>
      <w:r>
        <w:rPr>
          <w:color w:val="000000" w:themeColor="text1"/>
        </w:rPr>
        <w:t>文件体积可能</w:t>
      </w:r>
      <w:r>
        <w:rPr>
          <w:rFonts w:hint="eastAsia"/>
          <w:color w:val="000000" w:themeColor="text1"/>
        </w:rPr>
        <w:t>会</w:t>
      </w:r>
      <w:r>
        <w:rPr>
          <w:color w:val="000000" w:themeColor="text1"/>
        </w:rPr>
        <w:t>很大，若全部经由后端转发会形成带宽与</w:t>
      </w:r>
      <w:r>
        <w:rPr>
          <w:color w:val="000000" w:themeColor="text1"/>
        </w:rPr>
        <w:t>存储瓶颈；另一方面文件内容可能包含恶意载荷，若不经过扫描与隔离就进入解析与索引，将带来安全隐患。因此，本文将上传链路划分为两条策略路径：小文件走</w:t>
      </w:r>
      <w:r>
        <w:rPr>
          <w:rFonts w:ascii="宋体" w:hAnsi="宋体"/>
          <w:color w:val="000000" w:themeColor="text1"/>
        </w:rPr>
        <w:t>“</w:t>
      </w:r>
      <w:r>
        <w:rPr>
          <w:color w:val="000000" w:themeColor="text1"/>
        </w:rPr>
        <w:t>简单上传</w:t>
      </w:r>
      <w:r>
        <w:rPr>
          <w:rFonts w:ascii="宋体" w:hAnsi="宋体"/>
          <w:color w:val="000000" w:themeColor="text1"/>
        </w:rPr>
        <w:t>”</w:t>
      </w:r>
      <w:r>
        <w:rPr>
          <w:color w:val="000000" w:themeColor="text1"/>
        </w:rPr>
        <w:t>，大文件走</w:t>
      </w:r>
      <w:r>
        <w:rPr>
          <w:rFonts w:ascii="宋体" w:hAnsi="宋体"/>
          <w:color w:val="000000" w:themeColor="text1"/>
        </w:rPr>
        <w:t>“</w:t>
      </w:r>
      <w:r>
        <w:rPr>
          <w:color w:val="000000" w:themeColor="text1"/>
        </w:rPr>
        <w:t>分片上传</w:t>
      </w:r>
      <w:r>
        <w:rPr>
          <w:color w:val="000000" w:themeColor="text1"/>
        </w:rPr>
        <w:t>+</w:t>
      </w:r>
      <w:r>
        <w:rPr>
          <w:color w:val="000000" w:themeColor="text1"/>
        </w:rPr>
        <w:t>断点续传</w:t>
      </w:r>
      <w:r>
        <w:rPr>
          <w:color w:val="000000" w:themeColor="text1"/>
        </w:rPr>
        <w:t>+</w:t>
      </w:r>
      <w:r>
        <w:rPr>
          <w:color w:val="000000" w:themeColor="text1"/>
        </w:rPr>
        <w:t>前端直传对象存储</w:t>
      </w:r>
      <w:r>
        <w:rPr>
          <w:rFonts w:ascii="宋体" w:hAnsi="宋体"/>
          <w:color w:val="000000" w:themeColor="text1"/>
        </w:rPr>
        <w:t>”</w:t>
      </w:r>
      <w:r>
        <w:rPr>
          <w:color w:val="000000" w:themeColor="text1"/>
        </w:rPr>
        <w:t>，并在上传完成后引入扫描</w:t>
      </w:r>
      <w:r>
        <w:rPr>
          <w:color w:val="000000" w:themeColor="text1"/>
        </w:rPr>
        <w:t xml:space="preserve"> gating</w:t>
      </w:r>
      <w:r>
        <w:rPr>
          <w:color w:val="000000" w:themeColor="text1"/>
        </w:rPr>
        <w:t>，只有</w:t>
      </w:r>
      <w:r>
        <w:rPr>
          <w:color w:val="000000" w:themeColor="text1"/>
        </w:rPr>
        <w:t xml:space="preserve"> scan_status==passed </w:t>
      </w:r>
      <w:r>
        <w:rPr>
          <w:color w:val="000000" w:themeColor="text1"/>
        </w:rPr>
        <w:t>的文件才能进入解析与切块入库。</w:t>
      </w:r>
    </w:p>
    <w:p w14:paraId="1F059F4A" w14:textId="77777777" w:rsidR="00A07C1A" w:rsidRDefault="00174348">
      <w:pPr>
        <w:ind w:firstLine="480"/>
        <w:rPr>
          <w:color w:val="000000" w:themeColor="text1"/>
        </w:rPr>
      </w:pPr>
      <w:r>
        <w:rPr>
          <w:color w:val="000000" w:themeColor="text1"/>
        </w:rPr>
        <w:t>小文件上传链路。文件体积小于阈值时，可由后端接收文件并写入对象存储，随后触发扫描任务；扫描通过后再进入文档解析与向量化流程。该链路实现成本低，适合交互式上传。</w:t>
      </w:r>
    </w:p>
    <w:p w14:paraId="35BCA09E" w14:textId="77777777" w:rsidR="00A07C1A" w:rsidRDefault="00174348">
      <w:pPr>
        <w:ind w:firstLine="480"/>
        <w:rPr>
          <w:color w:val="000000" w:themeColor="text1"/>
        </w:rPr>
      </w:pPr>
      <w:r>
        <w:rPr>
          <w:color w:val="000000" w:themeColor="text1"/>
        </w:rPr>
        <w:t>大文件分片上传链路。文件体积大于阈值时，前端通过后端获取分片的预签名上传</w:t>
      </w:r>
      <w:r>
        <w:rPr>
          <w:color w:val="000000" w:themeColor="text1"/>
        </w:rPr>
        <w:t xml:space="preserve"> URL</w:t>
      </w:r>
      <w:r>
        <w:rPr>
          <w:color w:val="000000" w:themeColor="text1"/>
        </w:rPr>
        <w:t>，将分片直接上传至对象存储；后端仅负责签名与任务状态机管理，避免带宽瓶颈。上传完成后，后端提交</w:t>
      </w:r>
      <w:r>
        <w:rPr>
          <w:color w:val="000000" w:themeColor="text1"/>
        </w:rPr>
        <w:t xml:space="preserve"> complete </w:t>
      </w:r>
      <w:r>
        <w:rPr>
          <w:color w:val="000000" w:themeColor="text1"/>
        </w:rPr>
        <w:t>操作并触发扫描；扫描通过后，将对象从</w:t>
      </w:r>
      <w:r>
        <w:rPr>
          <w:color w:val="000000" w:themeColor="text1"/>
        </w:rPr>
        <w:t xml:space="preserve"> quarantine </w:t>
      </w:r>
      <w:r>
        <w:rPr>
          <w:color w:val="000000" w:themeColor="text1"/>
        </w:rPr>
        <w:t>前缀</w:t>
      </w:r>
      <w:r>
        <w:rPr>
          <w:rFonts w:ascii="宋体" w:hAnsi="宋体"/>
          <w:color w:val="000000" w:themeColor="text1"/>
        </w:rPr>
        <w:t>“</w:t>
      </w:r>
      <w:r>
        <w:rPr>
          <w:color w:val="000000" w:themeColor="text1"/>
        </w:rPr>
        <w:t>转正</w:t>
      </w:r>
      <w:r>
        <w:rPr>
          <w:rFonts w:ascii="宋体" w:hAnsi="宋体"/>
          <w:color w:val="000000" w:themeColor="text1"/>
        </w:rPr>
        <w:t>”</w:t>
      </w:r>
      <w:r>
        <w:rPr>
          <w:color w:val="000000" w:themeColor="text1"/>
        </w:rPr>
        <w:t>至可访问前缀，再触发解析与入库。</w:t>
      </w:r>
    </w:p>
    <w:p w14:paraId="206A92DC" w14:textId="77777777" w:rsidR="00A07C1A" w:rsidRDefault="00174348">
      <w:pPr>
        <w:ind w:firstLine="480"/>
        <w:rPr>
          <w:color w:val="000000" w:themeColor="text1"/>
        </w:rPr>
      </w:pPr>
      <w:r>
        <w:rPr>
          <w:rFonts w:hAnsi="宋体" w:cs="Times New Roman"/>
          <w:color w:val="000000" w:themeColor="text1"/>
        </w:rPr>
        <w:t>完整性校验和断点续传。系统支持对文件计算</w:t>
      </w:r>
      <w:r>
        <w:rPr>
          <w:rFonts w:hAnsi="宋体" w:cs="Times New Roman"/>
          <w:color w:val="000000" w:themeColor="text1"/>
        </w:rPr>
        <w:t xml:space="preserve"> hash </w:t>
      </w:r>
      <w:r>
        <w:rPr>
          <w:rFonts w:hAnsi="宋体" w:cs="Times New Roman"/>
          <w:color w:val="000000" w:themeColor="text1"/>
        </w:rPr>
        <w:t>并且对每个分片记录</w:t>
      </w:r>
      <w:r>
        <w:rPr>
          <w:rFonts w:hAnsi="宋体" w:cs="Times New Roman"/>
          <w:color w:val="000000" w:themeColor="text1"/>
        </w:rPr>
        <w:t xml:space="preserve"> etag/part_hash</w:t>
      </w:r>
      <w:r>
        <w:rPr>
          <w:rFonts w:hAnsi="宋体" w:cs="Times New Roman"/>
          <w:color w:val="000000" w:themeColor="text1"/>
        </w:rPr>
        <w:t>，以便进行断点续传和一致性对账；若网络中断或刷新页面，前端可基于已上传分片列表继续上传剩余分片，减少失败重传成本</w:t>
      </w:r>
      <w:r>
        <w:rPr>
          <w:rFonts w:hAnsi="宋体" w:cs="Times New Roman"/>
          <w:color w:val="000000" w:themeColor="text1"/>
        </w:rPr>
        <w:t>。</w:t>
      </w:r>
    </w:p>
    <w:p w14:paraId="3390C402" w14:textId="77777777" w:rsidR="00A07C1A" w:rsidRDefault="00174348">
      <w:pPr>
        <w:ind w:firstLine="480"/>
        <w:rPr>
          <w:color w:val="000000" w:themeColor="text1"/>
        </w:rPr>
      </w:pPr>
      <w:r>
        <w:rPr>
          <w:rFonts w:hAnsi="宋体" w:cs="Times New Roman"/>
          <w:color w:val="000000" w:themeColor="text1"/>
        </w:rPr>
        <w:t>安全治理与审计。将上传、扫描、解析等状态显式建模，可对操作日志做记录，</w:t>
      </w:r>
      <w:r>
        <w:rPr>
          <w:rFonts w:hAnsi="宋体" w:cs="Times New Roman"/>
          <w:color w:val="000000" w:themeColor="text1"/>
        </w:rPr>
        <w:lastRenderedPageBreak/>
        <w:t>便于后期做安全审计和取证；隔离不同租户，不同租户的文件之间不可见，避免租户间数据资料泄露。</w:t>
      </w:r>
    </w:p>
    <w:p w14:paraId="53BC6282" w14:textId="77777777" w:rsidR="00A07C1A" w:rsidRDefault="00174348">
      <w:pPr>
        <w:pStyle w:val="110"/>
        <w:spacing w:before="120" w:after="120"/>
        <w:rPr>
          <w:color w:val="000000" w:themeColor="text1"/>
        </w:rPr>
      </w:pPr>
      <w:bookmarkStart w:id="156" w:name="_Toc228130298"/>
      <w:r>
        <w:rPr>
          <w:color w:val="000000" w:themeColor="text1"/>
        </w:rPr>
        <w:t>6.4</w:t>
      </w:r>
      <w:r>
        <w:rPr>
          <w:color w:val="000000" w:themeColor="text1"/>
        </w:rPr>
        <w:t>流式链路的可视化执行</w:t>
      </w:r>
      <w:bookmarkEnd w:id="156"/>
    </w:p>
    <w:p w14:paraId="7D1BF0A3" w14:textId="77777777" w:rsidR="00A07C1A" w:rsidRDefault="00174348">
      <w:pPr>
        <w:ind w:firstLine="480"/>
        <w:rPr>
          <w:color w:val="000000" w:themeColor="text1"/>
        </w:rPr>
      </w:pPr>
      <w:r>
        <w:rPr>
          <w:rFonts w:hAnsi="宋体" w:cs="Times New Roman"/>
          <w:color w:val="000000" w:themeColor="text1"/>
        </w:rPr>
        <w:t>针对大模型</w:t>
      </w:r>
      <w:r>
        <w:rPr>
          <w:rFonts w:hAnsi="宋体" w:cs="Times New Roman"/>
          <w:color w:val="000000" w:themeColor="text1"/>
        </w:rPr>
        <w:t>“</w:t>
      </w:r>
      <w:r>
        <w:rPr>
          <w:rFonts w:hAnsi="宋体" w:cs="Times New Roman"/>
          <w:color w:val="000000" w:themeColor="text1"/>
        </w:rPr>
        <w:t>黑盒交互</w:t>
      </w:r>
      <w:r>
        <w:rPr>
          <w:rFonts w:hAnsi="宋体" w:cs="Times New Roman"/>
          <w:color w:val="000000" w:themeColor="text1"/>
        </w:rPr>
        <w:t>”</w:t>
      </w:r>
      <w:r>
        <w:rPr>
          <w:rFonts w:hAnsi="宋体" w:cs="Times New Roman"/>
          <w:color w:val="000000" w:themeColor="text1"/>
        </w:rPr>
        <w:t>导致复杂任务处理过程难以理解的问题，我们改变</w:t>
      </w:r>
      <w:r>
        <w:rPr>
          <w:rFonts w:hAnsi="宋体" w:cs="Times New Roman"/>
          <w:color w:val="000000" w:themeColor="text1"/>
        </w:rPr>
        <w:t>“</w:t>
      </w:r>
      <w:r>
        <w:rPr>
          <w:rFonts w:hAnsi="宋体" w:cs="Times New Roman"/>
          <w:color w:val="000000" w:themeColor="text1"/>
        </w:rPr>
        <w:t>一问一答</w:t>
      </w:r>
      <w:r>
        <w:rPr>
          <w:rFonts w:hAnsi="宋体" w:cs="Times New Roman"/>
          <w:color w:val="000000" w:themeColor="text1"/>
        </w:rPr>
        <w:t>”</w:t>
      </w:r>
      <w:r>
        <w:rPr>
          <w:rFonts w:hAnsi="宋体" w:cs="Times New Roman"/>
          <w:color w:val="000000" w:themeColor="text1"/>
        </w:rPr>
        <w:t>的形式，采用</w:t>
      </w:r>
      <w:r>
        <w:rPr>
          <w:rFonts w:hAnsi="宋体" w:cs="Times New Roman"/>
          <w:color w:val="000000" w:themeColor="text1"/>
        </w:rPr>
        <w:t xml:space="preserve"> SSE</w:t>
      </w:r>
      <w:r>
        <w:rPr>
          <w:rFonts w:hAnsi="宋体" w:cs="Times New Roman"/>
          <w:color w:val="000000" w:themeColor="text1"/>
        </w:rPr>
        <w:t>（</w:t>
      </w:r>
      <w:r>
        <w:rPr>
          <w:rFonts w:hAnsi="宋体" w:cs="Times New Roman"/>
          <w:color w:val="000000" w:themeColor="text1"/>
        </w:rPr>
        <w:t>Server-Sent Events</w:t>
      </w:r>
      <w:r>
        <w:rPr>
          <w:rFonts w:hAnsi="宋体" w:cs="Times New Roman"/>
          <w:color w:val="000000" w:themeColor="text1"/>
        </w:rPr>
        <w:t>）流式接口设计实现可见、可审计的链式工作流，将</w:t>
      </w:r>
      <w:r>
        <w:rPr>
          <w:rFonts w:hAnsi="宋体" w:cs="Times New Roman"/>
          <w:color w:val="000000" w:themeColor="text1"/>
        </w:rPr>
        <w:t xml:space="preserve"> Planner </w:t>
      </w:r>
      <w:r>
        <w:rPr>
          <w:rFonts w:hAnsi="宋体" w:cs="Times New Roman"/>
          <w:color w:val="000000" w:themeColor="text1"/>
        </w:rPr>
        <w:t>的规划步骤、</w:t>
      </w:r>
      <w:r>
        <w:rPr>
          <w:rFonts w:hAnsi="宋体" w:cs="Times New Roman"/>
          <w:color w:val="000000" w:themeColor="text1"/>
        </w:rPr>
        <w:t xml:space="preserve">Executor </w:t>
      </w:r>
      <w:r>
        <w:rPr>
          <w:rFonts w:hAnsi="宋体" w:cs="Times New Roman"/>
          <w:color w:val="000000" w:themeColor="text1"/>
        </w:rPr>
        <w:t>工具调用步骤、以及最终的</w:t>
      </w:r>
      <w:r>
        <w:rPr>
          <w:rFonts w:hAnsi="宋体" w:cs="Times New Roman"/>
          <w:color w:val="000000" w:themeColor="text1"/>
        </w:rPr>
        <w:t xml:space="preserve"> Check </w:t>
      </w:r>
      <w:r>
        <w:rPr>
          <w:rFonts w:hAnsi="宋体" w:cs="Times New Roman"/>
          <w:color w:val="000000" w:themeColor="text1"/>
        </w:rPr>
        <w:t>校验步骤，在实时执行过程中以流式接口的形式实时推送</w:t>
      </w:r>
      <w:r>
        <w:rPr>
          <w:rFonts w:hAnsi="宋体" w:cs="Times New Roman"/>
          <w:color w:val="000000" w:themeColor="text1"/>
        </w:rPr>
        <w:t>给前端。在工程上的一个特点是</w:t>
      </w:r>
      <w:r>
        <w:rPr>
          <w:rFonts w:hAnsi="宋体" w:cs="Times New Roman"/>
          <w:color w:val="000000" w:themeColor="text1"/>
        </w:rPr>
        <w:t>“</w:t>
      </w:r>
      <w:r>
        <w:rPr>
          <w:rFonts w:hAnsi="宋体" w:cs="Times New Roman"/>
          <w:color w:val="000000" w:themeColor="text1"/>
        </w:rPr>
        <w:t>状态</w:t>
      </w:r>
      <w:r>
        <w:rPr>
          <w:rFonts w:hAnsi="宋体" w:cs="Times New Roman"/>
          <w:color w:val="000000" w:themeColor="text1"/>
        </w:rPr>
        <w:t>”</w:t>
      </w:r>
      <w:r>
        <w:rPr>
          <w:rFonts w:hAnsi="宋体" w:cs="Times New Roman"/>
          <w:color w:val="000000" w:themeColor="text1"/>
        </w:rPr>
        <w:t>和</w:t>
      </w:r>
      <w:r>
        <w:rPr>
          <w:rFonts w:hAnsi="宋体" w:cs="Times New Roman"/>
          <w:color w:val="000000" w:themeColor="text1"/>
        </w:rPr>
        <w:t>“</w:t>
      </w:r>
      <w:r>
        <w:rPr>
          <w:rFonts w:hAnsi="宋体" w:cs="Times New Roman"/>
          <w:color w:val="000000" w:themeColor="text1"/>
        </w:rPr>
        <w:t>内容</w:t>
      </w:r>
      <w:r>
        <w:rPr>
          <w:rFonts w:hAnsi="宋体" w:cs="Times New Roman"/>
          <w:color w:val="000000" w:themeColor="text1"/>
        </w:rPr>
        <w:t>”</w:t>
      </w:r>
      <w:r>
        <w:rPr>
          <w:rFonts w:hAnsi="宋体" w:cs="Times New Roman"/>
          <w:color w:val="000000" w:themeColor="text1"/>
        </w:rPr>
        <w:t>解耦，即前端可以通过事件类型灵活渲染，比如将计划步骤渲染为结构化列表、将评分理由渲染为面板。这避免了用户等待焦虑，也让</w:t>
      </w:r>
      <w:r>
        <w:rPr>
          <w:rFonts w:hAnsi="宋体" w:cs="Times New Roman"/>
          <w:color w:val="000000" w:themeColor="text1"/>
        </w:rPr>
        <w:t xml:space="preserve"> AI </w:t>
      </w:r>
      <w:r>
        <w:rPr>
          <w:rFonts w:hAnsi="宋体" w:cs="Times New Roman"/>
          <w:color w:val="000000" w:themeColor="text1"/>
        </w:rPr>
        <w:t>的决策链路可见、可审计。</w:t>
      </w:r>
    </w:p>
    <w:p w14:paraId="33EB8E22" w14:textId="77777777" w:rsidR="00A07C1A" w:rsidRDefault="00174348">
      <w:pPr>
        <w:pStyle w:val="110"/>
        <w:spacing w:before="120" w:after="120"/>
        <w:rPr>
          <w:color w:val="000000" w:themeColor="text1"/>
        </w:rPr>
      </w:pPr>
      <w:bookmarkStart w:id="157" w:name="_Toc228130299"/>
      <w:r>
        <w:rPr>
          <w:color w:val="000000" w:themeColor="text1"/>
        </w:rPr>
        <w:t>6.5</w:t>
      </w:r>
      <w:r>
        <w:rPr>
          <w:color w:val="000000" w:themeColor="text1"/>
        </w:rPr>
        <w:t>测评任务的异步执行与结果回放</w:t>
      </w:r>
      <w:bookmarkEnd w:id="157"/>
    </w:p>
    <w:p w14:paraId="6EB87DFF" w14:textId="77777777" w:rsidR="00A07C1A" w:rsidRDefault="00174348">
      <w:pPr>
        <w:ind w:firstLine="480"/>
        <w:rPr>
          <w:color w:val="000000" w:themeColor="text1"/>
        </w:rPr>
      </w:pPr>
      <w:r>
        <w:rPr>
          <w:rFonts w:hAnsi="宋体" w:cs="Times New Roman"/>
          <w:color w:val="000000" w:themeColor="text1"/>
        </w:rPr>
        <w:t>本例展示系统对一个</w:t>
      </w:r>
      <w:r>
        <w:rPr>
          <w:rFonts w:hAnsi="宋体" w:cs="Times New Roman"/>
          <w:color w:val="000000" w:themeColor="text1"/>
        </w:rPr>
        <w:t xml:space="preserve"> Agent </w:t>
      </w:r>
      <w:r>
        <w:rPr>
          <w:rFonts w:hAnsi="宋体" w:cs="Times New Roman"/>
          <w:color w:val="000000" w:themeColor="text1"/>
        </w:rPr>
        <w:t>进行测试：选择测试集与测试目标</w:t>
      </w:r>
      <w:r>
        <w:rPr>
          <w:rFonts w:hAnsi="宋体" w:cs="Times New Roman"/>
          <w:color w:val="000000" w:themeColor="text1"/>
        </w:rPr>
        <w:t xml:space="preserve"> Agent</w:t>
      </w:r>
      <w:r>
        <w:rPr>
          <w:rFonts w:hAnsi="宋体" w:cs="Times New Roman"/>
          <w:color w:val="000000" w:themeColor="text1"/>
        </w:rPr>
        <w:t>，设置任务开始测试；后端发送消息队列，批量执行；前端通过</w:t>
      </w:r>
      <w:r>
        <w:rPr>
          <w:rFonts w:hAnsi="宋体" w:cs="Times New Roman"/>
          <w:color w:val="000000" w:themeColor="text1"/>
        </w:rPr>
        <w:t xml:space="preserve"> WebSocket </w:t>
      </w:r>
      <w:r>
        <w:rPr>
          <w:rFonts w:hAnsi="宋体" w:cs="Times New Roman"/>
          <w:color w:val="000000" w:themeColor="text1"/>
        </w:rPr>
        <w:t>接收到进度与单条测试结果，并支持最终结果重放。</w:t>
      </w:r>
    </w:p>
    <w:p w14:paraId="36C6A310" w14:textId="77777777" w:rsidR="00A07C1A" w:rsidRDefault="00174348">
      <w:pPr>
        <w:ind w:firstLine="480"/>
        <w:rPr>
          <w:color w:val="000000" w:themeColor="text1"/>
        </w:rPr>
      </w:pPr>
      <w:r>
        <w:rPr>
          <w:color w:val="000000" w:themeColor="text1"/>
        </w:rPr>
        <w:t>测评启动。用户选择测评集后调用启动接口，后端返回</w:t>
      </w:r>
      <w:r>
        <w:rPr>
          <w:color w:val="000000" w:themeColor="text1"/>
        </w:rPr>
        <w:t xml:space="preserve"> eva_content_id</w:t>
      </w:r>
      <w:r>
        <w:rPr>
          <w:color w:val="000000" w:themeColor="text1"/>
        </w:rPr>
        <w:t xml:space="preserve"> </w:t>
      </w:r>
      <w:r>
        <w:rPr>
          <w:color w:val="000000" w:themeColor="text1"/>
        </w:rPr>
        <w:t>与</w:t>
      </w:r>
      <w:r>
        <w:rPr>
          <w:color w:val="000000" w:themeColor="text1"/>
        </w:rPr>
        <w:t xml:space="preserve"> eva_version_id</w:t>
      </w:r>
      <w:r>
        <w:rPr>
          <w:color w:val="000000" w:themeColor="text1"/>
        </w:rPr>
        <w:t>，标识本次测评运行与版本快照。</w:t>
      </w:r>
    </w:p>
    <w:p w14:paraId="7D6A675D" w14:textId="77777777" w:rsidR="00A07C1A" w:rsidRDefault="00174348">
      <w:pPr>
        <w:ind w:firstLine="480"/>
        <w:rPr>
          <w:color w:val="000000" w:themeColor="text1"/>
        </w:rPr>
      </w:pPr>
      <w:r>
        <w:rPr>
          <w:color w:val="000000" w:themeColor="text1"/>
        </w:rPr>
        <w:t>进度推送。后台消费者每处理一条样例，更新</w:t>
      </w:r>
      <w:r>
        <w:rPr>
          <w:color w:val="000000" w:themeColor="text1"/>
        </w:rPr>
        <w:t xml:space="preserve"> completed_count</w:t>
      </w:r>
      <w:r>
        <w:rPr>
          <w:color w:val="000000" w:themeColor="text1"/>
        </w:rPr>
        <w:t>，并推送</w:t>
      </w:r>
      <w:r>
        <w:rPr>
          <w:color w:val="000000" w:themeColor="text1"/>
        </w:rPr>
        <w:t xml:space="preserve"> item_done</w:t>
      </w:r>
      <w:r>
        <w:rPr>
          <w:color w:val="000000" w:themeColor="text1"/>
        </w:rPr>
        <w:t>；全部完成后推送</w:t>
      </w:r>
      <w:r>
        <w:rPr>
          <w:color w:val="000000" w:themeColor="text1"/>
        </w:rPr>
        <w:t xml:space="preserve"> done</w:t>
      </w:r>
      <w:r>
        <w:rPr>
          <w:color w:val="000000" w:themeColor="text1"/>
        </w:rPr>
        <w:t>。</w:t>
      </w:r>
    </w:p>
    <w:p w14:paraId="760C50B8" w14:textId="77777777" w:rsidR="00A07C1A" w:rsidRDefault="00174348">
      <w:pPr>
        <w:ind w:firstLine="480"/>
        <w:rPr>
          <w:color w:val="000000" w:themeColor="text1"/>
        </w:rPr>
      </w:pPr>
      <w:r>
        <w:rPr>
          <w:color w:val="000000" w:themeColor="text1"/>
        </w:rPr>
        <w:t>结果回放。测评结束后，用户可以按</w:t>
      </w:r>
      <w:r>
        <w:rPr>
          <w:color w:val="000000" w:themeColor="text1"/>
        </w:rPr>
        <w:t xml:space="preserve"> agent_id </w:t>
      </w:r>
      <w:r>
        <w:rPr>
          <w:color w:val="000000" w:themeColor="text1"/>
        </w:rPr>
        <w:t>查询版本列表与历史测评记录，并查看某次</w:t>
      </w:r>
      <w:r>
        <w:rPr>
          <w:color w:val="000000" w:themeColor="text1"/>
        </w:rPr>
        <w:t xml:space="preserve"> eva_content </w:t>
      </w:r>
      <w:r>
        <w:rPr>
          <w:color w:val="000000" w:themeColor="text1"/>
        </w:rPr>
        <w:t>的</w:t>
      </w:r>
      <w:r>
        <w:rPr>
          <w:color w:val="000000" w:themeColor="text1"/>
        </w:rPr>
        <w:t xml:space="preserve"> content_json </w:t>
      </w:r>
      <w:r>
        <w:rPr>
          <w:color w:val="000000" w:themeColor="text1"/>
        </w:rPr>
        <w:t>聚合结果，实现</w:t>
      </w:r>
      <w:r>
        <w:rPr>
          <w:rFonts w:ascii="宋体" w:hAnsi="宋体"/>
          <w:color w:val="000000" w:themeColor="text1"/>
        </w:rPr>
        <w:t>“</w:t>
      </w:r>
      <w:r>
        <w:rPr>
          <w:color w:val="000000" w:themeColor="text1"/>
        </w:rPr>
        <w:t>可回放、可对比、可追踪</w:t>
      </w:r>
      <w:r>
        <w:rPr>
          <w:rFonts w:ascii="宋体" w:hAnsi="宋体"/>
          <w:color w:val="000000" w:themeColor="text1"/>
        </w:rPr>
        <w:t>”</w:t>
      </w:r>
      <w:r>
        <w:rPr>
          <w:color w:val="000000" w:themeColor="text1"/>
        </w:rPr>
        <w:t>的评测闭环。</w:t>
      </w:r>
    </w:p>
    <w:p w14:paraId="51819F73" w14:textId="77777777" w:rsidR="00A07C1A" w:rsidRDefault="00174348">
      <w:pPr>
        <w:ind w:firstLine="480"/>
        <w:rPr>
          <w:color w:val="000000" w:themeColor="text1"/>
        </w:rPr>
      </w:pPr>
      <w:r>
        <w:rPr>
          <w:color w:val="000000" w:themeColor="text1"/>
        </w:rPr>
        <w:t xml:space="preserve"> </w:t>
      </w:r>
    </w:p>
    <w:p w14:paraId="74CEDB50" w14:textId="77777777" w:rsidR="00A07C1A" w:rsidRDefault="00A07C1A">
      <w:pPr>
        <w:ind w:firstLine="480"/>
        <w:rPr>
          <w:color w:val="000000" w:themeColor="text1"/>
        </w:rPr>
      </w:pPr>
    </w:p>
    <w:p w14:paraId="3EC0726A" w14:textId="77777777" w:rsidR="00A07C1A" w:rsidRDefault="00A07C1A">
      <w:pPr>
        <w:ind w:firstLineChars="0" w:firstLine="0"/>
        <w:rPr>
          <w:color w:val="000000" w:themeColor="text1"/>
        </w:rPr>
      </w:pPr>
    </w:p>
    <w:p w14:paraId="77F22B24" w14:textId="77777777" w:rsidR="00A07C1A" w:rsidRDefault="00174348">
      <w:pPr>
        <w:pStyle w:val="1"/>
        <w:spacing w:before="120" w:after="120"/>
        <w:rPr>
          <w:color w:val="000000" w:themeColor="text1"/>
        </w:rPr>
      </w:pPr>
      <w:bookmarkStart w:id="158" w:name="_Toc228130300"/>
      <w:commentRangeStart w:id="159"/>
      <w:r>
        <w:rPr>
          <w:color w:val="000000" w:themeColor="text1"/>
        </w:rPr>
        <w:lastRenderedPageBreak/>
        <w:t>讨论与展望</w:t>
      </w:r>
      <w:commentRangeEnd w:id="159"/>
      <w:r>
        <w:commentReference w:id="159"/>
      </w:r>
      <w:bookmarkEnd w:id="158"/>
    </w:p>
    <w:p w14:paraId="206DEDBB" w14:textId="77777777" w:rsidR="00A07C1A" w:rsidRDefault="00174348">
      <w:pPr>
        <w:pStyle w:val="110"/>
        <w:spacing w:before="120" w:after="120"/>
        <w:rPr>
          <w:color w:val="000000" w:themeColor="text1"/>
        </w:rPr>
      </w:pPr>
      <w:bookmarkStart w:id="160" w:name="_Toc228130301"/>
      <w:r>
        <w:rPr>
          <w:color w:val="000000" w:themeColor="text1"/>
        </w:rPr>
        <w:t xml:space="preserve">7.1 </w:t>
      </w:r>
      <w:r>
        <w:rPr>
          <w:color w:val="000000" w:themeColor="text1"/>
        </w:rPr>
        <w:t>局限性</w:t>
      </w:r>
      <w:bookmarkEnd w:id="160"/>
    </w:p>
    <w:p w14:paraId="3445D6E8" w14:textId="77777777" w:rsidR="00A07C1A" w:rsidRDefault="00174348">
      <w:pPr>
        <w:ind w:firstLine="480"/>
        <w:rPr>
          <w:color w:val="000000" w:themeColor="text1"/>
        </w:rPr>
      </w:pPr>
      <w:r>
        <w:rPr>
          <w:rFonts w:hAnsi="宋体" w:cs="Times New Roman"/>
          <w:color w:val="000000" w:themeColor="text1"/>
        </w:rPr>
        <w:t>模型能力边界：在高不确定任务中仍可能产生幻觉或错误计划；</w:t>
      </w:r>
    </w:p>
    <w:p w14:paraId="7652500E" w14:textId="77777777" w:rsidR="00A07C1A" w:rsidRDefault="00174348">
      <w:pPr>
        <w:ind w:firstLine="480"/>
        <w:rPr>
          <w:color w:val="000000" w:themeColor="text1"/>
        </w:rPr>
      </w:pPr>
      <w:r>
        <w:rPr>
          <w:rFonts w:hAnsi="宋体" w:cs="Times New Roman"/>
          <w:color w:val="000000" w:themeColor="text1"/>
        </w:rPr>
        <w:t>检索质量依赖：索引质量与切分策略对结果影响显著；</w:t>
      </w:r>
    </w:p>
    <w:p w14:paraId="4ED617C1" w14:textId="77777777" w:rsidR="00A07C1A" w:rsidRDefault="00174348">
      <w:pPr>
        <w:ind w:firstLine="480"/>
        <w:rPr>
          <w:color w:val="000000" w:themeColor="text1"/>
        </w:rPr>
      </w:pPr>
      <w:r>
        <w:rPr>
          <w:rFonts w:hAnsi="宋体" w:cs="Times New Roman"/>
          <w:color w:val="000000" w:themeColor="text1"/>
        </w:rPr>
        <w:t>工具生态复杂：外部工具的可获得性、权限和失败模式复杂，工程治理成本高；</w:t>
      </w:r>
    </w:p>
    <w:p w14:paraId="065A2BE5" w14:textId="77777777" w:rsidR="00A07C1A" w:rsidRDefault="00174348">
      <w:pPr>
        <w:ind w:firstLine="480"/>
        <w:rPr>
          <w:color w:val="000000" w:themeColor="text1"/>
        </w:rPr>
      </w:pPr>
      <w:r>
        <w:rPr>
          <w:rFonts w:hAnsi="宋体" w:cs="Times New Roman"/>
          <w:color w:val="000000" w:themeColor="text1"/>
        </w:rPr>
        <w:t>评测基准不足：通用评测集难以覆盖企业特定流程与数据分布。</w:t>
      </w:r>
      <w:r>
        <w:rPr>
          <w:rFonts w:hAnsi="宋体" w:cs="Times New Roman"/>
          <w:color w:val="000000" w:themeColor="text1"/>
        </w:rPr>
        <w:t xml:space="preserve">  </w:t>
      </w:r>
    </w:p>
    <w:p w14:paraId="4C52AF6E" w14:textId="77777777" w:rsidR="00A07C1A" w:rsidRDefault="00174348">
      <w:pPr>
        <w:pStyle w:val="110"/>
        <w:spacing w:before="120" w:after="120"/>
        <w:rPr>
          <w:color w:val="000000" w:themeColor="text1"/>
        </w:rPr>
      </w:pPr>
      <w:bookmarkStart w:id="161" w:name="_Toc228130302"/>
      <w:r>
        <w:rPr>
          <w:color w:val="000000" w:themeColor="text1"/>
        </w:rPr>
        <w:t xml:space="preserve">7.2 </w:t>
      </w:r>
      <w:r>
        <w:rPr>
          <w:color w:val="000000" w:themeColor="text1"/>
        </w:rPr>
        <w:t>安全与伦理</w:t>
      </w:r>
      <w:bookmarkEnd w:id="161"/>
    </w:p>
    <w:p w14:paraId="1B20F47E" w14:textId="77777777" w:rsidR="00A07C1A" w:rsidRDefault="00174348">
      <w:pPr>
        <w:ind w:firstLine="480"/>
        <w:rPr>
          <w:color w:val="000000" w:themeColor="text1"/>
        </w:rPr>
      </w:pPr>
      <w:r>
        <w:rPr>
          <w:rFonts w:hAnsi="宋体" w:cs="Times New Roman"/>
          <w:color w:val="000000" w:themeColor="text1"/>
        </w:rPr>
        <w:t>应该从权限管理、敏感内容拦截、审计日志和失败回滚等角度制定治理措施，约束系统使用边界和责任，减少越权和误用情况的发生。</w:t>
      </w:r>
    </w:p>
    <w:p w14:paraId="5A503DF8" w14:textId="77777777" w:rsidR="00A07C1A" w:rsidRDefault="00174348">
      <w:pPr>
        <w:pStyle w:val="110"/>
        <w:spacing w:before="120" w:after="120"/>
        <w:rPr>
          <w:color w:val="000000" w:themeColor="text1"/>
        </w:rPr>
      </w:pPr>
      <w:bookmarkStart w:id="162" w:name="_Toc228130303"/>
      <w:r>
        <w:rPr>
          <w:color w:val="000000" w:themeColor="text1"/>
        </w:rPr>
        <w:t xml:space="preserve">7.3 </w:t>
      </w:r>
      <w:r>
        <w:rPr>
          <w:color w:val="000000" w:themeColor="text1"/>
        </w:rPr>
        <w:t>未来工作</w:t>
      </w:r>
      <w:bookmarkEnd w:id="162"/>
    </w:p>
    <w:p w14:paraId="536635C6" w14:textId="77777777" w:rsidR="00A07C1A" w:rsidRDefault="00174348">
      <w:pPr>
        <w:ind w:firstLine="480"/>
        <w:rPr>
          <w:color w:val="000000" w:themeColor="text1"/>
        </w:rPr>
      </w:pPr>
      <w:r>
        <w:rPr>
          <w:color w:val="000000" w:themeColor="text1"/>
        </w:rPr>
        <w:t>随着模型规模持续扩大，如何平衡性能与可部署性仍是开放问题；参数高效微调与模型压缩技术为降低推理成本提供了可行路径</w:t>
      </w:r>
      <w:r>
        <w:rPr>
          <w:color w:val="000000" w:themeColor="text1"/>
          <w:vertAlign w:val="superscript"/>
        </w:rPr>
        <w:fldChar w:fldCharType="begin"/>
      </w:r>
      <w:r>
        <w:rPr>
          <w:color w:val="000000" w:themeColor="text1"/>
          <w:vertAlign w:val="superscript"/>
        </w:rPr>
        <w:instrText xml:space="preserve"> REF _Ref228054786 \r \h  \* </w:instrText>
      </w:r>
      <w:r>
        <w:rPr>
          <w:color w:val="000000" w:themeColor="text1"/>
          <w:vertAlign w:val="superscript"/>
        </w:rPr>
        <w:instrText xml:space="preserve">MERGEFORMAT </w:instrText>
      </w:r>
      <w:r>
        <w:rPr>
          <w:color w:val="000000" w:themeColor="text1"/>
          <w:vertAlign w:val="superscript"/>
        </w:rPr>
      </w:r>
      <w:r>
        <w:rPr>
          <w:color w:val="000000" w:themeColor="text1"/>
          <w:vertAlign w:val="superscript"/>
        </w:rPr>
        <w:fldChar w:fldCharType="separate"/>
      </w:r>
      <w:r>
        <w:rPr>
          <w:color w:val="000000" w:themeColor="text1"/>
          <w:vertAlign w:val="superscript"/>
        </w:rPr>
        <w:fldChar w:fldCharType="begin"/>
      </w:r>
      <w:r>
        <w:rPr>
          <w:color w:val="000000" w:themeColor="text1"/>
          <w:vertAlign w:val="superscript"/>
        </w:rPr>
        <w:instrText xml:space="preserve"> REF _Ref228118646 \r \h </w:instrText>
      </w:r>
      <w:r>
        <w:rPr>
          <w:color w:val="000000" w:themeColor="text1"/>
          <w:vertAlign w:val="superscript"/>
        </w:rPr>
      </w:r>
      <w:r>
        <w:rPr>
          <w:color w:val="000000" w:themeColor="text1"/>
          <w:vertAlign w:val="superscript"/>
        </w:rPr>
        <w:fldChar w:fldCharType="separate"/>
      </w:r>
      <w:r>
        <w:rPr>
          <w:color w:val="000000" w:themeColor="text1"/>
          <w:vertAlign w:val="superscript"/>
        </w:rPr>
        <w:t>[2]</w:t>
      </w:r>
      <w:r>
        <w:rPr>
          <w:color w:val="000000" w:themeColor="text1"/>
          <w:vertAlign w:val="superscript"/>
        </w:rPr>
        <w:fldChar w:fldCharType="end"/>
      </w:r>
      <w:r>
        <w:rPr>
          <w:color w:val="000000" w:themeColor="text1"/>
          <w:vertAlign w:val="superscript"/>
        </w:rPr>
        <w:fldChar w:fldCharType="end"/>
      </w:r>
      <w:r>
        <w:rPr>
          <w:color w:val="000000" w:themeColor="text1"/>
        </w:rPr>
        <w:t>。</w:t>
      </w:r>
    </w:p>
    <w:p w14:paraId="1329CF3D" w14:textId="77777777" w:rsidR="00A07C1A" w:rsidRDefault="00174348">
      <w:pPr>
        <w:ind w:firstLine="480"/>
        <w:rPr>
          <w:color w:val="000000" w:themeColor="text1"/>
        </w:rPr>
      </w:pPr>
      <w:r>
        <w:rPr>
          <w:rFonts w:hint="eastAsia"/>
          <w:color w:val="000000" w:themeColor="text1"/>
        </w:rPr>
        <w:t>此外</w:t>
      </w:r>
      <w:r>
        <w:rPr>
          <w:color w:val="000000" w:themeColor="text1"/>
        </w:rPr>
        <w:t>，阿里巴巴技术团队将云原生架构界定为基于云原生技术的架构原则与设计模式集合，主张通过容器化、微服务、</w:t>
      </w:r>
      <w:r>
        <w:rPr>
          <w:color w:val="000000" w:themeColor="text1"/>
        </w:rPr>
        <w:t xml:space="preserve">Serverless </w:t>
      </w:r>
      <w:r>
        <w:rPr>
          <w:color w:val="000000" w:themeColor="text1"/>
        </w:rPr>
        <w:t>及</w:t>
      </w:r>
      <w:r>
        <w:rPr>
          <w:color w:val="000000" w:themeColor="text1"/>
        </w:rPr>
        <w:t xml:space="preserve"> DevOps </w:t>
      </w:r>
      <w:r>
        <w:rPr>
          <w:color w:val="000000" w:themeColor="text1"/>
        </w:rPr>
        <w:t>等技术手段，</w:t>
      </w:r>
      <w:r>
        <w:rPr>
          <w:color w:val="000000" w:themeColor="text1"/>
        </w:rPr>
        <w:t>将应用中的非业务代码最大化剥离，使云设施接管弹性、韧性、安全及可观测性等非功能特性，从而令业务系统具备轻量、敏捷与高度自动化的特征</w:t>
      </w:r>
      <w:r>
        <w:rPr>
          <w:color w:val="000000" w:themeColor="text1"/>
          <w:vertAlign w:val="superscript"/>
        </w:rPr>
        <w:fldChar w:fldCharType="begin"/>
      </w:r>
      <w:r>
        <w:rPr>
          <w:color w:val="000000" w:themeColor="text1"/>
          <w:vertAlign w:val="superscript"/>
        </w:rPr>
        <w:instrText xml:space="preserve"> REF _Ref228063606 \r \h  \* MERGEFORMAT </w:instrText>
      </w:r>
      <w:r>
        <w:rPr>
          <w:color w:val="000000" w:themeColor="text1"/>
          <w:vertAlign w:val="superscript"/>
        </w:rPr>
      </w:r>
      <w:r>
        <w:rPr>
          <w:color w:val="000000" w:themeColor="text1"/>
          <w:vertAlign w:val="superscript"/>
        </w:rPr>
        <w:fldChar w:fldCharType="separate"/>
      </w:r>
      <w:r>
        <w:rPr>
          <w:color w:val="000000" w:themeColor="text1"/>
          <w:vertAlign w:val="superscript"/>
        </w:rPr>
        <w:fldChar w:fldCharType="begin"/>
      </w:r>
      <w:r>
        <w:rPr>
          <w:color w:val="000000" w:themeColor="text1"/>
          <w:vertAlign w:val="superscript"/>
        </w:rPr>
        <w:instrText xml:space="preserve"> REF _Ref228118748 \r \h </w:instrText>
      </w:r>
      <w:r>
        <w:rPr>
          <w:color w:val="000000" w:themeColor="text1"/>
          <w:vertAlign w:val="superscript"/>
        </w:rPr>
      </w:r>
      <w:r>
        <w:rPr>
          <w:color w:val="000000" w:themeColor="text1"/>
          <w:vertAlign w:val="superscript"/>
        </w:rPr>
        <w:fldChar w:fldCharType="separate"/>
      </w:r>
      <w:r>
        <w:rPr>
          <w:color w:val="000000" w:themeColor="text1"/>
          <w:vertAlign w:val="superscript"/>
        </w:rPr>
        <w:t>[9]</w:t>
      </w:r>
      <w:r>
        <w:rPr>
          <w:color w:val="000000" w:themeColor="text1"/>
          <w:vertAlign w:val="superscript"/>
        </w:rPr>
        <w:fldChar w:fldCharType="end"/>
      </w:r>
      <w:r>
        <w:rPr>
          <w:color w:val="000000" w:themeColor="text1"/>
          <w:vertAlign w:val="superscript"/>
        </w:rPr>
        <w:fldChar w:fldCharType="end"/>
      </w:r>
      <w:r>
        <w:rPr>
          <w:color w:val="000000" w:themeColor="text1"/>
        </w:rPr>
        <w:t>。</w:t>
      </w:r>
    </w:p>
    <w:p w14:paraId="460016A0" w14:textId="77777777" w:rsidR="00A07C1A" w:rsidRDefault="00174348">
      <w:pPr>
        <w:ind w:firstLine="480"/>
        <w:rPr>
          <w:color w:val="000000" w:themeColor="text1"/>
        </w:rPr>
      </w:pPr>
      <w:r>
        <w:rPr>
          <w:color w:val="000000" w:themeColor="text1"/>
        </w:rPr>
        <w:t>引入更强的长期记忆与反思学习机制；结合强化学习或偏好优化，提升工具选择与计划质量；构建标准化评测基准与自动化回归体系；探索多智能体协作与跨系统编排，提高复杂任务吞吐与鲁棒性</w:t>
      </w:r>
      <w:r>
        <w:rPr>
          <w:rFonts w:hint="eastAsia"/>
          <w:color w:val="000000" w:themeColor="text1"/>
        </w:rPr>
        <w:t>,</w:t>
      </w:r>
      <w:r>
        <w:rPr>
          <w:rFonts w:hint="eastAsia"/>
          <w:color w:val="000000" w:themeColor="text1"/>
        </w:rPr>
        <w:t>也成了</w:t>
      </w:r>
      <w:r>
        <w:rPr>
          <w:rFonts w:hint="eastAsia"/>
          <w:color w:val="000000" w:themeColor="text1"/>
        </w:rPr>
        <w:t>AI</w:t>
      </w:r>
      <w:r>
        <w:rPr>
          <w:rFonts w:hint="eastAsia"/>
          <w:color w:val="000000" w:themeColor="text1"/>
        </w:rPr>
        <w:t>发展的新趋势</w:t>
      </w:r>
      <w:r>
        <w:rPr>
          <w:color w:val="000000" w:themeColor="text1"/>
        </w:rPr>
        <w:t>。</w:t>
      </w:r>
    </w:p>
    <w:p w14:paraId="0C70CC33" w14:textId="77777777" w:rsidR="00A07C1A" w:rsidRDefault="00174348">
      <w:pPr>
        <w:pStyle w:val="1"/>
        <w:numPr>
          <w:ilvl w:val="0"/>
          <w:numId w:val="0"/>
        </w:numPr>
        <w:spacing w:before="120" w:after="120"/>
        <w:ind w:left="440"/>
        <w:rPr>
          <w:color w:val="000000" w:themeColor="text1"/>
        </w:rPr>
      </w:pPr>
      <w:bookmarkStart w:id="163" w:name="_Toc228130304"/>
      <w:commentRangeStart w:id="164"/>
      <w:r>
        <w:rPr>
          <w:color w:val="000000" w:themeColor="text1"/>
        </w:rPr>
        <w:lastRenderedPageBreak/>
        <w:t>结论</w:t>
      </w:r>
      <w:commentRangeEnd w:id="164"/>
      <w:r>
        <w:commentReference w:id="164"/>
      </w:r>
      <w:bookmarkEnd w:id="163"/>
    </w:p>
    <w:p w14:paraId="5E566C5C" w14:textId="77777777" w:rsidR="00A07C1A" w:rsidRDefault="00174348">
      <w:pPr>
        <w:ind w:firstLine="480"/>
        <w:rPr>
          <w:color w:val="000000" w:themeColor="text1"/>
        </w:rPr>
      </w:pPr>
      <w:r>
        <w:rPr>
          <w:rFonts w:hAnsi="宋体" w:cs="Times New Roman"/>
          <w:color w:val="000000" w:themeColor="text1"/>
        </w:rPr>
        <w:t>面向</w:t>
      </w:r>
      <w:r>
        <w:rPr>
          <w:rFonts w:hAnsi="宋体" w:cs="Times New Roman"/>
          <w:color w:val="000000" w:themeColor="text1"/>
        </w:rPr>
        <w:t xml:space="preserve"> LLM </w:t>
      </w:r>
      <w:r>
        <w:rPr>
          <w:rFonts w:hAnsi="宋体" w:cs="Times New Roman"/>
          <w:color w:val="000000" w:themeColor="text1"/>
        </w:rPr>
        <w:t>类智能体工程化落地</w:t>
      </w:r>
      <w:r>
        <w:rPr>
          <w:rFonts w:hAnsi="宋体" w:cs="Times New Roman"/>
          <w:color w:val="000000" w:themeColor="text1"/>
        </w:rPr>
        <w:t>的</w:t>
      </w:r>
      <w:r>
        <w:rPr>
          <w:rFonts w:hAnsi="宋体" w:cs="Times New Roman"/>
          <w:color w:val="000000" w:themeColor="text1"/>
        </w:rPr>
        <w:t>“</w:t>
      </w:r>
      <w:r>
        <w:rPr>
          <w:rFonts w:hAnsi="宋体" w:cs="Times New Roman"/>
          <w:color w:val="000000" w:themeColor="text1"/>
        </w:rPr>
        <w:t>黑盒</w:t>
      </w:r>
      <w:r>
        <w:rPr>
          <w:rFonts w:hAnsi="宋体" w:cs="Times New Roman"/>
          <w:color w:val="000000" w:themeColor="text1"/>
        </w:rPr>
        <w:t>”</w:t>
      </w:r>
      <w:r>
        <w:rPr>
          <w:rFonts w:hAnsi="宋体" w:cs="Times New Roman"/>
          <w:color w:val="000000" w:themeColor="text1"/>
        </w:rPr>
        <w:t>痛点现实情境，本文设计与实现</w:t>
      </w:r>
      <w:r>
        <w:rPr>
          <w:rFonts w:hAnsi="宋体" w:cs="Times New Roman"/>
          <w:color w:val="000000" w:themeColor="text1"/>
        </w:rPr>
        <w:t xml:space="preserve"> Agentlz </w:t>
      </w:r>
      <w:r>
        <w:rPr>
          <w:rFonts w:hAnsi="宋体" w:cs="Times New Roman"/>
          <w:color w:val="000000" w:themeColor="text1"/>
        </w:rPr>
        <w:t>原型系统，将上述</w:t>
      </w:r>
      <w:r>
        <w:rPr>
          <w:rFonts w:hAnsi="宋体" w:cs="Times New Roman"/>
          <w:color w:val="000000" w:themeColor="text1"/>
        </w:rPr>
        <w:t>“</w:t>
      </w:r>
      <w:r>
        <w:rPr>
          <w:rFonts w:hAnsi="宋体" w:cs="Times New Roman"/>
          <w:color w:val="000000" w:themeColor="text1"/>
        </w:rPr>
        <w:t>规划</w:t>
      </w:r>
      <w:r>
        <w:rPr>
          <w:rFonts w:hAnsi="宋体" w:cs="Times New Roman" w:hint="eastAsia"/>
          <w:color w:val="000000" w:themeColor="text1"/>
        </w:rPr>
        <w:t>和</w:t>
      </w:r>
      <w:r>
        <w:rPr>
          <w:rFonts w:hAnsi="宋体" w:cs="Times New Roman"/>
          <w:color w:val="000000" w:themeColor="text1"/>
        </w:rPr>
        <w:t>反思</w:t>
      </w:r>
      <w:r>
        <w:rPr>
          <w:rFonts w:hAnsi="宋体" w:cs="Times New Roman"/>
          <w:color w:val="000000" w:themeColor="text1"/>
        </w:rPr>
        <w:t>”</w:t>
      </w:r>
      <w:r>
        <w:rPr>
          <w:rFonts w:hAnsi="宋体" w:cs="Times New Roman"/>
          <w:color w:val="000000" w:themeColor="text1"/>
        </w:rPr>
        <w:t>这样的认知链条显式化，对语言模型发散过程实施工程化管控，使语言模型运行过程可审计、可问责。</w:t>
      </w:r>
    </w:p>
    <w:p w14:paraId="3487E93A" w14:textId="77777777" w:rsidR="00A07C1A" w:rsidRDefault="00174348">
      <w:pPr>
        <w:ind w:firstLine="480"/>
        <w:rPr>
          <w:color w:val="000000" w:themeColor="text1"/>
        </w:rPr>
      </w:pPr>
      <w:r>
        <w:rPr>
          <w:rFonts w:hAnsi="宋体" w:cs="Times New Roman"/>
          <w:color w:val="000000" w:themeColor="text1"/>
        </w:rPr>
        <w:t>这个实验结果验证了我们的思路是有效的。一方面，</w:t>
      </w:r>
      <w:r>
        <w:rPr>
          <w:rFonts w:hAnsi="宋体" w:cs="Times New Roman"/>
          <w:color w:val="000000" w:themeColor="text1"/>
        </w:rPr>
        <w:t>Planner</w:t>
      </w:r>
      <w:r>
        <w:rPr>
          <w:rFonts w:hAnsi="宋体" w:cs="Times New Roman" w:hint="eastAsia"/>
          <w:color w:val="000000" w:themeColor="text1"/>
        </w:rPr>
        <w:t>-</w:t>
      </w:r>
      <w:r>
        <w:rPr>
          <w:rFonts w:hAnsi="宋体" w:cs="Times New Roman"/>
          <w:color w:val="000000" w:themeColor="text1"/>
        </w:rPr>
        <w:t>Executor</w:t>
      </w:r>
      <w:r>
        <w:rPr>
          <w:rFonts w:hAnsi="宋体" w:cs="Times New Roman" w:hint="eastAsia"/>
          <w:color w:val="000000" w:themeColor="text1"/>
        </w:rPr>
        <w:t>-</w:t>
      </w:r>
      <w:r>
        <w:rPr>
          <w:rFonts w:hAnsi="宋体" w:cs="Times New Roman"/>
          <w:color w:val="000000" w:themeColor="text1"/>
        </w:rPr>
        <w:t>Check</w:t>
      </w:r>
      <w:r>
        <w:rPr>
          <w:rFonts w:hAnsi="宋体" w:cs="Times New Roman"/>
          <w:color w:val="000000" w:themeColor="text1"/>
        </w:rPr>
        <w:t>的工作流程，在一定程度上解决了多步任务中</w:t>
      </w:r>
      <w:r>
        <w:rPr>
          <w:rFonts w:hAnsi="宋体" w:cs="Times New Roman"/>
          <w:color w:val="000000" w:themeColor="text1"/>
        </w:rPr>
        <w:t>“</w:t>
      </w:r>
      <w:r>
        <w:rPr>
          <w:rFonts w:hAnsi="宋体" w:cs="Times New Roman"/>
          <w:color w:val="000000" w:themeColor="text1"/>
        </w:rPr>
        <w:t>下错一步</w:t>
      </w:r>
      <w:r>
        <w:rPr>
          <w:rFonts w:hAnsi="宋体" w:cs="Times New Roman"/>
          <w:color w:val="000000" w:themeColor="text1"/>
        </w:rPr>
        <w:t>”</w:t>
      </w:r>
      <w:r>
        <w:rPr>
          <w:rFonts w:hAnsi="宋体" w:cs="Times New Roman"/>
          <w:color w:val="000000" w:themeColor="text1"/>
        </w:rPr>
        <w:t>的问题，从逻辑上避免了复杂指令下的</w:t>
      </w:r>
      <w:r>
        <w:rPr>
          <w:rFonts w:hAnsi="宋体" w:cs="Times New Roman"/>
          <w:color w:val="000000" w:themeColor="text1"/>
        </w:rPr>
        <w:t>“</w:t>
      </w:r>
      <w:r>
        <w:rPr>
          <w:rFonts w:hAnsi="宋体" w:cs="Times New Roman"/>
          <w:color w:val="000000" w:themeColor="text1"/>
        </w:rPr>
        <w:t>下错一步</w:t>
      </w:r>
      <w:r>
        <w:rPr>
          <w:rFonts w:hAnsi="宋体" w:cs="Times New Roman"/>
          <w:color w:val="000000" w:themeColor="text1"/>
        </w:rPr>
        <w:t>”</w:t>
      </w:r>
      <w:r>
        <w:rPr>
          <w:rFonts w:hAnsi="宋体" w:cs="Times New Roman"/>
          <w:color w:val="000000" w:themeColor="text1"/>
        </w:rPr>
        <w:t>问题。另一方面，工具路由与</w:t>
      </w:r>
      <w:r>
        <w:rPr>
          <w:rFonts w:hAnsi="宋体" w:cs="Times New Roman"/>
          <w:color w:val="000000" w:themeColor="text1"/>
        </w:rPr>
        <w:t>RAG</w:t>
      </w:r>
      <w:r>
        <w:rPr>
          <w:rFonts w:hAnsi="宋体" w:cs="Times New Roman"/>
          <w:color w:val="000000" w:themeColor="text1"/>
        </w:rPr>
        <w:t>的强耦合设计，在很大程度上弥补了模型无法实时获取、使用私有知识的能力，进一步降低了幻觉的同时，也保留了答案与证据的</w:t>
      </w:r>
      <w:r>
        <w:rPr>
          <w:rFonts w:hAnsi="宋体" w:cs="Times New Roman"/>
          <w:color w:val="000000" w:themeColor="text1"/>
        </w:rPr>
        <w:t>回溯链条。此外，在系统架构上，我们用</w:t>
      </w:r>
      <w:r>
        <w:rPr>
          <w:rFonts w:hAnsi="宋体" w:cs="Times New Roman"/>
          <w:color w:val="000000" w:themeColor="text1"/>
        </w:rPr>
        <w:t>WebSocket</w:t>
      </w:r>
      <w:r>
        <w:rPr>
          <w:rFonts w:hAnsi="宋体" w:cs="Times New Roman"/>
          <w:color w:val="000000" w:themeColor="text1"/>
        </w:rPr>
        <w:t>和消息队列实现了事件的异步触发与处理，在缓解推理时延带来的用户体验焦虑的同时，进一步通过服务不同租户的方案证明了系统在企业级高并发事务下可以稳定运行。</w:t>
      </w:r>
    </w:p>
    <w:p w14:paraId="5D0B2DCF" w14:textId="77777777" w:rsidR="00A07C1A" w:rsidRDefault="00174348">
      <w:pPr>
        <w:ind w:firstLine="480"/>
        <w:rPr>
          <w:color w:val="000000" w:themeColor="text1"/>
        </w:rPr>
      </w:pPr>
      <w:r>
        <w:rPr>
          <w:rFonts w:hAnsi="宋体" w:cs="Times New Roman"/>
          <w:color w:val="000000" w:themeColor="text1"/>
        </w:rPr>
        <w:t>总之，</w:t>
      </w:r>
      <w:r>
        <w:rPr>
          <w:rFonts w:hAnsi="宋体" w:cs="Times New Roman"/>
          <w:color w:val="000000" w:themeColor="text1"/>
        </w:rPr>
        <w:t>Agentlz</w:t>
      </w:r>
      <w:r>
        <w:rPr>
          <w:rFonts w:hAnsi="宋体" w:cs="Times New Roman"/>
          <w:color w:val="000000" w:themeColor="text1"/>
        </w:rPr>
        <w:t>使用的闭环框架不仅仅是提高了成功率，它提供的标准化参考架构对于开发工业级智能体平台也是一种可靠可行的工程参考。</w:t>
      </w:r>
    </w:p>
    <w:p w14:paraId="10E952F1" w14:textId="77777777" w:rsidR="00A07C1A" w:rsidRDefault="00A07C1A">
      <w:pPr>
        <w:ind w:firstLine="480"/>
        <w:rPr>
          <w:color w:val="000000" w:themeColor="text1"/>
        </w:rPr>
      </w:pPr>
    </w:p>
    <w:p w14:paraId="621F9AE0" w14:textId="77777777" w:rsidR="00A07C1A" w:rsidRDefault="00A07C1A">
      <w:pPr>
        <w:ind w:firstLine="480"/>
        <w:rPr>
          <w:color w:val="000000" w:themeColor="text1"/>
        </w:rPr>
      </w:pPr>
    </w:p>
    <w:p w14:paraId="71856D79" w14:textId="77777777" w:rsidR="00A07C1A" w:rsidRDefault="00A07C1A">
      <w:pPr>
        <w:ind w:firstLine="480"/>
        <w:rPr>
          <w:color w:val="000000" w:themeColor="text1"/>
        </w:rPr>
      </w:pPr>
    </w:p>
    <w:p w14:paraId="26C59C97" w14:textId="77777777" w:rsidR="00A07C1A" w:rsidRDefault="00A07C1A">
      <w:pPr>
        <w:ind w:firstLine="480"/>
        <w:rPr>
          <w:color w:val="000000" w:themeColor="text1"/>
        </w:rPr>
      </w:pPr>
    </w:p>
    <w:p w14:paraId="06151A69" w14:textId="77777777" w:rsidR="00A07C1A" w:rsidRDefault="00A07C1A">
      <w:pPr>
        <w:ind w:firstLine="480"/>
        <w:rPr>
          <w:color w:val="000000" w:themeColor="text1"/>
        </w:rPr>
      </w:pPr>
    </w:p>
    <w:p w14:paraId="72A2E18B" w14:textId="77777777" w:rsidR="00A07C1A" w:rsidRDefault="00A07C1A">
      <w:pPr>
        <w:ind w:firstLine="480"/>
        <w:rPr>
          <w:color w:val="000000" w:themeColor="text1"/>
        </w:rPr>
      </w:pPr>
    </w:p>
    <w:p w14:paraId="6DB3828F" w14:textId="77777777" w:rsidR="00A07C1A" w:rsidRDefault="00A07C1A">
      <w:pPr>
        <w:ind w:firstLine="480"/>
        <w:rPr>
          <w:color w:val="000000" w:themeColor="text1"/>
        </w:rPr>
      </w:pPr>
    </w:p>
    <w:p w14:paraId="1AA4ABE7" w14:textId="77777777" w:rsidR="00A07C1A" w:rsidRDefault="00174348">
      <w:pPr>
        <w:pStyle w:val="1"/>
        <w:numPr>
          <w:ilvl w:val="0"/>
          <w:numId w:val="0"/>
        </w:numPr>
        <w:spacing w:before="120" w:after="120"/>
        <w:ind w:left="440"/>
        <w:rPr>
          <w:color w:val="000000" w:themeColor="text1"/>
        </w:rPr>
      </w:pPr>
      <w:bookmarkStart w:id="165" w:name="_Toc228130305"/>
      <w:commentRangeStart w:id="166"/>
      <w:r>
        <w:rPr>
          <w:color w:val="000000" w:themeColor="text1"/>
        </w:rPr>
        <w:lastRenderedPageBreak/>
        <w:t>参考文献</w:t>
      </w:r>
      <w:commentRangeEnd w:id="166"/>
      <w:r>
        <w:commentReference w:id="166"/>
      </w:r>
      <w:bookmarkEnd w:id="165"/>
    </w:p>
    <w:p w14:paraId="3A636B73" w14:textId="77777777" w:rsidR="00A07C1A" w:rsidRDefault="00174348">
      <w:pPr>
        <w:pStyle w:val="af0"/>
        <w:numPr>
          <w:ilvl w:val="0"/>
          <w:numId w:val="4"/>
        </w:numPr>
        <w:tabs>
          <w:tab w:val="left" w:pos="567"/>
        </w:tabs>
        <w:spacing w:before="50" w:line="360" w:lineRule="auto"/>
        <w:rPr>
          <w:rFonts w:ascii="Times New Roman" w:eastAsia="宋体" w:hAnsi="Times New Roman" w:cs="宋体"/>
          <w:color w:val="000000" w:themeColor="text1"/>
          <w:sz w:val="24"/>
          <w14:ligatures w14:val="none"/>
        </w:rPr>
      </w:pPr>
      <w:bookmarkStart w:id="167" w:name="_Ref228118593"/>
      <w:bookmarkStart w:id="168" w:name="_Ref228053961"/>
      <w:commentRangeStart w:id="169"/>
      <w:commentRangeStart w:id="170"/>
      <w:r>
        <w:rPr>
          <w:rFonts w:ascii="Times New Roman" w:eastAsia="宋体" w:hAnsi="Times New Roman" w:cs="宋体"/>
          <w:color w:val="000000" w:themeColor="text1"/>
          <w:sz w:val="24"/>
          <w14:ligatures w14:val="none"/>
        </w:rPr>
        <w:t xml:space="preserve">YAO S, ZHAO J, YU D, et al. ReAct: Synergizing reasoning and acting in </w:t>
      </w:r>
      <w:r>
        <w:rPr>
          <w:rFonts w:ascii="Times New Roman" w:eastAsia="宋体" w:hAnsi="Times New Roman" w:cs="宋体"/>
          <w:color w:val="000000" w:themeColor="text1"/>
          <w:sz w:val="24"/>
          <w14:ligatures w14:val="none"/>
        </w:rPr>
        <w:t>language models[J]. arXiv preprint arXiv:2210.03629, 2022.</w:t>
      </w:r>
      <w:commentRangeEnd w:id="169"/>
      <w:r>
        <w:commentReference w:id="169"/>
      </w:r>
      <w:commentRangeEnd w:id="170"/>
      <w:r>
        <w:commentReference w:id="170"/>
      </w:r>
      <w:bookmarkEnd w:id="167"/>
    </w:p>
    <w:p w14:paraId="131DECE7" w14:textId="77777777" w:rsidR="00A07C1A" w:rsidRDefault="00174348">
      <w:pPr>
        <w:pStyle w:val="af0"/>
        <w:numPr>
          <w:ilvl w:val="0"/>
          <w:numId w:val="4"/>
        </w:numPr>
        <w:tabs>
          <w:tab w:val="left" w:pos="567"/>
        </w:tabs>
        <w:spacing w:before="50" w:line="360" w:lineRule="auto"/>
        <w:rPr>
          <w:rFonts w:ascii="Times New Roman" w:eastAsia="宋体" w:hAnsi="Times New Roman" w:cs="宋体"/>
          <w:color w:val="000000" w:themeColor="text1"/>
          <w:sz w:val="24"/>
          <w14:ligatures w14:val="none"/>
        </w:rPr>
      </w:pPr>
      <w:bookmarkStart w:id="171" w:name="_Ref228118646"/>
      <w:bookmarkStart w:id="172" w:name="_Ref228055611"/>
      <w:bookmarkEnd w:id="168"/>
      <w:commentRangeStart w:id="173"/>
      <w:commentRangeStart w:id="174"/>
      <w:r>
        <w:rPr>
          <w:rFonts w:ascii="Times New Roman" w:eastAsia="宋体" w:hAnsi="Times New Roman" w:cs="宋体"/>
          <w:color w:val="000000" w:themeColor="text1"/>
          <w:sz w:val="24"/>
          <w14:ligatures w14:val="none"/>
        </w:rPr>
        <w:t>WANG L, MA C, FENG X, et al. A survey on large language model based autonomous agents[J]. arXiv preprint arXiv:2308.11432, 2023 (updated 2024).</w:t>
      </w:r>
      <w:commentRangeEnd w:id="173"/>
      <w:r>
        <w:commentReference w:id="173"/>
      </w:r>
      <w:commentRangeEnd w:id="174"/>
      <w:r>
        <w:commentReference w:id="174"/>
      </w:r>
      <w:bookmarkEnd w:id="171"/>
    </w:p>
    <w:p w14:paraId="7E161063" w14:textId="77777777" w:rsidR="00A07C1A" w:rsidRDefault="00174348">
      <w:pPr>
        <w:pStyle w:val="af0"/>
        <w:numPr>
          <w:ilvl w:val="0"/>
          <w:numId w:val="4"/>
        </w:numPr>
        <w:tabs>
          <w:tab w:val="left" w:pos="567"/>
        </w:tabs>
        <w:spacing w:before="50" w:line="360" w:lineRule="auto"/>
        <w:rPr>
          <w:rFonts w:ascii="Times New Roman" w:eastAsia="宋体" w:hAnsi="Times New Roman" w:cs="宋体"/>
          <w:color w:val="000000" w:themeColor="text1"/>
          <w:sz w:val="24"/>
          <w14:ligatures w14:val="none"/>
        </w:rPr>
      </w:pPr>
      <w:bookmarkStart w:id="175" w:name="_Ref228118676"/>
      <w:bookmarkStart w:id="176" w:name="_Ref228056448"/>
      <w:bookmarkStart w:id="177" w:name="_Ref228055476"/>
      <w:bookmarkEnd w:id="172"/>
      <w:commentRangeStart w:id="178"/>
      <w:commentRangeStart w:id="179"/>
      <w:r>
        <w:rPr>
          <w:rFonts w:ascii="Times New Roman" w:eastAsia="宋体" w:hAnsi="Times New Roman" w:cs="宋体"/>
          <w:color w:val="000000" w:themeColor="text1"/>
          <w:sz w:val="24"/>
          <w14:ligatures w14:val="none"/>
        </w:rPr>
        <w:t xml:space="preserve">WU Q, BANSAL G, ZHANG J, et al. AutoGen: </w:t>
      </w:r>
      <w:r>
        <w:rPr>
          <w:rFonts w:ascii="Times New Roman" w:eastAsia="宋体" w:hAnsi="Times New Roman" w:cs="宋体"/>
          <w:color w:val="000000" w:themeColor="text1"/>
          <w:sz w:val="24"/>
          <w14:ligatures w14:val="none"/>
        </w:rPr>
        <w:t>Enabling next-gen LLM applications via multi-agent conversation[J]. arXiv preprint arXiv:2308.08155, 2023.</w:t>
      </w:r>
      <w:commentRangeEnd w:id="178"/>
      <w:r>
        <w:commentReference w:id="178"/>
      </w:r>
      <w:commentRangeEnd w:id="179"/>
      <w:r>
        <w:commentReference w:id="179"/>
      </w:r>
      <w:bookmarkEnd w:id="175"/>
    </w:p>
    <w:p w14:paraId="2F7FA831" w14:textId="77777777" w:rsidR="00A07C1A" w:rsidRDefault="00174348">
      <w:pPr>
        <w:pStyle w:val="af0"/>
        <w:numPr>
          <w:ilvl w:val="0"/>
          <w:numId w:val="4"/>
        </w:numPr>
        <w:tabs>
          <w:tab w:val="left" w:pos="567"/>
        </w:tabs>
        <w:spacing w:before="50" w:line="360" w:lineRule="auto"/>
        <w:rPr>
          <w:rFonts w:ascii="Times New Roman" w:eastAsia="宋体" w:hAnsi="Times New Roman" w:cs="宋体"/>
          <w:color w:val="000000" w:themeColor="text1"/>
          <w:sz w:val="24"/>
          <w14:ligatures w14:val="none"/>
        </w:rPr>
      </w:pPr>
      <w:bookmarkStart w:id="180" w:name="_Ref228118688"/>
      <w:bookmarkStart w:id="181" w:name="_Ref228056001"/>
      <w:bookmarkEnd w:id="176"/>
      <w:bookmarkEnd w:id="177"/>
      <w:r>
        <w:rPr>
          <w:rFonts w:ascii="Times New Roman" w:eastAsia="宋体" w:hAnsi="Times New Roman" w:cs="Times New Roman"/>
          <w:color w:val="000000" w:themeColor="text1"/>
          <w:sz w:val="24"/>
          <w14:ligatures w14:val="none"/>
        </w:rPr>
        <w:t xml:space="preserve">OpenAI. Best practices for prompt engineering with OpenAI API[EB/OL]. </w:t>
      </w:r>
      <w:hyperlink r:id="rId22" w:history="1">
        <w:r>
          <w:rPr>
            <w:rStyle w:val="ad"/>
            <w:rFonts w:ascii="Times New Roman" w:eastAsia="宋体" w:hAnsi="Times New Roman" w:cs="Times New Roman"/>
            <w:color w:val="000000" w:themeColor="text1"/>
            <w:sz w:val="24"/>
            <w14:ligatures w14:val="none"/>
          </w:rPr>
          <w:t>https://platform.openai.com/docs/guides/prompt-engineering</w:t>
        </w:r>
      </w:hyperlink>
      <w:r>
        <w:rPr>
          <w:rFonts w:ascii="Times New Roman" w:eastAsia="宋体" w:hAnsi="Times New Roman" w:cs="Times New Roman"/>
          <w:color w:val="000000" w:themeColor="text1"/>
          <w:sz w:val="24"/>
          <w14:ligatures w14:val="none"/>
        </w:rPr>
        <w:t>.</w:t>
      </w:r>
      <w:bookmarkEnd w:id="180"/>
    </w:p>
    <w:p w14:paraId="4F642DF3" w14:textId="77777777" w:rsidR="00A07C1A" w:rsidRDefault="00174348">
      <w:pPr>
        <w:pStyle w:val="af0"/>
        <w:numPr>
          <w:ilvl w:val="0"/>
          <w:numId w:val="4"/>
        </w:numPr>
        <w:tabs>
          <w:tab w:val="left" w:pos="567"/>
        </w:tabs>
        <w:spacing w:before="50" w:line="360" w:lineRule="auto"/>
        <w:rPr>
          <w:rFonts w:ascii="Times New Roman" w:eastAsia="宋体" w:hAnsi="Times New Roman" w:cs="Times New Roman"/>
          <w:color w:val="000000" w:themeColor="text1"/>
          <w:sz w:val="24"/>
          <w14:ligatures w14:val="none"/>
        </w:rPr>
      </w:pPr>
      <w:bookmarkStart w:id="182" w:name="_Ref228118701"/>
      <w:bookmarkStart w:id="183" w:name="_Ref228062087"/>
      <w:bookmarkEnd w:id="181"/>
      <w:commentRangeStart w:id="184"/>
      <w:r>
        <w:rPr>
          <w:rFonts w:ascii="Times New Roman" w:eastAsia="宋体" w:hAnsi="Times New Roman" w:cs="宋体"/>
          <w:color w:val="000000" w:themeColor="text1"/>
          <w:sz w:val="24"/>
          <w14:ligatures w14:val="none"/>
        </w:rPr>
        <w:t>LangChain. LangChain Documentation[EB/OL]. [2026-0</w:t>
      </w:r>
      <w:r>
        <w:rPr>
          <w:rFonts w:ascii="Times New Roman" w:eastAsia="宋体" w:hAnsi="Times New Roman" w:cs="宋体" w:hint="eastAsia"/>
          <w:color w:val="000000" w:themeColor="text1"/>
          <w:sz w:val="24"/>
          <w14:ligatures w14:val="none"/>
        </w:rPr>
        <w:t>3</w:t>
      </w:r>
      <w:r>
        <w:rPr>
          <w:rFonts w:ascii="Times New Roman" w:eastAsia="宋体" w:hAnsi="Times New Roman" w:cs="宋体"/>
          <w:color w:val="000000" w:themeColor="text1"/>
          <w:sz w:val="24"/>
          <w14:ligatures w14:val="none"/>
        </w:rPr>
        <w:t>-2</w:t>
      </w:r>
      <w:r>
        <w:rPr>
          <w:rFonts w:ascii="Times New Roman" w:eastAsia="宋体" w:hAnsi="Times New Roman" w:cs="宋体" w:hint="eastAsia"/>
          <w:color w:val="000000" w:themeColor="text1"/>
          <w:sz w:val="24"/>
          <w14:ligatures w14:val="none"/>
        </w:rPr>
        <w:t>2</w:t>
      </w:r>
      <w:r>
        <w:rPr>
          <w:rFonts w:ascii="Times New Roman" w:eastAsia="宋体" w:hAnsi="Times New Roman" w:cs="宋体"/>
          <w:color w:val="000000" w:themeColor="text1"/>
          <w:sz w:val="24"/>
          <w14:ligatures w14:val="none"/>
        </w:rPr>
        <w:t xml:space="preserve">]. </w:t>
      </w:r>
      <w:hyperlink r:id="rId23" w:history="1">
        <w:r>
          <w:rPr>
            <w:rStyle w:val="ad"/>
            <w:rFonts w:ascii="Times New Roman" w:eastAsia="宋体" w:hAnsi="Times New Roman" w:cs="宋体"/>
            <w:color w:val="000000" w:themeColor="text1"/>
            <w:sz w:val="24"/>
            <w14:ligatures w14:val="none"/>
          </w:rPr>
          <w:t>https://python.langchain.com/</w:t>
        </w:r>
      </w:hyperlink>
      <w:r>
        <w:rPr>
          <w:rFonts w:ascii="Times New Roman" w:eastAsia="宋体" w:hAnsi="Times New Roman" w:cs="宋体"/>
          <w:color w:val="000000" w:themeColor="text1"/>
          <w:sz w:val="24"/>
          <w14:ligatures w14:val="none"/>
        </w:rPr>
        <w:t>.</w:t>
      </w:r>
      <w:commentRangeEnd w:id="184"/>
      <w:r>
        <w:commentReference w:id="184"/>
      </w:r>
      <w:bookmarkEnd w:id="182"/>
    </w:p>
    <w:p w14:paraId="5143AE6D" w14:textId="77777777" w:rsidR="00A07C1A" w:rsidRDefault="00174348">
      <w:pPr>
        <w:pStyle w:val="af0"/>
        <w:numPr>
          <w:ilvl w:val="0"/>
          <w:numId w:val="4"/>
        </w:numPr>
        <w:tabs>
          <w:tab w:val="left" w:pos="567"/>
        </w:tabs>
        <w:spacing w:before="50" w:line="360" w:lineRule="auto"/>
        <w:rPr>
          <w:rFonts w:ascii="Times New Roman" w:eastAsia="宋体" w:hAnsi="Times New Roman" w:cs="宋体"/>
          <w:color w:val="000000" w:themeColor="text1"/>
          <w:sz w:val="24"/>
          <w14:ligatures w14:val="none"/>
        </w:rPr>
      </w:pPr>
      <w:bookmarkStart w:id="185" w:name="_Ref228118718"/>
      <w:commentRangeStart w:id="186"/>
      <w:r>
        <w:rPr>
          <w:rFonts w:ascii="Times New Roman" w:eastAsia="宋体" w:hAnsi="Times New Roman" w:cs="宋体"/>
          <w:color w:val="000000" w:themeColor="text1"/>
          <w:sz w:val="24"/>
          <w14:ligatures w14:val="none"/>
        </w:rPr>
        <w:t>肖涵</w:t>
      </w:r>
      <w:r>
        <w:rPr>
          <w:rFonts w:ascii="Times New Roman" w:eastAsia="宋体" w:hAnsi="Times New Roman" w:cs="宋体"/>
          <w:color w:val="000000" w:themeColor="text1"/>
          <w:sz w:val="24"/>
          <w14:ligatures w14:val="none"/>
        </w:rPr>
        <w:t>. FastAPI Web</w:t>
      </w:r>
      <w:r>
        <w:rPr>
          <w:rFonts w:ascii="Times New Roman" w:eastAsia="宋体" w:hAnsi="Times New Roman" w:cs="宋体"/>
          <w:color w:val="000000" w:themeColor="text1"/>
          <w:sz w:val="24"/>
          <w14:ligatures w14:val="none"/>
        </w:rPr>
        <w:t>开发实战</w:t>
      </w:r>
      <w:r>
        <w:rPr>
          <w:rFonts w:ascii="Times New Roman" w:eastAsia="宋体" w:hAnsi="Times New Roman" w:cs="宋体"/>
          <w:color w:val="000000" w:themeColor="text1"/>
          <w:sz w:val="24"/>
          <w14:ligatures w14:val="none"/>
        </w:rPr>
        <w:t xml:space="preserve">[M]. </w:t>
      </w:r>
      <w:r>
        <w:rPr>
          <w:rFonts w:ascii="Times New Roman" w:eastAsia="宋体" w:hAnsi="Times New Roman" w:cs="宋体"/>
          <w:color w:val="000000" w:themeColor="text1"/>
          <w:sz w:val="24"/>
          <w14:ligatures w14:val="none"/>
        </w:rPr>
        <w:t>北京</w:t>
      </w:r>
      <w:r>
        <w:rPr>
          <w:rFonts w:ascii="Times New Roman" w:eastAsia="宋体" w:hAnsi="Times New Roman" w:cs="宋体"/>
          <w:color w:val="000000" w:themeColor="text1"/>
          <w:sz w:val="24"/>
          <w14:ligatures w14:val="none"/>
        </w:rPr>
        <w:t xml:space="preserve">: </w:t>
      </w:r>
      <w:r>
        <w:rPr>
          <w:rFonts w:ascii="Times New Roman" w:eastAsia="宋体" w:hAnsi="Times New Roman" w:cs="宋体"/>
          <w:color w:val="000000" w:themeColor="text1"/>
          <w:sz w:val="24"/>
          <w14:ligatures w14:val="none"/>
        </w:rPr>
        <w:t>电子工业出版社</w:t>
      </w:r>
      <w:r>
        <w:rPr>
          <w:rFonts w:ascii="Times New Roman" w:eastAsia="宋体" w:hAnsi="Times New Roman" w:cs="宋体"/>
          <w:color w:val="000000" w:themeColor="text1"/>
          <w:sz w:val="24"/>
          <w14:ligatures w14:val="none"/>
        </w:rPr>
        <w:t>, 2022.</w:t>
      </w:r>
      <w:commentRangeEnd w:id="186"/>
      <w:r>
        <w:commentReference w:id="186"/>
      </w:r>
      <w:bookmarkEnd w:id="185"/>
    </w:p>
    <w:p w14:paraId="2C875BB3" w14:textId="77777777" w:rsidR="00A07C1A" w:rsidRDefault="00174348">
      <w:pPr>
        <w:pStyle w:val="af0"/>
        <w:numPr>
          <w:ilvl w:val="0"/>
          <w:numId w:val="4"/>
        </w:numPr>
        <w:tabs>
          <w:tab w:val="left" w:pos="567"/>
        </w:tabs>
        <w:spacing w:before="50" w:line="360" w:lineRule="auto"/>
        <w:rPr>
          <w:rFonts w:ascii="Times New Roman" w:eastAsia="宋体" w:hAnsi="Times New Roman" w:cs="宋体"/>
          <w:color w:val="000000" w:themeColor="text1"/>
          <w:sz w:val="24"/>
          <w14:ligatures w14:val="none"/>
        </w:rPr>
      </w:pPr>
      <w:bookmarkStart w:id="187" w:name="_Ref228118726"/>
      <w:bookmarkStart w:id="188" w:name="_Ref228063606"/>
      <w:bookmarkEnd w:id="183"/>
      <w:commentRangeStart w:id="189"/>
      <w:r>
        <w:rPr>
          <w:rFonts w:ascii="Times New Roman" w:eastAsia="宋体" w:hAnsi="Times New Roman" w:cs="宋体"/>
          <w:color w:val="000000" w:themeColor="text1"/>
          <w:sz w:val="24"/>
          <w14:ligatures w14:val="none"/>
        </w:rPr>
        <w:t xml:space="preserve">FIELDING R </w:t>
      </w:r>
      <w:r>
        <w:rPr>
          <w:rFonts w:ascii="Times New Roman" w:eastAsia="宋体" w:hAnsi="Times New Roman" w:cs="宋体"/>
          <w:color w:val="000000" w:themeColor="text1"/>
          <w:sz w:val="24"/>
          <w14:ligatures w14:val="none"/>
        </w:rPr>
        <w:t>T. Architectural styles and the design of network-based software architectures[D]. Irvine: University of California, Irvine, 2000.</w:t>
      </w:r>
      <w:commentRangeEnd w:id="189"/>
      <w:r>
        <w:commentReference w:id="189"/>
      </w:r>
      <w:bookmarkEnd w:id="187"/>
    </w:p>
    <w:p w14:paraId="5FD59C2C" w14:textId="77777777" w:rsidR="00A07C1A" w:rsidRDefault="00174348">
      <w:pPr>
        <w:pStyle w:val="af0"/>
        <w:numPr>
          <w:ilvl w:val="0"/>
          <w:numId w:val="4"/>
        </w:numPr>
        <w:tabs>
          <w:tab w:val="left" w:pos="567"/>
        </w:tabs>
        <w:spacing w:before="50" w:line="360" w:lineRule="auto"/>
        <w:rPr>
          <w:rFonts w:ascii="Times New Roman" w:eastAsia="宋体" w:hAnsi="Times New Roman" w:cs="宋体"/>
          <w:color w:val="000000" w:themeColor="text1"/>
          <w:sz w:val="24"/>
          <w14:ligatures w14:val="none"/>
        </w:rPr>
      </w:pPr>
      <w:bookmarkStart w:id="190" w:name="_Ref228118733"/>
      <w:commentRangeStart w:id="191"/>
      <w:r>
        <w:rPr>
          <w:rFonts w:ascii="Times New Roman" w:eastAsia="宋体" w:hAnsi="Times New Roman" w:cs="宋体"/>
          <w:color w:val="000000" w:themeColor="text1"/>
          <w:sz w:val="24"/>
          <w14:ligatures w14:val="none"/>
        </w:rPr>
        <w:t>程墨</w:t>
      </w:r>
      <w:r>
        <w:rPr>
          <w:rFonts w:ascii="Times New Roman" w:eastAsia="宋体" w:hAnsi="Times New Roman" w:cs="宋体"/>
          <w:color w:val="000000" w:themeColor="text1"/>
          <w:sz w:val="24"/>
          <w14:ligatures w14:val="none"/>
        </w:rPr>
        <w:t xml:space="preserve">. </w:t>
      </w:r>
      <w:r>
        <w:rPr>
          <w:rFonts w:ascii="Times New Roman" w:eastAsia="宋体" w:hAnsi="Times New Roman" w:cs="宋体"/>
          <w:color w:val="000000" w:themeColor="text1"/>
          <w:sz w:val="24"/>
          <w14:ligatures w14:val="none"/>
        </w:rPr>
        <w:t>深入浅出</w:t>
      </w:r>
      <w:r>
        <w:rPr>
          <w:rFonts w:ascii="Times New Roman" w:eastAsia="宋体" w:hAnsi="Times New Roman" w:cs="宋体"/>
          <w:color w:val="000000" w:themeColor="text1"/>
          <w:sz w:val="24"/>
          <w14:ligatures w14:val="none"/>
        </w:rPr>
        <w:t>React</w:t>
      </w:r>
      <w:r>
        <w:rPr>
          <w:rFonts w:ascii="Times New Roman" w:eastAsia="宋体" w:hAnsi="Times New Roman" w:cs="宋体"/>
          <w:color w:val="000000" w:themeColor="text1"/>
          <w:sz w:val="24"/>
          <w14:ligatures w14:val="none"/>
        </w:rPr>
        <w:t>和</w:t>
      </w:r>
      <w:r>
        <w:rPr>
          <w:rFonts w:ascii="Times New Roman" w:eastAsia="宋体" w:hAnsi="Times New Roman" w:cs="宋体"/>
          <w:color w:val="000000" w:themeColor="text1"/>
          <w:sz w:val="24"/>
          <w14:ligatures w14:val="none"/>
        </w:rPr>
        <w:t xml:space="preserve">Redux[M]. </w:t>
      </w:r>
      <w:r>
        <w:rPr>
          <w:rFonts w:ascii="Times New Roman" w:eastAsia="宋体" w:hAnsi="Times New Roman" w:cs="宋体"/>
          <w:color w:val="000000" w:themeColor="text1"/>
          <w:sz w:val="24"/>
          <w14:ligatures w14:val="none"/>
        </w:rPr>
        <w:t>北京：</w:t>
      </w:r>
      <w:r>
        <w:rPr>
          <w:rFonts w:ascii="Times New Roman" w:eastAsia="宋体" w:hAnsi="Times New Roman" w:cs="宋体"/>
          <w:color w:val="000000" w:themeColor="text1"/>
          <w:sz w:val="24"/>
          <w14:ligatures w14:val="none"/>
        </w:rPr>
        <w:t xml:space="preserve"> </w:t>
      </w:r>
      <w:r>
        <w:rPr>
          <w:rFonts w:ascii="Times New Roman" w:eastAsia="宋体" w:hAnsi="Times New Roman" w:cs="宋体"/>
          <w:color w:val="000000" w:themeColor="text1"/>
          <w:sz w:val="24"/>
          <w14:ligatures w14:val="none"/>
        </w:rPr>
        <w:t>机械工业出版社</w:t>
      </w:r>
      <w:r>
        <w:rPr>
          <w:rFonts w:ascii="Times New Roman" w:eastAsia="宋体" w:hAnsi="Times New Roman" w:cs="宋体"/>
          <w:color w:val="000000" w:themeColor="text1"/>
          <w:sz w:val="24"/>
          <w14:ligatures w14:val="none"/>
        </w:rPr>
        <w:t>, 2017.</w:t>
      </w:r>
      <w:commentRangeEnd w:id="191"/>
      <w:r>
        <w:commentReference w:id="191"/>
      </w:r>
      <w:bookmarkEnd w:id="190"/>
    </w:p>
    <w:p w14:paraId="20D51C07" w14:textId="77777777" w:rsidR="00A07C1A" w:rsidRDefault="00174348">
      <w:pPr>
        <w:pStyle w:val="af0"/>
        <w:numPr>
          <w:ilvl w:val="0"/>
          <w:numId w:val="4"/>
        </w:numPr>
        <w:tabs>
          <w:tab w:val="left" w:pos="567"/>
        </w:tabs>
        <w:spacing w:before="50" w:line="360" w:lineRule="auto"/>
        <w:rPr>
          <w:rFonts w:ascii="Times New Roman" w:eastAsia="宋体" w:hAnsi="Times New Roman" w:cs="宋体"/>
          <w:color w:val="000000" w:themeColor="text1"/>
          <w:sz w:val="24"/>
          <w14:ligatures w14:val="none"/>
        </w:rPr>
      </w:pPr>
      <w:bookmarkStart w:id="192" w:name="_Ref228118748"/>
      <w:commentRangeStart w:id="193"/>
      <w:r>
        <w:rPr>
          <w:rFonts w:ascii="Times New Roman" w:eastAsia="宋体" w:hAnsi="Times New Roman" w:cs="宋体"/>
          <w:color w:val="000000" w:themeColor="text1"/>
          <w:sz w:val="24"/>
          <w14:ligatures w14:val="none"/>
        </w:rPr>
        <w:t>阿里巴巴技术团队</w:t>
      </w:r>
      <w:r>
        <w:rPr>
          <w:rFonts w:ascii="Times New Roman" w:eastAsia="宋体" w:hAnsi="Times New Roman" w:cs="宋体"/>
          <w:color w:val="000000" w:themeColor="text1"/>
          <w:sz w:val="24"/>
          <w14:ligatures w14:val="none"/>
        </w:rPr>
        <w:t xml:space="preserve">. </w:t>
      </w:r>
      <w:r>
        <w:rPr>
          <w:rFonts w:ascii="Times New Roman" w:eastAsia="宋体" w:hAnsi="Times New Roman" w:cs="宋体"/>
          <w:color w:val="000000" w:themeColor="text1"/>
          <w:sz w:val="24"/>
          <w14:ligatures w14:val="none"/>
        </w:rPr>
        <w:t>云原生架构白皮书</w:t>
      </w:r>
      <w:r>
        <w:rPr>
          <w:rFonts w:ascii="Times New Roman" w:eastAsia="宋体" w:hAnsi="Times New Roman" w:cs="宋体"/>
          <w:color w:val="000000" w:themeColor="text1"/>
          <w:sz w:val="24"/>
          <w14:ligatures w14:val="none"/>
        </w:rPr>
        <w:t>[R]. 2022.</w:t>
      </w:r>
      <w:commentRangeEnd w:id="193"/>
      <w:r>
        <w:commentReference w:id="193"/>
      </w:r>
      <w:bookmarkEnd w:id="188"/>
      <w:bookmarkEnd w:id="192"/>
    </w:p>
    <w:p w14:paraId="2AA0FC6E" w14:textId="77777777" w:rsidR="00A07C1A" w:rsidRDefault="00A07C1A">
      <w:pPr>
        <w:ind w:firstLine="480"/>
        <w:rPr>
          <w:color w:val="000000" w:themeColor="text1"/>
        </w:rPr>
      </w:pPr>
    </w:p>
    <w:p w14:paraId="7D00D12A" w14:textId="77777777" w:rsidR="00A07C1A" w:rsidRDefault="00A07C1A">
      <w:pPr>
        <w:ind w:firstLine="480"/>
        <w:rPr>
          <w:color w:val="000000" w:themeColor="text1"/>
        </w:rPr>
      </w:pPr>
    </w:p>
    <w:p w14:paraId="236523DB" w14:textId="77777777" w:rsidR="00A07C1A" w:rsidRDefault="00A07C1A">
      <w:pPr>
        <w:ind w:firstLine="480"/>
        <w:rPr>
          <w:color w:val="000000" w:themeColor="text1"/>
        </w:rPr>
      </w:pPr>
    </w:p>
    <w:p w14:paraId="7A1D5C1A" w14:textId="77777777" w:rsidR="00A07C1A" w:rsidRDefault="00A07C1A">
      <w:pPr>
        <w:ind w:firstLine="480"/>
        <w:rPr>
          <w:color w:val="000000" w:themeColor="text1"/>
        </w:rPr>
      </w:pPr>
    </w:p>
    <w:p w14:paraId="53633F97" w14:textId="77777777" w:rsidR="00A07C1A" w:rsidRDefault="00A07C1A">
      <w:pPr>
        <w:ind w:firstLine="480"/>
        <w:rPr>
          <w:color w:val="000000" w:themeColor="text1"/>
        </w:rPr>
      </w:pPr>
    </w:p>
    <w:p w14:paraId="218B5E4C" w14:textId="77777777" w:rsidR="00A07C1A" w:rsidRDefault="00A07C1A">
      <w:pPr>
        <w:ind w:firstLine="480"/>
        <w:rPr>
          <w:color w:val="000000" w:themeColor="text1"/>
        </w:rPr>
      </w:pPr>
    </w:p>
    <w:p w14:paraId="7AAD464C" w14:textId="77777777" w:rsidR="00A07C1A" w:rsidRDefault="00A07C1A">
      <w:pPr>
        <w:ind w:firstLine="480"/>
        <w:rPr>
          <w:color w:val="000000" w:themeColor="text1"/>
        </w:rPr>
      </w:pPr>
    </w:p>
    <w:p w14:paraId="646ED6C1" w14:textId="77777777" w:rsidR="00A07C1A" w:rsidRDefault="00A07C1A">
      <w:pPr>
        <w:ind w:firstLine="480"/>
        <w:rPr>
          <w:color w:val="000000" w:themeColor="text1"/>
        </w:rPr>
      </w:pPr>
    </w:p>
    <w:p w14:paraId="0B31A1C7" w14:textId="77777777" w:rsidR="00A07C1A" w:rsidRDefault="00A07C1A">
      <w:pPr>
        <w:ind w:firstLine="480"/>
        <w:rPr>
          <w:color w:val="000000" w:themeColor="text1"/>
        </w:rPr>
      </w:pPr>
    </w:p>
    <w:p w14:paraId="0A1805D8" w14:textId="77777777" w:rsidR="00A07C1A" w:rsidRDefault="00174348">
      <w:pPr>
        <w:pStyle w:val="1"/>
        <w:numPr>
          <w:ilvl w:val="0"/>
          <w:numId w:val="0"/>
        </w:numPr>
        <w:spacing w:before="120" w:after="120"/>
        <w:ind w:left="440"/>
        <w:rPr>
          <w:color w:val="000000" w:themeColor="text1"/>
        </w:rPr>
      </w:pPr>
      <w:bookmarkStart w:id="194" w:name="_Toc228130306"/>
      <w:commentRangeStart w:id="195"/>
      <w:r>
        <w:rPr>
          <w:color w:val="000000" w:themeColor="text1"/>
        </w:rPr>
        <w:lastRenderedPageBreak/>
        <w:t>致谢</w:t>
      </w:r>
      <w:commentRangeEnd w:id="195"/>
      <w:r>
        <w:commentReference w:id="195"/>
      </w:r>
      <w:bookmarkEnd w:id="194"/>
    </w:p>
    <w:p w14:paraId="56A4EBEF" w14:textId="77777777" w:rsidR="00A07C1A" w:rsidRDefault="00174348">
      <w:pPr>
        <w:ind w:firstLine="480"/>
        <w:rPr>
          <w:color w:val="000000" w:themeColor="text1"/>
        </w:rPr>
      </w:pPr>
      <w:r>
        <w:rPr>
          <w:color w:val="000000" w:themeColor="text1"/>
        </w:rPr>
        <w:t>感谢指导教师</w:t>
      </w:r>
      <w:r>
        <w:rPr>
          <w:rFonts w:hint="eastAsia"/>
          <w:color w:val="000000" w:themeColor="text1"/>
        </w:rPr>
        <w:t>李敏</w:t>
      </w:r>
      <w:r>
        <w:rPr>
          <w:color w:val="000000" w:themeColor="text1"/>
        </w:rPr>
        <w:t>在选题、研究方法与论文撰写过程中给予的指导与建议；感谢课题组同学在系统联调与测试中的支持；感谢开源社区在</w:t>
      </w:r>
      <w:r>
        <w:rPr>
          <w:color w:val="000000" w:themeColor="text1"/>
        </w:rPr>
        <w:t xml:space="preserve"> FastAPI</w:t>
      </w:r>
      <w:r>
        <w:rPr>
          <w:color w:val="000000" w:themeColor="text1"/>
        </w:rPr>
        <w:t>、</w:t>
      </w:r>
      <w:r>
        <w:rPr>
          <w:color w:val="000000" w:themeColor="text1"/>
        </w:rPr>
        <w:t>Lang</w:t>
      </w:r>
      <w:r>
        <w:rPr>
          <w:rFonts w:hint="eastAsia"/>
          <w:color w:val="000000" w:themeColor="text1"/>
        </w:rPr>
        <w:t xml:space="preserve"> </w:t>
      </w:r>
      <w:r>
        <w:rPr>
          <w:color w:val="000000" w:themeColor="text1"/>
        </w:rPr>
        <w:t>Chain</w:t>
      </w:r>
      <w:r>
        <w:rPr>
          <w:color w:val="000000" w:themeColor="text1"/>
        </w:rPr>
        <w:t>、</w:t>
      </w:r>
      <w:r>
        <w:rPr>
          <w:color w:val="000000" w:themeColor="text1"/>
        </w:rPr>
        <w:t xml:space="preserve">React </w:t>
      </w:r>
      <w:r>
        <w:rPr>
          <w:color w:val="000000" w:themeColor="text1"/>
        </w:rPr>
        <w:t>等生态中提供的工具与经验，为本研究的工程实现提供了重要基础。</w:t>
      </w:r>
    </w:p>
    <w:p w14:paraId="0FFC2012" w14:textId="77777777" w:rsidR="00A07C1A" w:rsidRDefault="00174348">
      <w:pPr>
        <w:ind w:firstLine="480"/>
        <w:rPr>
          <w:color w:val="000000" w:themeColor="text1"/>
        </w:rPr>
      </w:pPr>
      <w:r>
        <w:rPr>
          <w:color w:val="000000" w:themeColor="text1"/>
        </w:rPr>
        <w:t xml:space="preserve"> </w:t>
      </w:r>
    </w:p>
    <w:p w14:paraId="566709C3" w14:textId="77777777" w:rsidR="00A07C1A" w:rsidRDefault="00A07C1A">
      <w:pPr>
        <w:ind w:firstLine="480"/>
        <w:rPr>
          <w:color w:val="000000" w:themeColor="text1"/>
        </w:rPr>
      </w:pPr>
    </w:p>
    <w:p w14:paraId="49EE52A9" w14:textId="77777777" w:rsidR="00A07C1A" w:rsidRDefault="00A07C1A">
      <w:pPr>
        <w:ind w:firstLine="480"/>
        <w:rPr>
          <w:color w:val="000000" w:themeColor="text1"/>
        </w:rPr>
      </w:pPr>
    </w:p>
    <w:p w14:paraId="56E5E88C" w14:textId="77777777" w:rsidR="00A07C1A" w:rsidRDefault="00A07C1A">
      <w:pPr>
        <w:ind w:firstLine="480"/>
        <w:rPr>
          <w:color w:val="000000" w:themeColor="text1"/>
        </w:rPr>
      </w:pPr>
    </w:p>
    <w:p w14:paraId="4D1723D1" w14:textId="77777777" w:rsidR="00A07C1A" w:rsidRDefault="00A07C1A">
      <w:pPr>
        <w:ind w:firstLine="480"/>
        <w:rPr>
          <w:color w:val="000000" w:themeColor="text1"/>
        </w:rPr>
      </w:pPr>
    </w:p>
    <w:p w14:paraId="0BC5E46B" w14:textId="77777777" w:rsidR="00A07C1A" w:rsidRDefault="00A07C1A">
      <w:pPr>
        <w:ind w:firstLine="480"/>
        <w:rPr>
          <w:color w:val="000000" w:themeColor="text1"/>
        </w:rPr>
      </w:pPr>
    </w:p>
    <w:p w14:paraId="41D88808" w14:textId="77777777" w:rsidR="00A07C1A" w:rsidRDefault="00A07C1A">
      <w:pPr>
        <w:ind w:firstLine="480"/>
        <w:rPr>
          <w:color w:val="000000" w:themeColor="text1"/>
        </w:rPr>
      </w:pPr>
    </w:p>
    <w:p w14:paraId="2AE7665C" w14:textId="77777777" w:rsidR="00A07C1A" w:rsidRDefault="00A07C1A">
      <w:pPr>
        <w:ind w:firstLine="480"/>
        <w:rPr>
          <w:color w:val="000000" w:themeColor="text1"/>
        </w:rPr>
      </w:pPr>
    </w:p>
    <w:p w14:paraId="0A4EADE5" w14:textId="77777777" w:rsidR="00A07C1A" w:rsidRDefault="00A07C1A">
      <w:pPr>
        <w:ind w:firstLine="480"/>
        <w:rPr>
          <w:color w:val="000000" w:themeColor="text1"/>
        </w:rPr>
      </w:pPr>
    </w:p>
    <w:p w14:paraId="0771CED6" w14:textId="77777777" w:rsidR="00A07C1A" w:rsidRDefault="00A07C1A">
      <w:pPr>
        <w:ind w:firstLine="480"/>
        <w:rPr>
          <w:color w:val="000000" w:themeColor="text1"/>
        </w:rPr>
      </w:pPr>
    </w:p>
    <w:p w14:paraId="34189467" w14:textId="77777777" w:rsidR="00A07C1A" w:rsidRDefault="00A07C1A">
      <w:pPr>
        <w:ind w:firstLine="480"/>
        <w:rPr>
          <w:color w:val="000000" w:themeColor="text1"/>
        </w:rPr>
      </w:pPr>
    </w:p>
    <w:p w14:paraId="2E01F0C9" w14:textId="77777777" w:rsidR="00A07C1A" w:rsidRDefault="00A07C1A">
      <w:pPr>
        <w:ind w:firstLine="480"/>
        <w:rPr>
          <w:color w:val="000000" w:themeColor="text1"/>
        </w:rPr>
      </w:pPr>
    </w:p>
    <w:p w14:paraId="1B7F1FCB" w14:textId="77777777" w:rsidR="00A07C1A" w:rsidRDefault="00A07C1A">
      <w:pPr>
        <w:ind w:firstLine="480"/>
        <w:rPr>
          <w:color w:val="000000" w:themeColor="text1"/>
        </w:rPr>
      </w:pPr>
    </w:p>
    <w:p w14:paraId="76F3813D" w14:textId="77777777" w:rsidR="00A07C1A" w:rsidRDefault="00A07C1A">
      <w:pPr>
        <w:ind w:firstLine="480"/>
        <w:rPr>
          <w:color w:val="000000" w:themeColor="text1"/>
        </w:rPr>
      </w:pPr>
    </w:p>
    <w:p w14:paraId="76B200D6" w14:textId="77777777" w:rsidR="00A07C1A" w:rsidRDefault="00A07C1A">
      <w:pPr>
        <w:ind w:firstLine="480"/>
        <w:rPr>
          <w:color w:val="000000" w:themeColor="text1"/>
        </w:rPr>
      </w:pPr>
    </w:p>
    <w:p w14:paraId="25D6FF5D" w14:textId="77777777" w:rsidR="00A07C1A" w:rsidRDefault="00A07C1A">
      <w:pPr>
        <w:ind w:firstLine="480"/>
        <w:rPr>
          <w:color w:val="000000" w:themeColor="text1"/>
        </w:rPr>
      </w:pPr>
    </w:p>
    <w:p w14:paraId="440F62BC" w14:textId="77777777" w:rsidR="00A07C1A" w:rsidRDefault="00A07C1A">
      <w:pPr>
        <w:ind w:firstLine="480"/>
        <w:rPr>
          <w:color w:val="000000" w:themeColor="text1"/>
        </w:rPr>
      </w:pPr>
    </w:p>
    <w:p w14:paraId="1D4B98DF" w14:textId="77777777" w:rsidR="00A07C1A" w:rsidRDefault="00A07C1A">
      <w:pPr>
        <w:ind w:firstLine="480"/>
        <w:rPr>
          <w:color w:val="000000" w:themeColor="text1"/>
        </w:rPr>
      </w:pPr>
    </w:p>
    <w:p w14:paraId="78345CEE" w14:textId="77777777" w:rsidR="00A07C1A" w:rsidRDefault="00174348">
      <w:pPr>
        <w:pStyle w:val="1"/>
        <w:numPr>
          <w:ilvl w:val="0"/>
          <w:numId w:val="0"/>
        </w:numPr>
        <w:spacing w:before="120" w:after="120"/>
        <w:ind w:left="440"/>
        <w:rPr>
          <w:color w:val="000000" w:themeColor="text1"/>
        </w:rPr>
      </w:pPr>
      <w:bookmarkStart w:id="196" w:name="_Toc228130307"/>
      <w:commentRangeStart w:id="197"/>
      <w:r>
        <w:rPr>
          <w:color w:val="000000" w:themeColor="text1"/>
        </w:rPr>
        <w:lastRenderedPageBreak/>
        <w:t>附录</w:t>
      </w:r>
      <w:r>
        <w:rPr>
          <w:color w:val="000000" w:themeColor="text1"/>
        </w:rPr>
        <w:t xml:space="preserve"> A </w:t>
      </w:r>
      <w:r>
        <w:rPr>
          <w:rFonts w:hint="eastAsia"/>
          <w:color w:val="000000" w:themeColor="text1"/>
        </w:rPr>
        <w:t xml:space="preserve"> </w:t>
      </w:r>
      <w:r>
        <w:rPr>
          <w:color w:val="000000" w:themeColor="text1"/>
        </w:rPr>
        <w:t>主要缩略语与符号说明</w:t>
      </w:r>
      <w:commentRangeEnd w:id="197"/>
      <w:r>
        <w:commentReference w:id="197"/>
      </w:r>
      <w:bookmarkEnd w:id="196"/>
    </w:p>
    <w:p w14:paraId="0BDDFFF7" w14:textId="77777777" w:rsidR="00A07C1A" w:rsidRDefault="00174348">
      <w:pPr>
        <w:ind w:firstLine="480"/>
        <w:rPr>
          <w:color w:val="000000" w:themeColor="text1"/>
        </w:rPr>
      </w:pPr>
      <w:r>
        <w:rPr>
          <w:color w:val="000000" w:themeColor="text1"/>
        </w:rPr>
        <w:t>LLM</w:t>
      </w:r>
      <w:r>
        <w:rPr>
          <w:color w:val="000000" w:themeColor="text1"/>
        </w:rPr>
        <w:t>：</w:t>
      </w:r>
      <w:r>
        <w:rPr>
          <w:color w:val="000000" w:themeColor="text1"/>
        </w:rPr>
        <w:t>Large Language Model</w:t>
      </w:r>
      <w:r>
        <w:rPr>
          <w:color w:val="000000" w:themeColor="text1"/>
        </w:rPr>
        <w:t>，大语言模型</w:t>
      </w:r>
    </w:p>
    <w:p w14:paraId="5EB1509D" w14:textId="77777777" w:rsidR="00A07C1A" w:rsidRDefault="00174348">
      <w:pPr>
        <w:ind w:firstLine="480"/>
        <w:rPr>
          <w:color w:val="000000" w:themeColor="text1"/>
        </w:rPr>
      </w:pPr>
      <w:r>
        <w:rPr>
          <w:color w:val="000000" w:themeColor="text1"/>
        </w:rPr>
        <w:t>Agent</w:t>
      </w:r>
      <w:r>
        <w:rPr>
          <w:color w:val="000000" w:themeColor="text1"/>
        </w:rPr>
        <w:t>：智能体</w:t>
      </w:r>
    </w:p>
    <w:p w14:paraId="536E857B" w14:textId="77777777" w:rsidR="00A07C1A" w:rsidRDefault="00174348">
      <w:pPr>
        <w:ind w:firstLine="480"/>
        <w:rPr>
          <w:color w:val="000000" w:themeColor="text1"/>
        </w:rPr>
      </w:pPr>
      <w:r>
        <w:rPr>
          <w:color w:val="000000" w:themeColor="text1"/>
        </w:rPr>
        <w:t>ReAct</w:t>
      </w:r>
      <w:r>
        <w:rPr>
          <w:color w:val="000000" w:themeColor="text1"/>
        </w:rPr>
        <w:t>：</w:t>
      </w:r>
      <w:r>
        <w:rPr>
          <w:color w:val="000000" w:themeColor="text1"/>
        </w:rPr>
        <w:t>Reasoning + Acting</w:t>
      </w:r>
    </w:p>
    <w:p w14:paraId="52038F7B" w14:textId="77777777" w:rsidR="00A07C1A" w:rsidRDefault="00174348">
      <w:pPr>
        <w:ind w:firstLine="480"/>
        <w:rPr>
          <w:color w:val="000000" w:themeColor="text1"/>
        </w:rPr>
      </w:pPr>
      <w:r>
        <w:rPr>
          <w:color w:val="000000" w:themeColor="text1"/>
        </w:rPr>
        <w:t>RAG</w:t>
      </w:r>
      <w:r>
        <w:rPr>
          <w:color w:val="000000" w:themeColor="text1"/>
        </w:rPr>
        <w:t>：</w:t>
      </w:r>
      <w:r>
        <w:rPr>
          <w:color w:val="000000" w:themeColor="text1"/>
        </w:rPr>
        <w:t>Retrieval-Augmented Generation</w:t>
      </w:r>
      <w:r>
        <w:rPr>
          <w:color w:val="000000" w:themeColor="text1"/>
        </w:rPr>
        <w:t>，检索增强生成</w:t>
      </w:r>
    </w:p>
    <w:p w14:paraId="6DA44CAE" w14:textId="77777777" w:rsidR="00A07C1A" w:rsidRDefault="00174348">
      <w:pPr>
        <w:ind w:firstLine="480"/>
        <w:rPr>
          <w:color w:val="000000" w:themeColor="text1"/>
        </w:rPr>
      </w:pPr>
      <w:r>
        <w:rPr>
          <w:color w:val="000000" w:themeColor="text1"/>
        </w:rPr>
        <w:t>WS</w:t>
      </w:r>
      <w:r>
        <w:rPr>
          <w:color w:val="000000" w:themeColor="text1"/>
        </w:rPr>
        <w:t>：</w:t>
      </w:r>
      <w:r>
        <w:rPr>
          <w:color w:val="000000" w:themeColor="text1"/>
        </w:rPr>
        <w:t>WebSocket</w:t>
      </w:r>
    </w:p>
    <w:p w14:paraId="531E97BC" w14:textId="77777777" w:rsidR="00A07C1A" w:rsidRDefault="00174348">
      <w:pPr>
        <w:ind w:firstLine="480"/>
        <w:rPr>
          <w:color w:val="000000" w:themeColor="text1"/>
        </w:rPr>
      </w:pPr>
      <w:r>
        <w:rPr>
          <w:color w:val="000000" w:themeColor="text1"/>
        </w:rPr>
        <w:t>MQ</w:t>
      </w:r>
      <w:r>
        <w:rPr>
          <w:color w:val="000000" w:themeColor="text1"/>
        </w:rPr>
        <w:t>：</w:t>
      </w:r>
      <w:r>
        <w:rPr>
          <w:color w:val="000000" w:themeColor="text1"/>
        </w:rPr>
        <w:t>Message Queue</w:t>
      </w:r>
      <w:r>
        <w:rPr>
          <w:color w:val="000000" w:themeColor="text1"/>
        </w:rPr>
        <w:t>，消息队列</w:t>
      </w:r>
    </w:p>
    <w:p w14:paraId="57AFF01F" w14:textId="77777777" w:rsidR="00A07C1A" w:rsidRDefault="00174348">
      <w:pPr>
        <w:ind w:firstLine="480"/>
        <w:rPr>
          <w:color w:val="000000" w:themeColor="text1"/>
        </w:rPr>
      </w:pPr>
      <w:r>
        <w:rPr>
          <w:color w:val="000000" w:themeColor="text1"/>
        </w:rPr>
        <w:t>MCP</w:t>
      </w:r>
      <w:r>
        <w:rPr>
          <w:color w:val="000000" w:themeColor="text1"/>
        </w:rPr>
        <w:t>：</w:t>
      </w:r>
      <w:r>
        <w:rPr>
          <w:color w:val="000000" w:themeColor="text1"/>
        </w:rPr>
        <w:t>Model Context Protocol</w:t>
      </w:r>
      <w:r>
        <w:rPr>
          <w:color w:val="000000" w:themeColor="text1"/>
        </w:rPr>
        <w:t>（工具与模型上下文协议）</w:t>
      </w:r>
      <w:r>
        <w:rPr>
          <w:color w:val="000000" w:themeColor="text1"/>
        </w:rPr>
        <w:t xml:space="preserve">  </w:t>
      </w:r>
    </w:p>
    <w:p w14:paraId="139BB386" w14:textId="77777777" w:rsidR="00A07C1A" w:rsidRDefault="00174348">
      <w:pPr>
        <w:ind w:firstLine="480"/>
        <w:rPr>
          <w:color w:val="000000" w:themeColor="text1"/>
        </w:rPr>
      </w:pPr>
      <w:r>
        <w:rPr>
          <w:color w:val="000000" w:themeColor="text1"/>
        </w:rPr>
        <w:t xml:space="preserve"> </w:t>
      </w:r>
    </w:p>
    <w:p w14:paraId="5742E27C" w14:textId="77777777" w:rsidR="00A07C1A" w:rsidRDefault="00A07C1A">
      <w:pPr>
        <w:ind w:firstLine="480"/>
        <w:rPr>
          <w:color w:val="000000" w:themeColor="text1"/>
        </w:rPr>
      </w:pPr>
    </w:p>
    <w:p w14:paraId="3BF7A1D6" w14:textId="77777777" w:rsidR="00A07C1A" w:rsidRDefault="00A07C1A">
      <w:pPr>
        <w:ind w:firstLine="480"/>
        <w:rPr>
          <w:color w:val="000000" w:themeColor="text1"/>
        </w:rPr>
      </w:pPr>
    </w:p>
    <w:p w14:paraId="26087313" w14:textId="77777777" w:rsidR="00A07C1A" w:rsidRDefault="00A07C1A">
      <w:pPr>
        <w:ind w:firstLine="480"/>
        <w:rPr>
          <w:color w:val="000000" w:themeColor="text1"/>
        </w:rPr>
      </w:pPr>
    </w:p>
    <w:p w14:paraId="2D335BB2" w14:textId="77777777" w:rsidR="00A07C1A" w:rsidRDefault="00A07C1A">
      <w:pPr>
        <w:ind w:firstLine="480"/>
        <w:rPr>
          <w:color w:val="000000" w:themeColor="text1"/>
        </w:rPr>
      </w:pPr>
    </w:p>
    <w:p w14:paraId="2651938F" w14:textId="77777777" w:rsidR="00A07C1A" w:rsidRDefault="00A07C1A">
      <w:pPr>
        <w:ind w:firstLine="480"/>
        <w:rPr>
          <w:color w:val="000000" w:themeColor="text1"/>
        </w:rPr>
      </w:pPr>
    </w:p>
    <w:p w14:paraId="22968AE6" w14:textId="77777777" w:rsidR="00A07C1A" w:rsidRDefault="00A07C1A">
      <w:pPr>
        <w:ind w:firstLine="480"/>
        <w:rPr>
          <w:color w:val="000000" w:themeColor="text1"/>
        </w:rPr>
      </w:pPr>
    </w:p>
    <w:p w14:paraId="045B6B01" w14:textId="77777777" w:rsidR="00A07C1A" w:rsidRDefault="00A07C1A">
      <w:pPr>
        <w:ind w:firstLine="480"/>
        <w:rPr>
          <w:color w:val="000000" w:themeColor="text1"/>
        </w:rPr>
      </w:pPr>
    </w:p>
    <w:p w14:paraId="4224C9D9" w14:textId="77777777" w:rsidR="00A07C1A" w:rsidRDefault="00A07C1A">
      <w:pPr>
        <w:ind w:firstLine="480"/>
        <w:rPr>
          <w:color w:val="000000" w:themeColor="text1"/>
        </w:rPr>
      </w:pPr>
    </w:p>
    <w:p w14:paraId="1860646C" w14:textId="77777777" w:rsidR="00A07C1A" w:rsidRDefault="00A07C1A">
      <w:pPr>
        <w:ind w:firstLine="480"/>
        <w:rPr>
          <w:color w:val="000000" w:themeColor="text1"/>
        </w:rPr>
      </w:pPr>
    </w:p>
    <w:p w14:paraId="44F94DDD" w14:textId="77777777" w:rsidR="00A07C1A" w:rsidRDefault="00A07C1A">
      <w:pPr>
        <w:ind w:firstLine="480"/>
        <w:rPr>
          <w:color w:val="000000" w:themeColor="text1"/>
        </w:rPr>
      </w:pPr>
    </w:p>
    <w:p w14:paraId="2B2CEDD4" w14:textId="77777777" w:rsidR="00A07C1A" w:rsidRDefault="00A07C1A">
      <w:pPr>
        <w:ind w:firstLine="480"/>
        <w:rPr>
          <w:color w:val="000000" w:themeColor="text1"/>
        </w:rPr>
      </w:pPr>
    </w:p>
    <w:p w14:paraId="75ACAFFC" w14:textId="77777777" w:rsidR="00A07C1A" w:rsidRDefault="00A07C1A">
      <w:pPr>
        <w:ind w:firstLine="480"/>
        <w:rPr>
          <w:color w:val="000000" w:themeColor="text1"/>
        </w:rPr>
      </w:pPr>
    </w:p>
    <w:p w14:paraId="7CE84BCE" w14:textId="77777777" w:rsidR="00A07C1A" w:rsidRDefault="00A07C1A">
      <w:pPr>
        <w:ind w:firstLine="480"/>
        <w:rPr>
          <w:color w:val="000000" w:themeColor="text1"/>
        </w:rPr>
      </w:pPr>
    </w:p>
    <w:p w14:paraId="76B12860" w14:textId="77777777" w:rsidR="00A07C1A" w:rsidRDefault="00174348">
      <w:pPr>
        <w:pStyle w:val="1"/>
        <w:numPr>
          <w:ilvl w:val="0"/>
          <w:numId w:val="0"/>
        </w:numPr>
        <w:spacing w:before="120" w:after="120"/>
        <w:ind w:left="440"/>
        <w:rPr>
          <w:color w:val="000000" w:themeColor="text1"/>
        </w:rPr>
      </w:pPr>
      <w:bookmarkStart w:id="198" w:name="_Toc228130308"/>
      <w:r>
        <w:rPr>
          <w:color w:val="000000" w:themeColor="text1"/>
        </w:rPr>
        <w:lastRenderedPageBreak/>
        <w:t>附录</w:t>
      </w:r>
      <w:r>
        <w:rPr>
          <w:color w:val="000000" w:themeColor="text1"/>
        </w:rPr>
        <w:t xml:space="preserve"> B </w:t>
      </w:r>
      <w:r>
        <w:rPr>
          <w:rFonts w:hint="eastAsia"/>
          <w:color w:val="000000" w:themeColor="text1"/>
        </w:rPr>
        <w:t xml:space="preserve"> </w:t>
      </w:r>
      <w:r>
        <w:rPr>
          <w:color w:val="000000" w:themeColor="text1"/>
        </w:rPr>
        <w:t>原型系统功能清单（摘要）</w:t>
      </w:r>
      <w:bookmarkEnd w:id="198"/>
    </w:p>
    <w:p w14:paraId="0566E589" w14:textId="77777777" w:rsidR="00A07C1A" w:rsidRDefault="00174348">
      <w:pPr>
        <w:ind w:firstLine="480"/>
        <w:rPr>
          <w:color w:val="000000" w:themeColor="text1"/>
        </w:rPr>
      </w:pPr>
      <w:r>
        <w:rPr>
          <w:color w:val="000000" w:themeColor="text1"/>
        </w:rPr>
        <w:t>智能体：创建</w:t>
      </w:r>
      <w:r>
        <w:rPr>
          <w:color w:val="000000" w:themeColor="text1"/>
        </w:rPr>
        <w:t>/</w:t>
      </w:r>
      <w:r>
        <w:rPr>
          <w:color w:val="000000" w:themeColor="text1"/>
        </w:rPr>
        <w:t>配置</w:t>
      </w:r>
      <w:r>
        <w:rPr>
          <w:color w:val="000000" w:themeColor="text1"/>
        </w:rPr>
        <w:t>/</w:t>
      </w:r>
      <w:r>
        <w:rPr>
          <w:color w:val="000000" w:themeColor="text1"/>
        </w:rPr>
        <w:t>运行；</w:t>
      </w:r>
      <w:r>
        <w:rPr>
          <w:color w:val="000000" w:themeColor="text1"/>
        </w:rPr>
        <w:t xml:space="preserve">Planner—Executor—Check </w:t>
      </w:r>
      <w:r>
        <w:rPr>
          <w:color w:val="000000" w:themeColor="text1"/>
        </w:rPr>
        <w:t>链式执行；轨迹记录与回放。</w:t>
      </w:r>
    </w:p>
    <w:p w14:paraId="57807995" w14:textId="77777777" w:rsidR="00A07C1A" w:rsidRDefault="00174348">
      <w:pPr>
        <w:ind w:firstLine="480"/>
        <w:rPr>
          <w:color w:val="000000" w:themeColor="text1"/>
        </w:rPr>
      </w:pPr>
      <w:r>
        <w:rPr>
          <w:color w:val="000000" w:themeColor="text1"/>
        </w:rPr>
        <w:t>检索：文档上传、解析、切分、嵌入、索引、查询与上下文组装。</w:t>
      </w:r>
    </w:p>
    <w:p w14:paraId="76C52789" w14:textId="77777777" w:rsidR="00A07C1A" w:rsidRDefault="00174348">
      <w:pPr>
        <w:ind w:firstLine="480"/>
        <w:rPr>
          <w:color w:val="000000" w:themeColor="text1"/>
        </w:rPr>
      </w:pPr>
      <w:r>
        <w:rPr>
          <w:color w:val="000000" w:themeColor="text1"/>
        </w:rPr>
        <w:t>工程能力：多租户鉴权、统一</w:t>
      </w:r>
      <w:r>
        <w:rPr>
          <w:color w:val="000000" w:themeColor="text1"/>
        </w:rPr>
        <w:t xml:space="preserve"> API </w:t>
      </w:r>
      <w:r>
        <w:rPr>
          <w:color w:val="000000" w:themeColor="text1"/>
        </w:rPr>
        <w:t>返回、异常处理、</w:t>
      </w:r>
      <w:r>
        <w:rPr>
          <w:color w:val="000000" w:themeColor="text1"/>
        </w:rPr>
        <w:t xml:space="preserve">WebSocket </w:t>
      </w:r>
      <w:r>
        <w:rPr>
          <w:color w:val="000000" w:themeColor="text1"/>
        </w:rPr>
        <w:t>实时推送、消息队列异步执行。</w:t>
      </w:r>
    </w:p>
    <w:p w14:paraId="048AADE1" w14:textId="77777777" w:rsidR="00A07C1A" w:rsidRDefault="00174348">
      <w:pPr>
        <w:ind w:firstLine="480"/>
        <w:rPr>
          <w:color w:val="000000" w:themeColor="text1"/>
        </w:rPr>
      </w:pPr>
      <w:r>
        <w:rPr>
          <w:color w:val="000000" w:themeColor="text1"/>
        </w:rPr>
        <w:t>测评：测评集管理、版本快照、测评任务调度与结果聚合。</w:t>
      </w:r>
      <w:r>
        <w:rPr>
          <w:color w:val="000000" w:themeColor="text1"/>
        </w:rPr>
        <w:t xml:space="preserve">  </w:t>
      </w:r>
    </w:p>
    <w:sectPr w:rsidR="00A07C1A">
      <w:footerReference w:type="even" r:id="rId24"/>
      <w:footerReference w:type="default" r:id="rId25"/>
      <w:pgSz w:w="11906" w:h="16838"/>
      <w:pgMar w:top="1701" w:right="1134" w:bottom="1418" w:left="1701" w:header="709" w:footer="709" w:gutter="0"/>
      <w:pgNumType w:start="1"/>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57" w:author="格式检查" w:date="2026-04-26T21:42:00Z" w:initials="">
    <w:p w14:paraId="6779505B" w14:textId="77777777" w:rsidR="00A87DC8" w:rsidRDefault="00174348">
      <w:pPr>
        <w:ind w:firstLine="480"/>
      </w:pPr>
      <w:r>
        <w:t>编号：</w:t>
      </w:r>
      <w:r>
        <w:t>3</w:t>
      </w:r>
      <w:r>
        <w:br/>
      </w:r>
      <w:r>
        <w:t>等级：提醒</w:t>
      </w:r>
      <w:r>
        <w:br/>
      </w:r>
      <w:r>
        <w:t>模块：摘要</w:t>
      </w:r>
      <w:r>
        <w:br/>
      </w:r>
      <w:r>
        <w:t>问题描述：中文摘要字数错误</w:t>
      </w:r>
      <w:r>
        <w:t>: 583</w:t>
      </w:r>
      <w:r>
        <w:br/>
      </w:r>
      <w:r>
        <w:t>建议：应该在</w:t>
      </w:r>
      <w:r>
        <w:t>400</w:t>
      </w:r>
      <w:r>
        <w:t>个左右</w:t>
      </w:r>
      <w:r>
        <w:br/>
      </w:r>
      <w:r>
        <w:t>相关内容：</w:t>
      </w:r>
      <w:r>
        <w:t>“</w:t>
      </w:r>
      <w:r>
        <w:t>摘要</w:t>
      </w:r>
      <w:r>
        <w:t>”</w:t>
      </w:r>
      <w:r>
        <w:t>正文</w:t>
      </w:r>
    </w:p>
  </w:comment>
  <w:comment w:id="63" w:author="格式检查" w:date="2026-04-26T21:42:00Z" w:initials="">
    <w:p w14:paraId="340C9B96" w14:textId="77777777" w:rsidR="00A87DC8" w:rsidRDefault="00174348">
      <w:pPr>
        <w:ind w:firstLine="480"/>
      </w:pPr>
      <w:r>
        <w:t>编号：</w:t>
      </w:r>
      <w:r>
        <w:t>4</w:t>
      </w:r>
      <w:r>
        <w:br/>
      </w:r>
      <w:r>
        <w:t>等级：提醒</w:t>
      </w:r>
      <w:r>
        <w:br/>
      </w:r>
      <w:r>
        <w:t>模块：摘要</w:t>
      </w:r>
      <w:r>
        <w:br/>
      </w:r>
      <w:r>
        <w:t>问题描述：</w:t>
      </w:r>
      <w:r>
        <w:t>“</w:t>
      </w:r>
      <w:r>
        <w:t>关键词：</w:t>
      </w:r>
      <w:r>
        <w:t>”</w:t>
      </w:r>
      <w:r>
        <w:t>后面有多余的空格</w:t>
      </w:r>
      <w:r>
        <w:br/>
      </w:r>
      <w:r>
        <w:t>建议：删除空格</w:t>
      </w:r>
      <w:r>
        <w:br/>
      </w:r>
      <w:r>
        <w:t>相关内容：关键词：</w:t>
      </w:r>
      <w:r>
        <w:t xml:space="preserve"> LLM </w:t>
      </w:r>
      <w:r>
        <w:t>智能体，</w:t>
      </w:r>
      <w:r>
        <w:t>ReAct</w:t>
      </w:r>
      <w:r>
        <w:t>，检索增强，工具调用，工作流编排，多租户</w:t>
      </w:r>
    </w:p>
  </w:comment>
  <w:comment w:id="64" w:author="格式检查" w:date="2026-04-26T21:42:00Z" w:initials="">
    <w:p w14:paraId="62B98BE0" w14:textId="77777777" w:rsidR="00A87DC8" w:rsidRDefault="00174348">
      <w:pPr>
        <w:ind w:firstLine="480"/>
      </w:pPr>
      <w:r>
        <w:t>编号：</w:t>
      </w:r>
      <w:r>
        <w:t>5</w:t>
      </w:r>
      <w:r>
        <w:br/>
      </w:r>
      <w:r>
        <w:t>等级：错误</w:t>
      </w:r>
      <w:r>
        <w:br/>
      </w:r>
      <w:r>
        <w:t>模块：摘要</w:t>
      </w:r>
      <w:r>
        <w:br/>
      </w:r>
      <w:r>
        <w:t>问题描述：中文摘要关键词个数错误</w:t>
      </w:r>
      <w:r>
        <w:br/>
      </w:r>
      <w:r>
        <w:t>建议：不能超过</w:t>
      </w:r>
      <w:r>
        <w:t>5</w:t>
      </w:r>
      <w:r>
        <w:t>个</w:t>
      </w:r>
      <w:r>
        <w:br/>
      </w:r>
      <w:r>
        <w:t>相关内容：关键词：</w:t>
      </w:r>
      <w:r>
        <w:t xml:space="preserve"> LLM </w:t>
      </w:r>
      <w:r>
        <w:t>智能体，</w:t>
      </w:r>
      <w:r>
        <w:t>ReAct</w:t>
      </w:r>
      <w:r>
        <w:t>，检索增强，工具调用，工作流编排，多租户</w:t>
      </w:r>
    </w:p>
  </w:comment>
  <w:comment w:id="75" w:author="格式检查" w:date="2026-04-26T21:42:00Z" w:initials="">
    <w:p w14:paraId="03380E09" w14:textId="77777777" w:rsidR="00A87DC8" w:rsidRDefault="00174348">
      <w:pPr>
        <w:ind w:firstLine="480"/>
      </w:pPr>
      <w:r>
        <w:t>编号：</w:t>
      </w:r>
      <w:r>
        <w:t>6</w:t>
      </w:r>
      <w:r>
        <w:br/>
      </w:r>
      <w:r>
        <w:t>等级：错误</w:t>
      </w:r>
      <w:r>
        <w:br/>
      </w:r>
      <w:r>
        <w:t>模块：摘要</w:t>
      </w:r>
      <w:r>
        <w:br/>
      </w:r>
      <w:r>
        <w:t>问题描述：英文摘要关键词个数错误</w:t>
      </w:r>
      <w:r>
        <w:br/>
      </w:r>
      <w:r>
        <w:t>建议：不能超过</w:t>
      </w:r>
      <w:r>
        <w:t>5</w:t>
      </w:r>
      <w:r>
        <w:t>个</w:t>
      </w:r>
      <w:r>
        <w:br/>
      </w:r>
      <w:r>
        <w:t>相关内容：</w:t>
      </w:r>
      <w:r>
        <w:t>Key words: LLM Agent, ReAct, Retrieval-Augmented Generation, Tool U</w:t>
      </w:r>
      <w:r>
        <w:t>se, Workflow Orchestration, Multi-Tenancy</w:t>
      </w:r>
    </w:p>
  </w:comment>
  <w:comment w:id="76" w:author="格式检查" w:date="2026-04-26T21:42:00Z" w:initials="">
    <w:p w14:paraId="187F13D6" w14:textId="77777777" w:rsidR="00A87DC8" w:rsidRDefault="00174348">
      <w:pPr>
        <w:ind w:firstLine="480"/>
      </w:pPr>
      <w:r>
        <w:t>编号：</w:t>
      </w:r>
      <w:r>
        <w:t>2</w:t>
      </w:r>
      <w:r>
        <w:br/>
      </w:r>
      <w:r>
        <w:t>等级：提醒</w:t>
      </w:r>
      <w:r>
        <w:br/>
      </w:r>
      <w:r>
        <w:t>模块：目录</w:t>
      </w:r>
      <w:r>
        <w:br/>
      </w:r>
      <w:r>
        <w:t>问题描述：大章节前可添加分页符确保准确分页</w:t>
      </w:r>
      <w:r>
        <w:br/>
      </w:r>
      <w:r>
        <w:t>建议：添加</w:t>
      </w:r>
      <w:r>
        <w:t>“</w:t>
      </w:r>
      <w:r>
        <w:t>分页符</w:t>
      </w:r>
      <w:r>
        <w:t>”</w:t>
      </w:r>
      <w:r>
        <w:t>或者</w:t>
      </w:r>
      <w:r>
        <w:t>“</w:t>
      </w:r>
      <w:r>
        <w:t>下一页分节符</w:t>
      </w:r>
      <w:r>
        <w:t>”</w:t>
      </w:r>
      <w:r>
        <w:br/>
      </w:r>
      <w:r>
        <w:t>相关内容：目录</w:t>
      </w:r>
    </w:p>
  </w:comment>
  <w:comment w:id="84" w:author="格式检查" w:date="2026-04-26T21:42:00Z" w:initials="">
    <w:p w14:paraId="5E28C4CC" w14:textId="77777777" w:rsidR="00A87DC8" w:rsidRDefault="00174348">
      <w:pPr>
        <w:ind w:firstLine="480"/>
      </w:pPr>
      <w:r>
        <w:t>编号：</w:t>
      </w:r>
      <w:r>
        <w:t>7</w:t>
      </w:r>
      <w:r>
        <w:br/>
      </w:r>
      <w:r>
        <w:t>等级：提醒</w:t>
      </w:r>
      <w:r>
        <w:br/>
      </w:r>
      <w:r>
        <w:t>模块：正文</w:t>
      </w:r>
      <w:r>
        <w:br/>
      </w:r>
      <w:r>
        <w:t>问题描述：大章节前可添加分页符确保准确分页</w:t>
      </w:r>
      <w:r>
        <w:br/>
      </w:r>
      <w:r>
        <w:t>建议：添加</w:t>
      </w:r>
      <w:r>
        <w:t>“</w:t>
      </w:r>
      <w:r>
        <w:t>分页符</w:t>
      </w:r>
      <w:r>
        <w:t>”</w:t>
      </w:r>
      <w:r>
        <w:t>或者</w:t>
      </w:r>
      <w:r>
        <w:t>“</w:t>
      </w:r>
      <w:r>
        <w:t>下一页分节符</w:t>
      </w:r>
      <w:r>
        <w:t>”</w:t>
      </w:r>
      <w:r>
        <w:br/>
      </w:r>
      <w:r>
        <w:t>相关内容：相关技术与理论基础</w:t>
      </w:r>
    </w:p>
  </w:comment>
  <w:comment w:id="92" w:author="格式检查" w:date="2026-04-26T21:42:00Z" w:initials="">
    <w:p w14:paraId="5D129E99" w14:textId="77777777" w:rsidR="00A87DC8" w:rsidRDefault="00174348">
      <w:pPr>
        <w:ind w:firstLine="480"/>
      </w:pPr>
      <w:r>
        <w:t>编号：</w:t>
      </w:r>
      <w:r>
        <w:t>8</w:t>
      </w:r>
      <w:r>
        <w:br/>
      </w:r>
      <w:r>
        <w:t>等级：提醒</w:t>
      </w:r>
      <w:r>
        <w:br/>
      </w:r>
      <w:r>
        <w:t>模块：正文</w:t>
      </w:r>
      <w:r>
        <w:br/>
      </w:r>
      <w:r>
        <w:t>问题描述：大章节前可添加分页符确保准确分页</w:t>
      </w:r>
      <w:r>
        <w:br/>
      </w:r>
      <w:r>
        <w:t>建议：添加</w:t>
      </w:r>
      <w:r>
        <w:t>“</w:t>
      </w:r>
      <w:r>
        <w:t>分页符</w:t>
      </w:r>
      <w:r>
        <w:t>”</w:t>
      </w:r>
      <w:r>
        <w:t>或者</w:t>
      </w:r>
      <w:r>
        <w:t>“</w:t>
      </w:r>
      <w:r>
        <w:t>下一页分节符</w:t>
      </w:r>
      <w:r>
        <w:t>”</w:t>
      </w:r>
      <w:r>
        <w:br/>
      </w:r>
      <w:r>
        <w:t>相关内容：方法框架与总体设计</w:t>
      </w:r>
    </w:p>
  </w:comment>
  <w:comment w:id="101" w:author="格式检查" w:date="2026-04-26T21:42:00Z" w:initials="">
    <w:p w14:paraId="2E5B4147" w14:textId="77777777" w:rsidR="00A87DC8" w:rsidRDefault="00174348">
      <w:pPr>
        <w:ind w:firstLine="480"/>
      </w:pPr>
      <w:r>
        <w:t>编号：</w:t>
      </w:r>
      <w:r>
        <w:t>23</w:t>
      </w:r>
      <w:r>
        <w:br/>
      </w:r>
      <w:r>
        <w:t>等级：提醒</w:t>
      </w:r>
      <w:r>
        <w:br/>
      </w:r>
      <w:r>
        <w:t>模块：表格</w:t>
      </w:r>
      <w:r>
        <w:br/>
      </w:r>
      <w:r>
        <w:t>问题描述：表名序号</w:t>
      </w:r>
      <w:r>
        <w:t>M.N</w:t>
      </w:r>
      <w:r>
        <w:t>与</w:t>
      </w:r>
      <w:r>
        <w:t>“</w:t>
      </w:r>
      <w:r>
        <w:t>表</w:t>
      </w:r>
      <w:r>
        <w:t>”</w:t>
      </w:r>
      <w:r>
        <w:t>之间不应有空格</w:t>
      </w:r>
      <w:r>
        <w:br/>
      </w:r>
      <w:r>
        <w:t>建议：删除空格</w:t>
      </w:r>
      <w:r>
        <w:br/>
      </w:r>
      <w:r>
        <w:t>相关内容：表</w:t>
      </w:r>
      <w:r>
        <w:t xml:space="preserve"> 3.1 </w:t>
      </w:r>
      <w:r>
        <w:t>关键结构化数据字段</w:t>
      </w:r>
    </w:p>
  </w:comment>
  <w:comment w:id="102" w:author="格式检查" w:date="2026-04-26T21:42:00Z" w:initials="">
    <w:p w14:paraId="7DE417A2" w14:textId="77777777" w:rsidR="00A87DC8" w:rsidRDefault="00174348">
      <w:pPr>
        <w:ind w:firstLine="480"/>
      </w:pPr>
      <w:r>
        <w:t>编号：</w:t>
      </w:r>
      <w:r>
        <w:t>24</w:t>
      </w:r>
      <w:r>
        <w:br/>
      </w:r>
      <w:r>
        <w:t>等级：提醒</w:t>
      </w:r>
      <w:r>
        <w:br/>
      </w:r>
      <w:r>
        <w:t>模块：表格</w:t>
      </w:r>
      <w:r>
        <w:br/>
      </w:r>
      <w:r>
        <w:t>问题描述：正文中疑似未提到此表格</w:t>
      </w:r>
      <w:r>
        <w:br/>
      </w:r>
      <w:r>
        <w:t>建议：检查正文</w:t>
      </w:r>
      <w:r>
        <w:br/>
      </w:r>
      <w:r>
        <w:t>相关内容：表</w:t>
      </w:r>
      <w:r>
        <w:t xml:space="preserve"> 3.1 </w:t>
      </w:r>
      <w:r>
        <w:t>关键结构化数据字段</w:t>
      </w:r>
    </w:p>
  </w:comment>
  <w:comment w:id="110" w:author="格式检查" w:date="2026-04-26T21:42:00Z" w:initials="">
    <w:p w14:paraId="326B8FB3" w14:textId="77777777" w:rsidR="00A87DC8" w:rsidRDefault="00174348">
      <w:pPr>
        <w:ind w:firstLine="480"/>
      </w:pPr>
      <w:r>
        <w:t>编号：</w:t>
      </w:r>
      <w:r>
        <w:t>9</w:t>
      </w:r>
      <w:r>
        <w:br/>
      </w:r>
      <w:r>
        <w:t>等级：提醒</w:t>
      </w:r>
      <w:r>
        <w:br/>
      </w:r>
      <w:r>
        <w:t>模块：正文</w:t>
      </w:r>
      <w:r>
        <w:br/>
      </w:r>
      <w:r>
        <w:t>问题描述：大章节前可添加分页符确保准确分页</w:t>
      </w:r>
      <w:r>
        <w:br/>
      </w:r>
      <w:r>
        <w:t>建议：添加</w:t>
      </w:r>
      <w:r>
        <w:t>“</w:t>
      </w:r>
      <w:r>
        <w:t>分页符</w:t>
      </w:r>
      <w:r>
        <w:t>”</w:t>
      </w:r>
      <w:r>
        <w:t>或者</w:t>
      </w:r>
      <w:r>
        <w:t>“</w:t>
      </w:r>
      <w:r>
        <w:t>下一页分节符</w:t>
      </w:r>
      <w:r>
        <w:t>”</w:t>
      </w:r>
      <w:r>
        <w:br/>
      </w:r>
      <w:r>
        <w:t>相关内容</w:t>
      </w:r>
      <w:r>
        <w:t>：系统实现</w:t>
      </w:r>
    </w:p>
  </w:comment>
  <w:comment w:id="113" w:author="格式检查" w:date="2026-04-26T21:42:00Z" w:initials="">
    <w:p w14:paraId="63748497" w14:textId="77777777" w:rsidR="00A87DC8" w:rsidRDefault="00174348">
      <w:pPr>
        <w:ind w:firstLine="480"/>
      </w:pPr>
      <w:r>
        <w:t>编号：</w:t>
      </w:r>
      <w:r>
        <w:t>17</w:t>
      </w:r>
      <w:r>
        <w:br/>
      </w:r>
      <w:r>
        <w:t>等级：提醒</w:t>
      </w:r>
      <w:r>
        <w:br/>
      </w:r>
      <w:r>
        <w:t>模块：图片</w:t>
      </w:r>
      <w:r>
        <w:br/>
      </w:r>
      <w:r>
        <w:t>问题描述：图的宽度超过页边距</w:t>
      </w:r>
      <w:r>
        <w:br/>
      </w:r>
      <w:r>
        <w:t>建议：检查图的宽度</w:t>
      </w:r>
      <w:r>
        <w:br/>
      </w:r>
      <w:r>
        <w:t>相关内容：图</w:t>
      </w:r>
      <w:r>
        <w:t xml:space="preserve">4.1  </w:t>
      </w:r>
      <w:r>
        <w:t>数据库实体关系图</w:t>
      </w:r>
      <w:r>
        <w:t>(</w:t>
      </w:r>
      <w:r>
        <w:t>节选重要</w:t>
      </w:r>
      <w:r>
        <w:t>部分</w:t>
      </w:r>
      <w:r>
        <w:t>)</w:t>
      </w:r>
    </w:p>
  </w:comment>
  <w:comment w:id="114" w:author="格式检查" w:date="2026-04-26T21:42:00Z" w:initials="">
    <w:p w14:paraId="080F8866" w14:textId="77777777" w:rsidR="00A87DC8" w:rsidRDefault="00174348">
      <w:pPr>
        <w:ind w:firstLine="480"/>
      </w:pPr>
      <w:r>
        <w:t>编号：</w:t>
      </w:r>
      <w:r>
        <w:t>15</w:t>
      </w:r>
      <w:r>
        <w:br/>
      </w:r>
      <w:r>
        <w:t>等级：提醒</w:t>
      </w:r>
      <w:r>
        <w:br/>
      </w:r>
      <w:r>
        <w:t>模块：图片</w:t>
      </w:r>
      <w:r>
        <w:br/>
      </w:r>
      <w:r>
        <w:t>问题描述：图名序号与图名内容之间应有</w:t>
      </w:r>
      <w:r>
        <w:t>1</w:t>
      </w:r>
      <w:r>
        <w:t>个空格</w:t>
      </w:r>
      <w:r>
        <w:br/>
      </w:r>
      <w:r>
        <w:t>建议：检查空格数量</w:t>
      </w:r>
      <w:r>
        <w:br/>
      </w:r>
      <w:r>
        <w:t>相关内容：图</w:t>
      </w:r>
      <w:r>
        <w:t xml:space="preserve">4.1  </w:t>
      </w:r>
      <w:r>
        <w:t>数据库实体关系图</w:t>
      </w:r>
      <w:r>
        <w:t>(</w:t>
      </w:r>
      <w:r>
        <w:t>节选重要部分</w:t>
      </w:r>
      <w:r>
        <w:t>)</w:t>
      </w:r>
    </w:p>
  </w:comment>
  <w:comment w:id="115" w:author="格式检查" w:date="2026-04-26T21:42:00Z" w:initials="">
    <w:p w14:paraId="56F067FA" w14:textId="77777777" w:rsidR="00A87DC8" w:rsidRDefault="00174348">
      <w:pPr>
        <w:ind w:firstLine="480"/>
      </w:pPr>
      <w:r>
        <w:t>编号：</w:t>
      </w:r>
      <w:r>
        <w:t>16</w:t>
      </w:r>
      <w:r>
        <w:br/>
      </w:r>
      <w:r>
        <w:t>等级：提醒</w:t>
      </w:r>
      <w:r>
        <w:br/>
      </w:r>
      <w:r>
        <w:t>模块：图片</w:t>
      </w:r>
      <w:r>
        <w:br/>
      </w:r>
      <w:r>
        <w:t>问题描述：正文中疑似未提到此图片</w:t>
      </w:r>
      <w:r>
        <w:br/>
      </w:r>
      <w:r>
        <w:t>建议：检查正文</w:t>
      </w:r>
      <w:r>
        <w:br/>
      </w:r>
      <w:r>
        <w:t>相关内容：图</w:t>
      </w:r>
      <w:r>
        <w:t xml:space="preserve">4.1  </w:t>
      </w:r>
      <w:r>
        <w:t>数据库实体关系图</w:t>
      </w:r>
      <w:r>
        <w:t>(</w:t>
      </w:r>
      <w:r>
        <w:t>节选重要部分</w:t>
      </w:r>
      <w:r>
        <w:t>)</w:t>
      </w:r>
    </w:p>
  </w:comment>
  <w:comment w:id="121" w:author="格式检查" w:date="2026-04-26T21:42:00Z" w:initials="">
    <w:p w14:paraId="5FD1C121" w14:textId="77777777" w:rsidR="00A87DC8" w:rsidRDefault="00174348">
      <w:pPr>
        <w:ind w:firstLine="480"/>
      </w:pPr>
      <w:r>
        <w:t>编号：</w:t>
      </w:r>
      <w:r>
        <w:t>22</w:t>
      </w:r>
      <w:r>
        <w:br/>
      </w:r>
      <w:r>
        <w:t>等级：提醒</w:t>
      </w:r>
      <w:r>
        <w:br/>
      </w:r>
      <w:r>
        <w:t>模块：图片</w:t>
      </w:r>
      <w:r>
        <w:br/>
      </w:r>
      <w:r>
        <w:t>问题描述：图的宽度超过页边距</w:t>
      </w:r>
      <w:r>
        <w:br/>
      </w:r>
      <w:r>
        <w:t>建议：检查图的宽度</w:t>
      </w:r>
      <w:r>
        <w:br/>
      </w:r>
      <w:r>
        <w:t>相关内容：图</w:t>
      </w:r>
      <w:r>
        <w:t xml:space="preserve">4.2  </w:t>
      </w:r>
      <w:r>
        <w:t>全对话链路时序图</w:t>
      </w:r>
    </w:p>
  </w:comment>
  <w:comment w:id="122" w:author="格式检查" w:date="2026-04-26T21:42:00Z" w:initials="">
    <w:p w14:paraId="0CEAEAA1" w14:textId="77777777" w:rsidR="00A87DC8" w:rsidRDefault="00174348">
      <w:pPr>
        <w:ind w:firstLine="480"/>
      </w:pPr>
      <w:r>
        <w:t>编号：</w:t>
      </w:r>
      <w:r>
        <w:t>19</w:t>
      </w:r>
      <w:r>
        <w:br/>
      </w:r>
      <w:r>
        <w:t>等级：提醒</w:t>
      </w:r>
      <w:r>
        <w:br/>
      </w:r>
      <w:r>
        <w:t>模块：图片</w:t>
      </w:r>
      <w:r>
        <w:br/>
      </w:r>
      <w:r>
        <w:t>问题描述：图名序号与图名内容之间应有</w:t>
      </w:r>
      <w:r>
        <w:t>1</w:t>
      </w:r>
      <w:r>
        <w:t>个空格</w:t>
      </w:r>
      <w:r>
        <w:br/>
      </w:r>
      <w:r>
        <w:t>建议：检查空格数量</w:t>
      </w:r>
      <w:r>
        <w:br/>
      </w:r>
      <w:r>
        <w:t>相关内容：图</w:t>
      </w:r>
      <w:r>
        <w:t xml:space="preserve">4.2  </w:t>
      </w:r>
      <w:r>
        <w:t>全对话链路时序图</w:t>
      </w:r>
    </w:p>
  </w:comment>
  <w:comment w:id="123" w:author="格式检查" w:date="2026-04-26T21:42:00Z" w:initials="">
    <w:p w14:paraId="2B37DB96" w14:textId="77777777" w:rsidR="00A87DC8" w:rsidRDefault="00174348">
      <w:pPr>
        <w:ind w:firstLine="480"/>
      </w:pPr>
      <w:r>
        <w:t>编号：</w:t>
      </w:r>
      <w:r>
        <w:t>20</w:t>
      </w:r>
      <w:r>
        <w:br/>
      </w:r>
      <w:r>
        <w:t>等级：提醒</w:t>
      </w:r>
      <w:r>
        <w:br/>
      </w:r>
      <w:r>
        <w:t>模块：图片</w:t>
      </w:r>
      <w:r>
        <w:br/>
      </w:r>
      <w:r>
        <w:t>问题描述：正文中疑似未提到此图片</w:t>
      </w:r>
      <w:r>
        <w:br/>
      </w:r>
      <w:r>
        <w:t>建议：检查正文</w:t>
      </w:r>
      <w:r>
        <w:br/>
      </w:r>
      <w:r>
        <w:t>相关内容：图</w:t>
      </w:r>
      <w:r>
        <w:t xml:space="preserve">4.2  </w:t>
      </w:r>
      <w:r>
        <w:t>全对话链路时序图</w:t>
      </w:r>
    </w:p>
  </w:comment>
  <w:comment w:id="131" w:author="格式检查" w:date="2026-04-26T21:42:00Z" w:initials="">
    <w:p w14:paraId="18EFCCB5" w14:textId="77777777" w:rsidR="00A87DC8" w:rsidRDefault="00174348">
      <w:pPr>
        <w:ind w:firstLine="480"/>
      </w:pPr>
      <w:r>
        <w:t>编号：</w:t>
      </w:r>
      <w:r>
        <w:t>26</w:t>
      </w:r>
      <w:r>
        <w:br/>
      </w:r>
      <w:r>
        <w:t>等级：提醒</w:t>
      </w:r>
      <w:r>
        <w:br/>
      </w:r>
      <w:r>
        <w:t>模块：表格</w:t>
      </w:r>
      <w:r>
        <w:br/>
      </w:r>
      <w:r>
        <w:t>问题描述：表名序号</w:t>
      </w:r>
      <w:r>
        <w:t>M.N</w:t>
      </w:r>
      <w:r>
        <w:t>与</w:t>
      </w:r>
      <w:r>
        <w:t>“</w:t>
      </w:r>
      <w:r>
        <w:t>表</w:t>
      </w:r>
      <w:r>
        <w:t>”</w:t>
      </w:r>
      <w:r>
        <w:t>之间不应有空格</w:t>
      </w:r>
      <w:r>
        <w:br/>
      </w:r>
      <w:r>
        <w:t>建议：删除空格</w:t>
      </w:r>
      <w:r>
        <w:br/>
      </w:r>
      <w:r>
        <w:t>相关内容：表</w:t>
      </w:r>
      <w:r>
        <w:t xml:space="preserve"> 4.1 </w:t>
      </w:r>
      <w:r>
        <w:t>召回策略对比（测试集</w:t>
      </w:r>
      <w:r>
        <w:t xml:space="preserve"> 50 </w:t>
      </w:r>
      <w:r>
        <w:t>条）</w:t>
      </w:r>
    </w:p>
  </w:comment>
  <w:comment w:id="132" w:author="格式检查" w:date="2026-04-26T21:42:00Z" w:initials="">
    <w:p w14:paraId="428CEC9B" w14:textId="77777777" w:rsidR="00A87DC8" w:rsidRDefault="00174348">
      <w:pPr>
        <w:ind w:firstLine="480"/>
      </w:pPr>
      <w:r>
        <w:t>编号：</w:t>
      </w:r>
      <w:r>
        <w:t>27</w:t>
      </w:r>
      <w:r>
        <w:br/>
      </w:r>
      <w:r>
        <w:t>等级：提醒</w:t>
      </w:r>
      <w:r>
        <w:br/>
      </w:r>
      <w:r>
        <w:t>模块：表格</w:t>
      </w:r>
      <w:r>
        <w:br/>
      </w:r>
      <w:r>
        <w:t>问题描述：正文中疑似未提到此表格</w:t>
      </w:r>
      <w:r>
        <w:br/>
      </w:r>
      <w:r>
        <w:t>建议：检查正文</w:t>
      </w:r>
      <w:r>
        <w:br/>
      </w:r>
      <w:r>
        <w:t>相关内容：表</w:t>
      </w:r>
      <w:r>
        <w:t xml:space="preserve"> 4.1 </w:t>
      </w:r>
      <w:r>
        <w:t>召回策略对比（测试集</w:t>
      </w:r>
      <w:r>
        <w:t xml:space="preserve"> 50 </w:t>
      </w:r>
      <w:r>
        <w:t>条）</w:t>
      </w:r>
    </w:p>
  </w:comment>
  <w:comment w:id="135" w:author="格式检查" w:date="2026-04-26T21:42:00Z" w:initials="">
    <w:p w14:paraId="335DE0A2" w14:textId="77777777" w:rsidR="00A87DC8" w:rsidRDefault="00174348">
      <w:pPr>
        <w:ind w:firstLine="480"/>
      </w:pPr>
      <w:r>
        <w:t>编号：</w:t>
      </w:r>
      <w:r>
        <w:t>46</w:t>
      </w:r>
      <w:r>
        <w:br/>
      </w:r>
      <w:r>
        <w:t>等级：提醒</w:t>
      </w:r>
      <w:r>
        <w:br/>
      </w:r>
      <w:r>
        <w:t>模块：参考文献</w:t>
      </w:r>
      <w:r>
        <w:br/>
      </w:r>
      <w:r>
        <w:t>问题描述：参考文献角标数字与前面的不连续</w:t>
      </w:r>
      <w:r>
        <w:t xml:space="preserve">, </w:t>
      </w:r>
      <w:r>
        <w:t>引用</w:t>
      </w:r>
      <w:r>
        <w:t>: [8]</w:t>
      </w:r>
      <w:r>
        <w:br/>
      </w:r>
      <w:r>
        <w:t>建议：请检查全文引用格式</w:t>
      </w:r>
      <w:r>
        <w:t>,</w:t>
      </w:r>
      <w:r>
        <w:t>参考文献列表顺序应按照在正文引用的先后顺序进行排列</w:t>
      </w:r>
      <w:r>
        <w:br/>
      </w:r>
      <w:r>
        <w:t>相关内容：</w:t>
      </w:r>
      <w:r>
        <w:t>React-Admin</w:t>
      </w:r>
      <w:r>
        <w:t>通过声明式数据提供者与权限控制，为后台</w:t>
      </w:r>
      <w:r>
        <w:t xml:space="preserve"> ...</w:t>
      </w:r>
    </w:p>
  </w:comment>
  <w:comment w:id="137" w:author="格式检查" w:date="2026-04-26T21:42:00Z" w:initials="">
    <w:p w14:paraId="337F7707" w14:textId="77777777" w:rsidR="00A87DC8" w:rsidRDefault="00174348">
      <w:pPr>
        <w:ind w:firstLine="480"/>
      </w:pPr>
      <w:r>
        <w:t>编号：</w:t>
      </w:r>
      <w:r>
        <w:t>10</w:t>
      </w:r>
      <w:r>
        <w:br/>
      </w:r>
      <w:r>
        <w:t>等级：提醒</w:t>
      </w:r>
      <w:r>
        <w:br/>
      </w:r>
      <w:r>
        <w:t>模块：正文</w:t>
      </w:r>
      <w:r>
        <w:br/>
      </w:r>
      <w:r>
        <w:t>问题描述：大章节前可添加分页符确保准确分页</w:t>
      </w:r>
      <w:r>
        <w:br/>
      </w:r>
      <w:r>
        <w:t>建议：添加</w:t>
      </w:r>
      <w:r>
        <w:t>“</w:t>
      </w:r>
      <w:r>
        <w:t>分页符</w:t>
      </w:r>
      <w:r>
        <w:t>”</w:t>
      </w:r>
      <w:r>
        <w:t>或者</w:t>
      </w:r>
      <w:r>
        <w:t>“</w:t>
      </w:r>
      <w:r>
        <w:t>下一页分节符</w:t>
      </w:r>
      <w:r>
        <w:t>”</w:t>
      </w:r>
      <w:r>
        <w:br/>
      </w:r>
      <w:r>
        <w:t>相关内容：实验设计与评测</w:t>
      </w:r>
    </w:p>
  </w:comment>
  <w:comment w:id="143" w:author="格式检查" w:date="2026-04-26T21:42:00Z" w:initials="">
    <w:p w14:paraId="3C0608A8" w14:textId="77777777" w:rsidR="00A87DC8" w:rsidRDefault="00174348">
      <w:pPr>
        <w:ind w:firstLine="480"/>
      </w:pPr>
      <w:r>
        <w:t>编号：</w:t>
      </w:r>
      <w:r>
        <w:t>29</w:t>
      </w:r>
      <w:r>
        <w:br/>
      </w:r>
      <w:r>
        <w:t>等级：提醒</w:t>
      </w:r>
      <w:r>
        <w:br/>
      </w:r>
      <w:r>
        <w:t>模块：表格</w:t>
      </w:r>
      <w:r>
        <w:br/>
      </w:r>
      <w:r>
        <w:t>问题描述</w:t>
      </w:r>
      <w:r>
        <w:t>：表名序号</w:t>
      </w:r>
      <w:r>
        <w:t>M.N</w:t>
      </w:r>
      <w:r>
        <w:t>与</w:t>
      </w:r>
      <w:r>
        <w:t>“</w:t>
      </w:r>
      <w:r>
        <w:t>表</w:t>
      </w:r>
      <w:r>
        <w:t>”</w:t>
      </w:r>
      <w:r>
        <w:t>之间不应有空格</w:t>
      </w:r>
      <w:r>
        <w:br/>
      </w:r>
      <w:r>
        <w:t>建议：删除空格</w:t>
      </w:r>
      <w:r>
        <w:br/>
      </w:r>
      <w:r>
        <w:t>相关内容：表</w:t>
      </w:r>
      <w:r>
        <w:t xml:space="preserve"> 5.1 </w:t>
      </w:r>
      <w:r>
        <w:t>指标统计表示例</w:t>
      </w:r>
    </w:p>
  </w:comment>
  <w:comment w:id="144" w:author="格式检查" w:date="2026-04-26T21:42:00Z" w:initials="">
    <w:p w14:paraId="4E86E8F3" w14:textId="77777777" w:rsidR="00A87DC8" w:rsidRDefault="00174348">
      <w:pPr>
        <w:ind w:firstLine="480"/>
      </w:pPr>
      <w:r>
        <w:t>编号：</w:t>
      </w:r>
      <w:r>
        <w:t>30</w:t>
      </w:r>
      <w:r>
        <w:br/>
      </w:r>
      <w:r>
        <w:t>等级：提醒</w:t>
      </w:r>
      <w:r>
        <w:br/>
      </w:r>
      <w:r>
        <w:t>模块：表格</w:t>
      </w:r>
      <w:r>
        <w:br/>
      </w:r>
      <w:r>
        <w:t>问题描述：正文中疑似未提到此表格</w:t>
      </w:r>
      <w:r>
        <w:br/>
      </w:r>
      <w:r>
        <w:t>建议：检查正文</w:t>
      </w:r>
      <w:r>
        <w:br/>
      </w:r>
      <w:r>
        <w:t>相关内容：表</w:t>
      </w:r>
      <w:r>
        <w:t xml:space="preserve"> 5.1 </w:t>
      </w:r>
      <w:r>
        <w:t>指标统计表示例</w:t>
      </w:r>
    </w:p>
  </w:comment>
  <w:comment w:id="145" w:author="格式检查" w:date="2026-04-26T21:42:00Z" w:initials="">
    <w:p w14:paraId="28A39CE7" w14:textId="77777777" w:rsidR="00A87DC8" w:rsidRDefault="00174348">
      <w:pPr>
        <w:ind w:firstLine="480"/>
      </w:pPr>
      <w:r>
        <w:t>编号：</w:t>
      </w:r>
      <w:r>
        <w:t>31</w:t>
      </w:r>
      <w:r>
        <w:br/>
      </w:r>
      <w:r>
        <w:t>等级：提醒</w:t>
      </w:r>
      <w:r>
        <w:br/>
      </w:r>
      <w:r>
        <w:t>模块：表格</w:t>
      </w:r>
      <w:r>
        <w:br/>
      </w:r>
      <w:r>
        <w:t>问题描述：表格的宽度超过页边距</w:t>
      </w:r>
      <w:r>
        <w:br/>
      </w:r>
      <w:r>
        <w:t>建议：检查表格宽度</w:t>
      </w:r>
      <w:r>
        <w:br/>
      </w:r>
      <w:r>
        <w:t>相关内容：场景</w:t>
      </w:r>
    </w:p>
  </w:comment>
  <w:comment w:id="148" w:author="格式检查" w:date="2026-04-26T21:42:00Z" w:initials="">
    <w:p w14:paraId="27C70F9A" w14:textId="77777777" w:rsidR="00A87DC8" w:rsidRDefault="00174348">
      <w:pPr>
        <w:ind w:firstLine="480"/>
      </w:pPr>
      <w:r>
        <w:t>编号：</w:t>
      </w:r>
      <w:r>
        <w:t>33</w:t>
      </w:r>
      <w:r>
        <w:br/>
      </w:r>
      <w:r>
        <w:t>等级：提醒</w:t>
      </w:r>
      <w:r>
        <w:br/>
      </w:r>
      <w:r>
        <w:t>模块：表格</w:t>
      </w:r>
      <w:r>
        <w:br/>
      </w:r>
      <w:r>
        <w:t>问题描述：表名序号</w:t>
      </w:r>
      <w:r>
        <w:t>M.N</w:t>
      </w:r>
      <w:r>
        <w:t>与</w:t>
      </w:r>
      <w:r>
        <w:t>“</w:t>
      </w:r>
      <w:r>
        <w:t>表</w:t>
      </w:r>
      <w:r>
        <w:t>”</w:t>
      </w:r>
      <w:r>
        <w:t>之间不应有空格</w:t>
      </w:r>
      <w:r>
        <w:br/>
      </w:r>
      <w:r>
        <w:t>建议：删除空格</w:t>
      </w:r>
      <w:r>
        <w:br/>
      </w:r>
      <w:r>
        <w:t>相关内容：表</w:t>
      </w:r>
      <w:r>
        <w:t xml:space="preserve"> 5.2 </w:t>
      </w:r>
      <w:r>
        <w:t>失败类型归因与处置策略</w:t>
      </w:r>
    </w:p>
  </w:comment>
  <w:comment w:id="149" w:author="格式检查" w:date="2026-04-26T21:42:00Z" w:initials="">
    <w:p w14:paraId="1AAE5DF1" w14:textId="77777777" w:rsidR="00A87DC8" w:rsidRDefault="00174348">
      <w:pPr>
        <w:ind w:firstLine="480"/>
      </w:pPr>
      <w:r>
        <w:t>编号：</w:t>
      </w:r>
      <w:r>
        <w:t>34</w:t>
      </w:r>
      <w:r>
        <w:br/>
      </w:r>
      <w:r>
        <w:t>等级：提醒</w:t>
      </w:r>
      <w:r>
        <w:br/>
      </w:r>
      <w:r>
        <w:t>模块：表格</w:t>
      </w:r>
      <w:r>
        <w:br/>
      </w:r>
      <w:r>
        <w:t>问题描述</w:t>
      </w:r>
      <w:r>
        <w:t>：正文中疑似未提到此表格</w:t>
      </w:r>
      <w:r>
        <w:br/>
      </w:r>
      <w:r>
        <w:t>建议：检查正文</w:t>
      </w:r>
      <w:r>
        <w:br/>
      </w:r>
      <w:r>
        <w:t>相关内容：表</w:t>
      </w:r>
      <w:r>
        <w:t xml:space="preserve"> 5.2 </w:t>
      </w:r>
      <w:r>
        <w:t>失败类型归因与处置策略</w:t>
      </w:r>
    </w:p>
  </w:comment>
  <w:comment w:id="152" w:author="格式检查" w:date="2026-04-26T21:42:00Z" w:initials="">
    <w:p w14:paraId="2E56959B" w14:textId="77777777" w:rsidR="00A87DC8" w:rsidRDefault="00174348">
      <w:pPr>
        <w:ind w:firstLine="480"/>
      </w:pPr>
      <w:r>
        <w:t>编号：</w:t>
      </w:r>
      <w:r>
        <w:t>11</w:t>
      </w:r>
      <w:r>
        <w:br/>
      </w:r>
      <w:r>
        <w:t>等级：提醒</w:t>
      </w:r>
      <w:r>
        <w:br/>
      </w:r>
      <w:r>
        <w:t>模块：正文</w:t>
      </w:r>
      <w:r>
        <w:br/>
      </w:r>
      <w:r>
        <w:t>问题描述：大章节前可添加分页符确保准确分页</w:t>
      </w:r>
      <w:r>
        <w:br/>
      </w:r>
      <w:r>
        <w:t>建议：添加</w:t>
      </w:r>
      <w:r>
        <w:t>“</w:t>
      </w:r>
      <w:r>
        <w:t>分页符</w:t>
      </w:r>
      <w:r>
        <w:t>”</w:t>
      </w:r>
      <w:r>
        <w:t>或者</w:t>
      </w:r>
      <w:r>
        <w:t>“</w:t>
      </w:r>
      <w:r>
        <w:t>下一页分节符</w:t>
      </w:r>
      <w:r>
        <w:t>”</w:t>
      </w:r>
      <w:r>
        <w:br/>
      </w:r>
      <w:r>
        <w:t>相关内容：测试案例与分析</w:t>
      </w:r>
    </w:p>
  </w:comment>
  <w:comment w:id="159" w:author="格式检查" w:date="2026-04-26T21:42:00Z" w:initials="">
    <w:p w14:paraId="4AB637D8" w14:textId="77777777" w:rsidR="00A87DC8" w:rsidRDefault="00174348">
      <w:pPr>
        <w:ind w:firstLine="480"/>
      </w:pPr>
      <w:r>
        <w:t>编号：</w:t>
      </w:r>
      <w:r>
        <w:t>12</w:t>
      </w:r>
      <w:r>
        <w:br/>
      </w:r>
      <w:r>
        <w:t>等级：提醒</w:t>
      </w:r>
      <w:r>
        <w:br/>
      </w:r>
      <w:r>
        <w:t>模块：正文</w:t>
      </w:r>
      <w:r>
        <w:br/>
      </w:r>
      <w:r>
        <w:t>问题描述：大章节前可添加分页符确保准确分页</w:t>
      </w:r>
      <w:r>
        <w:br/>
      </w:r>
      <w:r>
        <w:t>建议：添加</w:t>
      </w:r>
      <w:r>
        <w:t>“</w:t>
      </w:r>
      <w:r>
        <w:t>分页符</w:t>
      </w:r>
      <w:r>
        <w:t>”</w:t>
      </w:r>
      <w:r>
        <w:t>或者</w:t>
      </w:r>
      <w:r>
        <w:t>“</w:t>
      </w:r>
      <w:r>
        <w:t>下一页分节符</w:t>
      </w:r>
      <w:r>
        <w:t>”</w:t>
      </w:r>
      <w:r>
        <w:br/>
      </w:r>
      <w:r>
        <w:t>相关内容：讨论与展望</w:t>
      </w:r>
    </w:p>
  </w:comment>
  <w:comment w:id="164" w:author="格式检查" w:date="2026-04-26T21:42:00Z" w:initials="">
    <w:p w14:paraId="4B893FD2" w14:textId="77777777" w:rsidR="00A87DC8" w:rsidRDefault="00174348">
      <w:pPr>
        <w:ind w:firstLine="480"/>
      </w:pPr>
      <w:r>
        <w:t>编号：</w:t>
      </w:r>
      <w:r>
        <w:t>13</w:t>
      </w:r>
      <w:r>
        <w:br/>
      </w:r>
      <w:r>
        <w:t>等级：提醒</w:t>
      </w:r>
      <w:r>
        <w:br/>
      </w:r>
      <w:r>
        <w:t>模块：正文</w:t>
      </w:r>
      <w:r>
        <w:br/>
      </w:r>
      <w:r>
        <w:t>问题描述：大章节前可添加</w:t>
      </w:r>
      <w:r>
        <w:t>分页符确保准确分页</w:t>
      </w:r>
      <w:r>
        <w:br/>
      </w:r>
      <w:r>
        <w:t>建议：添加</w:t>
      </w:r>
      <w:r>
        <w:t>“</w:t>
      </w:r>
      <w:r>
        <w:t>分页符</w:t>
      </w:r>
      <w:r>
        <w:t>”</w:t>
      </w:r>
      <w:r>
        <w:t>或者</w:t>
      </w:r>
      <w:r>
        <w:t>“</w:t>
      </w:r>
      <w:r>
        <w:t>下一页分节符</w:t>
      </w:r>
      <w:r>
        <w:t>”</w:t>
      </w:r>
      <w:r>
        <w:br/>
      </w:r>
      <w:r>
        <w:t>相关内容：结论</w:t>
      </w:r>
    </w:p>
  </w:comment>
  <w:comment w:id="166" w:author="格式检查" w:date="2026-04-26T21:42:00Z" w:initials="">
    <w:p w14:paraId="6B6239C5" w14:textId="77777777" w:rsidR="00A87DC8" w:rsidRDefault="00174348">
      <w:pPr>
        <w:ind w:firstLine="480"/>
      </w:pPr>
      <w:r>
        <w:t>编号：</w:t>
      </w:r>
      <w:r>
        <w:t>37</w:t>
      </w:r>
      <w:r>
        <w:br/>
      </w:r>
      <w:r>
        <w:t>等级：提醒</w:t>
      </w:r>
      <w:r>
        <w:br/>
      </w:r>
      <w:r>
        <w:t>模块：参考文献</w:t>
      </w:r>
      <w:r>
        <w:br/>
      </w:r>
      <w:r>
        <w:t>问题描述：大章节前可添加分页符确保准确分页</w:t>
      </w:r>
      <w:r>
        <w:br/>
      </w:r>
      <w:r>
        <w:t>建议：添加</w:t>
      </w:r>
      <w:r>
        <w:t>“</w:t>
      </w:r>
      <w:r>
        <w:t>分页符</w:t>
      </w:r>
      <w:r>
        <w:t>”</w:t>
      </w:r>
      <w:r>
        <w:t>或者</w:t>
      </w:r>
      <w:r>
        <w:t>“</w:t>
      </w:r>
      <w:r>
        <w:t>下一页分节符</w:t>
      </w:r>
      <w:r>
        <w:t>”</w:t>
      </w:r>
      <w:r>
        <w:br/>
      </w:r>
      <w:r>
        <w:t>相关内容：参考文献</w:t>
      </w:r>
    </w:p>
  </w:comment>
  <w:comment w:id="169" w:author="格式检查" w:date="2026-04-26T21:42:00Z" w:initials="">
    <w:p w14:paraId="324F3CA5" w14:textId="77777777" w:rsidR="00A87DC8" w:rsidRDefault="00174348">
      <w:pPr>
        <w:ind w:firstLine="480"/>
      </w:pPr>
      <w:r>
        <w:t>编号：</w:t>
      </w:r>
      <w:r>
        <w:t>38</w:t>
      </w:r>
      <w:r>
        <w:br/>
      </w:r>
      <w:r>
        <w:t>等级：提醒</w:t>
      </w:r>
      <w:r>
        <w:br/>
      </w:r>
      <w:r>
        <w:t>模块：参考文献</w:t>
      </w:r>
      <w:r>
        <w:br/>
      </w:r>
      <w:r>
        <w:t>问题描述：参考文献缺少起止页</w:t>
      </w:r>
      <w:r>
        <w:br/>
      </w:r>
      <w:r>
        <w:t>建议：检查参考文献起止页</w:t>
      </w:r>
      <w:r>
        <w:br/>
      </w:r>
      <w:r>
        <w:t>相关内容：</w:t>
      </w:r>
      <w:r>
        <w:t>YAO S, ZHAO J, YU D, et al. Re ...</w:t>
      </w:r>
    </w:p>
  </w:comment>
  <w:comment w:id="170" w:author="格式检查" w:date="2026-04-26T21:42:00Z" w:initials="">
    <w:p w14:paraId="24D64602" w14:textId="77777777" w:rsidR="00A87DC8" w:rsidRDefault="00174348">
      <w:pPr>
        <w:ind w:firstLine="480"/>
      </w:pPr>
      <w:r>
        <w:t>编号：</w:t>
      </w:r>
      <w:r>
        <w:t>39</w:t>
      </w:r>
      <w:r>
        <w:br/>
      </w:r>
      <w:r>
        <w:t>等级：提醒</w:t>
      </w:r>
      <w:r>
        <w:br/>
      </w:r>
      <w:r>
        <w:t>模块：参考文献</w:t>
      </w:r>
      <w:r>
        <w:br/>
      </w:r>
      <w:r>
        <w:t>问题描述：参考文献缺少出版期号</w:t>
      </w:r>
      <w:r>
        <w:br/>
      </w:r>
      <w:r>
        <w:t>建议：检查参考文献出版期号</w:t>
      </w:r>
      <w:r>
        <w:br/>
      </w:r>
      <w:r>
        <w:t>相</w:t>
      </w:r>
      <w:r>
        <w:t>关内容：</w:t>
      </w:r>
      <w:r>
        <w:t>YAO S, ZHAO J, YU D, et al. Re ...</w:t>
      </w:r>
    </w:p>
  </w:comment>
  <w:comment w:id="173" w:author="格式检查" w:date="2026-04-26T21:42:00Z" w:initials="">
    <w:p w14:paraId="4B4879D1" w14:textId="77777777" w:rsidR="00A87DC8" w:rsidRDefault="00174348">
      <w:pPr>
        <w:ind w:firstLine="480"/>
      </w:pPr>
      <w:r>
        <w:t>编号：</w:t>
      </w:r>
      <w:r>
        <w:t>40</w:t>
      </w:r>
      <w:r>
        <w:br/>
      </w:r>
      <w:r>
        <w:t>等级：提醒</w:t>
      </w:r>
      <w:r>
        <w:br/>
      </w:r>
      <w:r>
        <w:t>模块：参考文献</w:t>
      </w:r>
      <w:r>
        <w:br/>
      </w:r>
      <w:r>
        <w:t>问题描述：参考文献缺少起止页</w:t>
      </w:r>
      <w:r>
        <w:br/>
      </w:r>
      <w:r>
        <w:t>建议：检查参考文献起止页</w:t>
      </w:r>
      <w:r>
        <w:br/>
      </w:r>
      <w:r>
        <w:t>相关内容：</w:t>
      </w:r>
      <w:r>
        <w:t>WANG L, MA C, FENG X, et al. A ...</w:t>
      </w:r>
    </w:p>
  </w:comment>
  <w:comment w:id="174" w:author="格式检查" w:date="2026-04-26T21:42:00Z" w:initials="">
    <w:p w14:paraId="36761E85" w14:textId="77777777" w:rsidR="00A87DC8" w:rsidRDefault="00174348">
      <w:pPr>
        <w:ind w:firstLine="480"/>
      </w:pPr>
      <w:r>
        <w:t>编号：</w:t>
      </w:r>
      <w:r>
        <w:t>41</w:t>
      </w:r>
      <w:r>
        <w:br/>
      </w:r>
      <w:r>
        <w:t>等级：提醒</w:t>
      </w:r>
      <w:r>
        <w:br/>
      </w:r>
      <w:r>
        <w:t>模块：参考文献</w:t>
      </w:r>
      <w:r>
        <w:br/>
      </w:r>
      <w:r>
        <w:t>问题描述：参考文献出版年份前标点符号错误，应为</w:t>
      </w:r>
      <w:r>
        <w:t>“,”</w:t>
      </w:r>
      <w:r>
        <w:br/>
      </w:r>
      <w:r>
        <w:t>建议：检查参考文献格式</w:t>
      </w:r>
      <w:r>
        <w:br/>
      </w:r>
      <w:r>
        <w:t>相关内容：</w:t>
      </w:r>
      <w:r>
        <w:t>WANG L, MA C, FENG X, et al. A ...</w:t>
      </w:r>
    </w:p>
  </w:comment>
  <w:comment w:id="178" w:author="格式检查" w:date="2026-04-26T21:42:00Z" w:initials="">
    <w:p w14:paraId="6C7D94C1" w14:textId="77777777" w:rsidR="00A87DC8" w:rsidRDefault="00174348">
      <w:pPr>
        <w:ind w:firstLine="480"/>
      </w:pPr>
      <w:r>
        <w:t>编号：</w:t>
      </w:r>
      <w:r>
        <w:t>42</w:t>
      </w:r>
      <w:r>
        <w:br/>
      </w:r>
      <w:r>
        <w:t>等级：提醒</w:t>
      </w:r>
      <w:r>
        <w:br/>
      </w:r>
      <w:r>
        <w:t>模块：参考文献</w:t>
      </w:r>
      <w:r>
        <w:br/>
      </w:r>
      <w:r>
        <w:t>问题描述：参考文献缺</w:t>
      </w:r>
      <w:r>
        <w:t>少起止页</w:t>
      </w:r>
      <w:r>
        <w:br/>
      </w:r>
      <w:r>
        <w:t>建议：检查参考文献起止页</w:t>
      </w:r>
      <w:r>
        <w:br/>
      </w:r>
      <w:r>
        <w:t>相关内容：</w:t>
      </w:r>
      <w:r>
        <w:t>WU Q, BANSAL G, ZHANG J, et al ...</w:t>
      </w:r>
    </w:p>
  </w:comment>
  <w:comment w:id="179" w:author="格式检查" w:date="2026-04-26T21:42:00Z" w:initials="">
    <w:p w14:paraId="28C0920C" w14:textId="77777777" w:rsidR="00A87DC8" w:rsidRDefault="00174348">
      <w:pPr>
        <w:ind w:firstLine="480"/>
      </w:pPr>
      <w:r>
        <w:t>编号：</w:t>
      </w:r>
      <w:r>
        <w:t>43</w:t>
      </w:r>
      <w:r>
        <w:br/>
      </w:r>
      <w:r>
        <w:t>等级：提醒</w:t>
      </w:r>
      <w:r>
        <w:br/>
      </w:r>
      <w:r>
        <w:t>模块：参考文献</w:t>
      </w:r>
      <w:r>
        <w:br/>
      </w:r>
      <w:r>
        <w:t>问题描述：参考文献缺少出版期号</w:t>
      </w:r>
      <w:r>
        <w:br/>
      </w:r>
      <w:r>
        <w:t>建议：检查参考文献出版期号</w:t>
      </w:r>
      <w:r>
        <w:br/>
      </w:r>
      <w:r>
        <w:t>相关内容：</w:t>
      </w:r>
      <w:r>
        <w:t>WU Q, BANSAL G, ZHANG J, et al ...</w:t>
      </w:r>
    </w:p>
  </w:comment>
  <w:comment w:id="184" w:author="格式检查" w:date="2026-04-26T21:42:00Z" w:initials="">
    <w:p w14:paraId="7EAF996B" w14:textId="77777777" w:rsidR="00A87DC8" w:rsidRDefault="00174348">
      <w:pPr>
        <w:ind w:firstLine="480"/>
      </w:pPr>
      <w:r>
        <w:t>编号：</w:t>
      </w:r>
      <w:r>
        <w:t>47</w:t>
      </w:r>
      <w:r>
        <w:br/>
      </w:r>
      <w:r>
        <w:t>等级：严重</w:t>
      </w:r>
      <w:r>
        <w:br/>
      </w:r>
      <w:r>
        <w:t>模块：参考文献</w:t>
      </w:r>
      <w:r>
        <w:br/>
      </w:r>
      <w:r>
        <w:t>问题描述：存在未引用的参考文献</w:t>
      </w:r>
      <w:r>
        <w:t>: [5]</w:t>
      </w:r>
      <w:r>
        <w:br/>
      </w:r>
      <w:r>
        <w:t>建议：检查参考文献引用，并检查是否使用英文中括</w:t>
      </w:r>
      <w:r>
        <w:t>号</w:t>
      </w:r>
      <w:r>
        <w:t>[]</w:t>
      </w:r>
      <w:r>
        <w:br/>
      </w:r>
      <w:r>
        <w:t>相关内容：</w:t>
      </w:r>
      <w:r>
        <w:t>LangChain. LangChain Documenta ...</w:t>
      </w:r>
    </w:p>
  </w:comment>
  <w:comment w:id="186" w:author="格式检查" w:date="2026-04-26T21:42:00Z" w:initials="">
    <w:p w14:paraId="319D8D84" w14:textId="77777777" w:rsidR="00A87DC8" w:rsidRDefault="00174348">
      <w:pPr>
        <w:ind w:firstLine="480"/>
      </w:pPr>
      <w:r>
        <w:t>编号：</w:t>
      </w:r>
      <w:r>
        <w:t>48</w:t>
      </w:r>
      <w:r>
        <w:br/>
      </w:r>
      <w:r>
        <w:t>等级：严重</w:t>
      </w:r>
      <w:r>
        <w:br/>
      </w:r>
      <w:r>
        <w:t>模块：参考文献</w:t>
      </w:r>
      <w:r>
        <w:br/>
      </w:r>
      <w:r>
        <w:t>问题描述：存在未引用的参考文献</w:t>
      </w:r>
      <w:r>
        <w:t>: [6]</w:t>
      </w:r>
      <w:r>
        <w:br/>
      </w:r>
      <w:r>
        <w:t>建议：检查参考文献引用，并检查是否使用英文中括号</w:t>
      </w:r>
      <w:r>
        <w:t>[]</w:t>
      </w:r>
      <w:r>
        <w:br/>
      </w:r>
      <w:r>
        <w:t>相关内容：肖涵</w:t>
      </w:r>
      <w:r>
        <w:t>. FastAPI Web</w:t>
      </w:r>
      <w:r>
        <w:t>开发实战</w:t>
      </w:r>
      <w:r>
        <w:t xml:space="preserve">[M]. </w:t>
      </w:r>
      <w:r>
        <w:t>北京</w:t>
      </w:r>
      <w:r>
        <w:t xml:space="preserve">: </w:t>
      </w:r>
      <w:r>
        <w:t>电子</w:t>
      </w:r>
      <w:r>
        <w:t xml:space="preserve"> ...</w:t>
      </w:r>
    </w:p>
  </w:comment>
  <w:comment w:id="189" w:author="格式检查" w:date="2026-04-26T21:42:00Z" w:initials="">
    <w:p w14:paraId="044ACD4F" w14:textId="77777777" w:rsidR="00A87DC8" w:rsidRDefault="00174348">
      <w:pPr>
        <w:ind w:firstLine="480"/>
      </w:pPr>
      <w:r>
        <w:t>编号：</w:t>
      </w:r>
      <w:r>
        <w:t>49</w:t>
      </w:r>
      <w:r>
        <w:br/>
      </w:r>
      <w:r>
        <w:t>等级：严重</w:t>
      </w:r>
      <w:r>
        <w:br/>
      </w:r>
      <w:r>
        <w:t>模块：参考文献</w:t>
      </w:r>
      <w:r>
        <w:br/>
      </w:r>
      <w:r>
        <w:t>问题描述：存在未引用的参考文献</w:t>
      </w:r>
      <w:r>
        <w:t>: [7]</w:t>
      </w:r>
      <w:r>
        <w:br/>
      </w:r>
      <w:r>
        <w:t>建议：检查参考文献引用，并检查是否使用英文中括号</w:t>
      </w:r>
      <w:r>
        <w:t>[]</w:t>
      </w:r>
      <w:r>
        <w:br/>
      </w:r>
      <w:r>
        <w:t>相关内容：</w:t>
      </w:r>
      <w:r>
        <w:t xml:space="preserve">FIELDING R T. Architectural st </w:t>
      </w:r>
      <w:r>
        <w:t>...</w:t>
      </w:r>
    </w:p>
  </w:comment>
  <w:comment w:id="191" w:author="格式检查" w:date="2026-04-26T21:42:00Z" w:initials="">
    <w:p w14:paraId="44B306B2" w14:textId="77777777" w:rsidR="00A87DC8" w:rsidRDefault="00174348">
      <w:pPr>
        <w:ind w:firstLine="480"/>
      </w:pPr>
      <w:r>
        <w:t>编号：</w:t>
      </w:r>
      <w:r>
        <w:t>44</w:t>
      </w:r>
      <w:r>
        <w:br/>
      </w:r>
      <w:r>
        <w:t>等级：提醒</w:t>
      </w:r>
      <w:r>
        <w:br/>
      </w:r>
      <w:r>
        <w:t>模块：参考文献</w:t>
      </w:r>
      <w:r>
        <w:br/>
      </w:r>
      <w:r>
        <w:t>问题描述：参考文献中的标点符号错误，应为英文的</w:t>
      </w:r>
      <w:r>
        <w:t>“:”</w:t>
      </w:r>
      <w:r>
        <w:br/>
      </w:r>
      <w:r>
        <w:t>建议：检查参考文献格式</w:t>
      </w:r>
      <w:r>
        <w:br/>
      </w:r>
      <w:r>
        <w:t>相关内容：程墨</w:t>
      </w:r>
      <w:r>
        <w:t xml:space="preserve">. </w:t>
      </w:r>
      <w:r>
        <w:t>深入浅出</w:t>
      </w:r>
      <w:r>
        <w:t>React</w:t>
      </w:r>
      <w:r>
        <w:t>和</w:t>
      </w:r>
      <w:r>
        <w:t xml:space="preserve">Redux[M]. </w:t>
      </w:r>
      <w:r>
        <w:t>北京：</w:t>
      </w:r>
      <w:r>
        <w:t xml:space="preserve"> </w:t>
      </w:r>
      <w:r>
        <w:t>机械</w:t>
      </w:r>
      <w:r>
        <w:t xml:space="preserve"> ...</w:t>
      </w:r>
    </w:p>
  </w:comment>
  <w:comment w:id="193" w:author="格式检查" w:date="2026-04-26T21:42:00Z" w:initials="">
    <w:p w14:paraId="2314C0F1" w14:textId="77777777" w:rsidR="00A87DC8" w:rsidRDefault="00174348">
      <w:pPr>
        <w:ind w:firstLine="480"/>
      </w:pPr>
      <w:r>
        <w:t>编号：</w:t>
      </w:r>
      <w:r>
        <w:t>45</w:t>
      </w:r>
      <w:r>
        <w:br/>
      </w:r>
      <w:r>
        <w:t>等级：</w:t>
      </w:r>
      <w:r>
        <w:t>提醒</w:t>
      </w:r>
      <w:r>
        <w:br/>
      </w:r>
      <w:r>
        <w:t>模块：参考文献</w:t>
      </w:r>
      <w:r>
        <w:br/>
      </w:r>
      <w:r>
        <w:t>问题描述：参考文献出版年份前标点符号错误</w:t>
      </w:r>
      <w:r>
        <w:br/>
      </w:r>
      <w:r>
        <w:t>建议：检查参考文献格式，应为</w:t>
      </w:r>
      <w:r>
        <w:t>“,”</w:t>
      </w:r>
      <w:r>
        <w:br/>
      </w:r>
      <w:r>
        <w:t>相关内容：</w:t>
      </w:r>
      <w:r>
        <w:t>. 2022.</w:t>
      </w:r>
    </w:p>
  </w:comment>
  <w:comment w:id="195" w:author="格式检查" w:date="2026-04-26T21:42:00Z" w:initials="">
    <w:p w14:paraId="6E3AB511" w14:textId="77777777" w:rsidR="00A87DC8" w:rsidRDefault="00174348">
      <w:pPr>
        <w:ind w:firstLine="480"/>
      </w:pPr>
      <w:r>
        <w:t>编号：</w:t>
      </w:r>
      <w:r>
        <w:t>50</w:t>
      </w:r>
      <w:r>
        <w:br/>
      </w:r>
      <w:r>
        <w:t>等级：提醒</w:t>
      </w:r>
      <w:r>
        <w:br/>
      </w:r>
      <w:r>
        <w:t>模块：致谢</w:t>
      </w:r>
      <w:r>
        <w:br/>
      </w:r>
      <w:r>
        <w:t>问题描述：大章节前可添加分页符确保准确分页</w:t>
      </w:r>
      <w:r>
        <w:br/>
      </w:r>
      <w:r>
        <w:t>建议：添加</w:t>
      </w:r>
      <w:r>
        <w:t>“</w:t>
      </w:r>
      <w:r>
        <w:t>分页符</w:t>
      </w:r>
      <w:r>
        <w:t>”</w:t>
      </w:r>
      <w:r>
        <w:t>或者</w:t>
      </w:r>
      <w:r>
        <w:t>“</w:t>
      </w:r>
      <w:r>
        <w:t>下一页分节符</w:t>
      </w:r>
      <w:r>
        <w:t>”</w:t>
      </w:r>
      <w:r>
        <w:br/>
      </w:r>
      <w:r>
        <w:t>相关内容：致谢</w:t>
      </w:r>
    </w:p>
  </w:comment>
  <w:comment w:id="197" w:author="格式检查" w:date="2026-04-26T21:42:00Z" w:initials="">
    <w:p w14:paraId="5D412D02" w14:textId="77777777" w:rsidR="00A87DC8" w:rsidRDefault="00174348">
      <w:pPr>
        <w:ind w:firstLine="480"/>
      </w:pPr>
      <w:r>
        <w:t>编号：</w:t>
      </w:r>
      <w:r>
        <w:t>51</w:t>
      </w:r>
      <w:r>
        <w:br/>
      </w:r>
      <w:r>
        <w:t>等级：提醒</w:t>
      </w:r>
      <w:r>
        <w:br/>
      </w:r>
      <w:r>
        <w:t>模块：附录</w:t>
      </w:r>
      <w:r>
        <w:br/>
      </w:r>
      <w:r>
        <w:t>问题描述：大章节前可添加分页符确保准确分页</w:t>
      </w:r>
      <w:r>
        <w:br/>
      </w:r>
      <w:r>
        <w:t>建议：添加</w:t>
      </w:r>
      <w:r>
        <w:t>“</w:t>
      </w:r>
      <w:r>
        <w:t>分页符</w:t>
      </w:r>
      <w:r>
        <w:t>”</w:t>
      </w:r>
      <w:r>
        <w:t>或者</w:t>
      </w:r>
      <w:r>
        <w:t>“</w:t>
      </w:r>
      <w:r>
        <w:t>下一页分节符</w:t>
      </w:r>
      <w:r>
        <w:t>”</w:t>
      </w:r>
      <w:r>
        <w:br/>
      </w:r>
      <w:r>
        <w:t>相关内容：附录</w:t>
      </w:r>
      <w:r>
        <w:t xml:space="preserve"> A  </w:t>
      </w:r>
      <w:r>
        <w:t>主要缩略语与符号说明</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779505B" w15:done="0"/>
  <w15:commentEx w15:paraId="340C9B96" w15:done="0"/>
  <w15:commentEx w15:paraId="62B98BE0" w15:done="0"/>
  <w15:commentEx w15:paraId="03380E09" w15:done="0"/>
  <w15:commentEx w15:paraId="187F13D6" w15:done="0"/>
  <w15:commentEx w15:paraId="5E28C4CC" w15:done="0"/>
  <w15:commentEx w15:paraId="5D129E99" w15:done="0"/>
  <w15:commentEx w15:paraId="2E5B4147" w15:done="0"/>
  <w15:commentEx w15:paraId="7DE417A2" w15:done="0"/>
  <w15:commentEx w15:paraId="326B8FB3" w15:done="0"/>
  <w15:commentEx w15:paraId="63748497" w15:done="0"/>
  <w15:commentEx w15:paraId="080F8866" w15:done="0"/>
  <w15:commentEx w15:paraId="56F067FA" w15:done="0"/>
  <w15:commentEx w15:paraId="5FD1C121" w15:done="0"/>
  <w15:commentEx w15:paraId="0CEAEAA1" w15:done="0"/>
  <w15:commentEx w15:paraId="2B37DB96" w15:done="0"/>
  <w15:commentEx w15:paraId="18EFCCB5" w15:done="0"/>
  <w15:commentEx w15:paraId="428CEC9B" w15:done="0"/>
  <w15:commentEx w15:paraId="335DE0A2" w15:done="0"/>
  <w15:commentEx w15:paraId="337F7707" w15:done="0"/>
  <w15:commentEx w15:paraId="3C0608A8" w15:done="0"/>
  <w15:commentEx w15:paraId="4E86E8F3" w15:done="0"/>
  <w15:commentEx w15:paraId="28A39CE7" w15:done="0"/>
  <w15:commentEx w15:paraId="27C70F9A" w15:done="0"/>
  <w15:commentEx w15:paraId="1AAE5DF1" w15:done="0"/>
  <w15:commentEx w15:paraId="2E56959B" w15:done="0"/>
  <w15:commentEx w15:paraId="4AB637D8" w15:done="0"/>
  <w15:commentEx w15:paraId="4B893FD2" w15:done="0"/>
  <w15:commentEx w15:paraId="6B6239C5" w15:done="0"/>
  <w15:commentEx w15:paraId="324F3CA5" w15:done="0"/>
  <w15:commentEx w15:paraId="24D64602" w15:done="0"/>
  <w15:commentEx w15:paraId="4B4879D1" w15:done="0"/>
  <w15:commentEx w15:paraId="36761E85" w15:done="0"/>
  <w15:commentEx w15:paraId="6C7D94C1" w15:done="0"/>
  <w15:commentEx w15:paraId="28C0920C" w15:done="0"/>
  <w15:commentEx w15:paraId="7EAF996B" w15:done="0"/>
  <w15:commentEx w15:paraId="319D8D84" w15:done="0"/>
  <w15:commentEx w15:paraId="044ACD4F" w15:done="0"/>
  <w15:commentEx w15:paraId="44B306B2" w15:done="0"/>
  <w15:commentEx w15:paraId="2314C0F1" w15:done="0"/>
  <w15:commentEx w15:paraId="6E3AB511" w15:done="0"/>
  <w15:commentEx w15:paraId="5D412D02"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AD966E6" w14:textId="77777777" w:rsidR="00DE5219" w:rsidRDefault="00DE5219">
      <w:pPr>
        <w:spacing w:line="240" w:lineRule="auto"/>
        <w:ind w:firstLine="480"/>
      </w:pPr>
      <w:r>
        <w:separator/>
      </w:r>
    </w:p>
  </w:endnote>
  <w:endnote w:type="continuationSeparator" w:id="0">
    <w:p w14:paraId="016B2AC5" w14:textId="77777777" w:rsidR="00DE5219" w:rsidRDefault="00DE5219">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6D007D" w14:textId="77777777" w:rsidR="00A07C1A" w:rsidRDefault="00A07C1A">
    <w:pPr>
      <w:pStyle w:val="a5"/>
      <w:ind w:firstLine="360"/>
      <w:jc w:val="right"/>
    </w:pPr>
  </w:p>
  <w:p w14:paraId="73B89B3E" w14:textId="77777777" w:rsidR="00A07C1A" w:rsidRDefault="00A07C1A">
    <w:pPr>
      <w:pStyle w:val="a5"/>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B31388" w14:textId="77777777" w:rsidR="00A07C1A" w:rsidRDefault="00A07C1A">
    <w:pPr>
      <w:pStyle w:val="a5"/>
      <w:ind w:firstLine="360"/>
    </w:pPr>
  </w:p>
  <w:p w14:paraId="5900F5D0" w14:textId="77777777" w:rsidR="00A07C1A" w:rsidRDefault="00A07C1A">
    <w:pPr>
      <w:pStyle w:val="a5"/>
      <w:ind w:firstLineChars="0" w:firstLine="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D5BB51" w14:textId="77777777" w:rsidR="00A07C1A" w:rsidRDefault="00A07C1A">
    <w:pPr>
      <w:pStyle w:val="a5"/>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78186563"/>
      <w:docPartObj>
        <w:docPartGallery w:val="AutoText"/>
      </w:docPartObj>
    </w:sdtPr>
    <w:sdtEndPr/>
    <w:sdtContent>
      <w:p w14:paraId="2C6C8331" w14:textId="77777777" w:rsidR="00A07C1A" w:rsidRDefault="00174348">
        <w:pPr>
          <w:pStyle w:val="a5"/>
          <w:ind w:firstLine="360"/>
          <w:jc w:val="right"/>
        </w:pPr>
        <w:r>
          <w:fldChar w:fldCharType="begin"/>
        </w:r>
        <w:r>
          <w:instrText>PAGE   \* MERGEFORMAT</w:instrText>
        </w:r>
        <w:r>
          <w:fldChar w:fldCharType="separate"/>
        </w:r>
        <w:r w:rsidRPr="00174348">
          <w:rPr>
            <w:noProof/>
            <w:lang w:val="zh-CN"/>
          </w:rPr>
          <w:t>30</w:t>
        </w:r>
        <w:r>
          <w:fldChar w:fldCharType="end"/>
        </w:r>
      </w:p>
    </w:sdtContent>
  </w:sdt>
  <w:p w14:paraId="59F1C557" w14:textId="77777777" w:rsidR="00A07C1A" w:rsidRDefault="00A07C1A">
    <w:pPr>
      <w:pStyle w:val="a5"/>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38286541"/>
      <w:docPartObj>
        <w:docPartGallery w:val="AutoText"/>
      </w:docPartObj>
    </w:sdtPr>
    <w:sdtEndPr/>
    <w:sdtContent>
      <w:p w14:paraId="680DF673" w14:textId="77777777" w:rsidR="00A07C1A" w:rsidRDefault="00174348">
        <w:pPr>
          <w:pStyle w:val="a5"/>
          <w:ind w:firstLine="360"/>
        </w:pPr>
        <w:r>
          <w:fldChar w:fldCharType="begin"/>
        </w:r>
        <w:r>
          <w:instrText>PAGE   \* MERGEFORMAT</w:instrText>
        </w:r>
        <w:r>
          <w:fldChar w:fldCharType="separate"/>
        </w:r>
        <w:r w:rsidRPr="00174348">
          <w:rPr>
            <w:noProof/>
            <w:lang w:val="zh-CN"/>
          </w:rPr>
          <w:t>29</w:t>
        </w:r>
        <w:r>
          <w:fldChar w:fldCharType="end"/>
        </w:r>
      </w:p>
    </w:sdtContent>
  </w:sdt>
  <w:p w14:paraId="7AB47DE1" w14:textId="77777777" w:rsidR="00A07C1A" w:rsidRDefault="00A07C1A">
    <w:pPr>
      <w:pStyle w:val="a5"/>
      <w:ind w:firstLineChars="0" w:firstLine="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DCA1A23" w14:textId="77777777" w:rsidR="00DE5219" w:rsidRDefault="00DE5219">
      <w:pPr>
        <w:ind w:firstLine="480"/>
      </w:pPr>
      <w:r>
        <w:separator/>
      </w:r>
    </w:p>
  </w:footnote>
  <w:footnote w:type="continuationSeparator" w:id="0">
    <w:p w14:paraId="514762AF" w14:textId="77777777" w:rsidR="00DE5219" w:rsidRDefault="00DE5219">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F31E56" w14:textId="77777777" w:rsidR="00A07C1A" w:rsidRDefault="00A07C1A">
    <w:pPr>
      <w:pStyle w:val="a6"/>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3121D3" w14:textId="77777777" w:rsidR="00A07C1A" w:rsidRDefault="00A07C1A">
    <w:pPr>
      <w:pStyle w:val="a6"/>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E6AA2C" w14:textId="77777777" w:rsidR="00A07C1A" w:rsidRDefault="00A07C1A">
    <w:pPr>
      <w:pStyle w:val="a6"/>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D87417"/>
    <w:multiLevelType w:val="multilevel"/>
    <w:tmpl w:val="17D87417"/>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4923148E"/>
    <w:multiLevelType w:val="multilevel"/>
    <w:tmpl w:val="4923148E"/>
    <w:lvl w:ilvl="0">
      <w:start w:val="1"/>
      <w:numFmt w:val="decimal"/>
      <w:lvlText w:val="[%1]"/>
      <w:lvlJc w:val="left"/>
      <w:pPr>
        <w:ind w:left="440" w:hanging="440"/>
      </w:pPr>
      <w:rPr>
        <w:rFonts w:ascii="Times New Roman" w:eastAsia="宋体" w:hAnsi="Times New Roman" w:hint="default"/>
        <w:b w:val="0"/>
        <w:i w:val="0"/>
        <w:caps w:val="0"/>
        <w:strike w:val="0"/>
        <w:dstrike w:val="0"/>
        <w:vanish w:val="0"/>
        <w:sz w:val="24"/>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nsid w:val="5959003F"/>
    <w:multiLevelType w:val="multilevel"/>
    <w:tmpl w:val="5959003F"/>
    <w:lvl w:ilvl="0">
      <w:start w:val="1"/>
      <w:numFmt w:val="decimal"/>
      <w:pStyle w:val="1"/>
      <w:lvlText w:val="%1  "/>
      <w:lvlJc w:val="left"/>
      <w:pPr>
        <w:ind w:left="440" w:hanging="440"/>
      </w:pPr>
      <w:rPr>
        <w:rFonts w:ascii="Times New Roman" w:eastAsia="黑体" w:hAnsi="Times New Roman" w:hint="default"/>
        <w:sz w:val="32"/>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nsid w:val="7D061289"/>
    <w:multiLevelType w:val="multilevel"/>
    <w:tmpl w:val="7D061289"/>
    <w:lvl w:ilvl="0">
      <w:start w:val="1"/>
      <w:numFmt w:val="decimal"/>
      <w:pStyle w:val="10"/>
      <w:lvlText w:val="%1、"/>
      <w:lvlJc w:val="left"/>
      <w:pPr>
        <w:ind w:left="1008" w:hanging="440"/>
      </w:pPr>
      <w:rPr>
        <w:rFonts w:hint="eastAsia"/>
      </w:rPr>
    </w:lvl>
    <w:lvl w:ilvl="1">
      <w:start w:val="1"/>
      <w:numFmt w:val="lowerLetter"/>
      <w:lvlText w:val="%2)"/>
      <w:lvlJc w:val="left"/>
      <w:pPr>
        <w:ind w:left="1448" w:hanging="440"/>
      </w:pPr>
    </w:lvl>
    <w:lvl w:ilvl="2">
      <w:start w:val="1"/>
      <w:numFmt w:val="lowerRoman"/>
      <w:lvlText w:val="%3."/>
      <w:lvlJc w:val="right"/>
      <w:pPr>
        <w:ind w:left="1888" w:hanging="440"/>
      </w:pPr>
    </w:lvl>
    <w:lvl w:ilvl="3">
      <w:start w:val="1"/>
      <w:numFmt w:val="decimal"/>
      <w:lvlText w:val="%4."/>
      <w:lvlJc w:val="left"/>
      <w:pPr>
        <w:ind w:left="2328" w:hanging="440"/>
      </w:pPr>
    </w:lvl>
    <w:lvl w:ilvl="4">
      <w:start w:val="1"/>
      <w:numFmt w:val="lowerLetter"/>
      <w:lvlText w:val="%5)"/>
      <w:lvlJc w:val="left"/>
      <w:pPr>
        <w:ind w:left="2768" w:hanging="440"/>
      </w:pPr>
    </w:lvl>
    <w:lvl w:ilvl="5">
      <w:start w:val="1"/>
      <w:numFmt w:val="lowerRoman"/>
      <w:lvlText w:val="%6."/>
      <w:lvlJc w:val="right"/>
      <w:pPr>
        <w:ind w:left="3208" w:hanging="440"/>
      </w:pPr>
    </w:lvl>
    <w:lvl w:ilvl="6">
      <w:start w:val="1"/>
      <w:numFmt w:val="decimal"/>
      <w:lvlText w:val="%7."/>
      <w:lvlJc w:val="left"/>
      <w:pPr>
        <w:ind w:left="3648" w:hanging="440"/>
      </w:pPr>
    </w:lvl>
    <w:lvl w:ilvl="7">
      <w:start w:val="1"/>
      <w:numFmt w:val="lowerLetter"/>
      <w:lvlText w:val="%8)"/>
      <w:lvlJc w:val="left"/>
      <w:pPr>
        <w:ind w:left="4088" w:hanging="440"/>
      </w:pPr>
    </w:lvl>
    <w:lvl w:ilvl="8">
      <w:start w:val="1"/>
      <w:numFmt w:val="lowerRoman"/>
      <w:lvlText w:val="%9."/>
      <w:lvlJc w:val="right"/>
      <w:pPr>
        <w:ind w:left="4528" w:hanging="44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bordersDoNotSurroundHeader/>
  <w:bordersDoNotSurroundFooter/>
  <w:defaultTabStop w:val="420"/>
  <w:evenAndOddHeaders/>
  <w:characterSpacingControl w:val="doNotCompress"/>
  <w:hdrShapeDefaults>
    <o:shapedefaults v:ext="edit" spidmax="2049" fillcolor="white">
      <v:fill color="white"/>
    </o:shapedefaults>
  </w:hdrShapeDefaults>
  <w:footnotePr>
    <w:footnote w:id="-1"/>
    <w:footnote w:id="0"/>
  </w:footnotePr>
  <w:endnotePr>
    <w:endnote w:id="-1"/>
    <w:endnote w:id="0"/>
  </w:endnotePr>
  <w:compat>
    <w:balanceSingleByteDoubleByteWidth/>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1F69"/>
    <w:rsid w:val="0000785C"/>
    <w:rsid w:val="0001475D"/>
    <w:rsid w:val="0002393A"/>
    <w:rsid w:val="00054C02"/>
    <w:rsid w:val="000840D7"/>
    <w:rsid w:val="0008431A"/>
    <w:rsid w:val="00086074"/>
    <w:rsid w:val="00096CE5"/>
    <w:rsid w:val="000A6976"/>
    <w:rsid w:val="000D1FB8"/>
    <w:rsid w:val="000D4B74"/>
    <w:rsid w:val="000E3B4A"/>
    <w:rsid w:val="00100DD5"/>
    <w:rsid w:val="0010790A"/>
    <w:rsid w:val="00112660"/>
    <w:rsid w:val="00116222"/>
    <w:rsid w:val="001211FC"/>
    <w:rsid w:val="00143C93"/>
    <w:rsid w:val="00153780"/>
    <w:rsid w:val="0015635E"/>
    <w:rsid w:val="00162B55"/>
    <w:rsid w:val="00163659"/>
    <w:rsid w:val="00163AF0"/>
    <w:rsid w:val="00165287"/>
    <w:rsid w:val="00174348"/>
    <w:rsid w:val="0017639A"/>
    <w:rsid w:val="00183835"/>
    <w:rsid w:val="00185F66"/>
    <w:rsid w:val="00196538"/>
    <w:rsid w:val="001C4197"/>
    <w:rsid w:val="001C6650"/>
    <w:rsid w:val="001E693E"/>
    <w:rsid w:val="001E6D67"/>
    <w:rsid w:val="001E6DCC"/>
    <w:rsid w:val="001F1B94"/>
    <w:rsid w:val="00203ED1"/>
    <w:rsid w:val="00213B21"/>
    <w:rsid w:val="00222412"/>
    <w:rsid w:val="00241650"/>
    <w:rsid w:val="002461B2"/>
    <w:rsid w:val="0026216F"/>
    <w:rsid w:val="00266251"/>
    <w:rsid w:val="0027266D"/>
    <w:rsid w:val="00274368"/>
    <w:rsid w:val="0027734C"/>
    <w:rsid w:val="002A3A5F"/>
    <w:rsid w:val="002A3BB5"/>
    <w:rsid w:val="002A3CF8"/>
    <w:rsid w:val="002B2EBD"/>
    <w:rsid w:val="002C5494"/>
    <w:rsid w:val="002C5A1F"/>
    <w:rsid w:val="002E4772"/>
    <w:rsid w:val="0030168B"/>
    <w:rsid w:val="00315ACB"/>
    <w:rsid w:val="0032439E"/>
    <w:rsid w:val="00333D1E"/>
    <w:rsid w:val="003625A3"/>
    <w:rsid w:val="0037122C"/>
    <w:rsid w:val="00384853"/>
    <w:rsid w:val="00395BC7"/>
    <w:rsid w:val="00395C26"/>
    <w:rsid w:val="003A3F7A"/>
    <w:rsid w:val="003A443C"/>
    <w:rsid w:val="003B30F3"/>
    <w:rsid w:val="003E1F69"/>
    <w:rsid w:val="003E727E"/>
    <w:rsid w:val="003F07EC"/>
    <w:rsid w:val="003F342B"/>
    <w:rsid w:val="003F6B16"/>
    <w:rsid w:val="0040182D"/>
    <w:rsid w:val="00404390"/>
    <w:rsid w:val="004067F9"/>
    <w:rsid w:val="0041168C"/>
    <w:rsid w:val="0042338C"/>
    <w:rsid w:val="00446863"/>
    <w:rsid w:val="004542E1"/>
    <w:rsid w:val="00484E2D"/>
    <w:rsid w:val="0049064A"/>
    <w:rsid w:val="00490954"/>
    <w:rsid w:val="004A30C6"/>
    <w:rsid w:val="004A7544"/>
    <w:rsid w:val="004B07E8"/>
    <w:rsid w:val="004C2BB9"/>
    <w:rsid w:val="004C2F96"/>
    <w:rsid w:val="004C7887"/>
    <w:rsid w:val="00513441"/>
    <w:rsid w:val="00514A0C"/>
    <w:rsid w:val="00535A24"/>
    <w:rsid w:val="00555390"/>
    <w:rsid w:val="00581E3B"/>
    <w:rsid w:val="00584FEB"/>
    <w:rsid w:val="005867A8"/>
    <w:rsid w:val="005900E5"/>
    <w:rsid w:val="005B6AA8"/>
    <w:rsid w:val="005D4E53"/>
    <w:rsid w:val="005E07CE"/>
    <w:rsid w:val="005E6566"/>
    <w:rsid w:val="00602FCA"/>
    <w:rsid w:val="00647715"/>
    <w:rsid w:val="00663409"/>
    <w:rsid w:val="00671F08"/>
    <w:rsid w:val="0067783A"/>
    <w:rsid w:val="0068021A"/>
    <w:rsid w:val="006D5D38"/>
    <w:rsid w:val="006D62D4"/>
    <w:rsid w:val="006E0FEF"/>
    <w:rsid w:val="006E22E9"/>
    <w:rsid w:val="006E414F"/>
    <w:rsid w:val="006E5B6D"/>
    <w:rsid w:val="006F4FB5"/>
    <w:rsid w:val="006F6276"/>
    <w:rsid w:val="0071139B"/>
    <w:rsid w:val="00715A51"/>
    <w:rsid w:val="007437B1"/>
    <w:rsid w:val="00780991"/>
    <w:rsid w:val="007A0AA3"/>
    <w:rsid w:val="007B788E"/>
    <w:rsid w:val="007D1FCB"/>
    <w:rsid w:val="007D625A"/>
    <w:rsid w:val="007E7F61"/>
    <w:rsid w:val="007F41B7"/>
    <w:rsid w:val="0084128D"/>
    <w:rsid w:val="008570E8"/>
    <w:rsid w:val="008C64B9"/>
    <w:rsid w:val="008C7646"/>
    <w:rsid w:val="008D6D3A"/>
    <w:rsid w:val="008E0025"/>
    <w:rsid w:val="008F1FAF"/>
    <w:rsid w:val="0090071D"/>
    <w:rsid w:val="00907C75"/>
    <w:rsid w:val="00923F84"/>
    <w:rsid w:val="00936613"/>
    <w:rsid w:val="009370C5"/>
    <w:rsid w:val="0094097E"/>
    <w:rsid w:val="00951736"/>
    <w:rsid w:val="009556F8"/>
    <w:rsid w:val="009663C5"/>
    <w:rsid w:val="00974EE6"/>
    <w:rsid w:val="009826D3"/>
    <w:rsid w:val="009A1D06"/>
    <w:rsid w:val="009E3B37"/>
    <w:rsid w:val="009E4DC2"/>
    <w:rsid w:val="00A00404"/>
    <w:rsid w:val="00A07C1A"/>
    <w:rsid w:val="00A11420"/>
    <w:rsid w:val="00A32BCA"/>
    <w:rsid w:val="00A32E30"/>
    <w:rsid w:val="00A42BA5"/>
    <w:rsid w:val="00A4415A"/>
    <w:rsid w:val="00A51704"/>
    <w:rsid w:val="00A53059"/>
    <w:rsid w:val="00A74900"/>
    <w:rsid w:val="00A751D6"/>
    <w:rsid w:val="00A76293"/>
    <w:rsid w:val="00A77B57"/>
    <w:rsid w:val="00A85598"/>
    <w:rsid w:val="00A87DC8"/>
    <w:rsid w:val="00A912D3"/>
    <w:rsid w:val="00A92108"/>
    <w:rsid w:val="00A96183"/>
    <w:rsid w:val="00A979B5"/>
    <w:rsid w:val="00AB1CD2"/>
    <w:rsid w:val="00AB79EC"/>
    <w:rsid w:val="00AD3FA0"/>
    <w:rsid w:val="00AF38DD"/>
    <w:rsid w:val="00B16140"/>
    <w:rsid w:val="00B22FD7"/>
    <w:rsid w:val="00B300B3"/>
    <w:rsid w:val="00B319CB"/>
    <w:rsid w:val="00B4148D"/>
    <w:rsid w:val="00B47794"/>
    <w:rsid w:val="00B6442A"/>
    <w:rsid w:val="00B8420E"/>
    <w:rsid w:val="00B9318D"/>
    <w:rsid w:val="00B93309"/>
    <w:rsid w:val="00B941FC"/>
    <w:rsid w:val="00B963FB"/>
    <w:rsid w:val="00BC3E63"/>
    <w:rsid w:val="00BD138A"/>
    <w:rsid w:val="00BE5BA6"/>
    <w:rsid w:val="00BF7DF5"/>
    <w:rsid w:val="00C204EF"/>
    <w:rsid w:val="00C50EB5"/>
    <w:rsid w:val="00C55959"/>
    <w:rsid w:val="00C60229"/>
    <w:rsid w:val="00C73AD2"/>
    <w:rsid w:val="00C85AC2"/>
    <w:rsid w:val="00C87CDD"/>
    <w:rsid w:val="00C922F9"/>
    <w:rsid w:val="00C9589A"/>
    <w:rsid w:val="00CA4F3C"/>
    <w:rsid w:val="00CC4811"/>
    <w:rsid w:val="00CC5619"/>
    <w:rsid w:val="00CC7BEC"/>
    <w:rsid w:val="00D00F5B"/>
    <w:rsid w:val="00D0503E"/>
    <w:rsid w:val="00D05BBA"/>
    <w:rsid w:val="00D220BB"/>
    <w:rsid w:val="00D22E67"/>
    <w:rsid w:val="00D31424"/>
    <w:rsid w:val="00D33FC4"/>
    <w:rsid w:val="00D3690C"/>
    <w:rsid w:val="00D52042"/>
    <w:rsid w:val="00D611F7"/>
    <w:rsid w:val="00DD6E50"/>
    <w:rsid w:val="00DD7FC3"/>
    <w:rsid w:val="00DE51AF"/>
    <w:rsid w:val="00DE5219"/>
    <w:rsid w:val="00DE7F0C"/>
    <w:rsid w:val="00DF39CC"/>
    <w:rsid w:val="00DF50DE"/>
    <w:rsid w:val="00E01460"/>
    <w:rsid w:val="00E023D9"/>
    <w:rsid w:val="00E034A3"/>
    <w:rsid w:val="00E110E8"/>
    <w:rsid w:val="00E16825"/>
    <w:rsid w:val="00E33630"/>
    <w:rsid w:val="00E35E18"/>
    <w:rsid w:val="00E83D69"/>
    <w:rsid w:val="00E85B96"/>
    <w:rsid w:val="00E87928"/>
    <w:rsid w:val="00EA6C67"/>
    <w:rsid w:val="00EC37FF"/>
    <w:rsid w:val="00EC4D58"/>
    <w:rsid w:val="00EC6E47"/>
    <w:rsid w:val="00EF4980"/>
    <w:rsid w:val="00F03AF2"/>
    <w:rsid w:val="00F23E48"/>
    <w:rsid w:val="00F33AD3"/>
    <w:rsid w:val="00F563FF"/>
    <w:rsid w:val="00F625A4"/>
    <w:rsid w:val="00F65609"/>
    <w:rsid w:val="00F82046"/>
    <w:rsid w:val="00F9299E"/>
    <w:rsid w:val="00FC730E"/>
    <w:rsid w:val="00FE326C"/>
    <w:rsid w:val="00FE6603"/>
    <w:rsid w:val="4CB70FA4"/>
    <w:rsid w:val="676E3E49"/>
    <w:rsid w:val="779F719D"/>
    <w:rsid w:val="7AE45F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5C9727D"/>
  <w15:docId w15:val="{192B696F-CE76-4BBE-B4D6-EE055EE66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qFormat="1"/>
    <w:lsdException w:name="line number" w:semiHidden="1" w:unhideWhenUsed="1" w:qFormat="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adjustRightInd w:val="0"/>
      <w:snapToGrid w:val="0"/>
      <w:spacing w:line="360" w:lineRule="auto"/>
      <w:ind w:firstLineChars="200" w:firstLine="200"/>
      <w:jc w:val="both"/>
    </w:pPr>
    <w:rPr>
      <w:rFonts w:ascii="Times New Roman" w:eastAsia="宋体" w:hAnsi="Times New Roman"/>
      <w:kern w:val="2"/>
      <w:sz w:val="24"/>
      <w:szCs w:val="24"/>
      <w14:ligatures w14:val="standardContextual"/>
    </w:rPr>
  </w:style>
  <w:style w:type="paragraph" w:styleId="11">
    <w:name w:val="heading 1"/>
    <w:link w:val="1Char"/>
    <w:uiPriority w:val="9"/>
    <w:qFormat/>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14:ligatures w14:val="standardContextual"/>
    </w:rPr>
  </w:style>
  <w:style w:type="paragraph" w:styleId="2">
    <w:name w:val="heading 2"/>
    <w:uiPriority w:val="9"/>
    <w:unhideWhenUsed/>
    <w:qFormat/>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14:ligatures w14:val="standardContextual"/>
    </w:rPr>
  </w:style>
  <w:style w:type="paragraph" w:styleId="3">
    <w:name w:val="heading 3"/>
    <w:uiPriority w:val="9"/>
    <w:unhideWhenUsed/>
    <w:qFormat/>
    <w:pPr>
      <w:keepNext/>
      <w:keepLines/>
      <w:widowControl w:val="0"/>
      <w:spacing w:before="160" w:after="80" w:line="278" w:lineRule="auto"/>
      <w:outlineLvl w:val="2"/>
    </w:pPr>
    <w:rPr>
      <w:rFonts w:asciiTheme="majorHAnsi" w:eastAsiaTheme="majorEastAsia" w:hAnsiTheme="majorHAnsi" w:cstheme="majorBidi"/>
      <w:color w:val="0F4761" w:themeColor="accent1" w:themeShade="BF"/>
      <w:kern w:val="2"/>
      <w:sz w:val="32"/>
      <w:szCs w:val="32"/>
      <w14:ligatures w14:val="standardContextual"/>
    </w:rPr>
  </w:style>
  <w:style w:type="paragraph" w:styleId="4">
    <w:name w:val="heading 4"/>
    <w:uiPriority w:val="9"/>
    <w:semiHidden/>
    <w:unhideWhenUsed/>
    <w:qFormat/>
    <w:pPr>
      <w:keepNext/>
      <w:keepLines/>
      <w:widowControl w:val="0"/>
      <w:spacing w:before="80" w:after="40" w:line="278" w:lineRule="auto"/>
      <w:outlineLvl w:val="3"/>
    </w:pPr>
    <w:rPr>
      <w:rFonts w:cstheme="majorBidi"/>
      <w:color w:val="0F4761" w:themeColor="accent1" w:themeShade="BF"/>
      <w:kern w:val="2"/>
      <w:sz w:val="28"/>
      <w:szCs w:val="28"/>
      <w14:ligatures w14:val="standardContextual"/>
    </w:rPr>
  </w:style>
  <w:style w:type="paragraph" w:styleId="5">
    <w:name w:val="heading 5"/>
    <w:uiPriority w:val="9"/>
    <w:semiHidden/>
    <w:unhideWhenUsed/>
    <w:qFormat/>
    <w:pPr>
      <w:keepNext/>
      <w:keepLines/>
      <w:widowControl w:val="0"/>
      <w:spacing w:before="80" w:after="40" w:line="278" w:lineRule="auto"/>
      <w:outlineLvl w:val="4"/>
    </w:pPr>
    <w:rPr>
      <w:rFonts w:cstheme="majorBidi"/>
      <w:color w:val="0F4761" w:themeColor="accent1" w:themeShade="BF"/>
      <w:kern w:val="2"/>
      <w:sz w:val="24"/>
      <w:szCs w:val="24"/>
      <w14:ligatures w14:val="standardContextual"/>
    </w:rPr>
  </w:style>
  <w:style w:type="paragraph" w:styleId="6">
    <w:name w:val="heading 6"/>
    <w:uiPriority w:val="9"/>
    <w:semiHidden/>
    <w:unhideWhenUsed/>
    <w:qFormat/>
    <w:pPr>
      <w:keepNext/>
      <w:keepLines/>
      <w:widowControl w:val="0"/>
      <w:spacing w:before="40" w:line="278" w:lineRule="auto"/>
      <w:outlineLvl w:val="5"/>
    </w:pPr>
    <w:rPr>
      <w:rFonts w:cstheme="majorBidi"/>
      <w:b/>
      <w:bCs/>
      <w:color w:val="0F4761" w:themeColor="accent1" w:themeShade="BF"/>
      <w:kern w:val="2"/>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Char"/>
    <w:uiPriority w:val="99"/>
    <w:qFormat/>
    <w:pPr>
      <w:spacing w:line="240" w:lineRule="auto"/>
    </w:pPr>
    <w:rPr>
      <w:sz w:val="20"/>
      <w:szCs w:val="20"/>
    </w:rPr>
  </w:style>
  <w:style w:type="paragraph" w:styleId="30">
    <w:name w:val="toc 3"/>
    <w:basedOn w:val="a"/>
    <w:next w:val="a"/>
    <w:autoRedefine/>
    <w:uiPriority w:val="39"/>
    <w:unhideWhenUsed/>
    <w:pPr>
      <w:widowControl/>
      <w:adjustRightInd/>
      <w:snapToGrid/>
      <w:ind w:leftChars="400" w:left="400" w:firstLineChars="0" w:firstLine="0"/>
    </w:pPr>
    <w:rPr>
      <w:rFonts w:asciiTheme="minorHAnsi" w:hAnsiTheme="minorHAnsi" w:cs="Times New Roman"/>
      <w:kern w:val="0"/>
      <w:szCs w:val="22"/>
      <w14:ligatures w14:val="none"/>
    </w:rPr>
  </w:style>
  <w:style w:type="paragraph" w:styleId="a4">
    <w:name w:val="endnote text"/>
    <w:basedOn w:val="a"/>
    <w:link w:val="Char0"/>
    <w:uiPriority w:val="99"/>
    <w:semiHidden/>
    <w:unhideWhenUsed/>
    <w:qFormat/>
  </w:style>
  <w:style w:type="paragraph" w:styleId="a5">
    <w:name w:val="footer"/>
    <w:basedOn w:val="a"/>
    <w:link w:val="Char1"/>
    <w:uiPriority w:val="99"/>
    <w:unhideWhenUsed/>
    <w:qFormat/>
    <w:pPr>
      <w:tabs>
        <w:tab w:val="center" w:pos="4153"/>
        <w:tab w:val="right" w:pos="8306"/>
      </w:tabs>
      <w:spacing w:line="240" w:lineRule="auto"/>
    </w:pPr>
    <w:rPr>
      <w:sz w:val="18"/>
      <w:szCs w:val="18"/>
    </w:rPr>
  </w:style>
  <w:style w:type="paragraph" w:styleId="a6">
    <w:name w:val="header"/>
    <w:basedOn w:val="a"/>
    <w:link w:val="Char2"/>
    <w:uiPriority w:val="99"/>
    <w:unhideWhenUsed/>
    <w:qFormat/>
    <w:pPr>
      <w:tabs>
        <w:tab w:val="center" w:pos="4153"/>
        <w:tab w:val="right" w:pos="8306"/>
      </w:tabs>
      <w:spacing w:line="240" w:lineRule="auto"/>
      <w:jc w:val="center"/>
    </w:pPr>
    <w:rPr>
      <w:sz w:val="18"/>
      <w:szCs w:val="18"/>
    </w:rPr>
  </w:style>
  <w:style w:type="paragraph" w:styleId="12">
    <w:name w:val="toc 1"/>
    <w:basedOn w:val="a"/>
    <w:next w:val="a"/>
    <w:autoRedefine/>
    <w:uiPriority w:val="39"/>
    <w:unhideWhenUsed/>
    <w:qFormat/>
    <w:pPr>
      <w:widowControl/>
      <w:tabs>
        <w:tab w:val="left" w:pos="440"/>
        <w:tab w:val="right" w:leader="dot" w:pos="9061"/>
      </w:tabs>
      <w:adjustRightInd/>
      <w:snapToGrid/>
      <w:ind w:firstLineChars="0" w:firstLine="0"/>
    </w:pPr>
    <w:rPr>
      <w:rFonts w:ascii="黑体" w:eastAsia="黑体" w:hAnsi="黑体" w:cs="Times New Roman"/>
      <w:kern w:val="0"/>
      <w14:ligatures w14:val="none"/>
    </w:rPr>
  </w:style>
  <w:style w:type="paragraph" w:styleId="a7">
    <w:name w:val="footnote text"/>
    <w:link w:val="Char3"/>
    <w:uiPriority w:val="99"/>
    <w:semiHidden/>
    <w:unhideWhenUsed/>
    <w:rPr>
      <w:kern w:val="2"/>
      <w14:ligatures w14:val="standardContextual"/>
    </w:rPr>
  </w:style>
  <w:style w:type="paragraph" w:styleId="20">
    <w:name w:val="toc 2"/>
    <w:basedOn w:val="a"/>
    <w:next w:val="a"/>
    <w:autoRedefine/>
    <w:uiPriority w:val="39"/>
    <w:unhideWhenUsed/>
    <w:qFormat/>
    <w:pPr>
      <w:widowControl/>
      <w:tabs>
        <w:tab w:val="right" w:leader="dot" w:pos="9061"/>
      </w:tabs>
      <w:adjustRightInd/>
      <w:snapToGrid/>
      <w:ind w:leftChars="200" w:left="200" w:firstLineChars="0" w:firstLine="0"/>
    </w:pPr>
    <w:rPr>
      <w:rFonts w:ascii="宋体" w:hAnsi="宋体" w:cs="Times New Roman"/>
      <w:kern w:val="0"/>
      <w14:ligatures w14:val="none"/>
    </w:rPr>
  </w:style>
  <w:style w:type="paragraph" w:styleId="a8">
    <w:name w:val="Normal (Web)"/>
    <w:basedOn w:val="a"/>
    <w:uiPriority w:val="99"/>
    <w:semiHidden/>
    <w:unhideWhenUsed/>
    <w:qFormat/>
    <w:rPr>
      <w:rFonts w:cs="Times New Roman"/>
    </w:rPr>
  </w:style>
  <w:style w:type="paragraph" w:styleId="a9">
    <w:name w:val="Title"/>
    <w:link w:val="Char4"/>
    <w:uiPriority w:val="10"/>
    <w:qFormat/>
    <w:pPr>
      <w:widowControl w:val="0"/>
      <w:spacing w:after="80"/>
      <w:contextualSpacing/>
      <w:jc w:val="center"/>
    </w:pPr>
    <w:rPr>
      <w:rFonts w:asciiTheme="majorHAnsi" w:eastAsiaTheme="majorEastAsia" w:hAnsiTheme="majorHAnsi" w:cstheme="majorBidi"/>
      <w:spacing w:val="-10"/>
      <w:kern w:val="28"/>
      <w:sz w:val="56"/>
      <w:szCs w:val="56"/>
      <w14:ligatures w14:val="standardContextual"/>
    </w:rPr>
  </w:style>
  <w:style w:type="table" w:styleId="aa">
    <w:name w:val="Table Grid"/>
    <w:basedOn w:val="a1"/>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b">
    <w:name w:val="endnote reference"/>
    <w:basedOn w:val="a0"/>
    <w:uiPriority w:val="99"/>
    <w:semiHidden/>
    <w:unhideWhenUsed/>
    <w:qFormat/>
    <w:rPr>
      <w:vertAlign w:val="superscript"/>
    </w:rPr>
  </w:style>
  <w:style w:type="character" w:styleId="ac">
    <w:name w:val="line number"/>
    <w:basedOn w:val="a0"/>
    <w:uiPriority w:val="99"/>
    <w:semiHidden/>
    <w:unhideWhenUsed/>
    <w:qFormat/>
  </w:style>
  <w:style w:type="character" w:styleId="ad">
    <w:name w:val="Hyperlink"/>
    <w:uiPriority w:val="99"/>
    <w:unhideWhenUsed/>
    <w:qFormat/>
    <w:rPr>
      <w:color w:val="0563C1"/>
      <w:u w:val="single"/>
    </w:rPr>
  </w:style>
  <w:style w:type="character" w:styleId="ae">
    <w:name w:val="annotation reference"/>
    <w:basedOn w:val="a0"/>
    <w:uiPriority w:val="99"/>
    <w:qFormat/>
    <w:rPr>
      <w:sz w:val="16"/>
      <w:szCs w:val="16"/>
    </w:rPr>
  </w:style>
  <w:style w:type="character" w:styleId="af">
    <w:name w:val="footnote reference"/>
    <w:uiPriority w:val="99"/>
    <w:semiHidden/>
    <w:unhideWhenUsed/>
    <w:qFormat/>
    <w:rPr>
      <w:vertAlign w:val="superscript"/>
    </w:rPr>
  </w:style>
  <w:style w:type="paragraph" w:customStyle="1" w:styleId="13">
    <w:name w:val="要点1"/>
    <w:qFormat/>
    <w:pPr>
      <w:spacing w:after="160" w:line="278" w:lineRule="auto"/>
    </w:pPr>
    <w:rPr>
      <w:b/>
      <w:bCs/>
      <w:kern w:val="2"/>
      <w:sz w:val="22"/>
      <w:szCs w:val="24"/>
      <w14:ligatures w14:val="standardContextual"/>
    </w:rPr>
  </w:style>
  <w:style w:type="paragraph" w:styleId="af0">
    <w:name w:val="List Paragraph"/>
    <w:uiPriority w:val="34"/>
    <w:qFormat/>
    <w:pPr>
      <w:widowControl w:val="0"/>
      <w:spacing w:after="160" w:line="278" w:lineRule="auto"/>
      <w:ind w:left="720"/>
      <w:contextualSpacing/>
    </w:pPr>
    <w:rPr>
      <w:kern w:val="2"/>
      <w:sz w:val="22"/>
      <w:szCs w:val="24"/>
      <w14:ligatures w14:val="standardContextual"/>
    </w:rPr>
  </w:style>
  <w:style w:type="character" w:customStyle="1" w:styleId="Char3">
    <w:name w:val="脚注文本 Char"/>
    <w:link w:val="a7"/>
    <w:uiPriority w:val="99"/>
    <w:semiHidden/>
    <w:unhideWhenUsed/>
    <w:qFormat/>
    <w:rPr>
      <w:sz w:val="20"/>
      <w:szCs w:val="20"/>
    </w:rPr>
  </w:style>
  <w:style w:type="paragraph" w:customStyle="1" w:styleId="-4">
    <w:name w:val="文本-4"/>
    <w:basedOn w:val="-3"/>
    <w:link w:val="-40"/>
    <w:qFormat/>
    <w:rPr>
      <w:b w:val="0"/>
      <w:bCs/>
      <w:szCs w:val="36"/>
    </w:rPr>
  </w:style>
  <w:style w:type="paragraph" w:customStyle="1" w:styleId="-3">
    <w:name w:val="标题-3"/>
    <w:basedOn w:val="-2"/>
    <w:next w:val="-4"/>
    <w:link w:val="-30"/>
    <w:qFormat/>
    <w:rPr>
      <w:sz w:val="24"/>
    </w:rPr>
  </w:style>
  <w:style w:type="paragraph" w:customStyle="1" w:styleId="-2">
    <w:name w:val="标题-2"/>
    <w:basedOn w:val="-1"/>
    <w:next w:val="-4"/>
    <w:link w:val="-20"/>
    <w:qFormat/>
    <w:rPr>
      <w:sz w:val="28"/>
    </w:rPr>
  </w:style>
  <w:style w:type="paragraph" w:customStyle="1" w:styleId="-1">
    <w:name w:val="标题-1"/>
    <w:next w:val="-4"/>
    <w:link w:val="-10"/>
    <w:qFormat/>
    <w:pPr>
      <w:spacing w:after="160" w:line="278" w:lineRule="auto"/>
    </w:pPr>
    <w:rPr>
      <w:rFonts w:ascii="宋体" w:eastAsia="宋体" w:hAnsi="宋体" w:cs="黑体"/>
      <w:b/>
      <w:kern w:val="2"/>
      <w:sz w:val="30"/>
      <w:szCs w:val="32"/>
    </w:rPr>
  </w:style>
  <w:style w:type="character" w:customStyle="1" w:styleId="-40">
    <w:name w:val="文本-4 字符"/>
    <w:basedOn w:val="-30"/>
    <w:link w:val="-4"/>
    <w:qFormat/>
    <w:rPr>
      <w:rFonts w:ascii="宋体" w:eastAsia="宋体" w:hAnsi="宋体" w:cs="黑体"/>
      <w:b w:val="0"/>
      <w:bCs/>
      <w:sz w:val="24"/>
      <w:szCs w:val="36"/>
      <w14:ligatures w14:val="none"/>
    </w:rPr>
  </w:style>
  <w:style w:type="character" w:customStyle="1" w:styleId="-30">
    <w:name w:val="标题-3 字符"/>
    <w:basedOn w:val="-20"/>
    <w:link w:val="-3"/>
    <w:qFormat/>
    <w:rPr>
      <w:rFonts w:ascii="宋体" w:eastAsia="宋体" w:hAnsi="宋体" w:cs="黑体"/>
      <w:b/>
      <w:sz w:val="24"/>
      <w:szCs w:val="32"/>
      <w14:ligatures w14:val="none"/>
    </w:rPr>
  </w:style>
  <w:style w:type="character" w:customStyle="1" w:styleId="-20">
    <w:name w:val="标题-2 字符"/>
    <w:basedOn w:val="-10"/>
    <w:link w:val="-2"/>
    <w:qFormat/>
    <w:rPr>
      <w:rFonts w:ascii="宋体" w:eastAsia="宋体" w:hAnsi="宋体" w:cs="黑体"/>
      <w:b/>
      <w:sz w:val="28"/>
      <w:szCs w:val="32"/>
      <w14:ligatures w14:val="none"/>
    </w:rPr>
  </w:style>
  <w:style w:type="character" w:customStyle="1" w:styleId="-10">
    <w:name w:val="标题-1 字符"/>
    <w:basedOn w:val="a0"/>
    <w:link w:val="-1"/>
    <w:qFormat/>
    <w:rPr>
      <w:rFonts w:ascii="宋体" w:eastAsia="宋体" w:hAnsi="宋体" w:cs="黑体"/>
      <w:b/>
      <w:sz w:val="30"/>
      <w:szCs w:val="32"/>
      <w14:ligatures w14:val="none"/>
    </w:rPr>
  </w:style>
  <w:style w:type="paragraph" w:customStyle="1" w:styleId="af1">
    <w:name w:val="主标题"/>
    <w:next w:val="a"/>
    <w:link w:val="af2"/>
    <w:qFormat/>
    <w:pPr>
      <w:adjustRightInd w:val="0"/>
      <w:snapToGrid w:val="0"/>
      <w:spacing w:line="360" w:lineRule="auto"/>
      <w:outlineLvl w:val="0"/>
    </w:pPr>
    <w:rPr>
      <w:rFonts w:ascii="Times New Roman" w:eastAsia="黑体" w:hAnsi="Times New Roman" w:cs="黑体"/>
      <w:b/>
      <w:spacing w:val="-10"/>
      <w:kern w:val="28"/>
      <w:sz w:val="44"/>
      <w:szCs w:val="32"/>
    </w:rPr>
  </w:style>
  <w:style w:type="character" w:customStyle="1" w:styleId="Char4">
    <w:name w:val="标题 Char"/>
    <w:basedOn w:val="a0"/>
    <w:link w:val="a9"/>
    <w:uiPriority w:val="10"/>
    <w:qFormat/>
    <w:rPr>
      <w:rFonts w:asciiTheme="majorHAnsi" w:eastAsiaTheme="majorEastAsia" w:hAnsiTheme="majorHAnsi" w:cstheme="majorBidi"/>
      <w:spacing w:val="-10"/>
      <w:kern w:val="28"/>
      <w:sz w:val="56"/>
      <w:szCs w:val="56"/>
    </w:rPr>
  </w:style>
  <w:style w:type="character" w:customStyle="1" w:styleId="af2">
    <w:name w:val="主标题 字符"/>
    <w:basedOn w:val="Char4"/>
    <w:link w:val="af1"/>
    <w:qFormat/>
    <w:rPr>
      <w:rFonts w:ascii="Times New Roman" w:eastAsia="黑体" w:hAnsi="Times New Roman" w:cs="黑体"/>
      <w:b/>
      <w:spacing w:val="-10"/>
      <w:kern w:val="28"/>
      <w:sz w:val="44"/>
      <w:szCs w:val="32"/>
      <w14:ligatures w14:val="none"/>
    </w:rPr>
  </w:style>
  <w:style w:type="paragraph" w:customStyle="1" w:styleId="1">
    <w:name w:val="标题1"/>
    <w:basedOn w:val="af1"/>
    <w:next w:val="a"/>
    <w:link w:val="14"/>
    <w:qFormat/>
    <w:pPr>
      <w:pageBreakBefore/>
      <w:numPr>
        <w:numId w:val="1"/>
      </w:numPr>
      <w:spacing w:beforeLines="50" w:before="50" w:afterLines="50" w:after="50"/>
      <w:jc w:val="center"/>
    </w:pPr>
    <w:rPr>
      <w:sz w:val="32"/>
    </w:rPr>
  </w:style>
  <w:style w:type="character" w:customStyle="1" w:styleId="14">
    <w:name w:val="标题1 字符"/>
    <w:basedOn w:val="Char4"/>
    <w:link w:val="1"/>
    <w:qFormat/>
    <w:rPr>
      <w:rFonts w:ascii="Times New Roman" w:eastAsia="黑体" w:hAnsi="Times New Roman" w:cs="黑体"/>
      <w:b/>
      <w:spacing w:val="-10"/>
      <w:kern w:val="28"/>
      <w:sz w:val="32"/>
      <w:szCs w:val="32"/>
      <w14:ligatures w14:val="none"/>
    </w:rPr>
  </w:style>
  <w:style w:type="paragraph" w:customStyle="1" w:styleId="keyword">
    <w:name w:val="keyword标"/>
    <w:basedOn w:val="1"/>
    <w:next w:val="a"/>
    <w:link w:val="keyword0"/>
    <w:qFormat/>
    <w:pPr>
      <w:pageBreakBefore w:val="0"/>
      <w:jc w:val="left"/>
    </w:pPr>
    <w:rPr>
      <w:sz w:val="28"/>
    </w:rPr>
  </w:style>
  <w:style w:type="character" w:customStyle="1" w:styleId="keyword0">
    <w:name w:val="keyword标 字符"/>
    <w:basedOn w:val="af2"/>
    <w:link w:val="keyword"/>
    <w:qFormat/>
    <w:rPr>
      <w:rFonts w:ascii="Times New Roman" w:eastAsia="黑体" w:hAnsi="Times New Roman" w:cs="黑体"/>
      <w:b/>
      <w:spacing w:val="-10"/>
      <w:kern w:val="28"/>
      <w:sz w:val="28"/>
      <w:szCs w:val="32"/>
      <w14:ligatures w14:val="none"/>
    </w:rPr>
  </w:style>
  <w:style w:type="paragraph" w:customStyle="1" w:styleId="af3">
    <w:name w:val="作者信息栏标题"/>
    <w:basedOn w:val="11"/>
    <w:link w:val="af4"/>
    <w:qFormat/>
    <w:pPr>
      <w:adjustRightInd w:val="0"/>
      <w:snapToGrid w:val="0"/>
      <w:spacing w:before="0" w:after="0" w:line="360" w:lineRule="auto"/>
      <w:outlineLvl w:val="9"/>
    </w:pPr>
    <w:rPr>
      <w:rFonts w:ascii="黑体" w:eastAsia="黑体" w:hAnsi="黑体"/>
      <w:b/>
      <w:color w:val="auto"/>
      <w:sz w:val="30"/>
    </w:rPr>
  </w:style>
  <w:style w:type="character" w:customStyle="1" w:styleId="1Char">
    <w:name w:val="标题 1 Char"/>
    <w:basedOn w:val="a0"/>
    <w:link w:val="11"/>
    <w:uiPriority w:val="9"/>
    <w:qFormat/>
    <w:rPr>
      <w:rFonts w:asciiTheme="majorHAnsi" w:eastAsiaTheme="majorEastAsia" w:hAnsiTheme="majorHAnsi" w:cstheme="majorBidi"/>
      <w:color w:val="0F4761" w:themeColor="accent1" w:themeShade="BF"/>
      <w:sz w:val="48"/>
      <w:szCs w:val="48"/>
    </w:rPr>
  </w:style>
  <w:style w:type="character" w:customStyle="1" w:styleId="af4">
    <w:name w:val="作者信息栏标题 字符"/>
    <w:basedOn w:val="1Char"/>
    <w:link w:val="af3"/>
    <w:qFormat/>
    <w:rPr>
      <w:rFonts w:ascii="黑体" w:eastAsia="黑体" w:hAnsi="黑体" w:cstheme="majorBidi"/>
      <w:b/>
      <w:color w:val="0F4761" w:themeColor="accent1" w:themeShade="BF"/>
      <w:sz w:val="30"/>
      <w:szCs w:val="48"/>
    </w:rPr>
  </w:style>
  <w:style w:type="character" w:customStyle="1" w:styleId="Char2">
    <w:name w:val="页眉 Char"/>
    <w:basedOn w:val="a0"/>
    <w:link w:val="a6"/>
    <w:uiPriority w:val="99"/>
    <w:qFormat/>
    <w:rPr>
      <w:rFonts w:ascii="Times New Roman" w:eastAsia="宋体" w:hAnsi="Times New Roman"/>
      <w:sz w:val="18"/>
      <w:szCs w:val="18"/>
    </w:rPr>
  </w:style>
  <w:style w:type="character" w:customStyle="1" w:styleId="Char1">
    <w:name w:val="页脚 Char"/>
    <w:basedOn w:val="a0"/>
    <w:link w:val="a5"/>
    <w:uiPriority w:val="99"/>
    <w:qFormat/>
    <w:rPr>
      <w:rFonts w:ascii="Times New Roman" w:eastAsia="宋体" w:hAnsi="Times New Roman"/>
      <w:sz w:val="18"/>
      <w:szCs w:val="18"/>
    </w:rPr>
  </w:style>
  <w:style w:type="paragraph" w:customStyle="1" w:styleId="af5">
    <w:name w:val="作者信息"/>
    <w:basedOn w:val="a"/>
    <w:qFormat/>
    <w:pPr>
      <w:ind w:firstLineChars="0" w:firstLine="0"/>
    </w:pPr>
    <w:rPr>
      <w:rFonts w:eastAsia="黑体"/>
      <w:bCs/>
      <w:szCs w:val="21"/>
    </w:rPr>
  </w:style>
  <w:style w:type="character" w:customStyle="1" w:styleId="af6">
    <w:name w:val="论文基本文字"/>
    <w:uiPriority w:val="1"/>
    <w:qFormat/>
    <w:rPr>
      <w:rFonts w:ascii="Times New Roman" w:eastAsia="宋体" w:hAnsi="Times New Roman"/>
      <w:bCs/>
      <w:sz w:val="24"/>
    </w:rPr>
  </w:style>
  <w:style w:type="paragraph" w:customStyle="1" w:styleId="110">
    <w:name w:val="标题1.1"/>
    <w:basedOn w:val="1"/>
    <w:next w:val="a"/>
    <w:link w:val="111"/>
    <w:qFormat/>
    <w:pPr>
      <w:pageBreakBefore w:val="0"/>
      <w:numPr>
        <w:numId w:val="0"/>
      </w:numPr>
      <w:jc w:val="left"/>
      <w:outlineLvl w:val="1"/>
    </w:pPr>
    <w:rPr>
      <w:sz w:val="24"/>
    </w:rPr>
  </w:style>
  <w:style w:type="character" w:customStyle="1" w:styleId="111">
    <w:name w:val="标题1.1 字符"/>
    <w:basedOn w:val="14"/>
    <w:link w:val="110"/>
    <w:qFormat/>
    <w:rPr>
      <w:rFonts w:ascii="Times New Roman" w:eastAsia="黑体" w:hAnsi="Times New Roman" w:cs="黑体"/>
      <w:b/>
      <w:spacing w:val="-10"/>
      <w:kern w:val="28"/>
      <w:sz w:val="24"/>
      <w:szCs w:val="32"/>
      <w14:ligatures w14:val="none"/>
    </w:rPr>
  </w:style>
  <w:style w:type="paragraph" w:customStyle="1" w:styleId="1110">
    <w:name w:val="标题1.1.1"/>
    <w:basedOn w:val="110"/>
    <w:link w:val="1111"/>
    <w:qFormat/>
    <w:pPr>
      <w:outlineLvl w:val="2"/>
    </w:pPr>
    <w:rPr>
      <w:b w:val="0"/>
    </w:rPr>
  </w:style>
  <w:style w:type="character" w:customStyle="1" w:styleId="1111">
    <w:name w:val="标题1.1.1 字符"/>
    <w:basedOn w:val="111"/>
    <w:link w:val="1110"/>
    <w:rPr>
      <w:rFonts w:ascii="Times New Roman" w:eastAsia="黑体" w:hAnsi="Times New Roman" w:cs="黑体"/>
      <w:b w:val="0"/>
      <w:spacing w:val="-10"/>
      <w:kern w:val="28"/>
      <w:sz w:val="24"/>
      <w:szCs w:val="32"/>
      <w14:ligatures w14:val="none"/>
    </w:rPr>
  </w:style>
  <w:style w:type="paragraph" w:customStyle="1" w:styleId="10">
    <w:name w:val="正文标题1."/>
    <w:basedOn w:val="1110"/>
    <w:next w:val="a"/>
    <w:link w:val="15"/>
    <w:qFormat/>
    <w:pPr>
      <w:numPr>
        <w:numId w:val="2"/>
      </w:numPr>
      <w:outlineLvl w:val="3"/>
    </w:pPr>
    <w:rPr>
      <w:rFonts w:ascii="黑体" w:hAnsi="黑体"/>
      <w:b/>
    </w:rPr>
  </w:style>
  <w:style w:type="character" w:customStyle="1" w:styleId="15">
    <w:name w:val="正文标题1. 字符"/>
    <w:basedOn w:val="1111"/>
    <w:link w:val="10"/>
    <w:qFormat/>
    <w:rPr>
      <w:rFonts w:ascii="黑体" w:eastAsia="黑体" w:hAnsi="黑体" w:cs="黑体"/>
      <w:b/>
      <w:spacing w:val="-10"/>
      <w:kern w:val="28"/>
      <w:sz w:val="24"/>
      <w:szCs w:val="32"/>
      <w14:ligatures w14:val="none"/>
    </w:rPr>
  </w:style>
  <w:style w:type="paragraph" w:customStyle="1" w:styleId="af7">
    <w:name w:val="表格标题"/>
    <w:basedOn w:val="1"/>
    <w:next w:val="a"/>
    <w:link w:val="af8"/>
    <w:qFormat/>
    <w:pPr>
      <w:pageBreakBefore w:val="0"/>
      <w:numPr>
        <w:numId w:val="0"/>
      </w:numPr>
      <w:outlineLvl w:val="6"/>
    </w:pPr>
    <w:rPr>
      <w:sz w:val="21"/>
    </w:rPr>
  </w:style>
  <w:style w:type="character" w:customStyle="1" w:styleId="af8">
    <w:name w:val="表格标题 字符"/>
    <w:basedOn w:val="14"/>
    <w:link w:val="af7"/>
    <w:qFormat/>
    <w:rPr>
      <w:rFonts w:ascii="Times New Roman" w:eastAsia="黑体" w:hAnsi="Times New Roman" w:cs="黑体"/>
      <w:b/>
      <w:spacing w:val="-10"/>
      <w:kern w:val="28"/>
      <w:sz w:val="21"/>
      <w:szCs w:val="32"/>
      <w14:ligatures w14:val="none"/>
    </w:rPr>
  </w:style>
  <w:style w:type="paragraph" w:customStyle="1" w:styleId="af9">
    <w:name w:val="表格文字"/>
    <w:basedOn w:val="a"/>
    <w:link w:val="afa"/>
    <w:qFormat/>
    <w:pPr>
      <w:ind w:firstLine="420"/>
    </w:pPr>
    <w:rPr>
      <w:bCs/>
      <w:sz w:val="21"/>
    </w:rPr>
  </w:style>
  <w:style w:type="character" w:customStyle="1" w:styleId="afa">
    <w:name w:val="表格文字 字符"/>
    <w:basedOn w:val="a0"/>
    <w:link w:val="af9"/>
    <w:qFormat/>
    <w:rPr>
      <w:rFonts w:ascii="Times New Roman" w:eastAsia="宋体" w:hAnsi="Times New Roman"/>
      <w:bCs/>
      <w:sz w:val="21"/>
    </w:rPr>
  </w:style>
  <w:style w:type="character" w:customStyle="1" w:styleId="afb">
    <w:name w:val="表格文体"/>
    <w:basedOn w:val="afa"/>
    <w:uiPriority w:val="1"/>
    <w:qFormat/>
    <w:rPr>
      <w:rFonts w:ascii="Times New Roman" w:eastAsia="宋体" w:hAnsi="Times New Roman"/>
      <w:bCs/>
      <w:sz w:val="21"/>
    </w:rPr>
  </w:style>
  <w:style w:type="paragraph" w:customStyle="1" w:styleId="afc">
    <w:name w:val="图标题"/>
    <w:basedOn w:val="af7"/>
    <w:next w:val="a"/>
    <w:link w:val="afd"/>
    <w:qFormat/>
    <w:rPr>
      <w:b w:val="0"/>
    </w:rPr>
  </w:style>
  <w:style w:type="character" w:customStyle="1" w:styleId="afd">
    <w:name w:val="图标题 字符"/>
    <w:basedOn w:val="af8"/>
    <w:link w:val="afc"/>
    <w:qFormat/>
    <w:rPr>
      <w:rFonts w:ascii="Times New Roman" w:eastAsia="黑体" w:hAnsi="Times New Roman" w:cs="黑体"/>
      <w:b w:val="0"/>
      <w:spacing w:val="-10"/>
      <w:kern w:val="28"/>
      <w:sz w:val="21"/>
      <w:szCs w:val="32"/>
      <w14:ligatures w14:val="none"/>
    </w:rPr>
  </w:style>
  <w:style w:type="paragraph" w:customStyle="1" w:styleId="TOC1">
    <w:name w:val="TOC 标题1"/>
    <w:basedOn w:val="11"/>
    <w:next w:val="a"/>
    <w:uiPriority w:val="39"/>
    <w:unhideWhenUsed/>
    <w:qFormat/>
    <w:pPr>
      <w:widowControl/>
      <w:spacing w:before="240" w:after="0" w:line="259" w:lineRule="auto"/>
      <w:outlineLvl w:val="9"/>
    </w:pPr>
    <w:rPr>
      <w:kern w:val="0"/>
      <w:sz w:val="32"/>
      <w:szCs w:val="32"/>
      <w14:ligatures w14:val="none"/>
    </w:rPr>
  </w:style>
  <w:style w:type="table" w:customStyle="1" w:styleId="21">
    <w:name w:val="无格式表格 21"/>
    <w:basedOn w:val="a1"/>
    <w:uiPriority w:val="42"/>
    <w:qFormat/>
    <w:tblPr>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fe">
    <w:name w:val="作信息"/>
    <w:basedOn w:val="a"/>
    <w:link w:val="aff"/>
    <w:qFormat/>
    <w:pPr>
      <w:spacing w:line="240" w:lineRule="auto"/>
      <w:ind w:firstLineChars="0" w:firstLine="0"/>
    </w:pPr>
    <w:rPr>
      <w:rFonts w:eastAsia="黑体"/>
      <w:sz w:val="32"/>
    </w:rPr>
  </w:style>
  <w:style w:type="character" w:customStyle="1" w:styleId="aff">
    <w:name w:val="作信息 字符"/>
    <w:basedOn w:val="a0"/>
    <w:link w:val="afe"/>
    <w:qFormat/>
    <w:rPr>
      <w:rFonts w:ascii="Times New Roman" w:eastAsia="黑体" w:hAnsi="Times New Roman"/>
      <w:sz w:val="32"/>
    </w:rPr>
  </w:style>
  <w:style w:type="character" w:customStyle="1" w:styleId="Char0">
    <w:name w:val="尾注文本 Char"/>
    <w:basedOn w:val="a0"/>
    <w:link w:val="a4"/>
    <w:uiPriority w:val="99"/>
    <w:semiHidden/>
    <w:qFormat/>
    <w:rPr>
      <w:rFonts w:ascii="Times New Roman" w:eastAsia="宋体" w:hAnsi="Times New Roman"/>
      <w:kern w:val="2"/>
      <w:sz w:val="24"/>
      <w:szCs w:val="24"/>
      <w14:ligatures w14:val="standardContextual"/>
    </w:rPr>
  </w:style>
  <w:style w:type="character" w:customStyle="1" w:styleId="citation-544">
    <w:name w:val="citation-544"/>
    <w:basedOn w:val="a0"/>
    <w:qFormat/>
  </w:style>
  <w:style w:type="character" w:customStyle="1" w:styleId="citation-543">
    <w:name w:val="citation-543"/>
    <w:basedOn w:val="a0"/>
    <w:qFormat/>
  </w:style>
  <w:style w:type="paragraph" w:customStyle="1" w:styleId="aff0">
    <w:name w:val="表"/>
    <w:basedOn w:val="a"/>
    <w:link w:val="aff1"/>
    <w:qFormat/>
    <w:pPr>
      <w:widowControl/>
      <w:adjustRightInd/>
      <w:ind w:firstLineChars="0" w:firstLine="0"/>
      <w:jc w:val="center"/>
      <w:textAlignment w:val="baseline"/>
    </w:pPr>
    <w:rPr>
      <w:rFonts w:eastAsia="黑体" w:cs="Times New Roman"/>
      <w:b/>
      <w:bCs/>
      <w:sz w:val="21"/>
      <w:szCs w:val="44"/>
      <w14:ligatures w14:val="none"/>
    </w:rPr>
  </w:style>
  <w:style w:type="character" w:customStyle="1" w:styleId="aff1">
    <w:name w:val="表 字符"/>
    <w:basedOn w:val="a0"/>
    <w:link w:val="aff0"/>
    <w:qFormat/>
    <w:rPr>
      <w:rFonts w:ascii="Times New Roman" w:eastAsia="黑体" w:hAnsi="Times New Roman" w:cs="Times New Roman"/>
      <w:b/>
      <w:bCs/>
      <w:kern w:val="2"/>
      <w:sz w:val="21"/>
      <w:szCs w:val="44"/>
    </w:rPr>
  </w:style>
  <w:style w:type="paragraph" w:customStyle="1" w:styleId="TOC2">
    <w:name w:val="TOC 标题2"/>
    <w:basedOn w:val="11"/>
    <w:next w:val="a"/>
    <w:uiPriority w:val="39"/>
    <w:unhideWhenUsed/>
    <w:qFormat/>
    <w:pPr>
      <w:widowControl/>
      <w:spacing w:before="240" w:after="0" w:line="259" w:lineRule="auto"/>
      <w:outlineLvl w:val="9"/>
    </w:pPr>
    <w:rPr>
      <w:kern w:val="0"/>
      <w:sz w:val="32"/>
      <w:szCs w:val="32"/>
      <w14:ligatures w14:val="none"/>
    </w:rPr>
  </w:style>
  <w:style w:type="character" w:customStyle="1" w:styleId="16">
    <w:name w:val="未处理的提及1"/>
    <w:basedOn w:val="a0"/>
    <w:uiPriority w:val="99"/>
    <w:semiHidden/>
    <w:unhideWhenUsed/>
    <w:qFormat/>
    <w:rPr>
      <w:color w:val="605E5C"/>
      <w:shd w:val="clear" w:color="auto" w:fill="E1DFDD"/>
    </w:rPr>
  </w:style>
  <w:style w:type="character" w:customStyle="1" w:styleId="Char">
    <w:name w:val="批注文字 Char"/>
    <w:basedOn w:val="a0"/>
    <w:link w:val="a3"/>
    <w:uiPriority w:val="99"/>
    <w:qFormat/>
    <w:rPr>
      <w:sz w:val="20"/>
      <w:szCs w:val="20"/>
    </w:rPr>
  </w:style>
  <w:style w:type="paragraph" w:styleId="aff2">
    <w:name w:val="Revision"/>
    <w:hidden/>
    <w:uiPriority w:val="99"/>
    <w:unhideWhenUsed/>
    <w:rsid w:val="00484E2D"/>
    <w:rPr>
      <w:rFonts w:ascii="Times New Roman" w:eastAsia="宋体" w:hAnsi="Times New Roman"/>
      <w:kern w:val="2"/>
      <w:sz w:val="24"/>
      <w:szCs w:val="24"/>
      <w14:ligatures w14:val="standardContextual"/>
    </w:rPr>
  </w:style>
  <w:style w:type="paragraph" w:styleId="aff3">
    <w:name w:val="Balloon Text"/>
    <w:basedOn w:val="a"/>
    <w:link w:val="Char5"/>
    <w:uiPriority w:val="99"/>
    <w:semiHidden/>
    <w:unhideWhenUsed/>
    <w:rsid w:val="00174348"/>
    <w:pPr>
      <w:spacing w:line="240" w:lineRule="auto"/>
    </w:pPr>
    <w:rPr>
      <w:sz w:val="18"/>
      <w:szCs w:val="18"/>
    </w:rPr>
  </w:style>
  <w:style w:type="character" w:customStyle="1" w:styleId="Char5">
    <w:name w:val="批注框文本 Char"/>
    <w:basedOn w:val="a0"/>
    <w:link w:val="aff3"/>
    <w:uiPriority w:val="99"/>
    <w:semiHidden/>
    <w:rsid w:val="00174348"/>
    <w:rPr>
      <w:rFonts w:ascii="Times New Roman" w:eastAsia="宋体" w:hAnsi="Times New Roman"/>
      <w:kern w:val="2"/>
      <w:sz w:val="18"/>
      <w:szCs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1/relationships/commentsExtended" Target="commentsExtended.xml"/><Relationship Id="rId18" Type="http://schemas.openxmlformats.org/officeDocument/2006/relationships/header" Target="header3.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webSettings" Target="webSettings.xml"/><Relationship Id="rId12" Type="http://schemas.openxmlformats.org/officeDocument/2006/relationships/comments" Target="comments.xml"/><Relationship Id="rId17" Type="http://schemas.openxmlformats.org/officeDocument/2006/relationships/footer" Target="footer2.xml"/><Relationship Id="rId25"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footer" Target="footer4.xml"/><Relationship Id="rId5" Type="http://schemas.openxmlformats.org/officeDocument/2006/relationships/styles" Target="styles.xml"/><Relationship Id="rId15" Type="http://schemas.openxmlformats.org/officeDocument/2006/relationships/header" Target="header2.xml"/><Relationship Id="rId23" Type="http://schemas.openxmlformats.org/officeDocument/2006/relationships/hyperlink" Target="https://python.langchain.com/" TargetMode="External"/><Relationship Id="rId10" Type="http://schemas.openxmlformats.org/officeDocument/2006/relationships/image" Target="media/image1.jpeg"/><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hyperlink" Target="https://platform.openai.com/docs/guides/prompt-engineering" TargetMode="External"/><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signData>
  <signCode>R7fA8M+OUzaHWCKcQ+qUZpO/I8Qx4FYoQ4Ke7HphK8U=</signCode>
  <timestamp>1777204947381</timestamp>
</sign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3B01A36-DF72-4F83-9911-DA2EF92468BD}">
  <ds:schemaRefs/>
</ds:datastoreItem>
</file>

<file path=customXml/itemProps3.xml><?xml version="1.0" encoding="utf-8"?>
<ds:datastoreItem xmlns:ds="http://schemas.openxmlformats.org/officeDocument/2006/customXml" ds:itemID="{6DA8C34F-C83A-4FCA-B9E1-8EE89DCC8E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571</TotalTime>
  <Pages>39</Pages>
  <Words>4606</Words>
  <Characters>26259</Characters>
  <Application>Microsoft Office Word</Application>
  <DocSecurity>0</DocSecurity>
  <Lines>218</Lines>
  <Paragraphs>61</Paragraphs>
  <ScaleCrop>false</ScaleCrop>
  <Company/>
  <LinksUpToDate>false</LinksUpToDate>
  <CharactersWithSpaces>30804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用户</cp:lastModifiedBy>
  <cp:revision>143</cp:revision>
  <dcterms:created xsi:type="dcterms:W3CDTF">2026-04-18T07:08:00Z</dcterms:created>
  <dcterms:modified xsi:type="dcterms:W3CDTF">2026-04-26T13:42:00Z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6881889C8C4341B491232B7E13CF2EBE_13</vt:lpwstr>
  </property>
  <property fmtid="{D5CDD505-2E9C-101B-9397-08002B2CF9AE}" pid="3" name="KSOProductBuildVer">
    <vt:lpwstr>2052-12.1.0.25865</vt:lpwstr>
  </property>
  <property fmtid="{D5CDD505-2E9C-101B-9397-08002B2CF9AE}" pid="4" name="KSOTemplateDocerSaveRecord">
    <vt:lpwstr>eyJoZGlkIjoiZTgzNmMzZGJlM2Q3ODM0Mjg4MDU3MjBlZDY2ZTRkZmUiLCJ1c2VySWQiOiI0ODMxMjM2MTYifQ==</vt:lpwstr>
  </property>
</Properties>
</file>