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2A4A"/>
          <w:sz w:val="52"/>
          <w:szCs w:val="52"/>
        </w:rPr>
        <w:t xml:space="preserve">SEO Architecture &amp;</w:t>
      </w:r>
    </w:p>
    <w:p>
      <w:pPr>
        <w:spacing w:after="200"/>
        <w:jc w:val="center"/>
      </w:pPr>
      <w:r>
        <w:rPr>
          <w:rFonts w:ascii="Arial" w:cs="Arial" w:eastAsia="Arial" w:hAnsi="Arial"/>
          <w:b/>
          <w:bCs/>
          <w:color w:val="1B2A4A"/>
          <w:sz w:val="52"/>
          <w:szCs w:val="52"/>
        </w:rPr>
        <w:t xml:space="preserve">Link Equity Strategy</w:t>
      </w:r>
    </w:p>
    <w:p>
      <w:pPr>
        <w:spacing w:after="600"/>
        <w:jc w:val="center"/>
      </w:pPr>
      <w:r>
        <w:rPr>
          <w:rFonts w:ascii="Arial" w:cs="Arial" w:eastAsia="Arial" w:hAnsi="Arial"/>
          <w:color w:val="2E75B6"/>
          <w:sz w:val="24"/>
          <w:szCs w:val="24"/>
        </w:rPr>
        <w:t xml:space="preserve">On-Page Optimization • Reverse Content Silos • Hyper-Local Backlink Strategy</w:t>
      </w:r>
    </w:p>
    <w:p>
      <w:pPr>
        <w:spacing w:after="100"/>
        <w:jc w:val="center"/>
      </w:pPr>
      <w:r>
        <w:rPr>
          <w:rFonts w:ascii="Arial" w:cs="Arial" w:eastAsia="Arial" w:hAnsi="Arial"/>
          <w:b/>
          <w:bCs/>
          <w:color w:val="333333"/>
          <w:sz w:val="28"/>
          <w:szCs w:val="28"/>
        </w:rPr>
        <w:t xml:space="preserve">Pro Exteriors</w:t>
      </w:r>
    </w:p>
    <w:p>
      <w:pPr>
        <w:spacing w:after="100"/>
        <w:jc w:val="center"/>
      </w:pPr>
      <w:r>
        <w:rPr>
          <w:rFonts w:ascii="Arial" w:cs="Arial" w:eastAsia="Arial" w:hAnsi="Arial"/>
          <w:color w:val="555555"/>
          <w:sz w:val="22"/>
          <w:szCs w:val="22"/>
        </w:rPr>
        <w:t xml:space="preserve">Prepared by Maren Solveig Castellan-Reyes</w:t>
      </w:r>
    </w:p>
    <w:p>
      <w:pPr>
        <w:spacing w:after="100"/>
        <w:jc w:val="center"/>
      </w:pPr>
      <w:r>
        <w:rPr>
          <w:rFonts w:ascii="Arial" w:cs="Arial" w:eastAsia="Arial" w:hAnsi="Arial"/>
          <w:color w:val="555555"/>
          <w:sz w:val="22"/>
          <w:szCs w:val="22"/>
        </w:rPr>
        <w:t xml:space="preserve">Senior Director, Website &amp; Application Experience</w:t>
      </w:r>
    </w:p>
    <w:p>
      <w:pPr>
        <w:spacing w:after="100"/>
        <w:jc w:val="center"/>
      </w:pPr>
      <w:r>
        <w:rPr>
          <w:rFonts w:ascii="Arial" w:cs="Arial" w:eastAsia="Arial" w:hAnsi="Arial"/>
          <w:color w:val="555555"/>
          <w:sz w:val="22"/>
          <w:szCs w:val="22"/>
        </w:rPr>
        <w:t xml:space="preserve">AIA4 Pro Exteriors</w:t>
      </w:r>
    </w:p>
    <w:p>
      <w:pPr>
        <w:spacing w:after="400"/>
        <w:jc w:val="center"/>
      </w:pPr>
      <w:r>
        <w:rPr>
          <w:rFonts w:ascii="Arial" w:cs="Arial" w:eastAsia="Arial" w:hAnsi="Arial"/>
          <w:color w:val="555555"/>
          <w:sz w:val="22"/>
          <w:szCs w:val="22"/>
        </w:rPr>
        <w:t xml:space="preserve">April 2026</w:t>
      </w:r>
    </w:p>
    <w:p>
      <w:pPr>
        <w:jc w:val="center"/>
      </w:pPr>
      <w:r>
        <w:rPr>
          <w:rFonts w:ascii="Arial" w:cs="Arial" w:eastAsia="Arial" w:hAnsi="Arial"/>
          <w:i/>
          <w:iCs/>
          <w:color w:val="555555"/>
          <w:sz w:val="20"/>
          <w:szCs w:val="20"/>
        </w:rPr>
        <w:t xml:space="preserve">Methodology: Kyle Roof / Page Optimizer Pro Scientific On-Page Method</w:t>
      </w:r>
    </w:p>
    <w:p>
      <w:r>
        <w:br w:type="page"/>
      </w:r>
    </w:p>
    <w:p>
      <w:pPr>
        <w:pStyle w:val="Heading1"/>
        <w:spacing w:after="200" w:before="360"/>
      </w:pPr>
      <w:r>
        <w:rPr>
          <w:rFonts w:ascii="Arial" w:cs="Arial" w:eastAsia="Arial" w:hAnsi="Arial"/>
          <w:b/>
          <w:bCs/>
          <w:color w:val="1B2A4A"/>
          <w:sz w:val="32"/>
          <w:szCs w:val="32"/>
        </w:rPr>
        <w:t xml:space="preserve">0. Executive Summary</w:t>
      </w:r>
    </w:p>
    <w:p>
      <w:pPr>
        <w:spacing w:after="160"/>
      </w:pPr>
      <w:r>
        <w:rPr>
          <w:rFonts w:ascii="Arial" w:cs="Arial" w:eastAsia="Arial" w:hAnsi="Arial"/>
          <w:b w:val="false"/>
          <w:bCs w:val="false"/>
          <w:i w:val="false"/>
          <w:iCs w:val="false"/>
          <w:color w:val="333333"/>
          <w:sz w:val="22"/>
          <w:szCs w:val="22"/>
        </w:rPr>
        <w:t xml:space="preserve">This document is the SEO architecture blueprint for the Pro Exteriors website rebuild. It defines three interdependent systems that, executed together, will create an organic search moat no competitor in Pro Exteriors’ service geographies is currently building:</w:t>
      </w:r>
    </w:p>
    <w:p>
      <w:pPr>
        <w:pStyle w:val="ListParagraph"/>
        <w:numPr>
          <w:ilvl w:val="0"/>
          <w:numId w:val="2"/>
        </w:numPr>
        <w:spacing w:after="80"/>
      </w:pPr>
      <w:r>
        <w:rPr>
          <w:rFonts w:ascii="Arial" w:cs="Arial" w:eastAsia="Arial" w:hAnsi="Arial"/>
          <w:color w:val="333333"/>
          <w:sz w:val="22"/>
          <w:szCs w:val="22"/>
        </w:rPr>
        <w:t xml:space="preserve">On-Page Optimization Protocol — a scientific, data-driven method for every page deployed, based on Kyle Roof’s patented Page Optimizer Pro (POP) scoring system and 400+ single-variable ranking tests.</w:t>
      </w:r>
    </w:p>
    <w:p>
      <w:pPr>
        <w:pStyle w:val="ListParagraph"/>
        <w:numPr>
          <w:ilvl w:val="0"/>
          <w:numId w:val="2"/>
        </w:numPr>
        <w:spacing w:after="80"/>
      </w:pPr>
      <w:r>
        <w:rPr>
          <w:rFonts w:ascii="Arial" w:cs="Arial" w:eastAsia="Arial" w:hAnsi="Arial"/>
          <w:color w:val="333333"/>
          <w:sz w:val="22"/>
          <w:szCs w:val="22"/>
        </w:rPr>
        <w:t xml:space="preserve">Reverse Content Silo &amp; Internal Linking Architecture — a link-equity concentration system that funnels authority from supporting editorial content directly to high-value commercial and residential money pages.</w:t>
      </w:r>
    </w:p>
    <w:p>
      <w:pPr>
        <w:pStyle w:val="ListParagraph"/>
        <w:numPr>
          <w:ilvl w:val="0"/>
          <w:numId w:val="2"/>
        </w:numPr>
        <w:spacing w:after="80"/>
      </w:pPr>
      <w:r>
        <w:rPr>
          <w:rFonts w:ascii="Arial" w:cs="Arial" w:eastAsia="Arial" w:hAnsi="Arial"/>
          <w:color w:val="333333"/>
          <w:sz w:val="22"/>
          <w:szCs w:val="22"/>
        </w:rPr>
        <w:t xml:space="preserve">Hyper-Local Backlink &amp; Citation Strategy — a geo-targeted authority-building program designed to dominate local pack rankings and organic results in every service city Pro Exteriors covers.</w:t>
      </w:r>
    </w:p>
    <w:p>
      <w:pPr>
        <w:spacing w:after="160"/>
      </w:pPr>
      <w:r>
        <w:rPr>
          <w:rFonts w:ascii="Arial" w:cs="Arial" w:eastAsia="Arial" w:hAnsi="Arial"/>
          <w:b w:val="false"/>
          <w:bCs w:val="false"/>
          <w:i w:val="false"/>
          <w:iCs w:val="false"/>
          <w:color w:val="333333"/>
          <w:sz w:val="22"/>
          <w:szCs w:val="22"/>
        </w:rPr>
        <w:t xml:space="preserve">The methodology is intentionally content-first. Kyle Roof’s core insight—proven by ranking a page of gibberish text at position one through pure on-page math—is that Google’s algorithm is a counting system. If you place the right terms, in the right quantities, in the right locations on the page, and you concentrate link equity through disciplined internal architecture, you earn rankings without depending on expensive or fragile off-site link campaigns. We layer hyper-local backlinks on top of that foundation to accelerate the timeline and lock in geographic dominance.</w:t>
      </w:r>
    </w:p>
    <w:p>
      <w:pPr>
        <w:spacing w:after="160"/>
      </w:pPr>
      <w:r>
        <w:rPr>
          <w:rFonts w:ascii="Arial" w:cs="Arial" w:eastAsia="Arial" w:hAnsi="Arial"/>
          <w:b w:val="false"/>
          <w:bCs w:val="false"/>
          <w:i w:val="false"/>
          <w:iCs w:val="false"/>
          <w:color w:val="333333"/>
          <w:sz w:val="22"/>
          <w:szCs w:val="22"/>
        </w:rPr>
        <w:t xml:space="preserve">Every recommendation in this document ties back to a single constraint: the 20–30% company growth target over five years that the retainer depends on. These are not abstract SEO best practices. They are the specific infrastructure decisions that will produce the organic traffic volume and conversion rates the business model requires.</w:t>
      </w:r>
    </w:p>
    <w:p>
      <w:r>
        <w:br w:type="page"/>
      </w:r>
    </w:p>
    <w:p>
      <w:pPr>
        <w:pStyle w:val="Heading1"/>
        <w:spacing w:after="200" w:before="360"/>
      </w:pPr>
      <w:r>
        <w:rPr>
          <w:rFonts w:ascii="Arial" w:cs="Arial" w:eastAsia="Arial" w:hAnsi="Arial"/>
          <w:b/>
          <w:bCs/>
          <w:color w:val="1B2A4A"/>
          <w:sz w:val="32"/>
          <w:szCs w:val="32"/>
        </w:rPr>
        <w:t xml:space="preserve">1. On-Page Optimization Protocol</w:t>
      </w:r>
    </w:p>
    <w:p>
      <w:pPr>
        <w:spacing w:after="160"/>
      </w:pPr>
      <w:r>
        <w:rPr>
          <w:rFonts w:ascii="Arial" w:cs="Arial" w:eastAsia="Arial" w:hAnsi="Arial"/>
          <w:b w:val="false"/>
          <w:bCs w:val="false"/>
          <w:i w:val="false"/>
          <w:iCs w:val="false"/>
          <w:color w:val="333333"/>
          <w:sz w:val="22"/>
          <w:szCs w:val="22"/>
        </w:rPr>
        <w:t xml:space="preserve">The on-page system is grounded in Kyle Roof’s Scientific On-Page Method—a patented (US Patent #10,540,263 B1) counting framework that removes guesswork from page optimization. The method treats Google as a mathematical system: specific terms, at specific frequencies, in specific HTML locations, produce predictable ranking outcomes. Every page Pro Exteriors publishes will follow this protocol before launch.</w:t>
      </w:r>
    </w:p>
    <w:p>
      <w:pPr>
        <w:pStyle w:val="Heading2"/>
        <w:spacing w:after="160" w:before="280"/>
      </w:pPr>
      <w:r>
        <w:rPr>
          <w:rFonts w:ascii="Arial" w:cs="Arial" w:eastAsia="Arial" w:hAnsi="Arial"/>
          <w:b/>
          <w:bCs/>
          <w:color w:val="1B2A4A"/>
          <w:sz w:val="28"/>
          <w:szCs w:val="28"/>
        </w:rPr>
        <w:t xml:space="preserve">1.1 The Four Critical Placement Zones (Group A)</w:t>
      </w:r>
    </w:p>
    <w:p>
      <w:pPr>
        <w:spacing w:after="160"/>
      </w:pPr>
      <w:r>
        <w:rPr>
          <w:rFonts w:ascii="Arial" w:cs="Arial" w:eastAsia="Arial" w:hAnsi="Arial"/>
          <w:b w:val="false"/>
          <w:bCs w:val="false"/>
          <w:i w:val="false"/>
          <w:iCs w:val="false"/>
          <w:color w:val="333333"/>
          <w:sz w:val="22"/>
          <w:szCs w:val="22"/>
        </w:rPr>
        <w:t xml:space="preserve">Roof’s testing confirms that four HTML locations carry approximately 80% of on-page ranking weight. If a page gets these four right, half the optimization work is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HTML Element</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Implementation Rule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 Title Tag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&lt;title&gt; / Meta Title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Exact-match target keyword. 55–60 characters. Geo-modifier for service-area pages. No brand name unless space permits after keyword.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2. H1 Tag</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Visible page heading</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Identical to title tag (Roof’s testing shows best results when title and H1 match exactly). One H1 per page, 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 Body Content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&lt;p&gt; paragraph tags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 keyword + variations distributed naturally through body. Word count and frequency targets set by POP Content Brief for each page.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4. URL Slug</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Permalink path</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 keyword in slug, hyphenated. Short and readable. NEVER change URLs on pages that already rank—the disruption outweighs the gain.</w:t>
            </w:r>
          </w:p>
        </w:tc>
      </w:tr>
    </w:tbl>
    <w:p>
      <w:pPr>
        <w:spacing w:after="160"/>
      </w:pPr>
      <w:r>
        <w:rPr>
          <w:rFonts w:ascii="Arial" w:cs="Arial" w:eastAsia="Arial" w:hAnsi="Arial"/>
          <w:b w:val="false"/>
          <w:bCs w:val="false"/>
          <w:i w:val="false"/>
          <w:iCs w:val="false"/>
          <w:color w:val="333333"/>
          <w:sz w:val="22"/>
          <w:szCs w:val="22"/>
        </w:rPr>
        <w:t xml:space="preserve"/>
      </w:r>
    </w:p>
    <w:p>
      <w:pPr>
        <w:pStyle w:val="Heading2"/>
        <w:spacing w:after="160" w:before="280"/>
      </w:pPr>
      <w:r>
        <w:rPr>
          <w:rFonts w:ascii="Arial" w:cs="Arial" w:eastAsia="Arial" w:hAnsi="Arial"/>
          <w:b/>
          <w:bCs/>
          <w:color w:val="1B2A4A"/>
          <w:sz w:val="28"/>
          <w:szCs w:val="28"/>
        </w:rPr>
        <w:t xml:space="preserve">1.2 Three Types of Important Terms</w:t>
      </w:r>
    </w:p>
    <w:p>
      <w:pPr>
        <w:spacing w:after="160"/>
      </w:pPr>
      <w:r>
        <w:rPr>
          <w:rFonts w:ascii="Arial" w:cs="Arial" w:eastAsia="Arial" w:hAnsi="Arial"/>
          <w:b w:val="false"/>
          <w:bCs w:val="false"/>
          <w:i w:val="false"/>
          <w:iCs w:val="false"/>
          <w:color w:val="333333"/>
          <w:sz w:val="22"/>
          <w:szCs w:val="22"/>
        </w:rPr>
        <w:t xml:space="preserve">POP’s scoring engine analyzes the top-ranking competitors for any given keyword and reverse-engineers the term usage patterns Google is rewarding. Every page gets optimized for three categories of terms:</w:t>
      </w:r>
    </w:p>
    <w:p>
      <w:pPr>
        <w:spacing w:after="120" w:before="200"/>
      </w:pPr>
      <w:r>
        <w:rPr>
          <w:rFonts w:ascii="Arial" w:cs="Arial" w:eastAsia="Arial" w:hAnsi="Arial"/>
          <w:b/>
          <w:bCs/>
          <w:color w:val="2E75B6"/>
          <w:sz w:val="24"/>
          <w:szCs w:val="24"/>
        </w:rPr>
        <w:t xml:space="preserve">Target Keywords</w:t>
      </w:r>
    </w:p>
    <w:p>
      <w:pPr>
        <w:spacing w:after="160"/>
      </w:pPr>
      <w:r>
        <w:rPr>
          <w:rFonts w:ascii="Arial" w:cs="Arial" w:eastAsia="Arial" w:hAnsi="Arial"/>
          <w:b w:val="false"/>
          <w:bCs w:val="false"/>
          <w:i w:val="false"/>
          <w:iCs w:val="false"/>
          <w:color w:val="333333"/>
          <w:sz w:val="22"/>
          <w:szCs w:val="22"/>
        </w:rPr>
        <w:t xml:space="preserve">The primary search term the page is built to rank for. One target keyword per page. This is the exact phrase a commercial procurement officer or residential homeowner types into Google. Examples: “commercial roof replacement Dallas,” “emergency roof repair Fort Worth.”</w:t>
      </w:r>
    </w:p>
    <w:p>
      <w:pPr>
        <w:spacing w:after="120" w:before="200"/>
      </w:pPr>
      <w:r>
        <w:rPr>
          <w:rFonts w:ascii="Arial" w:cs="Arial" w:eastAsia="Arial" w:hAnsi="Arial"/>
          <w:b/>
          <w:bCs/>
          <w:color w:val="2E75B6"/>
          <w:sz w:val="24"/>
          <w:szCs w:val="24"/>
        </w:rPr>
        <w:t xml:space="preserve">Variations</w:t>
      </w:r>
    </w:p>
    <w:p>
      <w:pPr>
        <w:spacing w:after="160"/>
      </w:pPr>
      <w:r>
        <w:rPr>
          <w:rFonts w:ascii="Arial" w:cs="Arial" w:eastAsia="Arial" w:hAnsi="Arial"/>
          <w:b w:val="false"/>
          <w:bCs w:val="false"/>
          <w:i w:val="false"/>
          <w:iCs w:val="false"/>
          <w:color w:val="333333"/>
          <w:sz w:val="22"/>
          <w:szCs w:val="22"/>
        </w:rPr>
        <w:t xml:space="preserve">Semantically related phrases that represent the same search intent in different syntactic forms. POP identifies these by analyzing what terms appear in competitor title tags and Google’s related searches. Example: for target keyword “commercial roofing contractor,” variations include “commercial roofer,” “commercial roof company,” “commercial roofing services.” Place variations primarily in H2/H3 subheadings and anchor text (Group B placements).</w:t>
      </w:r>
    </w:p>
    <w:p>
      <w:pPr>
        <w:spacing w:after="120" w:before="200"/>
      </w:pPr>
      <w:r>
        <w:rPr>
          <w:rFonts w:ascii="Arial" w:cs="Arial" w:eastAsia="Arial" w:hAnsi="Arial"/>
          <w:b/>
          <w:bCs/>
          <w:color w:val="2E75B6"/>
          <w:sz w:val="24"/>
          <w:szCs w:val="24"/>
        </w:rPr>
        <w:t xml:space="preserve">Contextual / NLP Terms</w:t>
      </w:r>
    </w:p>
    <w:p>
      <w:pPr>
        <w:spacing w:after="160"/>
      </w:pPr>
      <w:r>
        <w:rPr>
          <w:rFonts w:ascii="Arial" w:cs="Arial" w:eastAsia="Arial" w:hAnsi="Arial"/>
          <w:b w:val="false"/>
          <w:bCs w:val="false"/>
          <w:i w:val="false"/>
          <w:iCs w:val="false"/>
          <w:color w:val="333333"/>
          <w:sz w:val="22"/>
          <w:szCs w:val="22"/>
        </w:rPr>
        <w:t xml:space="preserve">Words that provide semantic context, helping Google understand what the page is about beyond keyword matching. POP taps into Google’s NLP API to surface entities, content themes, and classifications. For a page about commercial roof replacement, contextual terms might include “TPO membrane,” “built-up roofing,” “warranty,” “project manager,” “square footage.” These terms help Google categorize the content and accelerate indexing.</w:t>
      </w:r>
    </w:p>
    <w:p>
      <w:pPr>
        <w:pStyle w:val="Heading2"/>
        <w:spacing w:after="160" w:before="280"/>
      </w:pPr>
      <w:r>
        <w:rPr>
          <w:rFonts w:ascii="Arial" w:cs="Arial" w:eastAsia="Arial" w:hAnsi="Arial"/>
          <w:b/>
          <w:bCs/>
          <w:color w:val="1B2A4A"/>
          <w:sz w:val="28"/>
          <w:szCs w:val="28"/>
        </w:rPr>
        <w:t xml:space="preserve">1.3 Secondary Placement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Elements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Signal Strength</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 Exteriors Application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Group 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H2/H3 tags, Anchor 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Strong secondary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Variations in subheadings. Table-of-contents anchor links on long-form pages. Internal link anchor text to money pages.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Group C</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Bold, Italics, Image alt text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Slight ranking nudge</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Bold key terms in first paragraph. Alt text on project gallery images with geo + service descriptors.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Group 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Schema, Meta desc, OG tags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Indirect / CTR impact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LocalBusiness, Service, and Review schema on every service page. Meta descriptions written for click-through, not keyword stuffing.</w:t>
            </w:r>
          </w:p>
        </w:tc>
      </w:tr>
    </w:tbl>
    <w:p>
      <w:pPr>
        <w:spacing w:after="160"/>
      </w:pPr>
      <w:r>
        <w:rPr>
          <w:rFonts w:ascii="Arial" w:cs="Arial" w:eastAsia="Arial" w:hAnsi="Arial"/>
          <w:b w:val="false"/>
          <w:bCs w:val="false"/>
          <w:i w:val="false"/>
          <w:iCs w:val="false"/>
          <w:color w:val="333333"/>
          <w:sz w:val="22"/>
          <w:szCs w:val="22"/>
        </w:rPr>
        <w:t xml:space="preserve"/>
      </w:r>
    </w:p>
    <w:p>
      <w:pPr>
        <w:pStyle w:val="Heading2"/>
        <w:spacing w:after="160" w:before="280"/>
      </w:pPr>
      <w:r>
        <w:rPr>
          <w:rFonts w:ascii="Arial" w:cs="Arial" w:eastAsia="Arial" w:hAnsi="Arial"/>
          <w:b/>
          <w:bCs/>
          <w:color w:val="1B2A4A"/>
          <w:sz w:val="28"/>
          <w:szCs w:val="28"/>
        </w:rPr>
        <w:t xml:space="preserve">1.4 POP Content Brief Workflow</w:t>
      </w:r>
    </w:p>
    <w:p>
      <w:pPr>
        <w:spacing w:after="160"/>
      </w:pPr>
      <w:r>
        <w:rPr>
          <w:rFonts w:ascii="Arial" w:cs="Arial" w:eastAsia="Arial" w:hAnsi="Arial"/>
          <w:b w:val="false"/>
          <w:bCs w:val="false"/>
          <w:i w:val="false"/>
          <w:iCs w:val="false"/>
          <w:color w:val="333333"/>
          <w:sz w:val="22"/>
          <w:szCs w:val="22"/>
        </w:rPr>
        <w:t xml:space="preserve">Every page published on the Pro Exteriors site—service pages, city pages, blog posts, case studies—will be built from a POP Content Brief. The brief is the quality gate between strategy and execution:</w:t>
      </w:r>
    </w:p>
    <w:p>
      <w:pPr>
        <w:pStyle w:val="ListParagraph"/>
        <w:numPr>
          <w:ilvl w:val="0"/>
          <w:numId w:val="3"/>
        </w:numPr>
        <w:spacing w:after="80"/>
      </w:pPr>
      <w:r>
        <w:rPr>
          <w:rFonts w:ascii="Arial" w:cs="Arial" w:eastAsia="Arial" w:hAnsi="Arial"/>
          <w:color w:val="333333"/>
          <w:sz w:val="22"/>
          <w:szCs w:val="22"/>
        </w:rPr>
        <w:t xml:space="preserve">Run POP against the target keyword for the page, specifying service geography (Dallas–Fort Worth metro, or specific city for local pages).</w:t>
      </w:r>
    </w:p>
    <w:p>
      <w:pPr>
        <w:pStyle w:val="ListParagraph"/>
        <w:numPr>
          <w:ilvl w:val="0"/>
          <w:numId w:val="3"/>
        </w:numPr>
        <w:spacing w:after="80"/>
      </w:pPr>
      <w:r>
        <w:rPr>
          <w:rFonts w:ascii="Arial" w:cs="Arial" w:eastAsia="Arial" w:hAnsi="Arial"/>
          <w:color w:val="333333"/>
          <w:sz w:val="22"/>
          <w:szCs w:val="22"/>
        </w:rPr>
        <w:t xml:space="preserve">POP analyzes 300+ parameters across the top-ranking competitors and generates a Content Brief with: target word count, primary keyword frequency targets for each HTML zone, variation terms and placement recommendations, NLP entity suggestions for topical completeness, and an Optimization Score target of 100.</w:t>
      </w:r>
    </w:p>
    <w:p>
      <w:pPr>
        <w:pStyle w:val="ListParagraph"/>
        <w:numPr>
          <w:ilvl w:val="0"/>
          <w:numId w:val="3"/>
        </w:numPr>
        <w:spacing w:after="80"/>
      </w:pPr>
      <w:r>
        <w:rPr>
          <w:rFonts w:ascii="Arial" w:cs="Arial" w:eastAsia="Arial" w:hAnsi="Arial"/>
          <w:color w:val="333333"/>
          <w:sz w:val="22"/>
          <w:szCs w:val="22"/>
        </w:rPr>
        <w:t xml:space="preserve">The writer (or AI draft + human editor) follows the brief to produce copy. Word count, keyword frequency, section structure, and NLP terms are all prescribed.</w:t>
      </w:r>
    </w:p>
    <w:p>
      <w:pPr>
        <w:pStyle w:val="ListParagraph"/>
        <w:numPr>
          <w:ilvl w:val="0"/>
          <w:numId w:val="3"/>
        </w:numPr>
        <w:spacing w:after="80"/>
      </w:pPr>
      <w:r>
        <w:rPr>
          <w:rFonts w:ascii="Arial" w:cs="Arial" w:eastAsia="Arial" w:hAnsi="Arial"/>
          <w:color w:val="333333"/>
          <w:sz w:val="22"/>
          <w:szCs w:val="22"/>
        </w:rPr>
        <w:t xml:space="preserve">Post-draft, run POP again against the written page to verify Optimization Score reaches 100. If below, POP identifies exactly which terms are under-represented and in which zones.</w:t>
      </w:r>
    </w:p>
    <w:p>
      <w:pPr>
        <w:pStyle w:val="ListParagraph"/>
        <w:numPr>
          <w:ilvl w:val="0"/>
          <w:numId w:val="3"/>
        </w:numPr>
        <w:spacing w:after="80"/>
      </w:pPr>
      <w:r>
        <w:rPr>
          <w:rFonts w:ascii="Arial" w:cs="Arial" w:eastAsia="Arial" w:hAnsi="Arial"/>
          <w:color w:val="333333"/>
          <w:sz w:val="22"/>
          <w:szCs w:val="22"/>
        </w:rPr>
        <w:t xml:space="preserve">No page launches below POP Score 90. Target is 100. This is a hard gate—the same discipline we apply to Core Web Vitals and WCAG compliance.</w:t>
      </w:r>
    </w:p>
    <w:p>
      <w:pPr>
        <w:pStyle w:val="Heading2"/>
        <w:spacing w:after="160" w:before="280"/>
      </w:pPr>
      <w:r>
        <w:rPr>
          <w:rFonts w:ascii="Arial" w:cs="Arial" w:eastAsia="Arial" w:hAnsi="Arial"/>
          <w:b/>
          <w:bCs/>
          <w:color w:val="1B2A4A"/>
          <w:sz w:val="28"/>
          <w:szCs w:val="28"/>
        </w:rPr>
        <w:t xml:space="preserve">1.5 H2/H3 Subheading Strategy: People Also Ask Mining</w:t>
      </w:r>
    </w:p>
    <w:p>
      <w:pPr>
        <w:spacing w:after="160"/>
      </w:pPr>
      <w:r>
        <w:rPr>
          <w:rFonts w:ascii="Arial" w:cs="Arial" w:eastAsia="Arial" w:hAnsi="Arial"/>
          <w:b w:val="false"/>
          <w:bCs w:val="false"/>
          <w:i w:val="false"/>
          <w:iCs w:val="false"/>
          <w:color w:val="333333"/>
          <w:sz w:val="22"/>
          <w:szCs w:val="22"/>
        </w:rPr>
        <w:t xml:space="preserve">Kyle Roof’s keyword research method doesn’t start with tools—it starts with Google itself. For every target keyword, we extract the People Also Ask (PAA) questions that Google surfaces. These questions represent real user intent and become the structural backbone of the page:</w:t>
      </w:r>
    </w:p>
    <w:p>
      <w:pPr>
        <w:pStyle w:val="ListParagraph"/>
        <w:numPr>
          <w:ilvl w:val="0"/>
          <w:numId w:val="2"/>
        </w:numPr>
        <w:spacing w:after="80"/>
      </w:pPr>
      <w:r>
        <w:rPr>
          <w:rFonts w:ascii="Arial" w:cs="Arial" w:eastAsia="Arial" w:hAnsi="Arial"/>
          <w:color w:val="333333"/>
          <w:sz w:val="22"/>
          <w:szCs w:val="22"/>
        </w:rPr>
        <w:t xml:space="preserve">Each relevant PAA question becomes an H2 section heading on the page (exact question format).</w:t>
      </w:r>
    </w:p>
    <w:p>
      <w:pPr>
        <w:pStyle w:val="ListParagraph"/>
        <w:numPr>
          <w:ilvl w:val="0"/>
          <w:numId w:val="2"/>
        </w:numPr>
        <w:spacing w:after="80"/>
      </w:pPr>
      <w:r>
        <w:rPr>
          <w:rFonts w:ascii="Arial" w:cs="Arial" w:eastAsia="Arial" w:hAnsi="Arial"/>
          <w:color w:val="333333"/>
          <w:sz w:val="22"/>
          <w:szCs w:val="22"/>
        </w:rPr>
        <w:t xml:space="preserve">The content under each H2 answers the question directly, concisely, and with contextual terms from POP.</w:t>
      </w:r>
    </w:p>
    <w:p>
      <w:pPr>
        <w:pStyle w:val="ListParagraph"/>
        <w:numPr>
          <w:ilvl w:val="0"/>
          <w:numId w:val="2"/>
        </w:numPr>
        <w:spacing w:after="80"/>
      </w:pPr>
      <w:r>
        <w:rPr>
          <w:rFonts w:ascii="Arial" w:cs="Arial" w:eastAsia="Arial" w:hAnsi="Arial"/>
          <w:color w:val="333333"/>
          <w:sz w:val="22"/>
          <w:szCs w:val="22"/>
        </w:rPr>
        <w:t xml:space="preserve">PAA questions that don’t fit the page’s primary intent become supporting blog posts in the reverse content silo (covered in Section 2).</w:t>
      </w:r>
    </w:p>
    <w:p>
      <w:pPr>
        <w:pStyle w:val="ListParagraph"/>
        <w:numPr>
          <w:ilvl w:val="0"/>
          <w:numId w:val="2"/>
        </w:numPr>
        <w:spacing w:after="80"/>
      </w:pPr>
      <w:r>
        <w:rPr>
          <w:rFonts w:ascii="Arial" w:cs="Arial" w:eastAsia="Arial" w:hAnsi="Arial"/>
          <w:color w:val="333333"/>
          <w:sz w:val="22"/>
          <w:szCs w:val="22"/>
        </w:rPr>
        <w:t xml:space="preserve">Related searches at the bottom of the SERP provide additional H2/H3 candidates and variation terms.</w:t>
      </w:r>
    </w:p>
    <w:p>
      <w:pPr>
        <w:spacing w:after="160"/>
      </w:pPr>
      <w:r>
        <w:rPr>
          <w:rFonts w:ascii="Arial" w:cs="Arial" w:eastAsia="Arial" w:hAnsi="Arial"/>
          <w:b w:val="false"/>
          <w:bCs w:val="false"/>
          <w:i w:val="false"/>
          <w:iCs w:val="false"/>
          <w:color w:val="333333"/>
          <w:sz w:val="22"/>
          <w:szCs w:val="22"/>
        </w:rPr>
        <w:t xml:space="preserve">This approach produces pages that are simultaneously optimized for Google’s algorithm (correct terms in correct zones) and genuinely useful for the human reading them. The structural outline that Google rewards is the same outline that answers a buyer’s questions. This is not a coincidence—it’s the core premise of Roof’s method.</w:t>
      </w:r>
    </w:p>
    <w:p>
      <w:pPr>
        <w:pStyle w:val="Heading2"/>
        <w:spacing w:after="160" w:before="280"/>
      </w:pPr>
      <w:r>
        <w:rPr>
          <w:rFonts w:ascii="Arial" w:cs="Arial" w:eastAsia="Arial" w:hAnsi="Arial"/>
          <w:b/>
          <w:bCs/>
          <w:color w:val="1B2A4A"/>
          <w:sz w:val="28"/>
          <w:szCs w:val="28"/>
        </w:rPr>
        <w:t xml:space="preserve">1.6 Schema Markup Specification</w:t>
      </w:r>
    </w:p>
    <w:p>
      <w:pPr>
        <w:spacing w:after="160"/>
      </w:pPr>
      <w:r>
        <w:rPr>
          <w:rFonts w:ascii="Arial" w:cs="Arial" w:eastAsia="Arial" w:hAnsi="Arial"/>
          <w:b w:val="false"/>
          <w:bCs w:val="false"/>
          <w:i w:val="false"/>
          <w:iCs w:val="false"/>
          <w:color w:val="333333"/>
          <w:sz w:val="22"/>
          <w:szCs w:val="22"/>
        </w:rPr>
        <w:t xml:space="preserve">Schema is a Group D signal—it doesn’t directly boost rankings, but it accelerates indexing, enables rich snippets, and reinforces entity signals that matter for local SEO. Every page type gets a specific schema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Page Type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Schema Types</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Properties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Homepage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Organization, LocalBusiness, WebSite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name, url, logo, contactPoint, areaServed, sameAs (social + citation URLs)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Service Pages</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 LocalBusiness, FAQPage</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serviceType, provider, areaServed, description, offers (if pricing displayed)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City/Area Pages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LocalBusiness, Service, GeoCoordinates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address, geo (lat/long), areaServed (specific city), telephone, openingHours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Case Studies</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Article, LocalBusiness, Review</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author, datePublished, about, reviewRating, itemReviewed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Blog Posts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Article, FAQPage, BreadcrumbList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headline, author (Person schema for E-E-A-T), datePublished, mainEntityOfPage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Project Gallery</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ImageObject, Place, LocalBusiness</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contentLocation, description (with geo + service keywords), creator</w:t>
            </w:r>
          </w:p>
        </w:tc>
      </w:tr>
    </w:tbl>
    <w:p>
      <w:pPr>
        <w:spacing w:after="160"/>
      </w:pPr>
      <w:r>
        <w:rPr>
          <w:rFonts w:ascii="Arial" w:cs="Arial" w:eastAsia="Arial" w:hAnsi="Arial"/>
          <w:b w:val="false"/>
          <w:bCs w:val="false"/>
          <w:i w:val="false"/>
          <w:iCs w:val="false"/>
          <w:color w:val="333333"/>
          <w:sz w:val="22"/>
          <w:szCs w:val="22"/>
        </w:rPr>
        <w:t xml:space="preserve"/>
      </w:r>
    </w:p>
    <w:p>
      <w:r>
        <w:br w:type="page"/>
      </w:r>
    </w:p>
    <w:p>
      <w:pPr>
        <w:pStyle w:val="Heading1"/>
        <w:spacing w:after="200" w:before="360"/>
      </w:pPr>
      <w:r>
        <w:rPr>
          <w:rFonts w:ascii="Arial" w:cs="Arial" w:eastAsia="Arial" w:hAnsi="Arial"/>
          <w:b/>
          <w:bCs/>
          <w:color w:val="1B2A4A"/>
          <w:sz w:val="32"/>
          <w:szCs w:val="32"/>
        </w:rPr>
        <w:t xml:space="preserve">2. Reverse Content Silo &amp; Internal Linking Architecture</w:t>
      </w:r>
    </w:p>
    <w:p>
      <w:pPr>
        <w:spacing w:after="160"/>
      </w:pPr>
      <w:r>
        <w:rPr>
          <w:rFonts w:ascii="Arial" w:cs="Arial" w:eastAsia="Arial" w:hAnsi="Arial"/>
          <w:b w:val="false"/>
          <w:bCs w:val="false"/>
          <w:i w:val="false"/>
          <w:iCs w:val="false"/>
          <w:color w:val="333333"/>
          <w:sz w:val="22"/>
          <w:szCs w:val="22"/>
        </w:rPr>
        <w:t xml:space="preserve">The reverse content silo is Kyle Roof’s internal linking framework for concentrating link equity on the pages that matter most. Unlike traditional silo structures where authority flows downward from a pillar page, the reverse silo inverts the model: 3–7 supporting articles funnel their link juice directly into a single high-value “money page.” The money page sits at the bottom of the structure, soaking up authority from every supporting piece above it.</w:t>
      </w:r>
    </w:p>
    <w:p>
      <w:pPr>
        <w:spacing w:after="160"/>
      </w:pPr>
      <w:r>
        <w:rPr>
          <w:rFonts w:ascii="Arial" w:cs="Arial" w:eastAsia="Arial" w:hAnsi="Arial"/>
          <w:b w:val="false"/>
          <w:bCs w:val="false"/>
          <w:i w:val="false"/>
          <w:iCs w:val="false"/>
          <w:color w:val="333333"/>
          <w:sz w:val="22"/>
          <w:szCs w:val="22"/>
        </w:rPr>
        <w:t xml:space="preserve">This is the link architecture that will separate Pro Exteriors from every competitor whose site is a flat collection of unlinked pages with no intentional equity flow.</w:t>
      </w:r>
    </w:p>
    <w:p>
      <w:pPr>
        <w:pStyle w:val="Heading2"/>
        <w:spacing w:after="160" w:before="280"/>
      </w:pPr>
      <w:r>
        <w:rPr>
          <w:rFonts w:ascii="Arial" w:cs="Arial" w:eastAsia="Arial" w:hAnsi="Arial"/>
          <w:b/>
          <w:bCs/>
          <w:color w:val="1B2A4A"/>
          <w:sz w:val="28"/>
          <w:szCs w:val="28"/>
        </w:rPr>
        <w:t xml:space="preserve">2.1 Architecture Principles</w:t>
      </w:r>
    </w:p>
    <w:p>
      <w:pPr>
        <w:pStyle w:val="ListParagraph"/>
        <w:numPr>
          <w:ilvl w:val="0"/>
          <w:numId w:val="2"/>
        </w:numPr>
        <w:spacing w:after="80"/>
      </w:pPr>
      <w:r>
        <w:rPr>
          <w:rFonts w:ascii="Arial" w:cs="Arial" w:eastAsia="Arial" w:hAnsi="Arial"/>
          <w:b/>
          <w:bCs/>
          <w:color w:val="333333"/>
          <w:sz w:val="22"/>
          <w:szCs w:val="22"/>
        </w:rPr>
        <w:t xml:space="preserve">One silo, one target page. </w:t>
      </w:r>
      <w:r>
        <w:rPr>
          <w:rFonts w:ascii="Arial" w:cs="Arial" w:eastAsia="Arial" w:hAnsi="Arial"/>
          <w:color w:val="333333"/>
          <w:sz w:val="22"/>
          <w:szCs w:val="22"/>
        </w:rPr>
        <w:t xml:space="preserve">Each reverse content silo exists to serve exactly one money page. The commercial roof replacement page gets its own silo. The residential emergency repair page gets its own silo. No sharing, no blending.</w:t>
      </w:r>
    </w:p>
    <w:p>
      <w:pPr>
        <w:pStyle w:val="ListParagraph"/>
        <w:numPr>
          <w:ilvl w:val="0"/>
          <w:numId w:val="2"/>
        </w:numPr>
        <w:spacing w:after="80"/>
      </w:pPr>
      <w:r>
        <w:rPr>
          <w:rFonts w:ascii="Arial" w:cs="Arial" w:eastAsia="Arial" w:hAnsi="Arial"/>
          <w:b/>
          <w:bCs/>
          <w:color w:val="333333"/>
          <w:sz w:val="22"/>
          <w:szCs w:val="22"/>
        </w:rPr>
        <w:t xml:space="preserve">Supporting pages link to each other AND to the target page. </w:t>
      </w:r>
      <w:r>
        <w:rPr>
          <w:rFonts w:ascii="Arial" w:cs="Arial" w:eastAsia="Arial" w:hAnsi="Arial"/>
          <w:color w:val="333333"/>
          <w:sz w:val="22"/>
          <w:szCs w:val="22"/>
        </w:rPr>
        <w:t xml:space="preserve">Each supporting post links to 1–2 sibling posts and includes exactly one contextual link to the money page. This allows link juice to circulate among supporting pages while concentrating the flow downward toward the target.</w:t>
      </w:r>
    </w:p>
    <w:p>
      <w:pPr>
        <w:pStyle w:val="ListParagraph"/>
        <w:numPr>
          <w:ilvl w:val="0"/>
          <w:numId w:val="2"/>
        </w:numPr>
        <w:spacing w:after="80"/>
      </w:pPr>
      <w:r>
        <w:rPr>
          <w:rFonts w:ascii="Arial" w:cs="Arial" w:eastAsia="Arial" w:hAnsi="Arial"/>
          <w:b/>
          <w:bCs/>
          <w:color w:val="333333"/>
          <w:sz w:val="22"/>
          <w:szCs w:val="22"/>
        </w:rPr>
        <w:t xml:space="preserve">No daisy-chaining. </w:t>
      </w:r>
      <w:r>
        <w:rPr>
          <w:rFonts w:ascii="Arial" w:cs="Arial" w:eastAsia="Arial" w:hAnsi="Arial"/>
          <w:color w:val="333333"/>
          <w:sz w:val="22"/>
          <w:szCs w:val="22"/>
        </w:rPr>
        <w:t xml:space="preserve">Article A links to Article B. Article B links to Article C. But Article A does NOT link directly to Article C. This prevents equity dilution through redundant pathways.</w:t>
      </w:r>
    </w:p>
    <w:p>
      <w:pPr>
        <w:pStyle w:val="ListParagraph"/>
        <w:numPr>
          <w:ilvl w:val="0"/>
          <w:numId w:val="2"/>
        </w:numPr>
        <w:spacing w:after="80"/>
      </w:pPr>
      <w:r>
        <w:rPr>
          <w:rFonts w:ascii="Arial" w:cs="Arial" w:eastAsia="Arial" w:hAnsi="Arial"/>
          <w:b/>
          <w:bCs/>
          <w:color w:val="333333"/>
          <w:sz w:val="22"/>
          <w:szCs w:val="22"/>
        </w:rPr>
        <w:t xml:space="preserve">No external links in supporting pages. </w:t>
      </w:r>
      <w:r>
        <w:rPr>
          <w:rFonts w:ascii="Arial" w:cs="Arial" w:eastAsia="Arial" w:hAnsi="Arial"/>
          <w:color w:val="333333"/>
          <w:sz w:val="22"/>
          <w:szCs w:val="22"/>
        </w:rPr>
        <w:t xml:space="preserve">Supporting posts contain zero outbound links to other internal pages or external sites beyond the silo structure. This is the containment rule that prevents link equity leakage. Every link on a supporting page either points to a silo sibling or to the target money page. Nothing else.</w:t>
      </w:r>
    </w:p>
    <w:p>
      <w:pPr>
        <w:pStyle w:val="ListParagraph"/>
        <w:numPr>
          <w:ilvl w:val="0"/>
          <w:numId w:val="2"/>
        </w:numPr>
        <w:spacing w:after="80"/>
      </w:pPr>
      <w:r>
        <w:rPr>
          <w:rFonts w:ascii="Arial" w:cs="Arial" w:eastAsia="Arial" w:hAnsi="Arial"/>
          <w:b/>
          <w:bCs/>
          <w:color w:val="333333"/>
          <w:sz w:val="22"/>
          <w:szCs w:val="22"/>
        </w:rPr>
        <w:t xml:space="preserve">The money page links back to ONE supporting page only. </w:t>
      </w:r>
      <w:r>
        <w:rPr>
          <w:rFonts w:ascii="Arial" w:cs="Arial" w:eastAsia="Arial" w:hAnsi="Arial"/>
          <w:color w:val="333333"/>
          <w:sz w:val="22"/>
          <w:szCs w:val="22"/>
        </w:rPr>
        <w:t xml:space="preserve">This completes the circuit without diluting the target page’s concentrated authority.</w:t>
      </w:r>
    </w:p>
    <w:p>
      <w:pPr>
        <w:pStyle w:val="Heading2"/>
        <w:spacing w:after="160" w:before="280"/>
      </w:pPr>
      <w:r>
        <w:rPr>
          <w:rFonts w:ascii="Arial" w:cs="Arial" w:eastAsia="Arial" w:hAnsi="Arial"/>
          <w:b/>
          <w:bCs/>
          <w:color w:val="1B2A4A"/>
          <w:sz w:val="28"/>
          <w:szCs w:val="28"/>
        </w:rPr>
        <w:t xml:space="preserve">2.2 Silo Map: Commercial Vertical</w:t>
      </w:r>
    </w:p>
    <w:p>
      <w:pPr>
        <w:spacing w:after="160"/>
      </w:pPr>
      <w:r>
        <w:rPr>
          <w:rFonts w:ascii="Arial" w:cs="Arial" w:eastAsia="Arial" w:hAnsi="Arial"/>
          <w:b w:val="false"/>
          <w:bCs w:val="false"/>
          <w:i w:val="false"/>
          <w:iCs w:val="false"/>
          <w:color w:val="333333"/>
          <w:sz w:val="22"/>
          <w:szCs w:val="22"/>
        </w:rPr>
        <w:t xml:space="preserve">The following table maps the planned reverse content silos for Pro Exteriors’ commercial service pages. Each target page is a high-value money page pursuing competitive commercial-intent keywords. Supporting pages are derived from PAA questions, related searches, and the Topical Authority Attack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(Money) Page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Supporting Pages (5–7)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Commercial Roof Replacement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commercial roof replacement [city]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 Long Does a Commercial Roof Last? / TPO vs EPDM vs PVC: Which Membrane? / Commercial Roof Replacement Cost Guide / Signs Your Commercial Roof Needs Replacing / What to Expect During a Commercial Re-Roof</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Commercial Roof Repair</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commercial roof repair [city]</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Emergency Commercial Roof Leak Response / Common Causes of Commercial Roof Damage / Roof Repair vs Replacement: Decision Guide / Flat Roof Repair Methods Explained / How Insurance Claims Work for Roof Repair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Commercial Roof Maintenance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commercial roof maintenance program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Preventive Roof Maintenance Checklist / How Often Should a Commercial Roof Be Inspected? / Roof Maintenance Plans: What’s Included? / Storm Season Prep for Commercial Roofs / Extending Your Roof’s Lifespan</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Commercial Roof Inspection</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commercial roof inspection [city]</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Happens During a Roof Inspection? / Infrared vs Visual Roof Inspections / How to Read a Roof Inspection Report / Roof Inspection Before Property Purchase / Compliance Inspections for Commercial Buildings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New Construction Roofing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construction commercial roofing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Choosing a Roofing System for New Build / Roof Design Considerations for Warehouses / Metal vs Membrane for New Construction / Working with General Contractors: Roofing Timeline / Energy-Efficient Roofing for New Buildings</w:t>
            </w:r>
          </w:p>
        </w:tc>
      </w:tr>
    </w:tbl>
    <w:p>
      <w:pPr>
        <w:spacing w:after="160"/>
      </w:pPr>
      <w:r>
        <w:rPr>
          <w:rFonts w:ascii="Arial" w:cs="Arial" w:eastAsia="Arial" w:hAnsi="Arial"/>
          <w:b w:val="false"/>
          <w:bCs w:val="false"/>
          <w:i w:val="false"/>
          <w:iCs w:val="false"/>
          <w:color w:val="333333"/>
          <w:sz w:val="22"/>
          <w:szCs w:val="22"/>
        </w:rPr>
        <w:t xml:space="preserve"/>
      </w:r>
    </w:p>
    <w:p>
      <w:pPr>
        <w:pStyle w:val="Heading2"/>
        <w:spacing w:after="160" w:before="280"/>
      </w:pPr>
      <w:r>
        <w:rPr>
          <w:rFonts w:ascii="Arial" w:cs="Arial" w:eastAsia="Arial" w:hAnsi="Arial"/>
          <w:b/>
          <w:bCs/>
          <w:color w:val="1B2A4A"/>
          <w:sz w:val="28"/>
          <w:szCs w:val="28"/>
        </w:rPr>
        <w:t xml:space="preserve">2.3 Silo Map: Residential 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(Money) Page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Supporting Pages (5–7)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Residential Roof Replacement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roof replacement [city]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 Much Does a New Roof Cost in [Metro]? / Asphalt Shingles vs Metal Roofing / How Long Does Roof Replacement Take? / Financing Options for a New Roof / Choosing a Roofing Contractor: What to Look For</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Emergency Roof Repair</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emergency roof repair [city]</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to Do When Your Roof Leaks / Emergency Tarping: What It Costs / Storm Damage Roof Repair Timeline / Will Insurance Cover Emergency Repair? / Temporary vs Permanent Roof Fixes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Residential Roof Repair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roof repair [city]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Most Common Residential Roof Problems / Patching vs Replacing Damaged Shingles / How to Spot Roof Damage from the Ground / Roof Repair Costs by Type of Damage / Should You Repair or Replace?</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Storm Damage Restoration</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storm damage roof repair [city]</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Hail Damage: How to Identify It / Filing a Roof Insurance Claim Step by Step / Wind Damage vs Hail Damage / Working with Adjusters After a Storm / Texas Storm Season Roofing FAQ</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Roof Inspection (Residential)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roof inspection [city]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Roof Inspection: What to Expect / Pre-Purchase Roof Inspection Guide / Annual Roof Inspection Checklist / Drone Roof Inspections Explained / Red Flags in a Roof Inspection Report</w:t>
            </w:r>
          </w:p>
        </w:tc>
      </w:tr>
    </w:tbl>
    <w:p>
      <w:pPr>
        <w:spacing w:after="160"/>
      </w:pPr>
      <w:r>
        <w:rPr>
          <w:rFonts w:ascii="Arial" w:cs="Arial" w:eastAsia="Arial" w:hAnsi="Arial"/>
          <w:b w:val="false"/>
          <w:bCs w:val="false"/>
          <w:i w:val="false"/>
          <w:iCs w:val="false"/>
          <w:color w:val="333333"/>
          <w:sz w:val="22"/>
          <w:szCs w:val="22"/>
        </w:rPr>
        <w:t xml:space="preserve"/>
      </w:r>
    </w:p>
    <w:p>
      <w:pPr>
        <w:pStyle w:val="Heading2"/>
        <w:spacing w:after="160" w:before="280"/>
      </w:pPr>
      <w:r>
        <w:rPr>
          <w:rFonts w:ascii="Arial" w:cs="Arial" w:eastAsia="Arial" w:hAnsi="Arial"/>
          <w:b/>
          <w:bCs/>
          <w:color w:val="1B2A4A"/>
          <w:sz w:val="28"/>
          <w:szCs w:val="28"/>
        </w:rPr>
        <w:t xml:space="preserve">2.4 Internal Linking Rules (Non-Negotiable)</w:t>
      </w:r>
    </w:p>
    <w:p>
      <w:pPr>
        <w:spacing w:after="160"/>
      </w:pPr>
      <w:r>
        <w:rPr>
          <w:rFonts w:ascii="Arial" w:cs="Arial" w:eastAsia="Arial" w:hAnsi="Arial"/>
          <w:b w:val="false"/>
          <w:bCs w:val="false"/>
          <w:i w:val="false"/>
          <w:iCs w:val="false"/>
          <w:color w:val="333333"/>
          <w:sz w:val="22"/>
          <w:szCs w:val="22"/>
        </w:rPr>
        <w:t xml:space="preserve">These rules apply to every page on the Pro Exteriors site. They are the structural discipline that makes the silo architecture work:</w:t>
      </w:r>
    </w:p>
    <w:p>
      <w:pPr>
        <w:pStyle w:val="ListParagraph"/>
        <w:numPr>
          <w:ilvl w:val="0"/>
          <w:numId w:val="3"/>
        </w:numPr>
        <w:spacing w:after="80"/>
      </w:pPr>
      <w:r>
        <w:rPr>
          <w:rFonts w:ascii="Arial" w:cs="Arial" w:eastAsia="Arial" w:hAnsi="Arial"/>
          <w:color w:val="333333"/>
          <w:sz w:val="22"/>
          <w:szCs w:val="22"/>
        </w:rPr>
        <w:t xml:space="preserve">Every supporting blog post links to its target money page exactly once, in the body content (not sidebar, not footer), using descriptive anchor text that includes the target keyword or a close variation.</w:t>
      </w:r>
    </w:p>
    <w:p>
      <w:pPr>
        <w:pStyle w:val="ListParagraph"/>
        <w:numPr>
          <w:ilvl w:val="0"/>
          <w:numId w:val="3"/>
        </w:numPr>
        <w:spacing w:after="80"/>
      </w:pPr>
      <w:r>
        <w:rPr>
          <w:rFonts w:ascii="Arial" w:cs="Arial" w:eastAsia="Arial" w:hAnsi="Arial"/>
          <w:color w:val="333333"/>
          <w:sz w:val="22"/>
          <w:szCs w:val="22"/>
        </w:rPr>
        <w:t xml:space="preserve">Every supporting post links to 1–2 sibling posts within the same silo, also in body content.</w:t>
      </w:r>
    </w:p>
    <w:p>
      <w:pPr>
        <w:pStyle w:val="ListParagraph"/>
        <w:numPr>
          <w:ilvl w:val="0"/>
          <w:numId w:val="3"/>
        </w:numPr>
        <w:spacing w:after="80"/>
      </w:pPr>
      <w:r>
        <w:rPr>
          <w:rFonts w:ascii="Arial" w:cs="Arial" w:eastAsia="Arial" w:hAnsi="Arial"/>
          <w:color w:val="333333"/>
          <w:sz w:val="22"/>
          <w:szCs w:val="22"/>
        </w:rPr>
        <w:t xml:space="preserve">Supporting posts contain NO other internal or external links. No homepage link. No “related posts” widget. No author bio links. The silo is a closed system.</w:t>
      </w:r>
    </w:p>
    <w:p>
      <w:pPr>
        <w:pStyle w:val="ListParagraph"/>
        <w:numPr>
          <w:ilvl w:val="0"/>
          <w:numId w:val="3"/>
        </w:numPr>
        <w:spacing w:after="80"/>
      </w:pPr>
      <w:r>
        <w:rPr>
          <w:rFonts w:ascii="Arial" w:cs="Arial" w:eastAsia="Arial" w:hAnsi="Arial"/>
          <w:color w:val="333333"/>
          <w:sz w:val="22"/>
          <w:szCs w:val="22"/>
        </w:rPr>
        <w:t xml:space="preserve">The target money page links back to exactly one supporting post to complete the equity circuit.</w:t>
      </w:r>
    </w:p>
    <w:p>
      <w:pPr>
        <w:pStyle w:val="ListParagraph"/>
        <w:numPr>
          <w:ilvl w:val="0"/>
          <w:numId w:val="3"/>
        </w:numPr>
        <w:spacing w:after="80"/>
      </w:pPr>
      <w:r>
        <w:rPr>
          <w:rFonts w:ascii="Arial" w:cs="Arial" w:eastAsia="Arial" w:hAnsi="Arial"/>
          <w:color w:val="333333"/>
          <w:sz w:val="22"/>
          <w:szCs w:val="22"/>
        </w:rPr>
        <w:t xml:space="preserve">Cross-silo linking is prohibited. Commercial silo posts do not link to residential silo posts, and vice versa. The only cross-vertical links live in the global navigation and footer, which are site-wide and architecturally separate from content links.</w:t>
      </w:r>
    </w:p>
    <w:p>
      <w:pPr>
        <w:pStyle w:val="ListParagraph"/>
        <w:numPr>
          <w:ilvl w:val="0"/>
          <w:numId w:val="3"/>
        </w:numPr>
        <w:spacing w:after="80"/>
      </w:pPr>
      <w:r>
        <w:rPr>
          <w:rFonts w:ascii="Arial" w:cs="Arial" w:eastAsia="Arial" w:hAnsi="Arial"/>
          <w:color w:val="333333"/>
          <w:sz w:val="22"/>
          <w:szCs w:val="22"/>
        </w:rPr>
        <w:t xml:space="preserve">Anchor text must be descriptive and varied. No “click here.” No naked URLs. Each link uses anchor text that includes the target keyword, a variation, or a natural phrase that communicates the destination page’s topic.</w:t>
      </w:r>
    </w:p>
    <w:p>
      <w:pPr>
        <w:pStyle w:val="Heading2"/>
        <w:spacing w:after="160" w:before="280"/>
      </w:pPr>
      <w:r>
        <w:rPr>
          <w:rFonts w:ascii="Arial" w:cs="Arial" w:eastAsia="Arial" w:hAnsi="Arial"/>
          <w:b/>
          <w:bCs/>
          <w:color w:val="1B2A4A"/>
          <w:sz w:val="28"/>
          <w:szCs w:val="28"/>
        </w:rPr>
        <w:t xml:space="preserve">2.5 Implementation Timeline</w:t>
      </w:r>
    </w:p>
    <w:p>
      <w:pPr>
        <w:spacing w:after="160"/>
      </w:pPr>
      <w:r>
        <w:rPr>
          <w:rFonts w:ascii="Arial" w:cs="Arial" w:eastAsia="Arial" w:hAnsi="Arial"/>
          <w:b w:val="false"/>
          <w:bCs w:val="false"/>
          <w:i w:val="false"/>
          <w:iCs w:val="false"/>
          <w:color w:val="333333"/>
          <w:sz w:val="22"/>
          <w:szCs w:val="22"/>
        </w:rPr>
        <w:t xml:space="preserve">Silo buildout follows a deliberate cadence—Roof’s testing shows results typically appear 8–12 weeks after correct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Phase 1</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Launch money pages (service + city pages) with full POP optimization. No silos yet—establish baseline rankings.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Weeks 1–4 post-launch</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Phase 2</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Publish first supporting posts for top-priority silos (commercial replacement, residential replacement, emergency repair). 3–5 posts per silo. Execute internal linking rules.</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Weeks 5–10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Phase 3</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Expand to remaining silos. Add 2–3 additional supporting posts to Phase 2 silos based on ranking data. Begin backlink acquisition to supporting posts (Section 3).</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Weeks 11–20</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Phase 4</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Ongoing: publish new supporting content monthly, re-run POP on money pages quarterly, expand silos based on keyword opportunity data.</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Months 6–12+</w:t>
            </w:r>
          </w:p>
        </w:tc>
      </w:tr>
    </w:tbl>
    <w:p>
      <w:pPr>
        <w:spacing w:after="160"/>
      </w:pPr>
      <w:r>
        <w:rPr>
          <w:rFonts w:ascii="Arial" w:cs="Arial" w:eastAsia="Arial" w:hAnsi="Arial"/>
          <w:b w:val="false"/>
          <w:bCs w:val="false"/>
          <w:i w:val="false"/>
          <w:iCs w:val="false"/>
          <w:color w:val="333333"/>
          <w:sz w:val="22"/>
          <w:szCs w:val="22"/>
        </w:rPr>
        <w:t xml:space="preserve"/>
      </w:r>
    </w:p>
    <w:p>
      <w:r>
        <w:br w:type="page"/>
      </w:r>
    </w:p>
    <w:p>
      <w:pPr>
        <w:pStyle w:val="Heading1"/>
        <w:spacing w:after="200" w:before="360"/>
      </w:pPr>
      <w:r>
        <w:rPr>
          <w:rFonts w:ascii="Arial" w:cs="Arial" w:eastAsia="Arial" w:hAnsi="Arial"/>
          <w:b/>
          <w:bCs/>
          <w:color w:val="1B2A4A"/>
          <w:sz w:val="32"/>
          <w:szCs w:val="32"/>
        </w:rPr>
        <w:t xml:space="preserve">3. Hyper-Local Backlink &amp; Citation Strategy</w:t>
      </w:r>
    </w:p>
    <w:p>
      <w:pPr>
        <w:spacing w:after="160"/>
      </w:pPr>
      <w:r>
        <w:rPr>
          <w:rFonts w:ascii="Arial" w:cs="Arial" w:eastAsia="Arial" w:hAnsi="Arial"/>
          <w:b w:val="false"/>
          <w:bCs w:val="false"/>
          <w:i w:val="false"/>
          <w:iCs w:val="false"/>
          <w:color w:val="333333"/>
          <w:sz w:val="22"/>
          <w:szCs w:val="22"/>
        </w:rPr>
        <w:t xml:space="preserve">Kyle Roof’s philosophy is content-first: on-page optimization and internal linking architecture carry the majority of the ranking weight, reducing dependence on external links. But for a local service business competing in specific geographies, strategic backlinks accelerate the timeline and cement geographic authority in ways that on-page alone cannot. The backlink strategy here is not a volume play—it’s a precision play designed around hyper-local relevance.</w:t>
      </w:r>
    </w:p>
    <w:p>
      <w:pPr>
        <w:pStyle w:val="Heading2"/>
        <w:spacing w:after="160" w:before="280"/>
      </w:pPr>
      <w:r>
        <w:rPr>
          <w:rFonts w:ascii="Arial" w:cs="Arial" w:eastAsia="Arial" w:hAnsi="Arial"/>
          <w:b/>
          <w:bCs/>
          <w:color w:val="1B2A4A"/>
          <w:sz w:val="28"/>
          <w:szCs w:val="28"/>
        </w:rPr>
        <w:t xml:space="preserve">3.1 Foundation Link Layer</w:t>
      </w:r>
    </w:p>
    <w:p>
      <w:pPr>
        <w:spacing w:after="160"/>
      </w:pPr>
      <w:r>
        <w:rPr>
          <w:rFonts w:ascii="Arial" w:cs="Arial" w:eastAsia="Arial" w:hAnsi="Arial"/>
          <w:b w:val="false"/>
          <w:bCs w:val="false"/>
          <w:i w:val="false"/>
          <w:iCs w:val="false"/>
          <w:color w:val="333333"/>
          <w:sz w:val="22"/>
          <w:szCs w:val="22"/>
        </w:rPr>
        <w:t xml:space="preserve">Foundation links are the base of the authority stack—low-risk, high-relevance citations and profiles that every legitimate local business should have. They establish entity signals, reinforce NAP consistency, and create a defensible link floor that competitors cannot undercut:</w:t>
      </w:r>
    </w:p>
    <w:p>
      <w:pPr>
        <w:spacing w:after="120" w:before="200"/>
      </w:pPr>
      <w:r>
        <w:rPr>
          <w:rFonts w:ascii="Arial" w:cs="Arial" w:eastAsia="Arial" w:hAnsi="Arial"/>
          <w:b/>
          <w:bCs/>
          <w:color w:val="2E75B6"/>
          <w:sz w:val="24"/>
          <w:szCs w:val="24"/>
        </w:rPr>
        <w:t xml:space="preserve">Tier 1: Core Business Citations</w:t>
      </w:r>
    </w:p>
    <w:p>
      <w:pPr>
        <w:pStyle w:val="ListParagraph"/>
        <w:numPr>
          <w:ilvl w:val="0"/>
          <w:numId w:val="2"/>
        </w:numPr>
        <w:spacing w:after="80"/>
      </w:pPr>
      <w:r>
        <w:rPr>
          <w:rFonts w:ascii="Arial" w:cs="Arial" w:eastAsia="Arial" w:hAnsi="Arial"/>
          <w:color w:val="333333"/>
          <w:sz w:val="22"/>
          <w:szCs w:val="22"/>
        </w:rPr>
        <w:t xml:space="preserve">Google Business Profile (fully optimized, verified, posting weekly)</w:t>
      </w:r>
    </w:p>
    <w:p>
      <w:pPr>
        <w:pStyle w:val="ListParagraph"/>
        <w:numPr>
          <w:ilvl w:val="0"/>
          <w:numId w:val="2"/>
        </w:numPr>
        <w:spacing w:after="80"/>
      </w:pPr>
      <w:r>
        <w:rPr>
          <w:rFonts w:ascii="Arial" w:cs="Arial" w:eastAsia="Arial" w:hAnsi="Arial"/>
          <w:color w:val="333333"/>
          <w:sz w:val="22"/>
          <w:szCs w:val="22"/>
        </w:rPr>
        <w:t xml:space="preserve">Bing Places for Business</w:t>
      </w:r>
    </w:p>
    <w:p>
      <w:pPr>
        <w:pStyle w:val="ListParagraph"/>
        <w:numPr>
          <w:ilvl w:val="0"/>
          <w:numId w:val="2"/>
        </w:numPr>
        <w:spacing w:after="80"/>
      </w:pPr>
      <w:r>
        <w:rPr>
          <w:rFonts w:ascii="Arial" w:cs="Arial" w:eastAsia="Arial" w:hAnsi="Arial"/>
          <w:color w:val="333333"/>
          <w:sz w:val="22"/>
          <w:szCs w:val="22"/>
        </w:rPr>
        <w:t xml:space="preserve">Apple Business Connect</w:t>
      </w:r>
    </w:p>
    <w:p>
      <w:pPr>
        <w:pStyle w:val="ListParagraph"/>
        <w:numPr>
          <w:ilvl w:val="0"/>
          <w:numId w:val="2"/>
        </w:numPr>
        <w:spacing w:after="80"/>
      </w:pPr>
      <w:r>
        <w:rPr>
          <w:rFonts w:ascii="Arial" w:cs="Arial" w:eastAsia="Arial" w:hAnsi="Arial"/>
          <w:color w:val="333333"/>
          <w:sz w:val="22"/>
          <w:szCs w:val="22"/>
        </w:rPr>
        <w:t xml:space="preserve">Yelp Business Page</w:t>
      </w:r>
    </w:p>
    <w:p>
      <w:pPr>
        <w:pStyle w:val="ListParagraph"/>
        <w:numPr>
          <w:ilvl w:val="0"/>
          <w:numId w:val="2"/>
        </w:numPr>
        <w:spacing w:after="80"/>
      </w:pPr>
      <w:r>
        <w:rPr>
          <w:rFonts w:ascii="Arial" w:cs="Arial" w:eastAsia="Arial" w:hAnsi="Arial"/>
          <w:color w:val="333333"/>
          <w:sz w:val="22"/>
          <w:szCs w:val="22"/>
        </w:rPr>
        <w:t xml:space="preserve">BBB (Better Business Bureau) listing</w:t>
      </w:r>
    </w:p>
    <w:p>
      <w:pPr>
        <w:pStyle w:val="ListParagraph"/>
        <w:numPr>
          <w:ilvl w:val="0"/>
          <w:numId w:val="2"/>
        </w:numPr>
        <w:spacing w:after="80"/>
      </w:pPr>
      <w:r>
        <w:rPr>
          <w:rFonts w:ascii="Arial" w:cs="Arial" w:eastAsia="Arial" w:hAnsi="Arial"/>
          <w:color w:val="333333"/>
          <w:sz w:val="22"/>
          <w:szCs w:val="22"/>
        </w:rPr>
        <w:t xml:space="preserve">HomeAdvisor / Angi profile</w:t>
      </w:r>
    </w:p>
    <w:p>
      <w:pPr>
        <w:pStyle w:val="ListParagraph"/>
        <w:numPr>
          <w:ilvl w:val="0"/>
          <w:numId w:val="2"/>
        </w:numPr>
        <w:spacing w:after="80"/>
      </w:pPr>
      <w:r>
        <w:rPr>
          <w:rFonts w:ascii="Arial" w:cs="Arial" w:eastAsia="Arial" w:hAnsi="Arial"/>
          <w:color w:val="333333"/>
          <w:sz w:val="22"/>
          <w:szCs w:val="22"/>
        </w:rPr>
        <w:t xml:space="preserve">Thumbtack profile</w:t>
      </w:r>
    </w:p>
    <w:p>
      <w:pPr>
        <w:pStyle w:val="ListParagraph"/>
        <w:numPr>
          <w:ilvl w:val="0"/>
          <w:numId w:val="2"/>
        </w:numPr>
        <w:spacing w:after="80"/>
      </w:pPr>
      <w:r>
        <w:rPr>
          <w:rFonts w:ascii="Arial" w:cs="Arial" w:eastAsia="Arial" w:hAnsi="Arial"/>
          <w:color w:val="333333"/>
          <w:sz w:val="22"/>
          <w:szCs w:val="22"/>
        </w:rPr>
        <w:t xml:space="preserve">Facebook Business Page</w:t>
      </w:r>
    </w:p>
    <w:p>
      <w:pPr>
        <w:pStyle w:val="ListParagraph"/>
        <w:numPr>
          <w:ilvl w:val="0"/>
          <w:numId w:val="2"/>
        </w:numPr>
        <w:spacing w:after="80"/>
      </w:pPr>
      <w:r>
        <w:rPr>
          <w:rFonts w:ascii="Arial" w:cs="Arial" w:eastAsia="Arial" w:hAnsi="Arial"/>
          <w:color w:val="333333"/>
          <w:sz w:val="22"/>
          <w:szCs w:val="22"/>
        </w:rPr>
        <w:t xml:space="preserve">LinkedIn Company Page</w:t>
      </w:r>
    </w:p>
    <w:p>
      <w:pPr>
        <w:spacing w:after="120" w:before="200"/>
      </w:pPr>
      <w:r>
        <w:rPr>
          <w:rFonts w:ascii="Arial" w:cs="Arial" w:eastAsia="Arial" w:hAnsi="Arial"/>
          <w:b/>
          <w:bCs/>
          <w:color w:val="2E75B6"/>
          <w:sz w:val="24"/>
          <w:szCs w:val="24"/>
        </w:rPr>
        <w:t xml:space="preserve">Tier 2: Industry-Specific Directories</w:t>
      </w:r>
    </w:p>
    <w:p>
      <w:pPr>
        <w:pStyle w:val="ListParagraph"/>
        <w:numPr>
          <w:ilvl w:val="0"/>
          <w:numId w:val="2"/>
        </w:numPr>
        <w:spacing w:after="80"/>
      </w:pPr>
      <w:r>
        <w:rPr>
          <w:rFonts w:ascii="Arial" w:cs="Arial" w:eastAsia="Arial" w:hAnsi="Arial"/>
          <w:color w:val="333333"/>
          <w:sz w:val="22"/>
          <w:szCs w:val="22"/>
        </w:rPr>
        <w:t xml:space="preserve">National Roofing Contractors Association (NRCA) member directory</w:t>
      </w:r>
    </w:p>
    <w:p>
      <w:pPr>
        <w:pStyle w:val="ListParagraph"/>
        <w:numPr>
          <w:ilvl w:val="0"/>
          <w:numId w:val="2"/>
        </w:numPr>
        <w:spacing w:after="80"/>
      </w:pPr>
      <w:r>
        <w:rPr>
          <w:rFonts w:ascii="Arial" w:cs="Arial" w:eastAsia="Arial" w:hAnsi="Arial"/>
          <w:color w:val="333333"/>
          <w:sz w:val="22"/>
          <w:szCs w:val="22"/>
        </w:rPr>
        <w:t xml:space="preserve">Roofing Contractor magazine directory</w:t>
      </w:r>
    </w:p>
    <w:p>
      <w:pPr>
        <w:pStyle w:val="ListParagraph"/>
        <w:numPr>
          <w:ilvl w:val="0"/>
          <w:numId w:val="2"/>
        </w:numPr>
        <w:spacing w:after="80"/>
      </w:pPr>
      <w:r>
        <w:rPr>
          <w:rFonts w:ascii="Arial" w:cs="Arial" w:eastAsia="Arial" w:hAnsi="Arial"/>
          <w:color w:val="333333"/>
          <w:sz w:val="22"/>
          <w:szCs w:val="22"/>
        </w:rPr>
        <w:t xml:space="preserve">Manufacturer directories (GAF, CertainTeed, Owens Corning certified contractor listings)</w:t>
      </w:r>
    </w:p>
    <w:p>
      <w:pPr>
        <w:pStyle w:val="ListParagraph"/>
        <w:numPr>
          <w:ilvl w:val="0"/>
          <w:numId w:val="2"/>
        </w:numPr>
        <w:spacing w:after="80"/>
      </w:pPr>
      <w:r>
        <w:rPr>
          <w:rFonts w:ascii="Arial" w:cs="Arial" w:eastAsia="Arial" w:hAnsi="Arial"/>
          <w:color w:val="333333"/>
          <w:sz w:val="22"/>
          <w:szCs w:val="22"/>
        </w:rPr>
        <w:t xml:space="preserve">Local Chamber of Commerce membership</w:t>
      </w:r>
    </w:p>
    <w:p>
      <w:pPr>
        <w:pStyle w:val="ListParagraph"/>
        <w:numPr>
          <w:ilvl w:val="0"/>
          <w:numId w:val="2"/>
        </w:numPr>
        <w:spacing w:after="80"/>
      </w:pPr>
      <w:r>
        <w:rPr>
          <w:rFonts w:ascii="Arial" w:cs="Arial" w:eastAsia="Arial" w:hAnsi="Arial"/>
          <w:color w:val="333333"/>
          <w:sz w:val="22"/>
          <w:szCs w:val="22"/>
        </w:rPr>
        <w:t xml:space="preserve">Local BBB chapter</w:t>
      </w:r>
    </w:p>
    <w:p>
      <w:pPr>
        <w:pStyle w:val="ListParagraph"/>
        <w:numPr>
          <w:ilvl w:val="0"/>
          <w:numId w:val="2"/>
        </w:numPr>
        <w:spacing w:after="80"/>
      </w:pPr>
      <w:r>
        <w:rPr>
          <w:rFonts w:ascii="Arial" w:cs="Arial" w:eastAsia="Arial" w:hAnsi="Arial"/>
          <w:color w:val="333333"/>
          <w:sz w:val="22"/>
          <w:szCs w:val="22"/>
        </w:rPr>
        <w:t xml:space="preserve">Texas Roofing Contractors Association (or equivalent state association)</w:t>
      </w:r>
    </w:p>
    <w:p>
      <w:pPr>
        <w:spacing w:after="120" w:before="200"/>
      </w:pPr>
      <w:r>
        <w:rPr>
          <w:rFonts w:ascii="Arial" w:cs="Arial" w:eastAsia="Arial" w:hAnsi="Arial"/>
          <w:b/>
          <w:bCs/>
          <w:color w:val="2E75B6"/>
          <w:sz w:val="24"/>
          <w:szCs w:val="24"/>
        </w:rPr>
        <w:t xml:space="preserve">Tier 3: Web 2.0 / Brand Properties</w:t>
      </w:r>
    </w:p>
    <w:p>
      <w:pPr>
        <w:pStyle w:val="ListParagraph"/>
        <w:numPr>
          <w:ilvl w:val="0"/>
          <w:numId w:val="2"/>
        </w:numPr>
        <w:spacing w:after="80"/>
      </w:pPr>
      <w:r>
        <w:rPr>
          <w:rFonts w:ascii="Arial" w:cs="Arial" w:eastAsia="Arial" w:hAnsi="Arial"/>
          <w:color w:val="333333"/>
          <w:sz w:val="22"/>
          <w:szCs w:val="22"/>
        </w:rPr>
        <w:t xml:space="preserve">YouTube channel (project walkthroughs, inspection videos, storm damage explainers)</w:t>
      </w:r>
    </w:p>
    <w:p>
      <w:pPr>
        <w:pStyle w:val="ListParagraph"/>
        <w:numPr>
          <w:ilvl w:val="0"/>
          <w:numId w:val="2"/>
        </w:numPr>
        <w:spacing w:after="80"/>
      </w:pPr>
      <w:r>
        <w:rPr>
          <w:rFonts w:ascii="Arial" w:cs="Arial" w:eastAsia="Arial" w:hAnsi="Arial"/>
          <w:color w:val="333333"/>
          <w:sz w:val="22"/>
          <w:szCs w:val="22"/>
        </w:rPr>
        <w:t xml:space="preserve">Pinterest (project gallery boards organized by service type and city)</w:t>
      </w:r>
    </w:p>
    <w:p>
      <w:pPr>
        <w:pStyle w:val="ListParagraph"/>
        <w:numPr>
          <w:ilvl w:val="0"/>
          <w:numId w:val="2"/>
        </w:numPr>
        <w:spacing w:after="80"/>
      </w:pPr>
      <w:r>
        <w:rPr>
          <w:rFonts w:ascii="Arial" w:cs="Arial" w:eastAsia="Arial" w:hAnsi="Arial"/>
          <w:color w:val="333333"/>
          <w:sz w:val="22"/>
          <w:szCs w:val="22"/>
        </w:rPr>
        <w:t xml:space="preserve">Medium publication (syndicated versions of blog content with canonical tags)</w:t>
      </w:r>
    </w:p>
    <w:p>
      <w:pPr>
        <w:pStyle w:val="ListParagraph"/>
        <w:numPr>
          <w:ilvl w:val="0"/>
          <w:numId w:val="2"/>
        </w:numPr>
        <w:spacing w:after="80"/>
      </w:pPr>
      <w:r>
        <w:rPr>
          <w:rFonts w:ascii="Arial" w:cs="Arial" w:eastAsia="Arial" w:hAnsi="Arial"/>
          <w:color w:val="333333"/>
          <w:sz w:val="22"/>
          <w:szCs w:val="22"/>
        </w:rPr>
        <w:t xml:space="preserve">WordPress.com property (branded, with link to main site)</w:t>
      </w:r>
    </w:p>
    <w:p>
      <w:pPr>
        <w:pStyle w:val="ListParagraph"/>
        <w:numPr>
          <w:ilvl w:val="0"/>
          <w:numId w:val="2"/>
        </w:numPr>
        <w:spacing w:after="80"/>
      </w:pPr>
      <w:r>
        <w:rPr>
          <w:rFonts w:ascii="Arial" w:cs="Arial" w:eastAsia="Arial" w:hAnsi="Arial"/>
          <w:color w:val="333333"/>
          <w:sz w:val="22"/>
          <w:szCs w:val="22"/>
        </w:rPr>
        <w:t xml:space="preserve">Blogger/Blogspot property</w:t>
      </w:r>
    </w:p>
    <w:p>
      <w:pPr>
        <w:spacing w:after="160"/>
      </w:pPr>
      <w:r>
        <w:rPr>
          <w:rFonts w:ascii="Arial" w:cs="Arial" w:eastAsia="Arial" w:hAnsi="Arial"/>
          <w:b w:val="false"/>
          <w:bCs w:val="false"/>
          <w:i w:val="false"/>
          <w:iCs w:val="false"/>
          <w:color w:val="333333"/>
          <w:sz w:val="22"/>
          <w:szCs w:val="22"/>
        </w:rPr>
        <w:t xml:space="preserve">NAP (Name, Address, Phone) consistency across all citations is non-negotiable. Quarterly audits using BrightLocal or Whitespark to catch and correct drift. Every citation URL gets added to the Organization schema sameAs array on the homepage.</w:t>
      </w:r>
    </w:p>
    <w:p>
      <w:pPr>
        <w:pStyle w:val="Heading2"/>
        <w:spacing w:after="160" w:before="280"/>
      </w:pPr>
      <w:r>
        <w:rPr>
          <w:rFonts w:ascii="Arial" w:cs="Arial" w:eastAsia="Arial" w:hAnsi="Arial"/>
          <w:b/>
          <w:bCs/>
          <w:color w:val="1B2A4A"/>
          <w:sz w:val="28"/>
          <w:szCs w:val="28"/>
        </w:rPr>
        <w:t xml:space="preserve">3.2 Geo-Targeted Link Acquisition</w:t>
      </w:r>
    </w:p>
    <w:p>
      <w:pPr>
        <w:spacing w:after="160"/>
      </w:pPr>
      <w:r>
        <w:rPr>
          <w:rFonts w:ascii="Arial" w:cs="Arial" w:eastAsia="Arial" w:hAnsi="Arial"/>
          <w:b w:val="false"/>
          <w:bCs w:val="false"/>
          <w:i w:val="false"/>
          <w:iCs w:val="false"/>
          <w:color w:val="333333"/>
          <w:sz w:val="22"/>
          <w:szCs w:val="22"/>
        </w:rPr>
        <w:t xml:space="preserve">This is where the hyper-local advantage compounds. Generic backlinks from national directories have diminishing returns. Links from sources that are themselves geographically relevant to Pro Exteriors’ service area send the strongest local ranking signals:</w:t>
      </w:r>
    </w:p>
    <w:p>
      <w:pPr>
        <w:spacing w:after="120" w:before="200"/>
      </w:pPr>
      <w:r>
        <w:rPr>
          <w:rFonts w:ascii="Arial" w:cs="Arial" w:eastAsia="Arial" w:hAnsi="Arial"/>
          <w:b/>
          <w:bCs/>
          <w:color w:val="2E75B6"/>
          <w:sz w:val="24"/>
          <w:szCs w:val="24"/>
        </w:rPr>
        <w:t xml:space="preserve">Local Media &amp; Press</w:t>
      </w:r>
    </w:p>
    <w:p>
      <w:pPr>
        <w:pStyle w:val="ListParagraph"/>
        <w:numPr>
          <w:ilvl w:val="0"/>
          <w:numId w:val="2"/>
        </w:numPr>
        <w:spacing w:after="80"/>
      </w:pPr>
      <w:r>
        <w:rPr>
          <w:rFonts w:ascii="Arial" w:cs="Arial" w:eastAsia="Arial" w:hAnsi="Arial"/>
          <w:color w:val="333333"/>
          <w:sz w:val="22"/>
          <w:szCs w:val="22"/>
        </w:rPr>
        <w:t xml:space="preserve">Press releases to DFW-area media outlets about community involvement, major project completions, sustainable materials adoption, or storm response efforts. Target: Dallas Morning News, Fort Worth Star-Telegram, local NBC/CBS/ABC affiliate websites, and hyper-local publications like D Magazine, Fort Worth Magazine.</w:t>
      </w:r>
    </w:p>
    <w:p>
      <w:pPr>
        <w:pStyle w:val="ListParagraph"/>
        <w:numPr>
          <w:ilvl w:val="0"/>
          <w:numId w:val="2"/>
        </w:numPr>
        <w:spacing w:after="80"/>
      </w:pPr>
      <w:r>
        <w:rPr>
          <w:rFonts w:ascii="Arial" w:cs="Arial" w:eastAsia="Arial" w:hAnsi="Arial"/>
          <w:color w:val="333333"/>
          <w:sz w:val="22"/>
          <w:szCs w:val="22"/>
        </w:rPr>
        <w:t xml:space="preserve">Sponsored content or expert quotes in local business publications.</w:t>
      </w:r>
    </w:p>
    <w:p>
      <w:pPr>
        <w:pStyle w:val="ListParagraph"/>
        <w:numPr>
          <w:ilvl w:val="0"/>
          <w:numId w:val="2"/>
        </w:numPr>
        <w:spacing w:after="80"/>
      </w:pPr>
      <w:r>
        <w:rPr>
          <w:rFonts w:ascii="Arial" w:cs="Arial" w:eastAsia="Arial" w:hAnsi="Arial"/>
          <w:color w:val="333333"/>
          <w:sz w:val="22"/>
          <w:szCs w:val="22"/>
        </w:rPr>
        <w:t xml:space="preserve">Storm season preparedness content pitched to local TV stations as expert resource (link to storm damage page).</w:t>
      </w:r>
    </w:p>
    <w:p>
      <w:pPr>
        <w:spacing w:after="120" w:before="200"/>
      </w:pPr>
      <w:r>
        <w:rPr>
          <w:rFonts w:ascii="Arial" w:cs="Arial" w:eastAsia="Arial" w:hAnsi="Arial"/>
          <w:b/>
          <w:bCs/>
          <w:color w:val="2E75B6"/>
          <w:sz w:val="24"/>
          <w:szCs w:val="24"/>
        </w:rPr>
        <w:t xml:space="preserve">Community &amp; Sponsorship Links</w:t>
      </w:r>
    </w:p>
    <w:p>
      <w:pPr>
        <w:pStyle w:val="ListParagraph"/>
        <w:numPr>
          <w:ilvl w:val="0"/>
          <w:numId w:val="2"/>
        </w:numPr>
        <w:spacing w:after="80"/>
      </w:pPr>
      <w:r>
        <w:rPr>
          <w:rFonts w:ascii="Arial" w:cs="Arial" w:eastAsia="Arial" w:hAnsi="Arial"/>
          <w:color w:val="333333"/>
          <w:sz w:val="22"/>
          <w:szCs w:val="22"/>
        </w:rPr>
        <w:t xml:space="preserve">Sponsor local youth sports teams, charity events, or school programs—each sponsorship page on the organization’s website links back to Pro Exteriors.</w:t>
      </w:r>
    </w:p>
    <w:p>
      <w:pPr>
        <w:pStyle w:val="ListParagraph"/>
        <w:numPr>
          <w:ilvl w:val="0"/>
          <w:numId w:val="2"/>
        </w:numPr>
        <w:spacing w:after="80"/>
      </w:pPr>
      <w:r>
        <w:rPr>
          <w:rFonts w:ascii="Arial" w:cs="Arial" w:eastAsia="Arial" w:hAnsi="Arial"/>
          <w:color w:val="333333"/>
          <w:sz w:val="22"/>
          <w:szCs w:val="22"/>
        </w:rPr>
        <w:t xml:space="preserve">Chamber of Commerce event sponsorships with member directory backlink.</w:t>
      </w:r>
    </w:p>
    <w:p>
      <w:pPr>
        <w:pStyle w:val="ListParagraph"/>
        <w:numPr>
          <w:ilvl w:val="0"/>
          <w:numId w:val="2"/>
        </w:numPr>
        <w:spacing w:after="80"/>
      </w:pPr>
      <w:r>
        <w:rPr>
          <w:rFonts w:ascii="Arial" w:cs="Arial" w:eastAsia="Arial" w:hAnsi="Arial"/>
          <w:color w:val="333333"/>
          <w:sz w:val="22"/>
          <w:szCs w:val="22"/>
        </w:rPr>
        <w:t xml:space="preserve">Local trade show participation with exhibitor listing links.</w:t>
      </w:r>
    </w:p>
    <w:p>
      <w:pPr>
        <w:pStyle w:val="ListParagraph"/>
        <w:numPr>
          <w:ilvl w:val="0"/>
          <w:numId w:val="2"/>
        </w:numPr>
        <w:spacing w:after="80"/>
      </w:pPr>
      <w:r>
        <w:rPr>
          <w:rFonts w:ascii="Arial" w:cs="Arial" w:eastAsia="Arial" w:hAnsi="Arial"/>
          <w:color w:val="333333"/>
          <w:sz w:val="22"/>
          <w:szCs w:val="22"/>
        </w:rPr>
        <w:t xml:space="preserve">Habitat for Humanity or similar volunteer roofing projects with nonprofit backlink.</w:t>
      </w:r>
    </w:p>
    <w:p>
      <w:pPr>
        <w:spacing w:after="120" w:before="200"/>
      </w:pPr>
      <w:r>
        <w:rPr>
          <w:rFonts w:ascii="Arial" w:cs="Arial" w:eastAsia="Arial" w:hAnsi="Arial"/>
          <w:b/>
          <w:bCs/>
          <w:color w:val="2E75B6"/>
          <w:sz w:val="24"/>
          <w:szCs w:val="24"/>
        </w:rPr>
        <w:t xml:space="preserve">Complementary Service Partnerships</w:t>
      </w:r>
    </w:p>
    <w:p>
      <w:pPr>
        <w:pStyle w:val="ListParagraph"/>
        <w:numPr>
          <w:ilvl w:val="0"/>
          <w:numId w:val="2"/>
        </w:numPr>
        <w:spacing w:after="80"/>
      </w:pPr>
      <w:r>
        <w:rPr>
          <w:rFonts w:ascii="Arial" w:cs="Arial" w:eastAsia="Arial" w:hAnsi="Arial"/>
          <w:color w:val="333333"/>
          <w:sz w:val="22"/>
          <w:szCs w:val="22"/>
        </w:rPr>
        <w:t xml:space="preserve">Reciprocal content partnerships with HVAC, plumbing, electrical, and general contractors in the DFW area. Guest posts addressing cross-service topics (“How Your Roof Affects Your HVAC Efficiency”) with contextual backlinks.</w:t>
      </w:r>
    </w:p>
    <w:p>
      <w:pPr>
        <w:pStyle w:val="ListParagraph"/>
        <w:numPr>
          <w:ilvl w:val="0"/>
          <w:numId w:val="2"/>
        </w:numPr>
        <w:spacing w:after="80"/>
      </w:pPr>
      <w:r>
        <w:rPr>
          <w:rFonts w:ascii="Arial" w:cs="Arial" w:eastAsia="Arial" w:hAnsi="Arial"/>
          <w:color w:val="333333"/>
          <w:sz w:val="22"/>
          <w:szCs w:val="22"/>
        </w:rPr>
        <w:t xml:space="preserve">Real estate agent partnerships: provide roof inspection resources for their listing pages, earn backlink from agent websites.</w:t>
      </w:r>
    </w:p>
    <w:p>
      <w:pPr>
        <w:pStyle w:val="ListParagraph"/>
        <w:numPr>
          <w:ilvl w:val="0"/>
          <w:numId w:val="2"/>
        </w:numPr>
        <w:spacing w:after="80"/>
      </w:pPr>
      <w:r>
        <w:rPr>
          <w:rFonts w:ascii="Arial" w:cs="Arial" w:eastAsia="Arial" w:hAnsi="Arial"/>
          <w:color w:val="333333"/>
          <w:sz w:val="22"/>
          <w:szCs w:val="22"/>
        </w:rPr>
        <w:t xml:space="preserve">Insurance agent partnerships: co-create storm damage resources, earn links from insurance agency blog content.</w:t>
      </w:r>
    </w:p>
    <w:p>
      <w:pPr>
        <w:pStyle w:val="ListParagraph"/>
        <w:numPr>
          <w:ilvl w:val="0"/>
          <w:numId w:val="2"/>
        </w:numPr>
        <w:spacing w:after="80"/>
      </w:pPr>
      <w:r>
        <w:rPr>
          <w:rFonts w:ascii="Arial" w:cs="Arial" w:eastAsia="Arial" w:hAnsi="Arial"/>
          <w:color w:val="333333"/>
          <w:sz w:val="22"/>
          <w:szCs w:val="22"/>
        </w:rPr>
        <w:t xml:space="preserve">Property management company partnerships: maintenance guides for their tenant portals with backlinks.</w:t>
      </w:r>
    </w:p>
    <w:p>
      <w:pPr>
        <w:pStyle w:val="Heading2"/>
        <w:spacing w:after="160" w:before="280"/>
      </w:pPr>
      <w:r>
        <w:rPr>
          <w:rFonts w:ascii="Arial" w:cs="Arial" w:eastAsia="Arial" w:hAnsi="Arial"/>
          <w:b/>
          <w:bCs/>
          <w:color w:val="1B2A4A"/>
          <w:sz w:val="28"/>
          <w:szCs w:val="28"/>
        </w:rPr>
        <w:t xml:space="preserve">3.3 Backlink Targeting: Supporting Pages, Not Money Pages</w:t>
      </w:r>
    </w:p>
    <w:p>
      <w:pPr>
        <w:spacing w:after="160"/>
      </w:pPr>
      <w:r>
        <w:rPr>
          <w:rFonts w:ascii="Arial" w:cs="Arial" w:eastAsia="Arial" w:hAnsi="Arial"/>
          <w:b w:val="false"/>
          <w:bCs w:val="false"/>
          <w:i w:val="false"/>
          <w:iCs w:val="false"/>
          <w:color w:val="333333"/>
          <w:sz w:val="22"/>
          <w:szCs w:val="22"/>
        </w:rPr>
        <w:t xml:space="preserve">This is a critical Roof principle that most SEO campaigns get wrong. Direct backlinks should point to supporting blog posts within the reverse content silos—not to the money pages themselves. The reasoning:</w:t>
      </w:r>
    </w:p>
    <w:p>
      <w:pPr>
        <w:pStyle w:val="ListParagraph"/>
        <w:numPr>
          <w:ilvl w:val="0"/>
          <w:numId w:val="2"/>
        </w:numPr>
        <w:spacing w:after="80"/>
      </w:pPr>
      <w:r>
        <w:rPr>
          <w:rFonts w:ascii="Arial" w:cs="Arial" w:eastAsia="Arial" w:hAnsi="Arial"/>
          <w:color w:val="333333"/>
          <w:sz w:val="22"/>
          <w:szCs w:val="22"/>
        </w:rPr>
        <w:t xml:space="preserve">Supporting pages interlink to the target money page through the silo architecture. Any authority a supporting page accumulates flows to the money page automatically.</w:t>
      </w:r>
    </w:p>
    <w:p>
      <w:pPr>
        <w:pStyle w:val="ListParagraph"/>
        <w:numPr>
          <w:ilvl w:val="0"/>
          <w:numId w:val="2"/>
        </w:numPr>
        <w:spacing w:after="80"/>
      </w:pPr>
      <w:r>
        <w:rPr>
          <w:rFonts w:ascii="Arial" w:cs="Arial" w:eastAsia="Arial" w:hAnsi="Arial"/>
          <w:color w:val="333333"/>
          <w:sz w:val="22"/>
          <w:szCs w:val="22"/>
        </w:rPr>
        <w:t xml:space="preserve">Distributing backlinks across 5–7 supporting pages creates a diversified, natural-looking link profile rather than a single page with suspicious link concentration.</w:t>
      </w:r>
    </w:p>
    <w:p>
      <w:pPr>
        <w:pStyle w:val="ListParagraph"/>
        <w:numPr>
          <w:ilvl w:val="0"/>
          <w:numId w:val="2"/>
        </w:numPr>
        <w:spacing w:after="80"/>
      </w:pPr>
      <w:r>
        <w:rPr>
          <w:rFonts w:ascii="Arial" w:cs="Arial" w:eastAsia="Arial" w:hAnsi="Arial"/>
          <w:color w:val="333333"/>
          <w:sz w:val="22"/>
          <w:szCs w:val="22"/>
        </w:rPr>
        <w:t xml:space="preserve">If a backlink goes bad (source site penalized, page removed), the risk is isolated to a supporting post, not a critical money page.</w:t>
      </w:r>
    </w:p>
    <w:p>
      <w:pPr>
        <w:pStyle w:val="ListParagraph"/>
        <w:numPr>
          <w:ilvl w:val="0"/>
          <w:numId w:val="2"/>
        </w:numPr>
        <w:spacing w:after="80"/>
      </w:pPr>
      <w:r>
        <w:rPr>
          <w:rFonts w:ascii="Arial" w:cs="Arial" w:eastAsia="Arial" w:hAnsi="Arial"/>
          <w:color w:val="333333"/>
          <w:sz w:val="22"/>
          <w:szCs w:val="22"/>
        </w:rPr>
        <w:t xml:space="preserve">Supporting pages are easier to earn natural links to—informational content (“How Much Does a Commercial Roof Cost?”) attracts citations and references that a sales-oriented service page never will.</w:t>
      </w:r>
    </w:p>
    <w:p>
      <w:pPr>
        <w:spacing w:after="160"/>
      </w:pPr>
      <w:r>
        <w:rPr>
          <w:rFonts w:ascii="Arial" w:cs="Arial" w:eastAsia="Arial" w:hAnsi="Arial"/>
          <w:b w:val="false"/>
          <w:bCs w:val="false"/>
          <w:i w:val="false"/>
          <w:iCs w:val="false"/>
          <w:color w:val="333333"/>
          <w:sz w:val="22"/>
          <w:szCs w:val="22"/>
        </w:rPr>
        <w:t xml:space="preserve">The only exception: foundation citations (Tier 1–2) point to the homepage and primary service pages directly. These are brand signals, not content links, and follow different rules.</w:t>
      </w:r>
    </w:p>
    <w:p>
      <w:pPr>
        <w:pStyle w:val="Heading2"/>
        <w:spacing w:after="160" w:before="280"/>
      </w:pPr>
      <w:r>
        <w:rPr>
          <w:rFonts w:ascii="Arial" w:cs="Arial" w:eastAsia="Arial" w:hAnsi="Arial"/>
          <w:b/>
          <w:bCs/>
          <w:color w:val="1B2A4A"/>
          <w:sz w:val="28"/>
          <w:szCs w:val="28"/>
        </w:rPr>
        <w:t xml:space="preserve">3.4 City-Page Backlink Strategy</w:t>
      </w:r>
    </w:p>
    <w:p>
      <w:pPr>
        <w:spacing w:after="160"/>
      </w:pPr>
      <w:r>
        <w:rPr>
          <w:rFonts w:ascii="Arial" w:cs="Arial" w:eastAsia="Arial" w:hAnsi="Arial"/>
          <w:b w:val="false"/>
          <w:bCs w:val="false"/>
          <w:i w:val="false"/>
          <w:iCs w:val="false"/>
          <w:color w:val="333333"/>
          <w:sz w:val="22"/>
          <w:szCs w:val="22"/>
        </w:rPr>
        <w:t xml:space="preserve">Each city/service-area page needs its own local link signals to rank in that geography’s local pack and organic results. The strategy for city pages specifically:</w:t>
      </w:r>
    </w:p>
    <w:p>
      <w:pPr>
        <w:pStyle w:val="ListParagraph"/>
        <w:numPr>
          <w:ilvl w:val="0"/>
          <w:numId w:val="2"/>
        </w:numPr>
        <w:spacing w:after="80"/>
      </w:pPr>
      <w:r>
        <w:rPr>
          <w:rFonts w:ascii="Arial" w:cs="Arial" w:eastAsia="Arial" w:hAnsi="Arial"/>
          <w:color w:val="333333"/>
          <w:sz w:val="22"/>
          <w:szCs w:val="22"/>
        </w:rPr>
        <w:t xml:space="preserve">City-specific citations: if Pro Exteriors has a physical presence or uses a virtual office in a secondary city, create a GBP listing for that location. If not, rely on service-area designation in the primary GBP.</w:t>
      </w:r>
    </w:p>
    <w:p>
      <w:pPr>
        <w:pStyle w:val="ListParagraph"/>
        <w:numPr>
          <w:ilvl w:val="0"/>
          <w:numId w:val="2"/>
        </w:numPr>
        <w:spacing w:after="80"/>
      </w:pPr>
      <w:r>
        <w:rPr>
          <w:rFonts w:ascii="Arial" w:cs="Arial" w:eastAsia="Arial" w:hAnsi="Arial"/>
          <w:color w:val="333333"/>
          <w:sz w:val="22"/>
          <w:szCs w:val="22"/>
        </w:rPr>
        <w:t xml:space="preserve">City-specific content partnerships: partner with businesses, nonprofits, or community organizations in each service city. A link from a Frisco chamber of commerce carries more weight for the Frisco city page than a link from a national directory.</w:t>
      </w:r>
    </w:p>
    <w:p>
      <w:pPr>
        <w:pStyle w:val="ListParagraph"/>
        <w:numPr>
          <w:ilvl w:val="0"/>
          <w:numId w:val="2"/>
        </w:numPr>
        <w:spacing w:after="80"/>
      </w:pPr>
      <w:r>
        <w:rPr>
          <w:rFonts w:ascii="Arial" w:cs="Arial" w:eastAsia="Arial" w:hAnsi="Arial"/>
          <w:color w:val="333333"/>
          <w:sz w:val="22"/>
          <w:szCs w:val="22"/>
        </w:rPr>
        <w:t xml:space="preserve">Neighborhood and community mentions: supporting blog content should reference specific neighborhoods, landmarks, and community contexts (“Roof repair in the Lakewood neighborhood of Dallas”) to build topical relevance for those geographic terms.</w:t>
      </w:r>
    </w:p>
    <w:p>
      <w:pPr>
        <w:pStyle w:val="ListParagraph"/>
        <w:numPr>
          <w:ilvl w:val="0"/>
          <w:numId w:val="2"/>
        </w:numPr>
        <w:spacing w:after="80"/>
      </w:pPr>
      <w:r>
        <w:rPr>
          <w:rFonts w:ascii="Arial" w:cs="Arial" w:eastAsia="Arial" w:hAnsi="Arial"/>
          <w:color w:val="333333"/>
          <w:sz w:val="22"/>
          <w:szCs w:val="22"/>
        </w:rPr>
        <w:t xml:space="preserve">Local review sites: encourage reviews that mention specific cities by name. Google explicitly uses review content as a local relevance signal.</w:t>
      </w:r>
    </w:p>
    <w:p>
      <w:pPr>
        <w:pStyle w:val="Heading2"/>
        <w:spacing w:after="160" w:before="280"/>
      </w:pPr>
      <w:r>
        <w:rPr>
          <w:rFonts w:ascii="Arial" w:cs="Arial" w:eastAsia="Arial" w:hAnsi="Arial"/>
          <w:b/>
          <w:bCs/>
          <w:color w:val="1B2A4A"/>
          <w:sz w:val="28"/>
          <w:szCs w:val="28"/>
        </w:rPr>
        <w:t xml:space="preserve">3.5 Anchor Text Distribution</w:t>
      </w:r>
    </w:p>
    <w:p>
      <w:pPr>
        <w:spacing w:after="160"/>
      </w:pPr>
      <w:r>
        <w:rPr>
          <w:rFonts w:ascii="Arial" w:cs="Arial" w:eastAsia="Arial" w:hAnsi="Arial"/>
          <w:b w:val="false"/>
          <w:bCs w:val="false"/>
          <w:i w:val="false"/>
          <w:iCs w:val="false"/>
          <w:color w:val="333333"/>
          <w:sz w:val="22"/>
          <w:szCs w:val="22"/>
        </w:rPr>
        <w:t xml:space="preserve">Roof’s testing shows anchor text is an extremely strong signal. The anchor text profile for backlinks to Pro Exteriors pages should follow a natural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Anchor Type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Branded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30–40%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 Exteriors, Pro Exteriors Roofing, proexteriors.com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Naked URL</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15–20%</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proexteriors.com, www.proexteriors.com/commercial-roofing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Exact Match Keyword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10–15%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commercial roof replacement Dallas, emergency roof repair Fort Worth</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Partial Match / Variation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15–20%</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Dallas commercial roofer, Fort Worth roofing company, roof repair services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Generic / Natural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10–15%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this roofing company, learn more, their website, click here</w:t>
            </w:r>
          </w:p>
        </w:tc>
      </w:tr>
    </w:tbl>
    <w:p>
      <w:pPr>
        <w:spacing w:after="160"/>
      </w:pPr>
      <w:r>
        <w:rPr>
          <w:rFonts w:ascii="Arial" w:cs="Arial" w:eastAsia="Arial" w:hAnsi="Arial"/>
          <w:b w:val="false"/>
          <w:bCs w:val="false"/>
          <w:i w:val="false"/>
          <w:iCs w:val="false"/>
          <w:color w:val="333333"/>
          <w:sz w:val="22"/>
          <w:szCs w:val="22"/>
        </w:rPr>
        <w:t xml:space="preserve"/>
      </w:r>
    </w:p>
    <w:p>
      <w:pPr>
        <w:spacing w:after="160"/>
      </w:pPr>
      <w:r>
        <w:rPr>
          <w:rFonts w:ascii="Arial" w:cs="Arial" w:eastAsia="Arial" w:hAnsi="Arial"/>
          <w:b w:val="false"/>
          <w:bCs w:val="false"/>
          <w:i w:val="false"/>
          <w:iCs w:val="false"/>
          <w:color w:val="333333"/>
          <w:sz w:val="22"/>
          <w:szCs w:val="22"/>
        </w:rPr>
        <w:t xml:space="preserve">Re-run competitor backlink analysis after every major algorithm update to check if anchor text ratios have shifted significantly. POP’s benchmarking feature tracks this.</w:t>
      </w:r>
    </w:p>
    <w:p>
      <w:r>
        <w:br w:type="page"/>
      </w:r>
    </w:p>
    <w:p>
      <w:pPr>
        <w:pStyle w:val="Heading1"/>
        <w:spacing w:after="200" w:before="360"/>
      </w:pPr>
      <w:r>
        <w:rPr>
          <w:rFonts w:ascii="Arial" w:cs="Arial" w:eastAsia="Arial" w:hAnsi="Arial"/>
          <w:b/>
          <w:bCs/>
          <w:color w:val="1B2A4A"/>
          <w:sz w:val="32"/>
          <w:szCs w:val="32"/>
        </w:rPr>
        <w:t xml:space="preserve">4. Service-Area Page Architecture</w:t>
      </w:r>
    </w:p>
    <w:p>
      <w:pPr>
        <w:spacing w:after="160"/>
      </w:pPr>
      <w:r>
        <w:rPr>
          <w:rFonts w:ascii="Arial" w:cs="Arial" w:eastAsia="Arial" w:hAnsi="Arial"/>
          <w:b w:val="false"/>
          <w:bCs w:val="false"/>
          <w:i w:val="false"/>
          <w:iCs w:val="false"/>
          <w:color w:val="333333"/>
          <w:sz w:val="22"/>
          <w:szCs w:val="22"/>
        </w:rPr>
        <w:t xml:space="preserve">Pro Exteriors serves multiple cities across the DFW metroplex. Each city represents a distinct local ranking opportunity. The strategy is to treat every service city as its own digital storefront—a dedicated landing page with unique content, local proof, and geo-specific schema—while maintaining one unified domain that compounds SEO authority.</w:t>
      </w:r>
    </w:p>
    <w:p>
      <w:pPr>
        <w:pStyle w:val="Heading2"/>
        <w:spacing w:after="160" w:before="280"/>
      </w:pPr>
      <w:r>
        <w:rPr>
          <w:rFonts w:ascii="Arial" w:cs="Arial" w:eastAsia="Arial" w:hAnsi="Arial"/>
          <w:b/>
          <w:bCs/>
          <w:color w:val="1B2A4A"/>
          <w:sz w:val="28"/>
          <w:szCs w:val="28"/>
        </w:rPr>
        <w:t xml:space="preserve">4.1 URL Structure</w:t>
      </w:r>
    </w:p>
    <w:p>
      <w:pPr>
        <w:spacing w:after="160"/>
      </w:pPr>
      <w:r>
        <w:rPr>
          <w:rFonts w:ascii="Arial" w:cs="Arial" w:eastAsia="Arial" w:hAnsi="Arial"/>
          <w:b w:val="false"/>
          <w:bCs w:val="false"/>
          <w:i w:val="false"/>
          <w:iCs w:val="false"/>
          <w:color w:val="333333"/>
          <w:sz w:val="22"/>
          <w:szCs w:val="22"/>
        </w:rPr>
        <w:t xml:space="preserve">URLs reflect the silo hierarchy and signal geographic intent to both crawlers and humans:</w:t>
      </w:r>
    </w:p>
    <w:p>
      <w:pPr>
        <w:pStyle w:val="ListParagraph"/>
        <w:numPr>
          <w:ilvl w:val="0"/>
          <w:numId w:val="2"/>
        </w:numPr>
        <w:spacing w:after="80"/>
      </w:pPr>
      <w:r>
        <w:rPr>
          <w:rFonts w:ascii="Arial" w:cs="Arial" w:eastAsia="Arial" w:hAnsi="Arial"/>
          <w:color w:val="333333"/>
          <w:sz w:val="22"/>
          <w:szCs w:val="22"/>
        </w:rPr>
        <w:t xml:space="preserve">proexteriors.com/commercial-roofing/ (commercial hub)</w:t>
      </w:r>
    </w:p>
    <w:p>
      <w:pPr>
        <w:pStyle w:val="ListParagraph"/>
        <w:numPr>
          <w:ilvl w:val="0"/>
          <w:numId w:val="2"/>
        </w:numPr>
        <w:spacing w:after="80"/>
      </w:pPr>
      <w:r>
        <w:rPr>
          <w:rFonts w:ascii="Arial" w:cs="Arial" w:eastAsia="Arial" w:hAnsi="Arial"/>
          <w:color w:val="333333"/>
          <w:sz w:val="22"/>
          <w:szCs w:val="22"/>
        </w:rPr>
        <w:t xml:space="preserve">proexteriors.com/commercial-roofing/dallas/ (city page)</w:t>
      </w:r>
    </w:p>
    <w:p>
      <w:pPr>
        <w:pStyle w:val="ListParagraph"/>
        <w:numPr>
          <w:ilvl w:val="0"/>
          <w:numId w:val="2"/>
        </w:numPr>
        <w:spacing w:after="80"/>
      </w:pPr>
      <w:r>
        <w:rPr>
          <w:rFonts w:ascii="Arial" w:cs="Arial" w:eastAsia="Arial" w:hAnsi="Arial"/>
          <w:color w:val="333333"/>
          <w:sz w:val="22"/>
          <w:szCs w:val="22"/>
        </w:rPr>
        <w:t xml:space="preserve">proexteriors.com/commercial-roofing/fort-worth/ (city page)</w:t>
      </w:r>
    </w:p>
    <w:p>
      <w:pPr>
        <w:pStyle w:val="ListParagraph"/>
        <w:numPr>
          <w:ilvl w:val="0"/>
          <w:numId w:val="2"/>
        </w:numPr>
        <w:spacing w:after="80"/>
      </w:pPr>
      <w:r>
        <w:rPr>
          <w:rFonts w:ascii="Arial" w:cs="Arial" w:eastAsia="Arial" w:hAnsi="Arial"/>
          <w:color w:val="333333"/>
          <w:sz w:val="22"/>
          <w:szCs w:val="22"/>
        </w:rPr>
        <w:t xml:space="preserve">proexteriors.com/residential-roofing/ (residential hub)</w:t>
      </w:r>
    </w:p>
    <w:p>
      <w:pPr>
        <w:pStyle w:val="ListParagraph"/>
        <w:numPr>
          <w:ilvl w:val="0"/>
          <w:numId w:val="2"/>
        </w:numPr>
        <w:spacing w:after="80"/>
      </w:pPr>
      <w:r>
        <w:rPr>
          <w:rFonts w:ascii="Arial" w:cs="Arial" w:eastAsia="Arial" w:hAnsi="Arial"/>
          <w:color w:val="333333"/>
          <w:sz w:val="22"/>
          <w:szCs w:val="22"/>
        </w:rPr>
        <w:t xml:space="preserve">proexteriors.com/residential-roofing/plano/ (city page)</w:t>
      </w:r>
    </w:p>
    <w:p>
      <w:pPr>
        <w:pStyle w:val="ListParagraph"/>
        <w:numPr>
          <w:ilvl w:val="0"/>
          <w:numId w:val="2"/>
        </w:numPr>
        <w:spacing w:after="80"/>
      </w:pPr>
      <w:r>
        <w:rPr>
          <w:rFonts w:ascii="Arial" w:cs="Arial" w:eastAsia="Arial" w:hAnsi="Arial"/>
          <w:color w:val="333333"/>
          <w:sz w:val="22"/>
          <w:szCs w:val="22"/>
        </w:rPr>
        <w:t xml:space="preserve">proexteriors.com/blog/how-long-does-commercial-roof-last/ (supporting content)</w:t>
      </w:r>
    </w:p>
    <w:p>
      <w:pPr>
        <w:pStyle w:val="Heading2"/>
        <w:spacing w:after="160" w:before="280"/>
      </w:pPr>
      <w:r>
        <w:rPr>
          <w:rFonts w:ascii="Arial" w:cs="Arial" w:eastAsia="Arial" w:hAnsi="Arial"/>
          <w:b/>
          <w:bCs/>
          <w:color w:val="1B2A4A"/>
          <w:sz w:val="28"/>
          <w:szCs w:val="28"/>
        </w:rPr>
        <w:t xml:space="preserve">4.2 City Page Content Requirements</w:t>
      </w:r>
    </w:p>
    <w:p>
      <w:pPr>
        <w:spacing w:after="160"/>
      </w:pPr>
      <w:r>
        <w:rPr>
          <w:rFonts w:ascii="Arial" w:cs="Arial" w:eastAsia="Arial" w:hAnsi="Arial"/>
          <w:b w:val="false"/>
          <w:bCs w:val="false"/>
          <w:i w:val="false"/>
          <w:iCs w:val="false"/>
          <w:color w:val="333333"/>
          <w:sz w:val="22"/>
          <w:szCs w:val="22"/>
        </w:rPr>
        <w:t xml:space="preserve">Every city page must be genuinely unique. Thin, template-swapped city pages with only the city name changed are a penalty risk and a conversion failure. Each city page includes:</w:t>
      </w:r>
    </w:p>
    <w:p>
      <w:pPr>
        <w:pStyle w:val="ListParagraph"/>
        <w:numPr>
          <w:ilvl w:val="0"/>
          <w:numId w:val="3"/>
        </w:numPr>
        <w:spacing w:after="80"/>
      </w:pPr>
      <w:r>
        <w:rPr>
          <w:rFonts w:ascii="Arial" w:cs="Arial" w:eastAsia="Arial" w:hAnsi="Arial"/>
          <w:color w:val="333333"/>
          <w:sz w:val="22"/>
          <w:szCs w:val="22"/>
        </w:rPr>
        <w:t xml:space="preserve">H1 with geo-modified target keyword: “Commercial Roofing Contractor in [City], TX”</w:t>
      </w:r>
    </w:p>
    <w:p>
      <w:pPr>
        <w:pStyle w:val="ListParagraph"/>
        <w:numPr>
          <w:ilvl w:val="0"/>
          <w:numId w:val="3"/>
        </w:numPr>
        <w:spacing w:after="80"/>
      </w:pPr>
      <w:r>
        <w:rPr>
          <w:rFonts w:ascii="Arial" w:cs="Arial" w:eastAsia="Arial" w:hAnsi="Arial"/>
          <w:color w:val="333333"/>
          <w:sz w:val="22"/>
          <w:szCs w:val="22"/>
        </w:rPr>
        <w:t xml:space="preserve">City-specific opening paragraph referencing local context—neighborhoods served, local landmarks, weather patterns, building types common in that area.</w:t>
      </w:r>
    </w:p>
    <w:p>
      <w:pPr>
        <w:pStyle w:val="ListParagraph"/>
        <w:numPr>
          <w:ilvl w:val="0"/>
          <w:numId w:val="3"/>
        </w:numPr>
        <w:spacing w:after="80"/>
      </w:pPr>
      <w:r>
        <w:rPr>
          <w:rFonts w:ascii="Arial" w:cs="Arial" w:eastAsia="Arial" w:hAnsi="Arial"/>
          <w:color w:val="333333"/>
          <w:sz w:val="22"/>
          <w:szCs w:val="22"/>
        </w:rPr>
        <w:t xml:space="preserve">Service descriptions tailored to that city’s commercial or residential mix (warehouse-heavy areas get different emphasis than residential suburbs).</w:t>
      </w:r>
    </w:p>
    <w:p>
      <w:pPr>
        <w:pStyle w:val="ListParagraph"/>
        <w:numPr>
          <w:ilvl w:val="0"/>
          <w:numId w:val="3"/>
        </w:numPr>
        <w:spacing w:after="80"/>
      </w:pPr>
      <w:r>
        <w:rPr>
          <w:rFonts w:ascii="Arial" w:cs="Arial" w:eastAsia="Arial" w:hAnsi="Arial"/>
          <w:color w:val="333333"/>
          <w:sz w:val="22"/>
          <w:szCs w:val="22"/>
        </w:rPr>
        <w:t xml:space="preserve">Project gallery section featuring completed work in that specific city (real photos, real addresses with client permission).</w:t>
      </w:r>
    </w:p>
    <w:p>
      <w:pPr>
        <w:pStyle w:val="ListParagraph"/>
        <w:numPr>
          <w:ilvl w:val="0"/>
          <w:numId w:val="3"/>
        </w:numPr>
        <w:spacing w:after="80"/>
      </w:pPr>
      <w:r>
        <w:rPr>
          <w:rFonts w:ascii="Arial" w:cs="Arial" w:eastAsia="Arial" w:hAnsi="Arial"/>
          <w:color w:val="333333"/>
          <w:sz w:val="22"/>
          <w:szCs w:val="22"/>
        </w:rPr>
        <w:t xml:space="preserve">Testimonials from clients in that city, with name and neighborhood when authorized.</w:t>
      </w:r>
    </w:p>
    <w:p>
      <w:pPr>
        <w:pStyle w:val="ListParagraph"/>
        <w:numPr>
          <w:ilvl w:val="0"/>
          <w:numId w:val="3"/>
        </w:numPr>
        <w:spacing w:after="80"/>
      </w:pPr>
      <w:r>
        <w:rPr>
          <w:rFonts w:ascii="Arial" w:cs="Arial" w:eastAsia="Arial" w:hAnsi="Arial"/>
          <w:color w:val="333333"/>
          <w:sz w:val="22"/>
          <w:szCs w:val="22"/>
        </w:rPr>
        <w:t xml:space="preserve">Google Maps embed centered on the service area.</w:t>
      </w:r>
    </w:p>
    <w:p>
      <w:pPr>
        <w:pStyle w:val="ListParagraph"/>
        <w:numPr>
          <w:ilvl w:val="0"/>
          <w:numId w:val="3"/>
        </w:numPr>
        <w:spacing w:after="80"/>
      </w:pPr>
      <w:r>
        <w:rPr>
          <w:rFonts w:ascii="Arial" w:cs="Arial" w:eastAsia="Arial" w:hAnsi="Arial"/>
          <w:color w:val="333333"/>
          <w:sz w:val="22"/>
          <w:szCs w:val="22"/>
        </w:rPr>
        <w:t xml:space="preserve">LocalBusiness schema with city-specific areaServed, geo coordinates, and service descriptions.</w:t>
      </w:r>
    </w:p>
    <w:p>
      <w:pPr>
        <w:pStyle w:val="ListParagraph"/>
        <w:numPr>
          <w:ilvl w:val="0"/>
          <w:numId w:val="3"/>
        </w:numPr>
        <w:spacing w:after="80"/>
      </w:pPr>
      <w:r>
        <w:rPr>
          <w:rFonts w:ascii="Arial" w:cs="Arial" w:eastAsia="Arial" w:hAnsi="Arial"/>
          <w:color w:val="333333"/>
          <w:sz w:val="22"/>
          <w:szCs w:val="22"/>
        </w:rPr>
        <w:t xml:space="preserve">Unique meta title and description with city + service keyword.</w:t>
      </w:r>
    </w:p>
    <w:p>
      <w:pPr>
        <w:pStyle w:val="ListParagraph"/>
        <w:numPr>
          <w:ilvl w:val="0"/>
          <w:numId w:val="3"/>
        </w:numPr>
        <w:spacing w:after="80"/>
      </w:pPr>
      <w:r>
        <w:rPr>
          <w:rFonts w:ascii="Arial" w:cs="Arial" w:eastAsia="Arial" w:hAnsi="Arial"/>
          <w:color w:val="333333"/>
          <w:sz w:val="22"/>
          <w:szCs w:val="22"/>
        </w:rPr>
        <w:t xml:space="preserve">Internal links to relevant blog content (silo supporting posts) that mention or are relevant to that geography.</w:t>
      </w:r>
    </w:p>
    <w:p>
      <w:pPr>
        <w:pStyle w:val="ListParagraph"/>
        <w:numPr>
          <w:ilvl w:val="0"/>
          <w:numId w:val="3"/>
        </w:numPr>
        <w:spacing w:after="80"/>
      </w:pPr>
      <w:r>
        <w:rPr>
          <w:rFonts w:ascii="Arial" w:cs="Arial" w:eastAsia="Arial" w:hAnsi="Arial"/>
          <w:color w:val="333333"/>
          <w:sz w:val="22"/>
          <w:szCs w:val="22"/>
        </w:rPr>
        <w:t xml:space="preserve">CTA optimized for the local audience (commercial: “Request a Roof Assessment for Your [City] Facility” / residential: “Get a Free Inspection in [City]”).</w:t>
      </w:r>
    </w:p>
    <w:p>
      <w:pPr>
        <w:pStyle w:val="Heading2"/>
        <w:spacing w:after="160" w:before="280"/>
      </w:pPr>
      <w:r>
        <w:rPr>
          <w:rFonts w:ascii="Arial" w:cs="Arial" w:eastAsia="Arial" w:hAnsi="Arial"/>
          <w:b/>
          <w:bCs/>
          <w:color w:val="1B2A4A"/>
          <w:sz w:val="28"/>
          <w:szCs w:val="28"/>
        </w:rPr>
        <w:t xml:space="preserve">4.3 City Page Priority Matrix</w:t>
      </w:r>
    </w:p>
    <w:p>
      <w:pPr>
        <w:spacing w:after="160"/>
      </w:pPr>
      <w:r>
        <w:rPr>
          <w:rFonts w:ascii="Arial" w:cs="Arial" w:eastAsia="Arial" w:hAnsi="Arial"/>
          <w:b w:val="false"/>
          <w:bCs w:val="false"/>
          <w:i w:val="false"/>
          <w:iCs w:val="false"/>
          <w:color w:val="333333"/>
          <w:sz w:val="22"/>
          <w:szCs w:val="22"/>
        </w:rPr>
        <w:t xml:space="preserve">Not all cities launch simultaneously. Priority is determined by commercial density, residential volume, competitive gap, and existing Pro Exteriors presence: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880"/>
        <w:gridCol w:w="1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Cities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Commercial</w:t>
            </w:r>
          </w:p>
        </w:tc>
        <w:tc>
          <w:tcPr>
            <w:tcW w:type="dxa" w:w="1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Residential</w:t>
            </w:r>
          </w:p>
        </w:tc>
        <w:tc>
          <w:tcPr>
            <w:tcW w:type="dxa" w:w="1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Launch Wave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Tier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Dallas, Fort Worth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Launch</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Tier 2</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Arlington, Plano, Irving, Frisco</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Medium–High</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 2–3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Tier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McKinney, Denton, Richardson, Garland, Grand Prairie, Mesquite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 4–6</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Tier 4</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Remaining service area cities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Varies</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Varies</w:t>
            </w:r>
          </w:p>
        </w:tc>
        <w:tc>
          <w:tcPr>
            <w:tcW w:type="dxa" w:w="1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 7–12</w:t>
            </w:r>
          </w:p>
        </w:tc>
      </w:tr>
    </w:tbl>
    <w:p>
      <w:pPr>
        <w:spacing w:after="160"/>
      </w:pPr>
      <w:r>
        <w:rPr>
          <w:rFonts w:ascii="Arial" w:cs="Arial" w:eastAsia="Arial" w:hAnsi="Arial"/>
          <w:b w:val="false"/>
          <w:bCs w:val="false"/>
          <w:i w:val="false"/>
          <w:iCs w:val="false"/>
          <w:color w:val="333333"/>
          <w:sz w:val="22"/>
          <w:szCs w:val="22"/>
        </w:rPr>
        <w:t xml:space="preserve"/>
      </w:r>
    </w:p>
    <w:p>
      <w:r>
        <w:br w:type="page"/>
      </w:r>
    </w:p>
    <w:p>
      <w:pPr>
        <w:pStyle w:val="Heading1"/>
        <w:spacing w:after="200" w:before="360"/>
      </w:pPr>
      <w:r>
        <w:rPr>
          <w:rFonts w:ascii="Arial" w:cs="Arial" w:eastAsia="Arial" w:hAnsi="Arial"/>
          <w:b/>
          <w:bCs/>
          <w:color w:val="1B2A4A"/>
          <w:sz w:val="32"/>
          <w:szCs w:val="32"/>
        </w:rPr>
        <w:t xml:space="preserve">5. Google Business Profile Integration</w:t>
      </w:r>
    </w:p>
    <w:p>
      <w:pPr>
        <w:spacing w:after="160"/>
      </w:pPr>
      <w:r>
        <w:rPr>
          <w:rFonts w:ascii="Arial" w:cs="Arial" w:eastAsia="Arial" w:hAnsi="Arial"/>
          <w:b w:val="false"/>
          <w:bCs w:val="false"/>
          <w:i w:val="false"/>
          <w:iCs w:val="false"/>
          <w:color w:val="333333"/>
          <w:sz w:val="22"/>
          <w:szCs w:val="22"/>
        </w:rPr>
        <w:t xml:space="preserve">GBP is the front door for local pack rankings. The website and GBP strategies are interdependent—schema on the site reinforces GBP signals, and GBP activity drives branded search that lifts organic rankings. Implementation:</w:t>
      </w:r>
    </w:p>
    <w:p>
      <w:pPr>
        <w:pStyle w:val="ListParagraph"/>
        <w:numPr>
          <w:ilvl w:val="0"/>
          <w:numId w:val="2"/>
        </w:numPr>
        <w:spacing w:after="80"/>
      </w:pPr>
      <w:r>
        <w:rPr>
          <w:rFonts w:ascii="Arial" w:cs="Arial" w:eastAsia="Arial" w:hAnsi="Arial"/>
          <w:color w:val="333333"/>
          <w:sz w:val="22"/>
          <w:szCs w:val="22"/>
        </w:rPr>
        <w:t xml:space="preserve">Primary category: Roofing Contractor. Secondary categories: Roof Repair Service, Commercial Roofing, Gutter Installation Service.</w:t>
      </w:r>
    </w:p>
    <w:p>
      <w:pPr>
        <w:pStyle w:val="ListParagraph"/>
        <w:numPr>
          <w:ilvl w:val="0"/>
          <w:numId w:val="2"/>
        </w:numPr>
        <w:spacing w:after="80"/>
      </w:pPr>
      <w:r>
        <w:rPr>
          <w:rFonts w:ascii="Arial" w:cs="Arial" w:eastAsia="Arial" w:hAnsi="Arial"/>
          <w:color w:val="333333"/>
          <w:sz w:val="22"/>
          <w:szCs w:val="22"/>
        </w:rPr>
        <w:t xml:space="preserve">Weekly GBP posts tied to the editorial calendar: seasonal tips, project completions, storm response updates, community involvement. Each post links to the relevant page on the website.</w:t>
      </w:r>
    </w:p>
    <w:p>
      <w:pPr>
        <w:pStyle w:val="ListParagraph"/>
        <w:numPr>
          <w:ilvl w:val="0"/>
          <w:numId w:val="2"/>
        </w:numPr>
        <w:spacing w:after="80"/>
      </w:pPr>
      <w:r>
        <w:rPr>
          <w:rFonts w:ascii="Arial" w:cs="Arial" w:eastAsia="Arial" w:hAnsi="Arial"/>
          <w:color w:val="333333"/>
          <w:sz w:val="22"/>
          <w:szCs w:val="22"/>
        </w:rPr>
        <w:t xml:space="preserve">Photo uploads after every completed project: before/after shots, crew photos, material close-ups. Geo-tagged with EXIF data when possible.</w:t>
      </w:r>
    </w:p>
    <w:p>
      <w:pPr>
        <w:pStyle w:val="ListParagraph"/>
        <w:numPr>
          <w:ilvl w:val="0"/>
          <w:numId w:val="2"/>
        </w:numPr>
        <w:spacing w:after="80"/>
      </w:pPr>
      <w:r>
        <w:rPr>
          <w:rFonts w:ascii="Arial" w:cs="Arial" w:eastAsia="Arial" w:hAnsi="Arial"/>
          <w:color w:val="333333"/>
          <w:sz w:val="22"/>
          <w:szCs w:val="22"/>
        </w:rPr>
        <w:t xml:space="preserve">Review generation program: automated request sent within 24 hours of job completion. Response to every review within 48 hours. Coach satisfied clients to mention city, service type, and specifics in review text—Google uses review content as a relevance signal.</w:t>
      </w:r>
    </w:p>
    <w:p>
      <w:pPr>
        <w:pStyle w:val="ListParagraph"/>
        <w:numPr>
          <w:ilvl w:val="0"/>
          <w:numId w:val="2"/>
        </w:numPr>
        <w:spacing w:after="80"/>
      </w:pPr>
      <w:r>
        <w:rPr>
          <w:rFonts w:ascii="Arial" w:cs="Arial" w:eastAsia="Arial" w:hAnsi="Arial"/>
          <w:color w:val="333333"/>
          <w:sz w:val="22"/>
          <w:szCs w:val="22"/>
        </w:rPr>
        <w:t xml:space="preserve">Q&amp;A section proactively seeded with the same PAA questions we’re targeting in the content silos, answered in Pro Exteriors’ brand voice.</w:t>
      </w:r>
    </w:p>
    <w:p>
      <w:pPr>
        <w:pStyle w:val="ListParagraph"/>
        <w:numPr>
          <w:ilvl w:val="0"/>
          <w:numId w:val="2"/>
        </w:numPr>
        <w:spacing w:after="80"/>
      </w:pPr>
      <w:r>
        <w:rPr>
          <w:rFonts w:ascii="Arial" w:cs="Arial" w:eastAsia="Arial" w:hAnsi="Arial"/>
          <w:color w:val="333333"/>
          <w:sz w:val="22"/>
          <w:szCs w:val="22"/>
        </w:rPr>
        <w:t xml:space="preserve">Service area settings match the city-page rollout tiers. As new city pages launch, the GBP service area expands in sync.</w:t>
      </w:r>
    </w:p>
    <w:p>
      <w:r>
        <w:br w:type="page"/>
      </w:r>
    </w:p>
    <w:p>
      <w:pPr>
        <w:pStyle w:val="Heading1"/>
        <w:spacing w:after="200" w:before="360"/>
      </w:pPr>
      <w:r>
        <w:rPr>
          <w:rFonts w:ascii="Arial" w:cs="Arial" w:eastAsia="Arial" w:hAnsi="Arial"/>
          <w:b/>
          <w:bCs/>
          <w:color w:val="1B2A4A"/>
          <w:sz w:val="32"/>
          <w:szCs w:val="32"/>
        </w:rPr>
        <w:t xml:space="preserve">6. Measurement Framework</w:t>
      </w:r>
    </w:p>
    <w:p>
      <w:pPr>
        <w:spacing w:after="160"/>
      </w:pPr>
      <w:r>
        <w:rPr>
          <w:rFonts w:ascii="Arial" w:cs="Arial" w:eastAsia="Arial" w:hAnsi="Arial"/>
          <w:b w:val="false"/>
          <w:bCs w:val="false"/>
          <w:i w:val="false"/>
          <w:iCs w:val="false"/>
          <w:color w:val="333333"/>
          <w:sz w:val="22"/>
          <w:szCs w:val="22"/>
        </w:rPr>
        <w:t xml:space="preserve">None of this architecture matters if we can’t measure its impact. The measurement system is defined in detail in the Website Design Brief, but the SEO-specific KPIs for this strategy are:</w:t>
      </w:r>
    </w:p>
    <w:p>
      <w:pPr>
        <w:pStyle w:val="Heading2"/>
        <w:spacing w:after="160" w:before="280"/>
      </w:pPr>
      <w:r>
        <w:rPr>
          <w:rFonts w:ascii="Arial" w:cs="Arial" w:eastAsia="Arial" w:hAnsi="Arial"/>
          <w:b/>
          <w:bCs/>
          <w:color w:val="1B2A4A"/>
          <w:sz w:val="28"/>
          <w:szCs w:val="28"/>
        </w:rPr>
        <w:t xml:space="preserve">6.1 On-Page Optimization Metrics</w:t>
      </w:r>
    </w:p>
    <w:p>
      <w:pPr>
        <w:pStyle w:val="ListParagraph"/>
        <w:numPr>
          <w:ilvl w:val="0"/>
          <w:numId w:val="2"/>
        </w:numPr>
        <w:spacing w:after="80"/>
      </w:pPr>
      <w:r>
        <w:rPr>
          <w:rFonts w:ascii="Arial" w:cs="Arial" w:eastAsia="Arial" w:hAnsi="Arial"/>
          <w:color w:val="333333"/>
          <w:sz w:val="22"/>
          <w:szCs w:val="22"/>
        </w:rPr>
        <w:t xml:space="preserve">POP Optimization Score: every page must achieve 90+ at launch, target 100. Tracked quarterly and after every content update.</w:t>
      </w:r>
    </w:p>
    <w:p>
      <w:pPr>
        <w:pStyle w:val="ListParagraph"/>
        <w:numPr>
          <w:ilvl w:val="0"/>
          <w:numId w:val="2"/>
        </w:numPr>
        <w:spacing w:after="80"/>
      </w:pPr>
      <w:r>
        <w:rPr>
          <w:rFonts w:ascii="Arial" w:cs="Arial" w:eastAsia="Arial" w:hAnsi="Arial"/>
          <w:color w:val="333333"/>
          <w:sz w:val="22"/>
          <w:szCs w:val="22"/>
        </w:rPr>
        <w:t xml:space="preserve">Core Web Vitals: LCP &lt; 1.2s, CLS &lt; 0.05, INP &lt; 200ms. Monitored via Search Console and RUM data.</w:t>
      </w:r>
    </w:p>
    <w:p>
      <w:pPr>
        <w:pStyle w:val="ListParagraph"/>
        <w:numPr>
          <w:ilvl w:val="0"/>
          <w:numId w:val="2"/>
        </w:numPr>
        <w:spacing w:after="80"/>
      </w:pPr>
      <w:r>
        <w:rPr>
          <w:rFonts w:ascii="Arial" w:cs="Arial" w:eastAsia="Arial" w:hAnsi="Arial"/>
          <w:color w:val="333333"/>
          <w:sz w:val="22"/>
          <w:szCs w:val="22"/>
        </w:rPr>
        <w:t xml:space="preserve">Index coverage: 100% of target pages indexed within 14 days of publication. Monitored via Search Console.</w:t>
      </w:r>
    </w:p>
    <w:p>
      <w:pPr>
        <w:pStyle w:val="Heading2"/>
        <w:spacing w:after="160" w:before="280"/>
      </w:pPr>
      <w:r>
        <w:rPr>
          <w:rFonts w:ascii="Arial" w:cs="Arial" w:eastAsia="Arial" w:hAnsi="Arial"/>
          <w:b/>
          <w:bCs/>
          <w:color w:val="1B2A4A"/>
          <w:sz w:val="28"/>
          <w:szCs w:val="28"/>
        </w:rPr>
        <w:t xml:space="preserve">6.2 Silo Performance Metrics</w:t>
      </w:r>
    </w:p>
    <w:p>
      <w:pPr>
        <w:pStyle w:val="ListParagraph"/>
        <w:numPr>
          <w:ilvl w:val="0"/>
          <w:numId w:val="2"/>
        </w:numPr>
        <w:spacing w:after="80"/>
      </w:pPr>
      <w:r>
        <w:rPr>
          <w:rFonts w:ascii="Arial" w:cs="Arial" w:eastAsia="Arial" w:hAnsi="Arial"/>
          <w:color w:val="333333"/>
          <w:sz w:val="22"/>
          <w:szCs w:val="22"/>
        </w:rPr>
        <w:t xml:space="preserve">Money page rankings: position tracking for target keywords across all service cities. Weekly cadence.</w:t>
      </w:r>
    </w:p>
    <w:p>
      <w:pPr>
        <w:pStyle w:val="ListParagraph"/>
        <w:numPr>
          <w:ilvl w:val="0"/>
          <w:numId w:val="2"/>
        </w:numPr>
        <w:spacing w:after="80"/>
      </w:pPr>
      <w:r>
        <w:rPr>
          <w:rFonts w:ascii="Arial" w:cs="Arial" w:eastAsia="Arial" w:hAnsi="Arial"/>
          <w:color w:val="333333"/>
          <w:sz w:val="22"/>
          <w:szCs w:val="22"/>
        </w:rPr>
        <w:t xml:space="preserve">Supporting page rankings: are PAA-derived posts ranking for their long-tail targets? Expected: page 1–2 within 4–6 weeks.</w:t>
      </w:r>
    </w:p>
    <w:p>
      <w:pPr>
        <w:pStyle w:val="ListParagraph"/>
        <w:numPr>
          <w:ilvl w:val="0"/>
          <w:numId w:val="2"/>
        </w:numPr>
        <w:spacing w:after="80"/>
      </w:pPr>
      <w:r>
        <w:rPr>
          <w:rFonts w:ascii="Arial" w:cs="Arial" w:eastAsia="Arial" w:hAnsi="Arial"/>
          <w:color w:val="333333"/>
          <w:sz w:val="22"/>
          <w:szCs w:val="22"/>
        </w:rPr>
        <w:t xml:space="preserve">Internal link equity flow: use Screaming Frog or Sitebulb to audit link equity distribution quarterly. Money pages should show the highest internal PageRank within their silo.</w:t>
      </w:r>
    </w:p>
    <w:p>
      <w:pPr>
        <w:pStyle w:val="ListParagraph"/>
        <w:numPr>
          <w:ilvl w:val="0"/>
          <w:numId w:val="2"/>
        </w:numPr>
        <w:spacing w:after="80"/>
      </w:pPr>
      <w:r>
        <w:rPr>
          <w:rFonts w:ascii="Arial" w:cs="Arial" w:eastAsia="Arial" w:hAnsi="Arial"/>
          <w:color w:val="333333"/>
          <w:sz w:val="22"/>
          <w:szCs w:val="22"/>
        </w:rPr>
        <w:t xml:space="preserve">Cannibalization monitoring: Search Console performance report filtered by query, watching for multiple Pro Exteriors pages competing for the same term.</w:t>
      </w:r>
    </w:p>
    <w:p>
      <w:pPr>
        <w:pStyle w:val="Heading2"/>
        <w:spacing w:after="160" w:before="280"/>
      </w:pPr>
      <w:r>
        <w:rPr>
          <w:rFonts w:ascii="Arial" w:cs="Arial" w:eastAsia="Arial" w:hAnsi="Arial"/>
          <w:b/>
          <w:bCs/>
          <w:color w:val="1B2A4A"/>
          <w:sz w:val="28"/>
          <w:szCs w:val="28"/>
        </w:rPr>
        <w:t xml:space="preserve">6.3 Backlink &amp; Local Authority Metrics</w:t>
      </w:r>
    </w:p>
    <w:p>
      <w:pPr>
        <w:pStyle w:val="ListParagraph"/>
        <w:numPr>
          <w:ilvl w:val="0"/>
          <w:numId w:val="2"/>
        </w:numPr>
        <w:spacing w:after="80"/>
      </w:pPr>
      <w:r>
        <w:rPr>
          <w:rFonts w:ascii="Arial" w:cs="Arial" w:eastAsia="Arial" w:hAnsi="Arial"/>
          <w:color w:val="333333"/>
          <w:sz w:val="22"/>
          <w:szCs w:val="22"/>
        </w:rPr>
        <w:t xml:space="preserve">Citation accuracy score: BrightLocal or Whitespark audit quarterly. Target: 95%+ NAP consistency.</w:t>
      </w:r>
    </w:p>
    <w:p>
      <w:pPr>
        <w:pStyle w:val="ListParagraph"/>
        <w:numPr>
          <w:ilvl w:val="0"/>
          <w:numId w:val="2"/>
        </w:numPr>
        <w:spacing w:after="80"/>
      </w:pPr>
      <w:r>
        <w:rPr>
          <w:rFonts w:ascii="Arial" w:cs="Arial" w:eastAsia="Arial" w:hAnsi="Arial"/>
          <w:color w:val="333333"/>
          <w:sz w:val="22"/>
          <w:szCs w:val="22"/>
        </w:rPr>
        <w:t xml:space="preserve">Referring domain growth: month-over-month tracked via Ahrefs or SEMrush. Quality over quantity—one local media link &gt; ten generic directories.</w:t>
      </w:r>
    </w:p>
    <w:p>
      <w:pPr>
        <w:pStyle w:val="ListParagraph"/>
        <w:numPr>
          <w:ilvl w:val="0"/>
          <w:numId w:val="2"/>
        </w:numPr>
        <w:spacing w:after="80"/>
      </w:pPr>
      <w:r>
        <w:rPr>
          <w:rFonts w:ascii="Arial" w:cs="Arial" w:eastAsia="Arial" w:hAnsi="Arial"/>
          <w:color w:val="333333"/>
          <w:sz w:val="22"/>
          <w:szCs w:val="22"/>
        </w:rPr>
        <w:t xml:space="preserve">Local pack rankings: geo-grid SERP tracking (BrightLocal Local Search Grid) for top 5 commercial and top 5 residential keywords across the service area.</w:t>
      </w:r>
    </w:p>
    <w:p>
      <w:pPr>
        <w:pStyle w:val="ListParagraph"/>
        <w:numPr>
          <w:ilvl w:val="0"/>
          <w:numId w:val="2"/>
        </w:numPr>
        <w:spacing w:after="80"/>
      </w:pPr>
      <w:r>
        <w:rPr>
          <w:rFonts w:ascii="Arial" w:cs="Arial" w:eastAsia="Arial" w:hAnsi="Arial"/>
          <w:color w:val="333333"/>
          <w:sz w:val="22"/>
          <w:szCs w:val="22"/>
        </w:rPr>
        <w:t xml:space="preserve">GBP metrics: calls, website taps, direction requests, photo views. Monthly trending report.</w:t>
      </w:r>
    </w:p>
    <w:p>
      <w:pPr>
        <w:pStyle w:val="Heading2"/>
        <w:spacing w:after="160" w:before="280"/>
      </w:pPr>
      <w:r>
        <w:rPr>
          <w:rFonts w:ascii="Arial" w:cs="Arial" w:eastAsia="Arial" w:hAnsi="Arial"/>
          <w:b/>
          <w:bCs/>
          <w:color w:val="1B2A4A"/>
          <w:sz w:val="28"/>
          <w:szCs w:val="28"/>
        </w:rPr>
        <w:t xml:space="preserve">6.4 Iteration Protocol</w:t>
      </w:r>
    </w:p>
    <w:p>
      <w:pPr>
        <w:spacing w:after="160"/>
      </w:pPr>
      <w:r>
        <w:rPr>
          <w:rFonts w:ascii="Arial" w:cs="Arial" w:eastAsia="Arial" w:hAnsi="Arial"/>
          <w:b w:val="false"/>
          <w:bCs w:val="false"/>
          <w:i w:val="false"/>
          <w:iCs w:val="false"/>
          <w:color w:val="333333"/>
          <w:sz w:val="22"/>
          <w:szCs w:val="22"/>
        </w:rPr>
        <w:t xml:space="preserve">The SEO architecture is a living system, not a set-and-forget deployment:</w:t>
      </w:r>
    </w:p>
    <w:p>
      <w:pPr>
        <w:pStyle w:val="ListParagraph"/>
        <w:numPr>
          <w:ilvl w:val="0"/>
          <w:numId w:val="3"/>
        </w:numPr>
        <w:spacing w:after="80"/>
      </w:pPr>
      <w:r>
        <w:rPr>
          <w:rFonts w:ascii="Arial" w:cs="Arial" w:eastAsia="Arial" w:hAnsi="Arial"/>
          <w:color w:val="333333"/>
          <w:sz w:val="22"/>
          <w:szCs w:val="22"/>
        </w:rPr>
        <w:t xml:space="preserve">Re-run POP on all money pages quarterly and after every major algorithm update.</w:t>
      </w:r>
    </w:p>
    <w:p>
      <w:pPr>
        <w:pStyle w:val="ListParagraph"/>
        <w:numPr>
          <w:ilvl w:val="0"/>
          <w:numId w:val="3"/>
        </w:numPr>
        <w:spacing w:after="80"/>
      </w:pPr>
      <w:r>
        <w:rPr>
          <w:rFonts w:ascii="Arial" w:cs="Arial" w:eastAsia="Arial" w:hAnsi="Arial"/>
          <w:color w:val="333333"/>
          <w:sz w:val="22"/>
          <w:szCs w:val="22"/>
        </w:rPr>
        <w:t xml:space="preserve">Expand silos that are working (add supporting posts) and audit silos that aren’t (check linking rules, re-optimize with fresh POP brief).</w:t>
      </w:r>
    </w:p>
    <w:p>
      <w:pPr>
        <w:pStyle w:val="ListParagraph"/>
        <w:numPr>
          <w:ilvl w:val="0"/>
          <w:numId w:val="3"/>
        </w:numPr>
        <w:spacing w:after="80"/>
      </w:pPr>
      <w:r>
        <w:rPr>
          <w:rFonts w:ascii="Arial" w:cs="Arial" w:eastAsia="Arial" w:hAnsi="Arial"/>
          <w:color w:val="333333"/>
          <w:sz w:val="22"/>
          <w:szCs w:val="22"/>
        </w:rPr>
        <w:t xml:space="preserve">Re-run competitor backlink analysis after updates to check anchor text ratio shifts.</w:t>
      </w:r>
    </w:p>
    <w:p>
      <w:pPr>
        <w:pStyle w:val="ListParagraph"/>
        <w:numPr>
          <w:ilvl w:val="0"/>
          <w:numId w:val="3"/>
        </w:numPr>
        <w:spacing w:after="80"/>
      </w:pPr>
      <w:r>
        <w:rPr>
          <w:rFonts w:ascii="Arial" w:cs="Arial" w:eastAsia="Arial" w:hAnsi="Arial"/>
          <w:color w:val="333333"/>
          <w:sz w:val="22"/>
          <w:szCs w:val="22"/>
        </w:rPr>
        <w:t xml:space="preserve">A/B test title tags on underperforming pages (low CTR relative to impressions).</w:t>
      </w:r>
    </w:p>
    <w:p>
      <w:pPr>
        <w:pStyle w:val="ListParagraph"/>
        <w:numPr>
          <w:ilvl w:val="0"/>
          <w:numId w:val="3"/>
        </w:numPr>
        <w:spacing w:after="80"/>
      </w:pPr>
      <w:r>
        <w:rPr>
          <w:rFonts w:ascii="Arial" w:cs="Arial" w:eastAsia="Arial" w:hAnsi="Arial"/>
          <w:color w:val="333333"/>
          <w:sz w:val="22"/>
          <w:szCs w:val="22"/>
        </w:rPr>
        <w:t xml:space="preserve">Publish new supporting content monthly to keep silos fresh and give Google a reason to re-crawl money pages.</w:t>
      </w:r>
    </w:p>
    <w:p>
      <w:pPr>
        <w:pStyle w:val="ListParagraph"/>
        <w:numPr>
          <w:ilvl w:val="0"/>
          <w:numId w:val="3"/>
        </w:numPr>
        <w:spacing w:after="80"/>
      </w:pPr>
      <w:r>
        <w:rPr>
          <w:rFonts w:ascii="Arial" w:cs="Arial" w:eastAsia="Arial" w:hAnsi="Arial"/>
          <w:color w:val="333333"/>
          <w:sz w:val="22"/>
          <w:szCs w:val="22"/>
        </w:rPr>
        <w:t xml:space="preserve">Retire or consolidate thin supporting pages that fail to rank within 12 weeks.</w:t>
      </w:r>
    </w:p>
    <w:p>
      <w:r>
        <w:br w:type="page"/>
      </w:r>
    </w:p>
    <w:p>
      <w:pPr>
        <w:pStyle w:val="Heading1"/>
        <w:spacing w:after="200" w:before="360"/>
      </w:pPr>
      <w:r>
        <w:rPr>
          <w:rFonts w:ascii="Arial" w:cs="Arial" w:eastAsia="Arial" w:hAnsi="Arial"/>
          <w:b/>
          <w:bCs/>
          <w:color w:val="1B2A4A"/>
          <w:sz w:val="32"/>
          <w:szCs w:val="32"/>
        </w:rPr>
        <w:t xml:space="preserve">7.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Thin city pages trigger quality penalty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 — could suppress all city pages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 if content rules followed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city page has unique content, local proof, and real project photos. No template-swapped copy.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Silo containment leak (editor adds non-silo link)</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 dilutes equity to money page</w:t>
            </w:r>
          </w:p>
        </w:tc>
        <w:tc>
          <w:tcPr>
            <w:tcW w:type="dxa" w:w="2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CMS workflow enforces silo rules. Quarterly Screaming Frog audit verifies no rogue links.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Algorithm update devalues internal links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 — silo architecture loses effectiveness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 (internal links are a stable signal)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Diversified strategy: on-page, internal links, local backlinks. No single dependency.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Competitor invests in same methodology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 erodes first-mover advantage</w:t>
            </w:r>
          </w:p>
        </w:tc>
        <w:tc>
          <w:tcPr>
            <w:tcW w:type="dxa" w:w="2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in roofing vertical</w:t>
            </w:r>
          </w:p>
        </w:tc>
        <w:tc>
          <w:tcPr>
            <w:tcW w:type="dxa" w:w="2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Speed and execution depth. 12-month head start with compounding content is hard to replicate.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NAP inconsistency across citations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 — confuses local ranking signals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 if not monitored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Quarterly citation audits. Automated monitoring via BrightLocal.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AI-generated content detected/devalued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 page suppression</w:t>
            </w:r>
          </w:p>
        </w:tc>
        <w:tc>
          <w:tcPr>
            <w:tcW w:type="dxa" w:w="2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assists drafts only. Every page edited by a human for voice, accuracy, and brand consistency. Never publish raw AI output.</w:t>
            </w:r>
          </w:p>
        </w:tc>
      </w:tr>
    </w:tbl>
    <w:p>
      <w:pPr>
        <w:spacing w:after="160"/>
      </w:pPr>
      <w:r>
        <w:rPr>
          <w:rFonts w:ascii="Arial" w:cs="Arial" w:eastAsia="Arial" w:hAnsi="Arial"/>
          <w:b w:val="false"/>
          <w:bCs w:val="false"/>
          <w:i w:val="false"/>
          <w:iCs w:val="false"/>
          <w:color w:val="333333"/>
          <w:sz w:val="22"/>
          <w:szCs w:val="22"/>
        </w:rPr>
        <w:t xml:space="preserve"/>
      </w:r>
    </w:p>
    <w:p>
      <w:r>
        <w:br w:type="page"/>
      </w:r>
    </w:p>
    <w:p>
      <w:pPr>
        <w:pStyle w:val="Heading1"/>
        <w:spacing w:after="200" w:before="360"/>
      </w:pPr>
      <w:r>
        <w:rPr>
          <w:rFonts w:ascii="Arial" w:cs="Arial" w:eastAsia="Arial" w:hAnsi="Arial"/>
          <w:b/>
          <w:bCs/>
          <w:color w:val="1B2A4A"/>
          <w:sz w:val="32"/>
          <w:szCs w:val="32"/>
        </w:rPr>
        <w:t xml:space="preserve">8. Methodology Attribution &amp; Sources</w:t>
      </w:r>
    </w:p>
    <w:p>
      <w:pPr>
        <w:spacing w:after="160"/>
      </w:pPr>
      <w:r>
        <w:rPr>
          <w:rFonts w:ascii="Arial" w:cs="Arial" w:eastAsia="Arial" w:hAnsi="Arial"/>
          <w:b w:val="false"/>
          <w:bCs w:val="false"/>
          <w:i w:val="false"/>
          <w:iCs w:val="false"/>
          <w:color w:val="333333"/>
          <w:sz w:val="22"/>
          <w:szCs w:val="22"/>
        </w:rPr>
        <w:t xml:space="preserve">This strategy is built on Kyle Roof’s Scientific On-Page Method and the Page Optimizer Pro (POP) toolset. Key references:</w:t>
      </w:r>
    </w:p>
    <w:p>
      <w:pPr>
        <w:pStyle w:val="ListParagraph"/>
        <w:numPr>
          <w:ilvl w:val="0"/>
          <w:numId w:val="2"/>
        </w:numPr>
        <w:spacing w:after="80"/>
      </w:pPr>
      <w:r>
        <w:rPr>
          <w:rFonts w:ascii="Arial" w:cs="Arial" w:eastAsia="Arial" w:hAnsi="Arial"/>
          <w:color w:val="333333"/>
          <w:sz w:val="22"/>
          <w:szCs w:val="22"/>
        </w:rPr>
        <w:t xml:space="preserve">Kyle Roof, co-founder of High Voltage SEO and Page Optimizer Pro. US Patent #10,540,263 B1 (single-variable SEO testing method, granted January 2020). 400+ published SEO experiments.</w:t>
      </w:r>
    </w:p>
    <w:p>
      <w:pPr>
        <w:pStyle w:val="ListParagraph"/>
        <w:numPr>
          <w:ilvl w:val="0"/>
          <w:numId w:val="2"/>
        </w:numPr>
        <w:spacing w:after="80"/>
      </w:pPr>
      <w:r>
        <w:rPr>
          <w:rFonts w:ascii="Arial" w:cs="Arial" w:eastAsia="Arial" w:hAnsi="Arial"/>
          <w:color w:val="333333"/>
          <w:sz w:val="22"/>
          <w:szCs w:val="22"/>
        </w:rPr>
        <w:t xml:space="preserve">Reverse Content Silo framework as documented by High Voltage SEO (hvseo.co/blog/the-hidden-hero-of-on-page-seo-reverse-content-silos/).</w:t>
      </w:r>
    </w:p>
    <w:p>
      <w:pPr>
        <w:pStyle w:val="ListParagraph"/>
        <w:numPr>
          <w:ilvl w:val="0"/>
          <w:numId w:val="2"/>
        </w:numPr>
        <w:spacing w:after="80"/>
      </w:pPr>
      <w:r>
        <w:rPr>
          <w:rFonts w:ascii="Arial" w:cs="Arial" w:eastAsia="Arial" w:hAnsi="Arial"/>
          <w:color w:val="333333"/>
          <w:sz w:val="22"/>
          <w:szCs w:val="22"/>
        </w:rPr>
        <w:t xml:space="preserve">Content silo structure methodology from PageOptimizer Pro (pageoptimizer.pro/blog/using-content-silos-to-organize-website-information-for-enhanced-seo-page-strategy).</w:t>
      </w:r>
    </w:p>
    <w:p>
      <w:pPr>
        <w:pStyle w:val="ListParagraph"/>
        <w:numPr>
          <w:ilvl w:val="0"/>
          <w:numId w:val="2"/>
        </w:numPr>
        <w:spacing w:after="80"/>
      </w:pPr>
      <w:r>
        <w:rPr>
          <w:rFonts w:ascii="Arial" w:cs="Arial" w:eastAsia="Arial" w:hAnsi="Arial"/>
          <w:color w:val="333333"/>
          <w:sz w:val="22"/>
          <w:szCs w:val="22"/>
        </w:rPr>
        <w:t xml:space="preserve">Reverse silo overview from Synscribe (synscribe.com/blog/kyle-roofs-reverse-silo).</w:t>
      </w:r>
    </w:p>
    <w:p>
      <w:pPr>
        <w:pStyle w:val="ListParagraph"/>
        <w:numPr>
          <w:ilvl w:val="0"/>
          <w:numId w:val="2"/>
        </w:numPr>
        <w:spacing w:after="80"/>
      </w:pPr>
      <w:r>
        <w:rPr>
          <w:rFonts w:ascii="Arial" w:cs="Arial" w:eastAsia="Arial" w:hAnsi="Arial"/>
          <w:color w:val="333333"/>
          <w:sz w:val="22"/>
          <w:szCs w:val="22"/>
        </w:rPr>
        <w:t xml:space="preserve">POP Content Brief and Optimization Score system: pageoptimizer.pro.</w:t>
      </w:r>
    </w:p>
    <w:p>
      <w:pPr>
        <w:pStyle w:val="ListParagraph"/>
        <w:numPr>
          <w:ilvl w:val="0"/>
          <w:numId w:val="2"/>
        </w:numPr>
        <w:spacing w:after="80"/>
      </w:pPr>
      <w:r>
        <w:rPr>
          <w:rFonts w:ascii="Arial" w:cs="Arial" w:eastAsia="Arial" w:hAnsi="Arial"/>
          <w:color w:val="333333"/>
          <w:sz w:val="22"/>
          <w:szCs w:val="22"/>
        </w:rPr>
        <w:t xml:space="preserve">Local SEO best practices for roofing companies: INSIDEA, LocalMighty, Aelftech, and SERP analysis of top-performing roofing sites in DFW markets.</w:t>
      </w:r>
    </w:p>
    <w:p>
      <w:pPr>
        <w:spacing w:after="160"/>
      </w:pPr>
      <w:r>
        <w:rPr>
          <w:rFonts w:ascii="Arial" w:cs="Arial" w:eastAsia="Arial" w:hAnsi="Arial"/>
          <w:b w:val="false"/>
          <w:bCs w:val="false"/>
          <w:i w:val="false"/>
          <w:iCs w:val="false"/>
          <w:color w:val="333333"/>
          <w:sz w:val="22"/>
          <w:szCs w:val="22"/>
        </w:rPr>
        <w:t xml:space="preserve">All tactical recommendations in this document are adapted from these methodologies for Pro Exteriors’ specific competitive context, service geographies, and dual-audience (80% commercial / 20% residential) business model.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AIA4 Pro Exteriors • Confidential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555555"/>
        <w:sz w:val="16"/>
        <w:szCs w:val="16"/>
      </w:rPr>
      <w:t xml:space="preserve">Pro Exteriors — SEO Architecture &amp; Link Equity Strategy</w:t>
    </w:r>
    <w:r>
      <w:rPr>
        <w:rFonts w:ascii="Arial" w:cs="Arial" w:eastAsia="Arial" w:hAnsi="Arial"/>
        <w:color w:val="555555"/>
        <w:sz w:val="16"/>
        <w:szCs w:val="16"/>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2026-04-12T09:19:39.592Z</dcterms:created>
  <dcterms:modified xsi:type="dcterms:W3CDTF">2026-04-12T09:19:39.593Z</dcterms:modified>
</cp:coreProperties>
</file>

<file path=docProps/custom.xml><?xml version="1.0" encoding="utf-8"?>
<Properties xmlns="http://schemas.openxmlformats.org/officeDocument/2006/custom-properties" xmlns:vt="http://schemas.openxmlformats.org/officeDocument/2006/docPropsVTypes"/>
</file>