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831" w14:textId="77777777" w:rsidR="00633096" w:rsidRPr="00633096" w:rsidRDefault="00633096" w:rsidP="00633096">
      <w:pPr>
        <w:rPr>
          <w:rFonts w:ascii="Calibri" w:hAnsi="Calibri" w:cs="Calibri"/>
          <w:b/>
          <w:bCs/>
          <w:sz w:val="22"/>
          <w:szCs w:val="22"/>
        </w:rPr>
      </w:pPr>
      <w:r w:rsidRPr="00633096">
        <w:rPr>
          <w:rFonts w:ascii="Calibri" w:hAnsi="Calibri" w:cs="Calibri"/>
          <w:b/>
          <w:bCs/>
          <w:sz w:val="22"/>
          <w:szCs w:val="22"/>
        </w:rPr>
        <w:t>Case Summary</w:t>
      </w:r>
    </w:p>
    <w:p w14:paraId="555F9466"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Anthropic was founded in 2021 when Dario and Daniela Amodei, along with five </w:t>
      </w:r>
      <w:proofErr w:type="gramStart"/>
      <w:r w:rsidRPr="00633096">
        <w:rPr>
          <w:rFonts w:ascii="Calibri" w:hAnsi="Calibri" w:cs="Calibri"/>
          <w:sz w:val="22"/>
          <w:szCs w:val="22"/>
        </w:rPr>
        <w:t>other</w:t>
      </w:r>
      <w:proofErr w:type="gramEnd"/>
      <w:r w:rsidRPr="00633096">
        <w:rPr>
          <w:rFonts w:ascii="Calibri" w:hAnsi="Calibri" w:cs="Calibri"/>
          <w:sz w:val="22"/>
          <w:szCs w:val="22"/>
        </w:rPr>
        <w:t xml:space="preserve"> senior OpenAI researchers, left to build an AI company that placed safety at its core. The departure was driven by a genuine divergence in vision — the founders believed OpenAI was drifting from safety toward commercial ambition, and that the pace of capability development was outrunning the understanding of how to control it.</w:t>
      </w:r>
    </w:p>
    <w:p w14:paraId="4ECCFA86"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company is structured as a Public Benefit Corporation, overseen by a Long-Term Benefit Trust (LTBT) whose five financially disinterested trustees hold the power to appoint </w:t>
      </w:r>
      <w:proofErr w:type="gramStart"/>
      <w:r w:rsidRPr="00633096">
        <w:rPr>
          <w:rFonts w:ascii="Calibri" w:hAnsi="Calibri" w:cs="Calibri"/>
          <w:sz w:val="22"/>
          <w:szCs w:val="22"/>
        </w:rPr>
        <w:t>the majority of</w:t>
      </w:r>
      <w:proofErr w:type="gramEnd"/>
      <w:r w:rsidRPr="00633096">
        <w:rPr>
          <w:rFonts w:ascii="Calibri" w:hAnsi="Calibri" w:cs="Calibri"/>
          <w:sz w:val="22"/>
          <w:szCs w:val="22"/>
        </w:rPr>
        <w:t xml:space="preserve"> the board. This governance architecture was explicitly designed to create a "kill switch" — a mechanism to prevent commercial pressure from overriding safety considerations, drawing a deliberate contrast with what happened at OpenAI when its safety-focused non-profit board fired Sam Altman and was subsequently replaced with business-oriented directors.</w:t>
      </w:r>
    </w:p>
    <w:p w14:paraId="28B3CEFB"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Anthropic's core product is Claude, an AI assistant governed by Constitutional AI — a framework in which the model evaluates and corrects its own outputs against a set of ethical principles, effectively allowing AI to police AI. This is complemented by Reinforcement Learning from Human Feedback (RLHF), mechanistic interpretability research (described as "neuroscience for AI models"), and a Responsible Scaling Policy (RSP) that defines AI Safety Levels and commits to pausing development if safety requirements cannot be met.</w:t>
      </w:r>
    </w:p>
    <w:p w14:paraId="15184708"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company has raised $13.7 billion in total venture funding, including $8 billion from Amazon and $300 million from Google. It is valued at $30-40 billion against projected revenue of around $800 million — a roughly 50x revenue multiple that reflects enormous expectations about future growth. This financial reality sits in deep tension with its safety mission, and the case frames this tension as the central strategic and ethical challenge the company faces.</w:t>
      </w:r>
    </w:p>
    <w:p w14:paraId="5F69BB32"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pict w14:anchorId="467279A4">
          <v:rect id="_x0000_i1049" style="width:0;height:1.5pt" o:hralign="center" o:hrstd="t" o:hr="t" fillcolor="#a0a0a0" stroked="f"/>
        </w:pict>
      </w:r>
    </w:p>
    <w:p w14:paraId="763F5D54" w14:textId="77777777" w:rsidR="00633096" w:rsidRPr="00633096" w:rsidRDefault="00633096" w:rsidP="00633096">
      <w:pPr>
        <w:rPr>
          <w:rFonts w:ascii="Calibri" w:hAnsi="Calibri" w:cs="Calibri"/>
          <w:b/>
          <w:bCs/>
          <w:sz w:val="22"/>
          <w:szCs w:val="22"/>
        </w:rPr>
      </w:pPr>
      <w:r w:rsidRPr="00633096">
        <w:rPr>
          <w:rFonts w:ascii="Calibri" w:hAnsi="Calibri" w:cs="Calibri"/>
          <w:b/>
          <w:bCs/>
          <w:sz w:val="22"/>
          <w:szCs w:val="22"/>
        </w:rPr>
        <w:t xml:space="preserve">The Core Question: Is Frontier AI Development Necessary for Safety, or </w:t>
      </w:r>
      <w:proofErr w:type="gramStart"/>
      <w:r w:rsidRPr="00633096">
        <w:rPr>
          <w:rFonts w:ascii="Calibri" w:hAnsi="Calibri" w:cs="Calibri"/>
          <w:b/>
          <w:bCs/>
          <w:sz w:val="22"/>
          <w:szCs w:val="22"/>
        </w:rPr>
        <w:t>a Convenient</w:t>
      </w:r>
      <w:proofErr w:type="gramEnd"/>
      <w:r w:rsidRPr="00633096">
        <w:rPr>
          <w:rFonts w:ascii="Calibri" w:hAnsi="Calibri" w:cs="Calibri"/>
          <w:b/>
          <w:bCs/>
          <w:sz w:val="22"/>
          <w:szCs w:val="22"/>
        </w:rPr>
        <w:t xml:space="preserve"> Rationalization?</w:t>
      </w:r>
    </w:p>
    <w:p w14:paraId="77EC5C7E"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This is the most philosophically loaded question in the case, and it deserves honest treatment because Anthropic's entire identity rests on the answer.</w:t>
      </w:r>
    </w:p>
    <w:p w14:paraId="41A54D14"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Strongest Case for Necessity</w:t>
      </w:r>
    </w:p>
    <w:p w14:paraId="7D8AC31E"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argument has genuine intellectual substance. Dario Amodei describes safety and scaling as "two snakes that are coiled with each </w:t>
      </w:r>
      <w:proofErr w:type="gramStart"/>
      <w:r w:rsidRPr="00633096">
        <w:rPr>
          <w:rFonts w:ascii="Calibri" w:hAnsi="Calibri" w:cs="Calibri"/>
          <w:sz w:val="22"/>
          <w:szCs w:val="22"/>
        </w:rPr>
        <w:t>other" —</w:t>
      </w:r>
      <w:proofErr w:type="gramEnd"/>
      <w:r w:rsidRPr="00633096">
        <w:rPr>
          <w:rFonts w:ascii="Calibri" w:hAnsi="Calibri" w:cs="Calibri"/>
          <w:sz w:val="22"/>
          <w:szCs w:val="22"/>
        </w:rPr>
        <w:t xml:space="preserve"> you cannot develop techniques to control AI systems you do not have access to. This is not merely rhetorical. Several of Anthropic's most important safety contributions — Constitutional AI, mechanistic interpretability, the AI Safety Levels framework — were developed on and for frontier models. You cannot do interpretability research on a chess-playing algorithm; the techniques only become meaningful and testable when applied to systems of sufficient complexity to exhibit the behaviors you are trying to understand and control.</w:t>
      </w:r>
    </w:p>
    <w:p w14:paraId="4F6C4158"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lastRenderedPageBreak/>
        <w:t xml:space="preserve">Jack Clark's policy argument adds a second dimension: policymakers respond to demonstrated risks, not hypothetical ones. Without frontier models that can </w:t>
      </w:r>
      <w:proofErr w:type="gramStart"/>
      <w:r w:rsidRPr="00633096">
        <w:rPr>
          <w:rFonts w:ascii="Calibri" w:hAnsi="Calibri" w:cs="Calibri"/>
          <w:sz w:val="22"/>
          <w:szCs w:val="22"/>
        </w:rPr>
        <w:t>actually exhibit</w:t>
      </w:r>
      <w:proofErr w:type="gramEnd"/>
      <w:r w:rsidRPr="00633096">
        <w:rPr>
          <w:rFonts w:ascii="Calibri" w:hAnsi="Calibri" w:cs="Calibri"/>
          <w:sz w:val="22"/>
          <w:szCs w:val="22"/>
        </w:rPr>
        <w:t xml:space="preserve"> dangerous emergent behaviors, there is nothing concrete to show legislators, no empirical basis for regulation, and no urgency to the safety conversation. The biosecurity research Anthropic conducted — assessing whether LLMs could fill in the missing expert knowledge needed to construct bioweapons — is only meaningful because the models were powerful enough to partially succeed. That research directly informed Congressional testimony and regulatory discussions in ways that no theoretical paper could.</w:t>
      </w:r>
    </w:p>
    <w:p w14:paraId="0713B918"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Third, Amodei's geopolitical argument carries real weight: if safety-conscious actors voluntarily cede the frontier to competitors who do not share their values — whether commercial rivals like OpenAI or state actors like China — the outcome for humanity is strictly worse. Someone is going to build these systems. The question is whether the people at the frontier are thinking carefully about the consequences.</w:t>
      </w:r>
    </w:p>
    <w:p w14:paraId="1AB08551"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Case for Skepticism</w:t>
      </w:r>
    </w:p>
    <w:p w14:paraId="00F745BA"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However, the convenience of this justification deserves scrutiny, and intellectually serious observers should apply it.</w:t>
      </w:r>
    </w:p>
    <w:p w14:paraId="293AA71F"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argument is structurally unfalsifiable in a way that should raise flags. Any level of capability development can be justified by the same logic: we need to build more powerful systems to understand how to control more powerful systems. There is no natural stopping point. The reasoning that justified building Claude 1 equally justifies Claude 5, 6, and 7. This creates a ratchet with no mechanism for restraint.</w:t>
      </w:r>
    </w:p>
    <w:p w14:paraId="4A2A0CBB"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commercial incentives and the safety rationale point in </w:t>
      </w:r>
      <w:proofErr w:type="gramStart"/>
      <w:r w:rsidRPr="00633096">
        <w:rPr>
          <w:rFonts w:ascii="Calibri" w:hAnsi="Calibri" w:cs="Calibri"/>
          <w:sz w:val="22"/>
          <w:szCs w:val="22"/>
        </w:rPr>
        <w:t>exactly the same</w:t>
      </w:r>
      <w:proofErr w:type="gramEnd"/>
      <w:r w:rsidRPr="00633096">
        <w:rPr>
          <w:rFonts w:ascii="Calibri" w:hAnsi="Calibri" w:cs="Calibri"/>
          <w:sz w:val="22"/>
          <w:szCs w:val="22"/>
        </w:rPr>
        <w:t xml:space="preserve"> direction — building the most capable possible models — which should make anyone epistemically cautious. When the </w:t>
      </w:r>
      <w:proofErr w:type="gramStart"/>
      <w:r w:rsidRPr="00633096">
        <w:rPr>
          <w:rFonts w:ascii="Calibri" w:hAnsi="Calibri" w:cs="Calibri"/>
          <w:sz w:val="22"/>
          <w:szCs w:val="22"/>
        </w:rPr>
        <w:t>thing</w:t>
      </w:r>
      <w:proofErr w:type="gramEnd"/>
      <w:r w:rsidRPr="00633096">
        <w:rPr>
          <w:rFonts w:ascii="Calibri" w:hAnsi="Calibri" w:cs="Calibri"/>
          <w:sz w:val="22"/>
          <w:szCs w:val="22"/>
        </w:rPr>
        <w:t xml:space="preserve"> that </w:t>
      </w:r>
      <w:proofErr w:type="gramStart"/>
      <w:r w:rsidRPr="00633096">
        <w:rPr>
          <w:rFonts w:ascii="Calibri" w:hAnsi="Calibri" w:cs="Calibri"/>
          <w:sz w:val="22"/>
          <w:szCs w:val="22"/>
        </w:rPr>
        <w:t>serves</w:t>
      </w:r>
      <w:proofErr w:type="gramEnd"/>
      <w:r w:rsidRPr="00633096">
        <w:rPr>
          <w:rFonts w:ascii="Calibri" w:hAnsi="Calibri" w:cs="Calibri"/>
          <w:sz w:val="22"/>
          <w:szCs w:val="22"/>
        </w:rPr>
        <w:t xml:space="preserve"> your mission and the </w:t>
      </w:r>
      <w:proofErr w:type="gramStart"/>
      <w:r w:rsidRPr="00633096">
        <w:rPr>
          <w:rFonts w:ascii="Calibri" w:hAnsi="Calibri" w:cs="Calibri"/>
          <w:sz w:val="22"/>
          <w:szCs w:val="22"/>
        </w:rPr>
        <w:t>thing</w:t>
      </w:r>
      <w:proofErr w:type="gramEnd"/>
      <w:r w:rsidRPr="00633096">
        <w:rPr>
          <w:rFonts w:ascii="Calibri" w:hAnsi="Calibri" w:cs="Calibri"/>
          <w:sz w:val="22"/>
          <w:szCs w:val="22"/>
        </w:rPr>
        <w:t xml:space="preserve"> that </w:t>
      </w:r>
      <w:proofErr w:type="gramStart"/>
      <w:r w:rsidRPr="00633096">
        <w:rPr>
          <w:rFonts w:ascii="Calibri" w:hAnsi="Calibri" w:cs="Calibri"/>
          <w:sz w:val="22"/>
          <w:szCs w:val="22"/>
        </w:rPr>
        <w:t>maximizes</w:t>
      </w:r>
      <w:proofErr w:type="gramEnd"/>
      <w:r w:rsidRPr="00633096">
        <w:rPr>
          <w:rFonts w:ascii="Calibri" w:hAnsi="Calibri" w:cs="Calibri"/>
          <w:sz w:val="22"/>
          <w:szCs w:val="22"/>
        </w:rPr>
        <w:t xml:space="preserve"> your revenue are identical, you cannot cleanly separate them. Dario himself acknowledged this uncomfortably: "It's very nerve-wracking. I think almost every major decision we've made, I've second-guessed both on the basis that it's too commercial, and that it's too impractically focused on safety."</w:t>
      </w:r>
    </w:p>
    <w:p w14:paraId="4A373750"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decision in May 2022 not to release a Claude-equivalent before ChatGPT </w:t>
      </w:r>
      <w:proofErr w:type="gramStart"/>
      <w:r w:rsidRPr="00633096">
        <w:rPr>
          <w:rFonts w:ascii="Calibri" w:hAnsi="Calibri" w:cs="Calibri"/>
          <w:sz w:val="22"/>
          <w:szCs w:val="22"/>
        </w:rPr>
        <w:t>actually provides</w:t>
      </w:r>
      <w:proofErr w:type="gramEnd"/>
      <w:r w:rsidRPr="00633096">
        <w:rPr>
          <w:rFonts w:ascii="Calibri" w:hAnsi="Calibri" w:cs="Calibri"/>
          <w:sz w:val="22"/>
          <w:szCs w:val="22"/>
        </w:rPr>
        <w:t xml:space="preserve"> the clearest evidence that safety and commercial interest can diverge — and that Anthropic made the harder choice. But the subsequent trajectory has been relentless capability advancement funded by tens of billions of dollars from technology giants with their own commercial interests. The founding principle was tested once and held; whether it can hold under sustained pressure at much higher stakes is genuinely uncertain.</w:t>
      </w:r>
    </w:p>
    <w:p w14:paraId="4351E442"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most honest answer is probably this: the argument is both necessary and convenient, and the degree to which one outweighs the other depends on choices Anthropic makes in moments of acute pressure that have not yet fully arrived.</w:t>
      </w:r>
    </w:p>
    <w:p w14:paraId="37AE9CE8"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pict w14:anchorId="30B15FA5">
          <v:rect id="_x0000_i1050" style="width:0;height:1.5pt" o:hralign="center" o:hrstd="t" o:hr="t" fillcolor="#a0a0a0" stroked="f"/>
        </w:pict>
      </w:r>
    </w:p>
    <w:p w14:paraId="40C63D75" w14:textId="77777777" w:rsidR="00633096" w:rsidRPr="00633096" w:rsidRDefault="00633096" w:rsidP="00633096">
      <w:pPr>
        <w:rPr>
          <w:rFonts w:ascii="Calibri" w:hAnsi="Calibri" w:cs="Calibri"/>
          <w:b/>
          <w:bCs/>
          <w:sz w:val="22"/>
          <w:szCs w:val="22"/>
        </w:rPr>
      </w:pPr>
      <w:r w:rsidRPr="00633096">
        <w:rPr>
          <w:rFonts w:ascii="Calibri" w:hAnsi="Calibri" w:cs="Calibri"/>
          <w:b/>
          <w:bCs/>
          <w:sz w:val="22"/>
          <w:szCs w:val="22"/>
        </w:rPr>
        <w:t>1. Can Anthropic's Governance Structure Withstand Commercial Pressure?</w:t>
      </w:r>
    </w:p>
    <w:p w14:paraId="10308ECB"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lastRenderedPageBreak/>
        <w:t xml:space="preserve">The short answer </w:t>
      </w:r>
      <w:proofErr w:type="gramStart"/>
      <w:r w:rsidRPr="00633096">
        <w:rPr>
          <w:rFonts w:ascii="Calibri" w:hAnsi="Calibri" w:cs="Calibri"/>
          <w:sz w:val="22"/>
          <w:szCs w:val="22"/>
        </w:rPr>
        <w:t>is:</w:t>
      </w:r>
      <w:proofErr w:type="gramEnd"/>
      <w:r w:rsidRPr="00633096">
        <w:rPr>
          <w:rFonts w:ascii="Calibri" w:hAnsi="Calibri" w:cs="Calibri"/>
          <w:sz w:val="22"/>
          <w:szCs w:val="22"/>
        </w:rPr>
        <w:t xml:space="preserve"> the structure is better designed than anything else in the industry, but history provides ample reason for skepticism.</w:t>
      </w:r>
    </w:p>
    <w:p w14:paraId="31E2BAB1"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Why the Structure Is Genuinely Different</w:t>
      </w:r>
    </w:p>
    <w:p w14:paraId="6220F3F0" w14:textId="77777777" w:rsidR="00633096" w:rsidRPr="00633096" w:rsidRDefault="00633096" w:rsidP="00633096">
      <w:pPr>
        <w:rPr>
          <w:rFonts w:ascii="Calibri" w:hAnsi="Calibri" w:cs="Calibri"/>
          <w:sz w:val="22"/>
          <w:szCs w:val="22"/>
        </w:rPr>
      </w:pPr>
      <w:proofErr w:type="gramStart"/>
      <w:r w:rsidRPr="00633096">
        <w:rPr>
          <w:rFonts w:ascii="Calibri" w:hAnsi="Calibri" w:cs="Calibri"/>
          <w:sz w:val="22"/>
          <w:szCs w:val="22"/>
        </w:rPr>
        <w:t>The LTBT</w:t>
      </w:r>
      <w:proofErr w:type="gramEnd"/>
      <w:r w:rsidRPr="00633096">
        <w:rPr>
          <w:rFonts w:ascii="Calibri" w:hAnsi="Calibri" w:cs="Calibri"/>
          <w:sz w:val="22"/>
          <w:szCs w:val="22"/>
        </w:rPr>
        <w:t xml:space="preserve"> is more robust than OpenAI's non-profit board in several important respects. Its trustees have no equity in Anthropic, which eliminates the specific conflict that paralyzed OpenAI's board — members who held no financial </w:t>
      </w:r>
      <w:proofErr w:type="gramStart"/>
      <w:r w:rsidRPr="00633096">
        <w:rPr>
          <w:rFonts w:ascii="Calibri" w:hAnsi="Calibri" w:cs="Calibri"/>
          <w:sz w:val="22"/>
          <w:szCs w:val="22"/>
        </w:rPr>
        <w:t>stake</w:t>
      </w:r>
      <w:proofErr w:type="gramEnd"/>
      <w:r w:rsidRPr="00633096">
        <w:rPr>
          <w:rFonts w:ascii="Calibri" w:hAnsi="Calibri" w:cs="Calibri"/>
          <w:sz w:val="22"/>
          <w:szCs w:val="22"/>
        </w:rPr>
        <w:t xml:space="preserve"> but whose decisions affected employees who held enormous stakes. The Class T stock held by the trust cannot be traded or dividend-paying, removing financial incentive from the governance layer entirely. The board composition mechanism — trustees appointing trustees, with no executive input into subsequent selections — creates genuine independence from the company's leadership in a way OpenAI's board never achieved.</w:t>
      </w:r>
    </w:p>
    <w:p w14:paraId="253B1DA6"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structure also draws an explicit lesson from OpenAI's failure. The case notes that Anthropic's founders watched OpenAI's "kill switch" fuse in real time and built their governance specifically to prevent the same outcome.</w:t>
      </w:r>
    </w:p>
    <w:p w14:paraId="67ED2C83"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Why Skepticism Is Warranted</w:t>
      </w:r>
    </w:p>
    <w:p w14:paraId="10D19B2C"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case presents three cautionary analogies that are devastatingly relevant.</w:t>
      </w:r>
    </w:p>
    <w:p w14:paraId="543AAAF2"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WhatsApp's founders extracted an explicit commitment from Facebook not to share user data across platforms as a condition of sale. This principle eroded gradually over years, and Brian Acton eventually left $850 million on the table rather than acquiesce to its final abandonment. The lesson: founding principles encoded in acquisition terms do not survive sustained commercial pressure from a much larger, more financially powerful entity.</w:t>
      </w:r>
    </w:p>
    <w:p w14:paraId="69BCD616"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DeepMind's ethics board — established at Google's acquisition as a visible commitment to responsible AI — met exactly once in the company's history. When competitive pressure intensified in 2023, DeepMind was fully integrated into Google's corporate structure with standard for-profit incentives. The lesson: governance structures created at founding to signal values can become decorative under pressure.</w:t>
      </w:r>
    </w:p>
    <w:p w14:paraId="0C6DF179"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OpenAI itself: a non-profit board with a genuine safety mandate, financially disinterested members, and the explicit power to fire the CEO — which it exercised — was effectively dissolved within five days. The replacement board included Larry Summers and Bret Taylor, business figures without </w:t>
      </w:r>
      <w:proofErr w:type="gramStart"/>
      <w:r w:rsidRPr="00633096">
        <w:rPr>
          <w:rFonts w:ascii="Calibri" w:hAnsi="Calibri" w:cs="Calibri"/>
          <w:sz w:val="22"/>
          <w:szCs w:val="22"/>
        </w:rPr>
        <w:t>particular safety</w:t>
      </w:r>
      <w:proofErr w:type="gramEnd"/>
      <w:r w:rsidRPr="00633096">
        <w:rPr>
          <w:rFonts w:ascii="Calibri" w:hAnsi="Calibri" w:cs="Calibri"/>
          <w:sz w:val="22"/>
          <w:szCs w:val="22"/>
        </w:rPr>
        <w:t xml:space="preserve"> orientation, while Microsoft gained an observer seat. The lesson: even a functioning kill switch can be circumvented when the commercial stakes are high enough and enough employees threaten to walk.</w:t>
      </w:r>
    </w:p>
    <w:p w14:paraId="70D55C83"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At $40 billion in valuation and $13.7 billion in investor capital, Anthropic is approaching the scale where these pressures become existential. Amazon's $8 billion investment with commitments to use AWS as primary training infrastructure creates a dependency relationship with a company whose primary obligation is to its own shareholders. Google holds a 10% stake. These are not passive investors — they are strategic partners with their own interests in what Anthropic builds and deploys.</w:t>
      </w:r>
    </w:p>
    <w:p w14:paraId="444AF836"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lastRenderedPageBreak/>
        <w:t xml:space="preserve">The deeper structural problem is that Anthropic's safety mission and commercial success have been complementary so far because Claude has been competitive. If Claude were to fall significantly behind GPT or Gemini on capability benchmarks, the argument for maintaining safety constraints would become financially untenable in ways that the current period has not </w:t>
      </w:r>
      <w:proofErr w:type="gramStart"/>
      <w:r w:rsidRPr="00633096">
        <w:rPr>
          <w:rFonts w:ascii="Calibri" w:hAnsi="Calibri" w:cs="Calibri"/>
          <w:sz w:val="22"/>
          <w:szCs w:val="22"/>
        </w:rPr>
        <w:t>tested</w:t>
      </w:r>
      <w:proofErr w:type="gramEnd"/>
      <w:r w:rsidRPr="00633096">
        <w:rPr>
          <w:rFonts w:ascii="Calibri" w:hAnsi="Calibri" w:cs="Calibri"/>
          <w:sz w:val="22"/>
          <w:szCs w:val="22"/>
        </w:rPr>
        <w:t xml:space="preserve">. </w:t>
      </w:r>
      <w:proofErr w:type="gramStart"/>
      <w:r w:rsidRPr="00633096">
        <w:rPr>
          <w:rFonts w:ascii="Calibri" w:hAnsi="Calibri" w:cs="Calibri"/>
          <w:sz w:val="22"/>
          <w:szCs w:val="22"/>
        </w:rPr>
        <w:t>The LTBT's</w:t>
      </w:r>
      <w:proofErr w:type="gramEnd"/>
      <w:r w:rsidRPr="00633096">
        <w:rPr>
          <w:rFonts w:ascii="Calibri" w:hAnsi="Calibri" w:cs="Calibri"/>
          <w:sz w:val="22"/>
          <w:szCs w:val="22"/>
        </w:rPr>
        <w:t xml:space="preserve"> power to appoint board members is a formal mechanism, but it cannot override the basic economics of a company that needs to generate revenue to sustain its research mission.</w:t>
      </w:r>
    </w:p>
    <w:p w14:paraId="0B211BBE" w14:textId="77777777" w:rsidR="00633096" w:rsidRPr="00633096" w:rsidRDefault="00633096" w:rsidP="00633096">
      <w:pPr>
        <w:rPr>
          <w:rFonts w:ascii="Calibri" w:hAnsi="Calibri" w:cs="Calibri"/>
          <w:sz w:val="22"/>
          <w:szCs w:val="22"/>
        </w:rPr>
      </w:pPr>
      <w:proofErr w:type="gramStart"/>
      <w:r w:rsidRPr="00633096">
        <w:rPr>
          <w:rFonts w:ascii="Calibri" w:hAnsi="Calibri" w:cs="Calibri"/>
          <w:sz w:val="22"/>
          <w:szCs w:val="22"/>
        </w:rPr>
        <w:t>The most</w:t>
      </w:r>
      <w:proofErr w:type="gramEnd"/>
      <w:r w:rsidRPr="00633096">
        <w:rPr>
          <w:rFonts w:ascii="Calibri" w:hAnsi="Calibri" w:cs="Calibri"/>
          <w:sz w:val="22"/>
          <w:szCs w:val="22"/>
        </w:rPr>
        <w:t xml:space="preserve"> one can honestly say is that Anthropic has built the best available structure for this challenge, and that best available is meaningfully better than the alternatives. Whether it is sufficient is something only time and future crises will reveal.</w:t>
      </w:r>
    </w:p>
    <w:p w14:paraId="1031FFA0"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pict w14:anchorId="1FAF1955">
          <v:rect id="_x0000_i1051" style="width:0;height:1.5pt" o:hralign="center" o:hrstd="t" o:hr="t" fillcolor="#a0a0a0" stroked="f"/>
        </w:pict>
      </w:r>
    </w:p>
    <w:p w14:paraId="6928480F" w14:textId="77777777" w:rsidR="00633096" w:rsidRPr="00633096" w:rsidRDefault="00633096" w:rsidP="00633096">
      <w:pPr>
        <w:rPr>
          <w:rFonts w:ascii="Calibri" w:hAnsi="Calibri" w:cs="Calibri"/>
          <w:b/>
          <w:bCs/>
          <w:sz w:val="22"/>
          <w:szCs w:val="22"/>
        </w:rPr>
      </w:pPr>
      <w:r w:rsidRPr="00633096">
        <w:rPr>
          <w:rFonts w:ascii="Calibri" w:hAnsi="Calibri" w:cs="Calibri"/>
          <w:b/>
          <w:bCs/>
          <w:sz w:val="22"/>
          <w:szCs w:val="22"/>
        </w:rPr>
        <w:t>2. Can a Company Build a Sustainable Business by Constraining Its Own Product for Safety?</w:t>
      </w:r>
    </w:p>
    <w:p w14:paraId="4961445C"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This is ultimately an empirical question about market structure, and the answer depends significantly on which customer segment you are asking about.</w:t>
      </w:r>
    </w:p>
    <w:p w14:paraId="33886041"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Case for Sustainability</w:t>
      </w:r>
    </w:p>
    <w:p w14:paraId="11E1677F"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case suggests that the safety-first positioning may be a genuine competitive advantage rather than a constraint, particularly in enterprise markets. Anthropic focuses on healthcare, HR, financial services, legal services, and education — sectors where the downside risk of harmful AI outputs is severe and the regulatory environment is becoming more demanding. For a hospital deploying AI in clinical decision support, or a law firm using AI to draft documents, the relevant question is not "which model is most capable?" but "which model is most reliably safe, auditable, and defensible to regulators and clients?" In that framing, Claude's stronger guardrails and Anthropic's interpretability research become product features rather than limitations.</w:t>
      </w:r>
    </w:p>
    <w:p w14:paraId="0F4C2A5D"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Responsible Scaling Policy and Constitutional AI framework also function as a form of regulatory pre-emption — by publishing clear standards and self-imposed constraints, Anthropic shapes what regulation looks like when it arrives. If regulations ultimately mandate the safety practices Anthropic has already </w:t>
      </w:r>
      <w:proofErr w:type="gramStart"/>
      <w:r w:rsidRPr="00633096">
        <w:rPr>
          <w:rFonts w:ascii="Calibri" w:hAnsi="Calibri" w:cs="Calibri"/>
          <w:sz w:val="22"/>
          <w:szCs w:val="22"/>
        </w:rPr>
        <w:t>implemented</w:t>
      </w:r>
      <w:proofErr w:type="gramEnd"/>
      <w:r w:rsidRPr="00633096">
        <w:rPr>
          <w:rFonts w:ascii="Calibri" w:hAnsi="Calibri" w:cs="Calibri"/>
          <w:sz w:val="22"/>
          <w:szCs w:val="22"/>
        </w:rPr>
        <w:t>, competitors face compliance costs that Anthropic has already absorbed, converting a current cost into a future competitive advantage.</w:t>
      </w:r>
    </w:p>
    <w:p w14:paraId="7801E03D"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"boring rather than dangerous" principle also reflects a genuine insight </w:t>
      </w:r>
      <w:proofErr w:type="gramStart"/>
      <w:r w:rsidRPr="00633096">
        <w:rPr>
          <w:rFonts w:ascii="Calibri" w:hAnsi="Calibri" w:cs="Calibri"/>
          <w:sz w:val="22"/>
          <w:szCs w:val="22"/>
        </w:rPr>
        <w:t>about</w:t>
      </w:r>
      <w:proofErr w:type="gramEnd"/>
      <w:r w:rsidRPr="00633096">
        <w:rPr>
          <w:rFonts w:ascii="Calibri" w:hAnsi="Calibri" w:cs="Calibri"/>
          <w:sz w:val="22"/>
          <w:szCs w:val="22"/>
        </w:rPr>
        <w:t xml:space="preserve"> enterprise adoption. Businesses deploying AI at scale need predictability, not maximum capability. An AI model that occasionally produces spectacular outputs but also occasionally produces offensive, harmful, or legally problematic content is a liability in enterprise deployments. Claude's tendency to decline borderline requests — even at the cost of some helpfulness — reduces the variance of outcomes in ways that risk-conscious institutional buyers value.</w:t>
      </w:r>
    </w:p>
    <w:p w14:paraId="7B0475AC"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Case Against Sustainability</w:t>
      </w:r>
    </w:p>
    <w:p w14:paraId="75234EE0"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competitive landscape creates genuine pressure on this strategy. OpenAI, Google, and Meta are all optimizing heavily for capability, and in consumer markets and developer markets, raw capability tends </w:t>
      </w:r>
      <w:r w:rsidRPr="00633096">
        <w:rPr>
          <w:rFonts w:ascii="Calibri" w:hAnsi="Calibri" w:cs="Calibri"/>
          <w:sz w:val="22"/>
          <w:szCs w:val="22"/>
        </w:rPr>
        <w:lastRenderedPageBreak/>
        <w:t xml:space="preserve">to win. If Claude refuses requests that GPT-4 will handle, developers building on these APIs have a strong incentive to choose GPT-4. The case notes that Claude's "incorrect </w:t>
      </w:r>
      <w:proofErr w:type="gramStart"/>
      <w:r w:rsidRPr="00633096">
        <w:rPr>
          <w:rFonts w:ascii="Calibri" w:hAnsi="Calibri" w:cs="Calibri"/>
          <w:sz w:val="22"/>
          <w:szCs w:val="22"/>
        </w:rPr>
        <w:t>refusals" —</w:t>
      </w:r>
      <w:proofErr w:type="gramEnd"/>
      <w:r w:rsidRPr="00633096">
        <w:rPr>
          <w:rFonts w:ascii="Calibri" w:hAnsi="Calibri" w:cs="Calibri"/>
          <w:sz w:val="22"/>
          <w:szCs w:val="22"/>
        </w:rPr>
        <w:t xml:space="preserve"> refusing harmless prompts — were significantly higher in earlier models, a problem Claude 3 improved but did not eliminate.</w:t>
      </w:r>
    </w:p>
    <w:p w14:paraId="6695F044"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more fundamental problem is that the "boring vs. dangerous" tradeoff is not static. As competitors raise the floor of capability, what counts as "boring" relative to alternatives becomes increasingly uncompetitive. Anthropic must continuously calibrate its constraints not against an absolute standard of safety but against a moving benchmark set by less constrained competitors. This is not a stable equilibrium — it is a perpetual calibration problem in which the market pressure consistently pushes toward less constraint.</w:t>
      </w:r>
    </w:p>
    <w:p w14:paraId="212F5B83"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50x revenue multiple also signals that investors expect Anthropic to eventually generate returns that reflect something more than cautious enterprise deployments. At some point, the company will need to compete for the mass consumer market, the developer ecosystem, and the large-scale agentic deployments that represent the next wave of AI commercialization. In those markets, safety constraints are more costly differentiators.</w:t>
      </w:r>
    </w:p>
    <w:p w14:paraId="30D67F44"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most defensible conclusion is that the strategy is sustainable in the medium term in enterprise and regulated </w:t>
      </w:r>
      <w:proofErr w:type="gramStart"/>
      <w:r w:rsidRPr="00633096">
        <w:rPr>
          <w:rFonts w:ascii="Calibri" w:hAnsi="Calibri" w:cs="Calibri"/>
          <w:sz w:val="22"/>
          <w:szCs w:val="22"/>
        </w:rPr>
        <w:t>markets, but</w:t>
      </w:r>
      <w:proofErr w:type="gramEnd"/>
      <w:r w:rsidRPr="00633096">
        <w:rPr>
          <w:rFonts w:ascii="Calibri" w:hAnsi="Calibri" w:cs="Calibri"/>
          <w:sz w:val="22"/>
          <w:szCs w:val="22"/>
        </w:rPr>
        <w:t xml:space="preserve"> faces increasing stress as AI becomes more embedded in consumer applications and as capability gaps with less constrained competitors potentially widen.</w:t>
      </w:r>
    </w:p>
    <w:p w14:paraId="2FDD22E7"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pict w14:anchorId="1B6B83EF">
          <v:rect id="_x0000_i1052" style="width:0;height:1.5pt" o:hralign="center" o:hrstd="t" o:hr="t" fillcolor="#a0a0a0" stroked="f"/>
        </w:pict>
      </w:r>
    </w:p>
    <w:p w14:paraId="5190D188" w14:textId="77777777" w:rsidR="00633096" w:rsidRPr="00633096" w:rsidRDefault="00633096" w:rsidP="00633096">
      <w:pPr>
        <w:rPr>
          <w:rFonts w:ascii="Calibri" w:hAnsi="Calibri" w:cs="Calibri"/>
          <w:b/>
          <w:bCs/>
          <w:sz w:val="22"/>
          <w:szCs w:val="22"/>
        </w:rPr>
      </w:pPr>
      <w:r w:rsidRPr="00633096">
        <w:rPr>
          <w:rFonts w:ascii="Calibri" w:hAnsi="Calibri" w:cs="Calibri"/>
          <w:b/>
          <w:bCs/>
          <w:sz w:val="22"/>
          <w:szCs w:val="22"/>
        </w:rPr>
        <w:t>3. Should Anthropic Continue Sharing Safety Innovations, or Treat Them as Proprietary?</w:t>
      </w:r>
    </w:p>
    <w:p w14:paraId="3BC33189"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This is probably the most consequential strategic decision Anthropic faces, and it sits at the intersection of mission, competitive dynamics, and financial sustainability in a way that admits no clean answer.</w:t>
      </w:r>
    </w:p>
    <w:p w14:paraId="4A503A86"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Case for Continued Openness</w:t>
      </w:r>
    </w:p>
    <w:p w14:paraId="02E1F3C9"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foundational argument is </w:t>
      </w:r>
      <w:proofErr w:type="gramStart"/>
      <w:r w:rsidRPr="00633096">
        <w:rPr>
          <w:rFonts w:ascii="Calibri" w:hAnsi="Calibri" w:cs="Calibri"/>
          <w:sz w:val="22"/>
          <w:szCs w:val="22"/>
        </w:rPr>
        <w:t>mission-driven</w:t>
      </w:r>
      <w:proofErr w:type="gramEnd"/>
      <w:r w:rsidRPr="00633096">
        <w:rPr>
          <w:rFonts w:ascii="Calibri" w:hAnsi="Calibri" w:cs="Calibri"/>
          <w:sz w:val="22"/>
          <w:szCs w:val="22"/>
        </w:rPr>
        <w:t>. If Anthropic's goal is genuinely to ensure AI development is safe for humanity, then safety innovations locked behind proprietary walls only make Anthropic's products safer — which helps Anthropic but does not significantly reduce the overall risk from AI development. The risk of catastrophic AI failure is not primarily a risk to Anthropic — it is a risk to civilization. Anthropic publishing Constitutional AI and mechanistic interpretability frameworks and the AI Safety Levels standard creates the possibility that competitors adopt them, which is good for the mission even if it weakens competitive advantage.</w:t>
      </w:r>
    </w:p>
    <w:p w14:paraId="315215FA"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publication of RSP has already demonstrated this effect — Google and OpenAI both published their own versions of responsible scaling frameworks following Anthropic's lead. If the goal is industry-wide norms that make the entire ecosystem safer, this is exactly the outcome the strategy was designed to produce.</w:t>
      </w:r>
    </w:p>
    <w:p w14:paraId="3521D4E4"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There is also </w:t>
      </w:r>
      <w:proofErr w:type="gramStart"/>
      <w:r w:rsidRPr="00633096">
        <w:rPr>
          <w:rFonts w:ascii="Calibri" w:hAnsi="Calibri" w:cs="Calibri"/>
          <w:sz w:val="22"/>
          <w:szCs w:val="22"/>
        </w:rPr>
        <w:t>a reputational</w:t>
      </w:r>
      <w:proofErr w:type="gramEnd"/>
      <w:r w:rsidRPr="00633096">
        <w:rPr>
          <w:rFonts w:ascii="Calibri" w:hAnsi="Calibri" w:cs="Calibri"/>
          <w:sz w:val="22"/>
          <w:szCs w:val="22"/>
        </w:rPr>
        <w:t xml:space="preserve"> and regulatory logic. Anthropic's public credibility — its ability to shape policy, attract safety-focused talent, and maintain the narrative of being genuinely different — depends </w:t>
      </w:r>
      <w:r w:rsidRPr="00633096">
        <w:rPr>
          <w:rFonts w:ascii="Calibri" w:hAnsi="Calibri" w:cs="Calibri"/>
          <w:sz w:val="22"/>
          <w:szCs w:val="22"/>
        </w:rPr>
        <w:lastRenderedPageBreak/>
        <w:t>substantially on its visible commitment to openness in safety research. Proprietary safety innovations would invite exactly the criticism that Anthropic levels at OpenAI: that safety language is cover for commercial strategy.</w:t>
      </w:r>
    </w:p>
    <w:p w14:paraId="6DF0FABA"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Case for Treating Safety as Proprietary</w:t>
      </w:r>
    </w:p>
    <w:p w14:paraId="50CFB1D9"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financial reality is increasingly difficult to ignore. At $13.7 billion in funding with commitments to spend over a billion dollars annually on cloud computing, and with revenue still far below valuation-implied targets, Anthropic cannot sustain indefinitely the cost of being the industry's safety commons. Co-founder Jack Clark's question in the case is pointed: "For how long should Anthropic, a company in a competitive and crowded field, bear the cost of developing approaches used by everyone in the industry?"</w:t>
      </w:r>
    </w:p>
    <w:p w14:paraId="4AE6AA79"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There is a more subtle strategic argument as well. If safety techniques are the core of Anthropic's differentiation — the reason enterprise customers choose Claude over GPT — then sharing those techniques freely with OpenAI and Google may be undermining the very commercial engine that sustains the safety mission. A weaker Anthropic, outcompeted commercially by rivals who adopted its techniques without bearing the development costs, is less able to fund future safety research. The mission depends on commercial survival.</w:t>
      </w:r>
    </w:p>
    <w:p w14:paraId="0E26B93B"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WhatsApp and DeepMind analogies are relevant here too. Both companies negotiated protections that were eventually eroded. If Anthropic's safety innovations are its only durable competitive moat, treating them as commons may accelerate the conditions that make it financially dependent on investors with different priorities.</w:t>
      </w:r>
    </w:p>
    <w:p w14:paraId="7E9CB4AB" w14:textId="77777777" w:rsidR="00633096" w:rsidRPr="00633096" w:rsidRDefault="00633096" w:rsidP="00633096">
      <w:pPr>
        <w:rPr>
          <w:rFonts w:ascii="Calibri" w:hAnsi="Calibri" w:cs="Calibri"/>
          <w:sz w:val="22"/>
          <w:szCs w:val="22"/>
        </w:rPr>
      </w:pPr>
      <w:r w:rsidRPr="00633096">
        <w:rPr>
          <w:rFonts w:ascii="Calibri" w:hAnsi="Calibri" w:cs="Calibri"/>
          <w:b/>
          <w:bCs/>
          <w:sz w:val="22"/>
          <w:szCs w:val="22"/>
        </w:rPr>
        <w:t>The Most Defensible Position</w:t>
      </w:r>
    </w:p>
    <w:p w14:paraId="5CCBF2B7"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The cleanest resolution is probably a differentiated strategy: open-source foundational safety science — interpretability research, basic Constitutional AI frameworks, risk taxonomies — while treating implementation-level techniques, fine-tuning methods, and deployment-specific safety optimizations as proprietary. This preserves the public goods character of the research that most directly addresses existential risk while maintaining competitive differentiation in the product layer.</w:t>
      </w:r>
    </w:p>
    <w:p w14:paraId="172B3438"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This mirrors how pharmaceutical companies handle foundational research — basic science published openly, specific drug formulations protected. The analogy is imperfect but points toward a model that makes the safety mission and commercial sustainability more compatible.</w:t>
      </w:r>
    </w:p>
    <w:p w14:paraId="6F7F04BC" w14:textId="77777777" w:rsidR="00633096" w:rsidRPr="00633096" w:rsidRDefault="00633096" w:rsidP="00633096">
      <w:pPr>
        <w:rPr>
          <w:rFonts w:ascii="Calibri" w:hAnsi="Calibri" w:cs="Calibri"/>
          <w:sz w:val="22"/>
          <w:szCs w:val="22"/>
        </w:rPr>
      </w:pPr>
      <w:r w:rsidRPr="00633096">
        <w:rPr>
          <w:rFonts w:ascii="Calibri" w:hAnsi="Calibri" w:cs="Calibri"/>
          <w:sz w:val="22"/>
          <w:szCs w:val="22"/>
        </w:rPr>
        <w:t xml:space="preserve">The deeper tension, which no strategic framework fully resolves, is that Anthropic's mission is explicitly about preventing outcomes bad for all of humanity — which argues for maximum openness — while its survival as an independent actor requires maintaining a reason for customers to choose Claude specifically. Living with this tension productively, rather than resolving it cleanly in either direction, may be the most honest description of what Anthropic is </w:t>
      </w:r>
      <w:proofErr w:type="gramStart"/>
      <w:r w:rsidRPr="00633096">
        <w:rPr>
          <w:rFonts w:ascii="Calibri" w:hAnsi="Calibri" w:cs="Calibri"/>
          <w:sz w:val="22"/>
          <w:szCs w:val="22"/>
        </w:rPr>
        <w:t>actually doing</w:t>
      </w:r>
      <w:proofErr w:type="gramEnd"/>
      <w:r w:rsidRPr="00633096">
        <w:rPr>
          <w:rFonts w:ascii="Calibri" w:hAnsi="Calibri" w:cs="Calibri"/>
          <w:sz w:val="22"/>
          <w:szCs w:val="22"/>
        </w:rPr>
        <w:t xml:space="preserve"> and should continue doing.</w:t>
      </w:r>
    </w:p>
    <w:p w14:paraId="7D42FEF7" w14:textId="77777777" w:rsidR="00946174" w:rsidRPr="00633096" w:rsidRDefault="00946174">
      <w:pPr>
        <w:rPr>
          <w:rFonts w:ascii="Calibri" w:hAnsi="Calibri" w:cs="Calibri"/>
          <w:sz w:val="22"/>
          <w:szCs w:val="22"/>
        </w:rPr>
      </w:pPr>
    </w:p>
    <w:sectPr w:rsidR="00946174" w:rsidRPr="00633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96"/>
    <w:rsid w:val="00633096"/>
    <w:rsid w:val="00946174"/>
    <w:rsid w:val="00A01B8B"/>
    <w:rsid w:val="00AF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87DC"/>
  <w15:chartTrackingRefBased/>
  <w15:docId w15:val="{70CE8743-68E7-45FF-82DE-04CF3D23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096"/>
    <w:rPr>
      <w:rFonts w:eastAsiaTheme="majorEastAsia" w:cstheme="majorBidi"/>
      <w:color w:val="272727" w:themeColor="text1" w:themeTint="D8"/>
    </w:rPr>
  </w:style>
  <w:style w:type="paragraph" w:styleId="Title">
    <w:name w:val="Title"/>
    <w:basedOn w:val="Normal"/>
    <w:next w:val="Normal"/>
    <w:link w:val="TitleChar"/>
    <w:uiPriority w:val="10"/>
    <w:qFormat/>
    <w:rsid w:val="0063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096"/>
    <w:pPr>
      <w:spacing w:before="160"/>
      <w:jc w:val="center"/>
    </w:pPr>
    <w:rPr>
      <w:i/>
      <w:iCs/>
      <w:color w:val="404040" w:themeColor="text1" w:themeTint="BF"/>
    </w:rPr>
  </w:style>
  <w:style w:type="character" w:customStyle="1" w:styleId="QuoteChar">
    <w:name w:val="Quote Char"/>
    <w:basedOn w:val="DefaultParagraphFont"/>
    <w:link w:val="Quote"/>
    <w:uiPriority w:val="29"/>
    <w:rsid w:val="00633096"/>
    <w:rPr>
      <w:i/>
      <w:iCs/>
      <w:color w:val="404040" w:themeColor="text1" w:themeTint="BF"/>
    </w:rPr>
  </w:style>
  <w:style w:type="paragraph" w:styleId="ListParagraph">
    <w:name w:val="List Paragraph"/>
    <w:basedOn w:val="Normal"/>
    <w:uiPriority w:val="34"/>
    <w:qFormat/>
    <w:rsid w:val="00633096"/>
    <w:pPr>
      <w:ind w:left="720"/>
      <w:contextualSpacing/>
    </w:pPr>
  </w:style>
  <w:style w:type="character" w:styleId="IntenseEmphasis">
    <w:name w:val="Intense Emphasis"/>
    <w:basedOn w:val="DefaultParagraphFont"/>
    <w:uiPriority w:val="21"/>
    <w:qFormat/>
    <w:rsid w:val="00633096"/>
    <w:rPr>
      <w:i/>
      <w:iCs/>
      <w:color w:val="0F4761" w:themeColor="accent1" w:themeShade="BF"/>
    </w:rPr>
  </w:style>
  <w:style w:type="paragraph" w:styleId="IntenseQuote">
    <w:name w:val="Intense Quote"/>
    <w:basedOn w:val="Normal"/>
    <w:next w:val="Normal"/>
    <w:link w:val="IntenseQuoteChar"/>
    <w:uiPriority w:val="30"/>
    <w:qFormat/>
    <w:rsid w:val="0063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096"/>
    <w:rPr>
      <w:i/>
      <w:iCs/>
      <w:color w:val="0F4761" w:themeColor="accent1" w:themeShade="BF"/>
    </w:rPr>
  </w:style>
  <w:style w:type="character" w:styleId="IntenseReference">
    <w:name w:val="Intense Reference"/>
    <w:basedOn w:val="DefaultParagraphFont"/>
    <w:uiPriority w:val="32"/>
    <w:qFormat/>
    <w:rsid w:val="00633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2695</Words>
  <Characters>15362</Characters>
  <Application>Microsoft Office Word</Application>
  <DocSecurity>0</DocSecurity>
  <Lines>128</Lines>
  <Paragraphs>36</Paragraphs>
  <ScaleCrop>false</ScaleCrop>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1</cp:revision>
  <dcterms:created xsi:type="dcterms:W3CDTF">2026-04-02T12:55:00Z</dcterms:created>
  <dcterms:modified xsi:type="dcterms:W3CDTF">2026-04-02T12:55:00Z</dcterms:modified>
</cp:coreProperties>
</file>