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A6EB" w14:textId="24E8DFE5" w:rsidR="007D0A9B" w:rsidRPr="00187139" w:rsidRDefault="00B60827" w:rsidP="00357D65">
      <w:pPr>
        <w:widowControl/>
        <w:shd w:val="clear" w:color="auto" w:fill="FFFFFF"/>
        <w:jc w:val="center"/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</w:pPr>
      <w:r w:rsidRPr="00B60827">
        <w:t xml:space="preserve"> </w:t>
      </w:r>
      <w:r w:rsidR="00357D65" w:rsidRPr="00187139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>R</w:t>
      </w:r>
      <w:r w:rsidR="0035643E" w:rsidRPr="0035643E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 xml:space="preserve">eactive two-body collisions and three-body recombination in </w:t>
      </w:r>
      <w:proofErr w:type="spellStart"/>
      <w:r w:rsidR="0035643E" w:rsidRPr="0035643E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>cw</w:t>
      </w:r>
      <w:proofErr w:type="spellEnd"/>
      <w:r w:rsidR="0035643E" w:rsidRPr="0035643E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 xml:space="preserve">-laser photoionization of laser-cooled </w:t>
      </w:r>
      <w:r w:rsidR="0035643E" w:rsidRPr="000E60C7">
        <w:rPr>
          <w:rFonts w:ascii="Times New Roman" w:eastAsia="SimSun" w:hAnsi="Times New Roman" w:cs="Times New Roman"/>
          <w:b/>
          <w:bCs/>
          <w:kern w:val="0"/>
          <w:sz w:val="32"/>
          <w:szCs w:val="32"/>
          <w:vertAlign w:val="superscript"/>
        </w:rPr>
        <w:t>87</w:t>
      </w:r>
      <w:r w:rsidR="0035643E" w:rsidRPr="0035643E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>Rb</w:t>
      </w:r>
    </w:p>
    <w:p w14:paraId="5D76ECCD" w14:textId="23654D83" w:rsidR="0035643E" w:rsidRDefault="0035643E" w:rsidP="0035643E">
      <w:pPr>
        <w:jc w:val="center"/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</w:pP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Wei-Chen Liang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F</w:t>
      </w:r>
      <w:r w:rsidRPr="00AC0479">
        <w:rPr>
          <w:rFonts w:ascii="Times New Roman" w:hAnsi="Times New Roman" w:cs="Times New Roman" w:hint="eastAsia"/>
          <w:b/>
          <w:color w:val="000000" w:themeColor="text1"/>
          <w:szCs w:val="21"/>
        </w:rPr>
        <w:t>e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i-Wang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Xi-Zhang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Yu-Han Wang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 xml:space="preserve">, </w:t>
      </w:r>
      <w:proofErr w:type="spellStart"/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Jin</w:t>
      </w:r>
      <w:proofErr w:type="spellEnd"/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-Yu Zhou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Feng-Dong Jia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Jian-Guo Wang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3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Yong Wu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3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Ping Xue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2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 xml:space="preserve">, and </w:t>
      </w:r>
      <w:proofErr w:type="spellStart"/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Zhi</w:t>
      </w:r>
      <w:proofErr w:type="spellEnd"/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-Ping Zhong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</w:p>
    <w:p w14:paraId="0C68FF28" w14:textId="394D16F8" w:rsidR="0035643E" w:rsidRDefault="0035643E" w:rsidP="0035643E">
      <w:pPr>
        <w:jc w:val="center"/>
        <w:rPr>
          <w:rFonts w:ascii="Times New Roman" w:hAnsi="Times New Roman" w:cs="Times New Roman"/>
          <w:sz w:val="18"/>
        </w:rPr>
      </w:pPr>
      <w:r w:rsidRPr="00BC7E99">
        <w:rPr>
          <w:rFonts w:ascii="Times New Roman" w:hAnsi="Times New Roman" w:cs="Times New Roman"/>
          <w:sz w:val="18"/>
          <w:vertAlign w:val="superscript"/>
        </w:rPr>
        <w:t>1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AC0479">
        <w:rPr>
          <w:rFonts w:ascii="Times New Roman" w:hAnsi="Times New Roman" w:cs="Times New Roman"/>
          <w:i/>
          <w:iCs/>
          <w:sz w:val="18"/>
        </w:rPr>
        <w:t>School of Physical Sciences, University of Chinese Academy of Sciences, PO Box 4588, Beijing 100049, China</w:t>
      </w:r>
    </w:p>
    <w:p w14:paraId="331158E8" w14:textId="77777777" w:rsidR="0035643E" w:rsidRPr="00BC7E99" w:rsidRDefault="0035643E" w:rsidP="0035643E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vertAlign w:val="superscript"/>
        </w:rPr>
        <w:t>2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AC0479">
        <w:rPr>
          <w:rFonts w:ascii="Times New Roman" w:hAnsi="Times New Roman" w:cs="Times New Roman"/>
          <w:i/>
          <w:iCs/>
          <w:sz w:val="18"/>
        </w:rPr>
        <w:t>State Key Laboratory of Low-dimensional Quantum Physics, Department of Physics, Tsinghua University and Collaborative Innovation Center of Quantum Matter, Beijing 100084, China</w:t>
      </w:r>
    </w:p>
    <w:p w14:paraId="3B8C78AD" w14:textId="77777777" w:rsidR="0035643E" w:rsidRDefault="0035643E" w:rsidP="0035643E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vertAlign w:val="superscript"/>
        </w:rPr>
        <w:t>3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AC0479">
        <w:rPr>
          <w:rFonts w:ascii="Times New Roman" w:hAnsi="Times New Roman" w:cs="Times New Roman"/>
          <w:i/>
          <w:iCs/>
          <w:sz w:val="18"/>
        </w:rPr>
        <w:t>Institute of Applied Physics and Computational Mathematics, Beijing 100088, China</w:t>
      </w:r>
    </w:p>
    <w:p w14:paraId="74D3BD35" w14:textId="1C4C4DF9" w:rsidR="00357D65" w:rsidRPr="00A20EE1" w:rsidRDefault="00357D65" w:rsidP="00A20EE1">
      <w:pPr>
        <w:jc w:val="center"/>
        <w:rPr>
          <w:rFonts w:ascii="Times New Roman" w:hAnsi="Times New Roman" w:cs="Times New Roman"/>
          <w:sz w:val="18"/>
          <w:szCs w:val="18"/>
        </w:rPr>
      </w:pPr>
      <w:bookmarkStart w:id="0" w:name="_Hlk105438150"/>
      <w:bookmarkStart w:id="1" w:name="_Hlk105438503"/>
      <w:bookmarkStart w:id="2" w:name="_Hlk75346593"/>
      <w:bookmarkStart w:id="3" w:name="_Hlk75425300"/>
      <w:r w:rsidRPr="00357D65">
        <w:rPr>
          <w:rFonts w:ascii="Times New Roman" w:hAnsi="Times New Roman" w:cs="Times New Roman"/>
          <w:sz w:val="18"/>
          <w:szCs w:val="18"/>
        </w:rPr>
        <w:t>E</w:t>
      </w:r>
      <w:r w:rsidR="008F0DC3">
        <w:rPr>
          <w:rFonts w:ascii="Times New Roman" w:hAnsi="Times New Roman" w:cs="Times New Roman"/>
          <w:sz w:val="18"/>
          <w:szCs w:val="18"/>
        </w:rPr>
        <w:t>-</w:t>
      </w:r>
      <w:r w:rsidRPr="00357D65">
        <w:rPr>
          <w:rFonts w:ascii="Times New Roman" w:hAnsi="Times New Roman" w:cs="Times New Roman"/>
          <w:sz w:val="18"/>
          <w:szCs w:val="18"/>
        </w:rPr>
        <w:t>mail:</w:t>
      </w:r>
      <w:r w:rsidRPr="00357D65">
        <w:rPr>
          <w:rFonts w:ascii="Times New Roman" w:hAnsi="Times New Roman" w:cs="Times New Roman"/>
          <w:i/>
          <w:iCs/>
          <w:sz w:val="18"/>
          <w:szCs w:val="18"/>
        </w:rPr>
        <w:t xml:space="preserve"> zpzhong@ucas.ac.cn</w:t>
      </w:r>
      <w:bookmarkEnd w:id="0"/>
      <w:bookmarkEnd w:id="1"/>
    </w:p>
    <w:p w14:paraId="276A34A6" w14:textId="77777777" w:rsidR="00A17BA4" w:rsidRDefault="00A17BA4" w:rsidP="00A65D8F">
      <w:pPr>
        <w:rPr>
          <w:rFonts w:ascii="Times New Roman" w:eastAsia="SimSun" w:hAnsi="Times New Roman" w:cs="Times New Roman"/>
          <w:kern w:val="0"/>
          <w:szCs w:val="21"/>
        </w:rPr>
        <w:sectPr w:rsidR="00A17B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2"/>
    <w:p w14:paraId="0BC10423" w14:textId="6184DD50" w:rsidR="0035643E" w:rsidRPr="00265910" w:rsidRDefault="0035643E" w:rsidP="000E60C7">
      <w:pPr>
        <w:spacing w:line="240" w:lineRule="exact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The mechanism of charged-neutral reactions and yield of the reaction products is a key of understanding processes in astrochemistry and cold-controlled chemistry</w:t>
      </w:r>
      <w:r w:rsidR="000E60C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[1]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. </w:t>
      </w:r>
      <w:r w:rsidR="000E60C7" w:rsidRPr="00265910">
        <w:rPr>
          <w:rFonts w:ascii="Times New Roman" w:eastAsia="SimSun" w:hAnsi="Times New Roman" w:cs="Times New Roman"/>
          <w:kern w:val="0"/>
          <w:sz w:val="18"/>
          <w:szCs w:val="18"/>
        </w:rPr>
        <w:t>The rate coefficient is an important physical quantity. Currently, reactive two-body collisions coefficients or cross section for atomic ion-atom systems are only reported experimentally for alkaline earth-ion, and alkaline earth- or alkali metal-heteronuclear systems</w:t>
      </w:r>
      <w:r w:rsidR="00FC2C0D" w:rsidRPr="00265910">
        <w:rPr>
          <w:rFonts w:ascii="Times New Roman" w:eastAsia="SimSun" w:hAnsi="Times New Roman" w:cs="Times New Roman"/>
          <w:kern w:val="0"/>
          <w:sz w:val="18"/>
          <w:szCs w:val="18"/>
        </w:rPr>
        <w:t>[1], As for the cold Rb</w:t>
      </w:r>
      <w:r w:rsidR="00FC2C0D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FC2C0D" w:rsidRPr="00265910">
        <w:rPr>
          <w:rFonts w:ascii="Times New Roman" w:eastAsia="SimSun" w:hAnsi="Times New Roman" w:cs="Times New Roman"/>
          <w:kern w:val="0"/>
          <w:sz w:val="18"/>
          <w:szCs w:val="18"/>
        </w:rPr>
        <w:t>-Rb homonuclear systems, previous experiments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>[2-4]</w:t>
      </w:r>
      <w:r w:rsidR="00FC2C0D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investigated the collisions between a single trapped Rb</w:t>
      </w:r>
      <w:r w:rsidR="00FC2C0D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FC2C0D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ion and an ultracold atom cloud; three-body recombination dominates reaction collision, and three-body recombination rate coefficients were reported by reference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[3] as k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3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>=6(2)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sym w:font="Symbol" w:char="F0B4"/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>10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-25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cm</w:t>
      </w:r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6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/s </w:t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and the initial kinetic energy of the ion E</w:t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kin</w:t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3b</w:t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</w:rPr>
        <w:t>=k</w:t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B</w:t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</w:rPr>
        <w:sym w:font="Symbol" w:char="F0B4"/>
      </w:r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5(2) </w:t>
      </w:r>
      <w:proofErr w:type="spellStart"/>
      <w:r w:rsidR="002A2A60" w:rsidRPr="00265910">
        <w:rPr>
          <w:rFonts w:ascii="Times New Roman" w:eastAsia="SimSun" w:hAnsi="Times New Roman" w:cs="Times New Roman"/>
          <w:kern w:val="0"/>
          <w:sz w:val="18"/>
          <w:szCs w:val="18"/>
        </w:rPr>
        <w:t>mK</w:t>
      </w:r>
      <w:proofErr w:type="spellEnd"/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</w:t>
      </w:r>
      <w:r w:rsidR="00FC2C0D" w:rsidRPr="00265910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2A2A60" w:rsidRPr="0026591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7335BE5F" w14:textId="1AE5658C" w:rsidR="00995B9E" w:rsidRPr="00265910" w:rsidRDefault="002A2A60" w:rsidP="00EB4B73">
      <w:pPr>
        <w:spacing w:line="240" w:lineRule="exact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In this work, </w:t>
      </w:r>
      <w:r w:rsidR="008D64F7" w:rsidRPr="00265910">
        <w:rPr>
          <w:rFonts w:ascii="Times New Roman" w:eastAsia="SimSun" w:hAnsi="Times New Roman" w:cs="Times New Roman"/>
          <w:kern w:val="0"/>
          <w:sz w:val="18"/>
          <w:szCs w:val="18"/>
        </w:rPr>
        <w:t>Rb</w:t>
      </w:r>
      <w:r w:rsidR="008D64F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8D64F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3564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molecular ions were created by two-step </w:t>
      </w:r>
      <w:proofErr w:type="spellStart"/>
      <w:r w:rsidR="0035643E" w:rsidRPr="00265910">
        <w:rPr>
          <w:rFonts w:ascii="Times New Roman" w:eastAsia="SimSun" w:hAnsi="Times New Roman" w:cs="Times New Roman"/>
          <w:kern w:val="0"/>
          <w:sz w:val="18"/>
          <w:szCs w:val="18"/>
        </w:rPr>
        <w:t>cw</w:t>
      </w:r>
      <w:proofErr w:type="spellEnd"/>
      <w:r w:rsidR="003564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-laser photoionization of laser-cooled </w:t>
      </w:r>
      <w:r w:rsidR="008D64F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87</w:t>
      </w:r>
      <w:r w:rsidR="008D64F7" w:rsidRPr="00265910">
        <w:rPr>
          <w:rFonts w:ascii="Times New Roman" w:eastAsia="SimSun" w:hAnsi="Times New Roman" w:cs="Times New Roman"/>
          <w:kern w:val="0"/>
          <w:sz w:val="18"/>
          <w:szCs w:val="18"/>
        </w:rPr>
        <w:t>Rb</w:t>
      </w:r>
      <w:r w:rsidR="003564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atoms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in the ion-neutral hybrid trap and distinguished reaction products Rb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molecular ions through 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time-of-flight (TOF) 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mass spectrometry.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The detailed description of our apparatus can be found in our previous study [5]. In brief, the ion-atom hybrid trap comprises an Rb standard MOT and a mass-selective linear Paul trap (LPT), which are spatially concentric and combined in a polyhedral flat non-magnetic stainless-steel cavity.</w:t>
      </w:r>
      <w:r w:rsidR="00BC208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</w:t>
      </w:r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The first excitation laser was the MOT cooling laser. The second excitation laser, that is, ionization laser, was provided by another </w:t>
      </w:r>
      <w:proofErr w:type="spellStart"/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t>cw</w:t>
      </w:r>
      <w:proofErr w:type="spellEnd"/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-diode laser with </w:t>
      </w:r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sym w:font="Symbol" w:char="F06C"/>
      </w:r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ion</w:t>
      </w:r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= 450 nm. </w:t>
      </w:r>
      <w:bookmarkStart w:id="4" w:name="_Hlk105577464"/>
      <w:r w:rsidR="00BC208C" w:rsidRPr="00265910">
        <w:rPr>
          <w:rFonts w:ascii="Times New Roman" w:eastAsia="SimSun" w:hAnsi="Times New Roman" w:cs="Times New Roman"/>
          <w:kern w:val="0"/>
          <w:sz w:val="18"/>
          <w:szCs w:val="18"/>
        </w:rPr>
        <w:t>The atom number and size of the cold atomic cloud were measured using absorption imaging.</w:t>
      </w:r>
      <w:bookmarkEnd w:id="4"/>
      <w:r w:rsidR="00BC208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</w:t>
      </w:r>
      <w:r w:rsidR="001B266D" w:rsidRPr="00265910">
        <w:rPr>
          <w:rFonts w:ascii="Times New Roman" w:eastAsia="SimSun" w:hAnsi="Times New Roman" w:cs="Times New Roman"/>
          <w:kern w:val="0"/>
          <w:sz w:val="18"/>
          <w:szCs w:val="18"/>
        </w:rPr>
        <w:t>Under the condition that the ionization laser, MOT, and LPT are turned on, t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he density of remaining </w:t>
      </w:r>
      <w:proofErr w:type="gramStart"/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>atoms</w:t>
      </w:r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,  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>Rb</w:t>
      </w:r>
      <w:proofErr w:type="gramEnd"/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</w:t>
      </w:r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and 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Rb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 signal as a function of the interaction time</w:t>
      </w:r>
      <w:r w:rsidR="000939DC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are shown in Figure 1</w:t>
      </w:r>
      <w:r w:rsidR="0032618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. 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With a relatively simple model 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by considering 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>the two- and three-body collision dynamics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</w:rPr>
        <w:t>, we established rate equations to describe the evolution of Rb atoms, Rb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ions, and Rb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350AF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molecular ions, thus can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extract corresponding rate coefficients. </w:t>
      </w:r>
      <w:r w:rsidR="001B266D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Specifically, the evolution of the particles can reach steady state, the three-body recombination can be ignored in this case because the 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</w:rPr>
        <w:t>density</w:t>
      </w:r>
      <w:r w:rsidR="001B266D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of atoms is significantly small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>. Thus, the two-body reaction collision-rate coefficient can be obtained as k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>= 1.2</w:t>
      </w:r>
      <w:proofErr w:type="gramStart"/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>( 0.5</w:t>
      </w:r>
      <w:proofErr w:type="gramEnd"/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) 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sym w:font="Symbol" w:char="F0B4"/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10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-11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cm 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3</w:t>
      </w:r>
      <w:r w:rsidR="00995B9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/s. </w:t>
      </w:r>
      <w:r w:rsidR="00D343A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Using </w:t>
      </w:r>
      <w:r w:rsidR="00807A4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theoretical model considering 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both of ion-atom two-body collision and </w:t>
      </w:r>
      <w:r w:rsidR="00807A49" w:rsidRPr="00265910">
        <w:rPr>
          <w:rFonts w:ascii="Times New Roman" w:eastAsia="SimSun" w:hAnsi="Times New Roman" w:cs="Times New Roman"/>
          <w:kern w:val="0"/>
          <w:sz w:val="18"/>
          <w:szCs w:val="18"/>
        </w:rPr>
        <w:t>ion-atom three-body recombination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>, the only free parameters entering our model are the value for three-body recombination rate coefficients k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3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>, theoretical calculation reproduces the main features in the measured Rb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 </w:t>
      </w:r>
      <w:proofErr w:type="gramStart"/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and  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>Rb</w:t>
      </w:r>
      <w:proofErr w:type="gramEnd"/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 signal  well as shown in Figs 1(b) and 1(c) and  k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3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>is determined as 1.2(0.1)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sym w:font="Symbol" w:char="F0B4"/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>10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-25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cm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6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/s. </w:t>
      </w:r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</w:rPr>
        <w:t>C</w:t>
      </w:r>
      <w:r w:rsidR="00D343A5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alculation considering 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</w:rPr>
        <w:t>only ion-atom two-body collision are given as a comparison, which fails to reproduces the main features in the measured Rb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 and Rb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DC2817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 as the density of atoms is large.</w:t>
      </w:r>
    </w:p>
    <w:bookmarkEnd w:id="3"/>
    <w:p w14:paraId="64045705" w14:textId="77777777" w:rsidR="0035643E" w:rsidRPr="00265910" w:rsidRDefault="0035643E" w:rsidP="00F913AF">
      <w:pPr>
        <w:widowControl/>
        <w:shd w:val="clear" w:color="auto" w:fill="FFFFFF"/>
        <w:spacing w:line="240" w:lineRule="exact"/>
        <w:jc w:val="left"/>
        <w:rPr>
          <w:rFonts w:ascii="Times New Roman" w:eastAsia="SimSun" w:hAnsi="Times New Roman" w:cs="Times New Roman"/>
          <w:kern w:val="0"/>
          <w:sz w:val="18"/>
          <w:szCs w:val="18"/>
        </w:rPr>
      </w:pPr>
    </w:p>
    <w:p w14:paraId="4049CF71" w14:textId="5AAD4440" w:rsidR="00DA6EFC" w:rsidRPr="00265910" w:rsidRDefault="0035643E" w:rsidP="00370604">
      <w:pPr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2037D2" wp14:editId="3C4FFE1B">
            <wp:extent cx="2990850" cy="2002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517" w14:textId="6D7571C4" w:rsidR="00E3717F" w:rsidRPr="00265910" w:rsidRDefault="0035643E" w:rsidP="00E3717F">
      <w:pPr>
        <w:spacing w:line="240" w:lineRule="exact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Fig. 1</w:t>
      </w:r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(a) 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The </w:t>
      </w:r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measured 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density of remaining </w:t>
      </w:r>
      <w:proofErr w:type="gramStart"/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>atoms</w:t>
      </w:r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 as</w:t>
      </w:r>
      <w:proofErr w:type="gramEnd"/>
      <w:r w:rsidR="00CB6959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a function of the interaction time. the interaction time is the period that MOT, ionization laser, and LPT are turned on.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 Rb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signal, Rb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signal, and sum of the Rb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and Rb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signals as a function of the interaction time. the interaction time is the period that MOT, ionization laser, and LPT are turned on. </w:t>
      </w:r>
    </w:p>
    <w:p w14:paraId="772B7E0C" w14:textId="47D68E2F" w:rsidR="00265910" w:rsidRPr="00265910" w:rsidRDefault="00CB6959" w:rsidP="00CB6959">
      <w:pPr>
        <w:spacing w:line="240" w:lineRule="exact"/>
        <w:ind w:left="180" w:hangingChars="100" w:hanging="180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Fig.1 (b) C</w:t>
      </w:r>
      <w:r w:rsidR="0035643E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omparison of 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the measure Rb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 and </w:t>
      </w:r>
      <w:r w:rsidR="00EB4B73" w:rsidRPr="00265910">
        <w:rPr>
          <w:rFonts w:ascii="Times New Roman" w:eastAsia="SimSun" w:hAnsi="Times New Roman" w:cs="Times New Roman"/>
          <w:kern w:val="0"/>
          <w:sz w:val="18"/>
          <w:szCs w:val="18"/>
        </w:rPr>
        <w:t>theoretical calculations with and without</w:t>
      </w:r>
      <w:r w:rsidR="00265910"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ion-atom three-body recombination.</w:t>
      </w:r>
    </w:p>
    <w:p w14:paraId="717EF937" w14:textId="526A5F08" w:rsidR="00265910" w:rsidRPr="00265910" w:rsidRDefault="00265910" w:rsidP="00265910">
      <w:pPr>
        <w:spacing w:line="240" w:lineRule="exact"/>
        <w:ind w:left="180" w:hangingChars="100" w:hanging="180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Fig.1 (c) Comparison of the measure Rb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  <w:vertAlign w:val="subscript"/>
        </w:rPr>
        <w:t>2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  <w:vertAlign w:val="superscript"/>
        </w:rPr>
        <w:t>+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signal and theoretical calculations with and without ion-atom three-body recombination.</w:t>
      </w:r>
    </w:p>
    <w:p w14:paraId="4A7BB207" w14:textId="0EB7ABBC" w:rsidR="0035643E" w:rsidRPr="00265910" w:rsidRDefault="006A583E" w:rsidP="00370604">
      <w:pPr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[1] M. </w:t>
      </w:r>
      <w:proofErr w:type="spellStart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Tomza</w:t>
      </w:r>
      <w:proofErr w:type="spellEnd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et al., Rev. Mod. Phys. 91, 035001(2019).</w:t>
      </w:r>
    </w:p>
    <w:p w14:paraId="220B582D" w14:textId="374407EA" w:rsidR="00FC2C0D" w:rsidRPr="00265910" w:rsidRDefault="00FC2C0D" w:rsidP="00FC2C0D">
      <w:pPr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[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>2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] A. Harter et al., Phys. Rev. Lett. 109, 123201 (2012).</w:t>
      </w:r>
    </w:p>
    <w:p w14:paraId="1C185952" w14:textId="0EBF9B84" w:rsidR="00FC2C0D" w:rsidRPr="00265910" w:rsidRDefault="00FC2C0D" w:rsidP="00FC2C0D">
      <w:pPr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[3] T. </w:t>
      </w:r>
      <w:proofErr w:type="spellStart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Dieterle</w:t>
      </w:r>
      <w:proofErr w:type="spellEnd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et al., Phys. Rev. A 102,041301(2020)</w:t>
      </w:r>
      <w:r w:rsidR="006A583E" w:rsidRPr="00265910">
        <w:rPr>
          <w:rFonts w:ascii="Times New Roman" w:eastAsia="SimSun" w:hAnsi="Times New Roman" w:cs="Times New Roman"/>
          <w:kern w:val="0"/>
          <w:sz w:val="18"/>
          <w:szCs w:val="18"/>
        </w:rPr>
        <w:t>.</w:t>
      </w:r>
    </w:p>
    <w:p w14:paraId="1BD4A5C4" w14:textId="47F073D3" w:rsidR="0035643E" w:rsidRPr="00265910" w:rsidRDefault="00FC2C0D" w:rsidP="00FC2C0D">
      <w:pPr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[4] T. </w:t>
      </w:r>
      <w:proofErr w:type="spellStart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Dieterle</w:t>
      </w:r>
      <w:proofErr w:type="spellEnd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et al., Phys. Rev. Lett. 126,033401 (2021).</w:t>
      </w:r>
    </w:p>
    <w:p w14:paraId="18F0CB2D" w14:textId="611C1E34" w:rsidR="00BC208C" w:rsidRPr="00265910" w:rsidRDefault="00BC208C" w:rsidP="00FC2C0D">
      <w:pPr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[5] S. F. </w:t>
      </w:r>
      <w:proofErr w:type="spellStart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Lv</w:t>
      </w:r>
      <w:proofErr w:type="spellEnd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et al., </w:t>
      </w:r>
      <w:proofErr w:type="spellStart"/>
      <w:proofErr w:type="gramStart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Chin.Phys.Lett</w:t>
      </w:r>
      <w:proofErr w:type="spellEnd"/>
      <w:proofErr w:type="gramEnd"/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>.</w:t>
      </w:r>
      <w:r w:rsidR="00CD3225">
        <w:rPr>
          <w:rFonts w:ascii="Times New Roman" w:eastAsia="SimSun" w:hAnsi="Times New Roman" w:cs="Times New Roman"/>
          <w:kern w:val="0"/>
          <w:sz w:val="18"/>
          <w:szCs w:val="18"/>
        </w:rPr>
        <w:t>,</w:t>
      </w:r>
      <w:r w:rsidRPr="00265910">
        <w:rPr>
          <w:rFonts w:ascii="Times New Roman" w:eastAsia="SimSun" w:hAnsi="Times New Roman" w:cs="Times New Roman"/>
          <w:kern w:val="0"/>
          <w:sz w:val="18"/>
          <w:szCs w:val="18"/>
        </w:rPr>
        <w:t xml:space="preserve"> 34,013401 (2017).</w:t>
      </w:r>
    </w:p>
    <w:sectPr w:rsidR="00BC208C" w:rsidRPr="00265910" w:rsidSect="00B435B2">
      <w:type w:val="continuous"/>
      <w:pgSz w:w="11906" w:h="16838"/>
      <w:pgMar w:top="1440" w:right="1080" w:bottom="1440" w:left="1080" w:header="851" w:footer="992" w:gutter="0"/>
      <w:cols w:num="2" w:space="3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609A" w14:textId="77777777" w:rsidR="008526A5" w:rsidRDefault="008526A5" w:rsidP="00DA2891">
      <w:r>
        <w:separator/>
      </w:r>
    </w:p>
  </w:endnote>
  <w:endnote w:type="continuationSeparator" w:id="0">
    <w:p w14:paraId="45F3073C" w14:textId="77777777" w:rsidR="008526A5" w:rsidRDefault="008526A5" w:rsidP="00DA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D690" w14:textId="77777777" w:rsidR="008526A5" w:rsidRDefault="008526A5" w:rsidP="00DA2891">
      <w:r>
        <w:separator/>
      </w:r>
    </w:p>
  </w:footnote>
  <w:footnote w:type="continuationSeparator" w:id="0">
    <w:p w14:paraId="15AFB148" w14:textId="77777777" w:rsidR="008526A5" w:rsidRDefault="008526A5" w:rsidP="00DA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0"/>
    <w:rsid w:val="000331B2"/>
    <w:rsid w:val="00043B21"/>
    <w:rsid w:val="00053974"/>
    <w:rsid w:val="00055BD1"/>
    <w:rsid w:val="000876AD"/>
    <w:rsid w:val="000939DC"/>
    <w:rsid w:val="000C45C6"/>
    <w:rsid w:val="000E32D4"/>
    <w:rsid w:val="000E60C7"/>
    <w:rsid w:val="0011420B"/>
    <w:rsid w:val="00134745"/>
    <w:rsid w:val="00187139"/>
    <w:rsid w:val="001A61FE"/>
    <w:rsid w:val="001B0877"/>
    <w:rsid w:val="001B266D"/>
    <w:rsid w:val="001F1541"/>
    <w:rsid w:val="001F568A"/>
    <w:rsid w:val="00235A40"/>
    <w:rsid w:val="002371DA"/>
    <w:rsid w:val="00241F96"/>
    <w:rsid w:val="00265910"/>
    <w:rsid w:val="002A2A60"/>
    <w:rsid w:val="002F6AA2"/>
    <w:rsid w:val="00303F29"/>
    <w:rsid w:val="00326185"/>
    <w:rsid w:val="003276EF"/>
    <w:rsid w:val="00333FC6"/>
    <w:rsid w:val="00350AF7"/>
    <w:rsid w:val="00351B54"/>
    <w:rsid w:val="0035643E"/>
    <w:rsid w:val="00357D65"/>
    <w:rsid w:val="00370604"/>
    <w:rsid w:val="003913A2"/>
    <w:rsid w:val="003F2420"/>
    <w:rsid w:val="003F64C2"/>
    <w:rsid w:val="00446ADB"/>
    <w:rsid w:val="00467017"/>
    <w:rsid w:val="00467105"/>
    <w:rsid w:val="0048502C"/>
    <w:rsid w:val="0049331A"/>
    <w:rsid w:val="004C34FA"/>
    <w:rsid w:val="005718A1"/>
    <w:rsid w:val="005A7946"/>
    <w:rsid w:val="005D1410"/>
    <w:rsid w:val="00627459"/>
    <w:rsid w:val="00631EDE"/>
    <w:rsid w:val="006334AF"/>
    <w:rsid w:val="00650E59"/>
    <w:rsid w:val="00654AFE"/>
    <w:rsid w:val="00663ED2"/>
    <w:rsid w:val="00692D36"/>
    <w:rsid w:val="006A583E"/>
    <w:rsid w:val="006B5102"/>
    <w:rsid w:val="006C0F35"/>
    <w:rsid w:val="006E67A0"/>
    <w:rsid w:val="0071724C"/>
    <w:rsid w:val="007311ED"/>
    <w:rsid w:val="0073274B"/>
    <w:rsid w:val="00734DC8"/>
    <w:rsid w:val="007471F9"/>
    <w:rsid w:val="0075391D"/>
    <w:rsid w:val="00773B16"/>
    <w:rsid w:val="007745DD"/>
    <w:rsid w:val="00781A57"/>
    <w:rsid w:val="007C1226"/>
    <w:rsid w:val="007D0A9B"/>
    <w:rsid w:val="007E4D99"/>
    <w:rsid w:val="00807A49"/>
    <w:rsid w:val="008157AC"/>
    <w:rsid w:val="00816E22"/>
    <w:rsid w:val="00820831"/>
    <w:rsid w:val="008416FC"/>
    <w:rsid w:val="008526A5"/>
    <w:rsid w:val="008B3FDC"/>
    <w:rsid w:val="008D64F7"/>
    <w:rsid w:val="008F0DC3"/>
    <w:rsid w:val="009467C6"/>
    <w:rsid w:val="00947124"/>
    <w:rsid w:val="00952ED5"/>
    <w:rsid w:val="009716B5"/>
    <w:rsid w:val="00995B9E"/>
    <w:rsid w:val="009A6841"/>
    <w:rsid w:val="009C17F8"/>
    <w:rsid w:val="009E68E9"/>
    <w:rsid w:val="009F4412"/>
    <w:rsid w:val="00A047A8"/>
    <w:rsid w:val="00A10F62"/>
    <w:rsid w:val="00A17BA4"/>
    <w:rsid w:val="00A20EE1"/>
    <w:rsid w:val="00A24E63"/>
    <w:rsid w:val="00A445DB"/>
    <w:rsid w:val="00A46804"/>
    <w:rsid w:val="00A65D8F"/>
    <w:rsid w:val="00A84A7A"/>
    <w:rsid w:val="00AC5B33"/>
    <w:rsid w:val="00AE5538"/>
    <w:rsid w:val="00B06606"/>
    <w:rsid w:val="00B1205F"/>
    <w:rsid w:val="00B435B2"/>
    <w:rsid w:val="00B60827"/>
    <w:rsid w:val="00B82668"/>
    <w:rsid w:val="00B94D5D"/>
    <w:rsid w:val="00BB721B"/>
    <w:rsid w:val="00BC208C"/>
    <w:rsid w:val="00BC7E99"/>
    <w:rsid w:val="00BD293B"/>
    <w:rsid w:val="00BE36C4"/>
    <w:rsid w:val="00C00F60"/>
    <w:rsid w:val="00C16B96"/>
    <w:rsid w:val="00C658D5"/>
    <w:rsid w:val="00C8058B"/>
    <w:rsid w:val="00C907DC"/>
    <w:rsid w:val="00CB084A"/>
    <w:rsid w:val="00CB6959"/>
    <w:rsid w:val="00CC2385"/>
    <w:rsid w:val="00CD3225"/>
    <w:rsid w:val="00CF2651"/>
    <w:rsid w:val="00CF6813"/>
    <w:rsid w:val="00D01A9F"/>
    <w:rsid w:val="00D048A2"/>
    <w:rsid w:val="00D26C72"/>
    <w:rsid w:val="00D343A5"/>
    <w:rsid w:val="00D844B7"/>
    <w:rsid w:val="00DA09E6"/>
    <w:rsid w:val="00DA2891"/>
    <w:rsid w:val="00DA6EFC"/>
    <w:rsid w:val="00DC2817"/>
    <w:rsid w:val="00DF6E5C"/>
    <w:rsid w:val="00E01D7D"/>
    <w:rsid w:val="00E1477A"/>
    <w:rsid w:val="00E341DA"/>
    <w:rsid w:val="00E35B7C"/>
    <w:rsid w:val="00E3717F"/>
    <w:rsid w:val="00E52936"/>
    <w:rsid w:val="00E6656F"/>
    <w:rsid w:val="00EB4B73"/>
    <w:rsid w:val="00EC3338"/>
    <w:rsid w:val="00EE554F"/>
    <w:rsid w:val="00F1552A"/>
    <w:rsid w:val="00F21AA7"/>
    <w:rsid w:val="00F24A9D"/>
    <w:rsid w:val="00F26F48"/>
    <w:rsid w:val="00F63145"/>
    <w:rsid w:val="00F73AEB"/>
    <w:rsid w:val="00F8368E"/>
    <w:rsid w:val="00F913AF"/>
    <w:rsid w:val="00FA3BF6"/>
    <w:rsid w:val="00FC1057"/>
    <w:rsid w:val="00FC2C0D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7A1FE"/>
  <w15:chartTrackingRefBased/>
  <w15:docId w15:val="{0042F240-D9C4-417C-9B2A-3B4F1C2A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8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B721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a8">
    <w:name w:val="Table Grid"/>
    <w:basedOn w:val="a1"/>
    <w:uiPriority w:val="39"/>
    <w:rsid w:val="00A2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46890-911F-4EDD-A745-FF83D8E3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dora</dc:creator>
  <cp:keywords/>
  <dc:description/>
  <cp:lastModifiedBy>Weichen Liang</cp:lastModifiedBy>
  <cp:revision>52</cp:revision>
  <dcterms:created xsi:type="dcterms:W3CDTF">2021-06-21T13:12:00Z</dcterms:created>
  <dcterms:modified xsi:type="dcterms:W3CDTF">2022-06-08T03:15:00Z</dcterms:modified>
</cp:coreProperties>
</file>