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345E" w14:textId="77777777" w:rsidR="00C32675" w:rsidRDefault="00C32675" w:rsidP="0091601A"/>
    <w:p w14:paraId="4A44B577" w14:textId="77777777" w:rsidR="00C32675" w:rsidRDefault="00C32675" w:rsidP="0091601A"/>
    <w:p w14:paraId="15DF49F1" w14:textId="77777777" w:rsidR="00C32675" w:rsidRDefault="00C32675" w:rsidP="0091601A"/>
    <w:p w14:paraId="3738D9E3" w14:textId="77777777" w:rsidR="00C32675" w:rsidRDefault="00C32675" w:rsidP="0091601A"/>
    <w:p w14:paraId="56CFC9A6" w14:textId="6F8DE185" w:rsidR="00C32675" w:rsidRPr="00604EB9" w:rsidRDefault="006E1ECA" w:rsidP="00AF6DD7">
      <w:pPr>
        <w:pStyle w:val="Title"/>
        <w:ind w:firstLine="0"/>
      </w:pPr>
      <w:r>
        <w:t>Great Salt Lake Shrinkage and Potential ML Applications</w:t>
      </w:r>
    </w:p>
    <w:p w14:paraId="548F5A46" w14:textId="77777777" w:rsidR="00C32675" w:rsidRPr="00604EB9" w:rsidRDefault="00C32675" w:rsidP="00AF6DD7">
      <w:pPr>
        <w:ind w:firstLine="0"/>
        <w:jc w:val="center"/>
      </w:pPr>
    </w:p>
    <w:p w14:paraId="2E0B46B5" w14:textId="700FCB8E" w:rsidR="00C32675" w:rsidRPr="00AF6DD7" w:rsidRDefault="00C32675" w:rsidP="00AF6DD7">
      <w:pPr>
        <w:pStyle w:val="Subtitle"/>
      </w:pPr>
      <w:r w:rsidRPr="00AF6DD7">
        <w:t>David Jorgensen</w:t>
      </w:r>
    </w:p>
    <w:p w14:paraId="01A45A1C" w14:textId="2B3B0563" w:rsidR="00C32675" w:rsidRPr="00AF6DD7" w:rsidRDefault="00C32675" w:rsidP="00AF6DD7">
      <w:pPr>
        <w:pStyle w:val="Subtitle"/>
      </w:pPr>
      <w:r w:rsidRPr="00AF6DD7">
        <w:t>College of Science &amp; Tech, Bellevue University</w:t>
      </w:r>
    </w:p>
    <w:p w14:paraId="19219B2C" w14:textId="124A800F" w:rsidR="00C32675" w:rsidRPr="00AF6DD7" w:rsidRDefault="00C32675" w:rsidP="00AF6DD7">
      <w:pPr>
        <w:pStyle w:val="Subtitle"/>
      </w:pPr>
      <w:r w:rsidRPr="00AF6DD7">
        <w:t>DSC500-T302 Introduction to Data Science</w:t>
      </w:r>
    </w:p>
    <w:p w14:paraId="394AA6E6" w14:textId="4F1F71CD" w:rsidR="00C32675" w:rsidRPr="00AF6DD7" w:rsidRDefault="00C32675" w:rsidP="00AF6DD7">
      <w:pPr>
        <w:pStyle w:val="Subtitle"/>
      </w:pPr>
      <w:r w:rsidRPr="00AF6DD7">
        <w:t>Dr. Kathy Harris</w:t>
      </w:r>
    </w:p>
    <w:p w14:paraId="7FF1A892" w14:textId="326BDE09" w:rsidR="00C32675" w:rsidRPr="00AF6DD7" w:rsidRDefault="006E1ECA" w:rsidP="00AF6DD7">
      <w:pPr>
        <w:pStyle w:val="Subtitle"/>
      </w:pPr>
      <w:r>
        <w:t>November</w:t>
      </w:r>
      <w:r w:rsidR="00627F2E">
        <w:t xml:space="preserve"> </w:t>
      </w:r>
      <w:r w:rsidR="4E11E109">
        <w:t>9</w:t>
      </w:r>
      <w:r w:rsidR="00C32675">
        <w:t>, 2025</w:t>
      </w:r>
    </w:p>
    <w:p w14:paraId="2ADD7457" w14:textId="77777777" w:rsidR="00C32675" w:rsidRPr="00604EB9" w:rsidRDefault="00C32675" w:rsidP="0091601A">
      <w:r w:rsidRPr="00604EB9">
        <w:br w:type="page"/>
      </w:r>
    </w:p>
    <w:p w14:paraId="22A76AB9" w14:textId="75CD5403" w:rsidR="008B1EB0" w:rsidRDefault="00B64FCC" w:rsidP="71825A85">
      <w:pPr>
        <w:pStyle w:val="Reference"/>
        <w:ind w:left="0" w:firstLine="720"/>
      </w:pPr>
      <w:r>
        <w:lastRenderedPageBreak/>
        <w:t>Utah’s Great Salt Lake is shrinking at a rapid rate.</w:t>
      </w:r>
      <w:r w:rsidR="00E269C0">
        <w:t xml:space="preserve"> If </w:t>
      </w:r>
      <w:r w:rsidR="00D35A37">
        <w:t xml:space="preserve">Utah were to deplete its water resources, this would spell disaster for </w:t>
      </w:r>
      <w:r w:rsidR="00254381">
        <w:t xml:space="preserve">economic </w:t>
      </w:r>
      <w:r w:rsidR="00FE4BAD">
        <w:t>and ecological systems across the western United States.</w:t>
      </w:r>
      <w:r w:rsidR="00BB1469">
        <w:t xml:space="preserve"> However, </w:t>
      </w:r>
      <w:r w:rsidR="00071D3E">
        <w:t xml:space="preserve">stemming water consumption is politically unpopular since many </w:t>
      </w:r>
      <w:r w:rsidR="00130B28">
        <w:t xml:space="preserve">agricultural and industrial businesses rely heavily on </w:t>
      </w:r>
      <w:r w:rsidR="005F50DA">
        <w:t>water supplied by the lake</w:t>
      </w:r>
      <w:r w:rsidR="00AD26F4">
        <w:t>;</w:t>
      </w:r>
      <w:r w:rsidR="005F50DA">
        <w:t xml:space="preserve"> reducing consumption could adversely affect </w:t>
      </w:r>
      <w:r w:rsidR="003F4231">
        <w:t xml:space="preserve">the job market and </w:t>
      </w:r>
      <w:r w:rsidR="00E74002">
        <w:t xml:space="preserve">disrupt </w:t>
      </w:r>
      <w:r w:rsidR="005A6F67">
        <w:t xml:space="preserve">the agricultural sector </w:t>
      </w:r>
      <w:r w:rsidR="0094088D">
        <w:t xml:space="preserve">that </w:t>
      </w:r>
      <w:r w:rsidR="00514252">
        <w:t>accounts for a large portion of Utah’s GDP</w:t>
      </w:r>
      <w:r w:rsidR="005A6F67">
        <w:t xml:space="preserve">. </w:t>
      </w:r>
      <w:r w:rsidR="00E5469F">
        <w:t>To “fully restabilize the Great Salt Lake</w:t>
      </w:r>
      <w:r w:rsidR="00E44208">
        <w:t>,</w:t>
      </w:r>
      <w:r w:rsidR="0014492F">
        <w:t>”</w:t>
      </w:r>
      <w:r w:rsidR="00E44208">
        <w:t xml:space="preserve"> statewide water consumption would have to be reduced </w:t>
      </w:r>
      <w:r w:rsidR="0014492F">
        <w:t>“</w:t>
      </w:r>
      <w:r w:rsidR="00E44208">
        <w:t xml:space="preserve">by </w:t>
      </w:r>
      <w:r w:rsidR="0014492F">
        <w:t>more than half</w:t>
      </w:r>
      <w:r w:rsidR="00105D78">
        <w:t>,</w:t>
      </w:r>
      <w:r w:rsidR="0014492F">
        <w:t>”</w:t>
      </w:r>
      <w:r w:rsidR="00105D78">
        <w:t xml:space="preserve"> which is a tall order considering agriculture </w:t>
      </w:r>
      <w:r w:rsidR="004314CA">
        <w:t xml:space="preserve">alone </w:t>
      </w:r>
      <w:r w:rsidR="005A3E6D">
        <w:t>consumes “</w:t>
      </w:r>
      <w:r w:rsidR="00105D78">
        <w:t xml:space="preserve">74% of </w:t>
      </w:r>
      <w:r w:rsidR="00634B6A">
        <w:t>all the water that is being currently pulled from the system</w:t>
      </w:r>
      <w:r w:rsidR="005A3E6D">
        <w:t>” (</w:t>
      </w:r>
      <w:proofErr w:type="spellStart"/>
      <w:r w:rsidR="005A3E6D" w:rsidRPr="003C3590">
        <w:t>RealLifeLore</w:t>
      </w:r>
      <w:proofErr w:type="spellEnd"/>
      <w:r w:rsidR="005A3E6D">
        <w:t>, 2025)</w:t>
      </w:r>
      <w:r w:rsidR="00634B6A">
        <w:t xml:space="preserve">. </w:t>
      </w:r>
      <w:r w:rsidR="00BB1469" w:rsidRPr="00BB1469">
        <w:t xml:space="preserve">Using machine learning (ML) to simulate policy and planning scenarios for the Great Salt Lake crisis offers </w:t>
      </w:r>
      <w:r w:rsidR="00514252">
        <w:t xml:space="preserve">methods </w:t>
      </w:r>
      <w:r w:rsidR="00BB1469" w:rsidRPr="00BB1469">
        <w:t>for foresight and decision-making</w:t>
      </w:r>
      <w:r w:rsidR="00F1551C">
        <w:t xml:space="preserve">, </w:t>
      </w:r>
      <w:r w:rsidR="00BB1469" w:rsidRPr="00BB1469">
        <w:t>but it also introduces complex risks and trade-offs.</w:t>
      </w:r>
    </w:p>
    <w:p w14:paraId="36D8B7B4" w14:textId="03AFA507" w:rsidR="00F1551C" w:rsidRDefault="00F1551C" w:rsidP="71825A85">
      <w:pPr>
        <w:pStyle w:val="Reference"/>
        <w:ind w:left="0" w:firstLine="720"/>
      </w:pPr>
      <w:r>
        <w:t xml:space="preserve">There are several ways ML can be leveraged to </w:t>
      </w:r>
      <w:r w:rsidR="0050713C">
        <w:t xml:space="preserve">simulate how different policies and scenarios can affect water supply. </w:t>
      </w:r>
      <w:r w:rsidR="004B4F5F" w:rsidRPr="004B4F5F">
        <w:t>ML can simulate how different water policies (e.g., agricultural restrictions, urban conservation, wetland restoration) affect lake levels, salinity, and ecosystem health over time.</w:t>
      </w:r>
      <w:r w:rsidR="004B4F5F">
        <w:t xml:space="preserve"> </w:t>
      </w:r>
      <w:r w:rsidR="00900611" w:rsidRPr="00900611">
        <w:t xml:space="preserve">Lee et al. (2025) </w:t>
      </w:r>
      <w:r w:rsidR="00900611">
        <w:t xml:space="preserve">demonstrated that </w:t>
      </w:r>
      <w:r w:rsidR="00893136">
        <w:t>a hybrid cluster-based wavelet-</w:t>
      </w:r>
      <w:r w:rsidR="004B4F5F" w:rsidRPr="004B4F5F">
        <w:t xml:space="preserve">ML </w:t>
      </w:r>
      <w:r w:rsidR="00893136">
        <w:t xml:space="preserve">approach </w:t>
      </w:r>
      <w:r w:rsidR="00A02D94">
        <w:t>with models trained on</w:t>
      </w:r>
      <w:r w:rsidR="004B4F5F" w:rsidRPr="004B4F5F">
        <w:t xml:space="preserve"> historical climate, hydrology, and usage data can forecast droughts, inflows, and ecological tipping points</w:t>
      </w:r>
      <w:r w:rsidR="004B4F5F">
        <w:t xml:space="preserve">, </w:t>
      </w:r>
      <w:r w:rsidR="004B4F5F" w:rsidRPr="004B4F5F">
        <w:t>giving policymakers lead time to act.</w:t>
      </w:r>
      <w:r w:rsidR="0015256A">
        <w:t xml:space="preserve"> </w:t>
      </w:r>
      <w:r w:rsidR="0015256A" w:rsidRPr="0015256A">
        <w:t xml:space="preserve">By integrating economic, demographic, and land use data, ML </w:t>
      </w:r>
      <w:r w:rsidR="004F51B1">
        <w:t xml:space="preserve">can predict </w:t>
      </w:r>
      <w:r w:rsidR="004F51B1" w:rsidRPr="004F51B1">
        <w:t>which counties would bear the brunt of water cuts or benefit from conservation subsidies</w:t>
      </w:r>
      <w:r w:rsidR="0015256A" w:rsidRPr="0015256A">
        <w:t>.</w:t>
      </w:r>
      <w:r w:rsidR="00BC333A">
        <w:t xml:space="preserve"> </w:t>
      </w:r>
      <w:r w:rsidR="00BC333A" w:rsidRPr="00BC333A">
        <w:t xml:space="preserve">ML can </w:t>
      </w:r>
      <w:r w:rsidR="00BC333A">
        <w:t xml:space="preserve">also </w:t>
      </w:r>
      <w:r w:rsidR="00BC333A" w:rsidRPr="00BC333A">
        <w:t xml:space="preserve">power dashboards that let policymakers and the </w:t>
      </w:r>
      <w:r w:rsidR="00BC333A" w:rsidRPr="00BC333A">
        <w:lastRenderedPageBreak/>
        <w:t>public explore “what-if” scenarios</w:t>
      </w:r>
      <w:r w:rsidR="00BC333A">
        <w:t xml:space="preserve">, which would open the door </w:t>
      </w:r>
      <w:r w:rsidR="00A257C6">
        <w:t xml:space="preserve">to more </w:t>
      </w:r>
      <w:r w:rsidR="00A257C6" w:rsidRPr="00A257C6">
        <w:t>participatory policymaking</w:t>
      </w:r>
      <w:r w:rsidR="00A257C6">
        <w:t>.</w:t>
      </w:r>
    </w:p>
    <w:p w14:paraId="068971C0" w14:textId="29C18ADB" w:rsidR="00013614" w:rsidRDefault="00A257C6" w:rsidP="00013614">
      <w:pPr>
        <w:pStyle w:val="Reference"/>
        <w:ind w:left="0" w:firstLine="720"/>
      </w:pPr>
      <w:r>
        <w:t xml:space="preserve">However, these ML applications also bear some risk. </w:t>
      </w:r>
      <w:r w:rsidR="00750DA4">
        <w:t>P</w:t>
      </w:r>
      <w:r w:rsidR="00750DA4" w:rsidRPr="00750DA4">
        <w:t xml:space="preserve">olicymakers </w:t>
      </w:r>
      <w:r w:rsidR="00750DA4">
        <w:t xml:space="preserve">might </w:t>
      </w:r>
      <w:r w:rsidR="00750DA4" w:rsidRPr="00750DA4">
        <w:t>treat ML outputs as gospel, ignoring uncertainties, edge cases, or ethical concerns.</w:t>
      </w:r>
      <w:r w:rsidR="0060550F">
        <w:t xml:space="preserve"> If policymakers </w:t>
      </w:r>
      <w:r w:rsidR="008658F8">
        <w:t xml:space="preserve">do not consider potential flaws in </w:t>
      </w:r>
      <w:r w:rsidR="00A04915">
        <w:t xml:space="preserve">the ML models, such as if historical data is inaccurate or reflects </w:t>
      </w:r>
      <w:r w:rsidR="00C628D1">
        <w:t>inequity</w:t>
      </w:r>
      <w:r w:rsidR="00A04915">
        <w:t>, the</w:t>
      </w:r>
      <w:r w:rsidR="00603742">
        <w:t xml:space="preserve">y risk making decisions that reinforce existing problems. </w:t>
      </w:r>
      <w:r w:rsidR="00355129">
        <w:t>Furthermore, s</w:t>
      </w:r>
      <w:r w:rsidR="00355129" w:rsidRPr="00355129">
        <w:t>ophisticated ML tools may centralize decision-making among technical elites,</w:t>
      </w:r>
      <w:r w:rsidR="00A8470E">
        <w:t xml:space="preserve"> or worse, lead to </w:t>
      </w:r>
      <w:r w:rsidR="00D74DB6">
        <w:t xml:space="preserve">general </w:t>
      </w:r>
      <w:r w:rsidR="00A8470E">
        <w:t xml:space="preserve">distrust of data scientists and </w:t>
      </w:r>
      <w:r w:rsidR="002C0047">
        <w:t>inspire decisions completely d</w:t>
      </w:r>
      <w:r w:rsidR="00A241F8">
        <w:t>ivorced from scientific process.</w:t>
      </w:r>
      <w:r w:rsidR="00214A01">
        <w:t xml:space="preserve"> This risk </w:t>
      </w:r>
      <w:r w:rsidR="00CF139E">
        <w:t xml:space="preserve">is likely if the </w:t>
      </w:r>
      <w:proofErr w:type="gramStart"/>
      <w:r w:rsidR="00CF139E">
        <w:t>generated reports</w:t>
      </w:r>
      <w:proofErr w:type="gramEnd"/>
      <w:r w:rsidR="00CF139E">
        <w:t xml:space="preserve"> are unfavorable to the </w:t>
      </w:r>
      <w:proofErr w:type="gramStart"/>
      <w:r w:rsidR="00CF139E">
        <w:t>general public</w:t>
      </w:r>
      <w:proofErr w:type="gramEnd"/>
      <w:r w:rsidR="00CF139E">
        <w:t xml:space="preserve">, such as if </w:t>
      </w:r>
      <w:r w:rsidR="00846160">
        <w:t xml:space="preserve">simulations suggest that water reallocations could devastate </w:t>
      </w:r>
      <w:r w:rsidR="00526AE6">
        <w:t>certain sectors such as alfalfa farming and trigger job losses.</w:t>
      </w:r>
      <w:r w:rsidR="00013614">
        <w:t xml:space="preserve"> To navigate these challenges and use ML responsibly, we must ensure transparency </w:t>
      </w:r>
      <w:r w:rsidR="00054E03">
        <w:t xml:space="preserve">about our models and AI techniques, co-design models with </w:t>
      </w:r>
      <w:r w:rsidR="00A734FF">
        <w:t xml:space="preserve">those who would be affected by water policy changes, explicitly encode equity and sustainability into model objectives, and </w:t>
      </w:r>
      <w:r w:rsidR="005E508E">
        <w:t>deliberately use ML as a tool for insight instead of as an arbiter of truth.</w:t>
      </w:r>
    </w:p>
    <w:p w14:paraId="5ECEB305" w14:textId="77777777" w:rsidR="008B1EB0" w:rsidRDefault="008B1EB0" w:rsidP="71825A85">
      <w:pPr>
        <w:spacing w:after="160"/>
        <w:ind w:firstLine="0"/>
      </w:pPr>
      <w:r>
        <w:br w:type="page"/>
      </w:r>
    </w:p>
    <w:p w14:paraId="1DD70602" w14:textId="0BB5F6EE" w:rsidR="008B1EB0" w:rsidRDefault="008B1EB0" w:rsidP="71825A85">
      <w:pPr>
        <w:pStyle w:val="Heading1"/>
      </w:pPr>
      <w:r>
        <w:lastRenderedPageBreak/>
        <w:t>References</w:t>
      </w:r>
    </w:p>
    <w:p w14:paraId="2ADCD2AD" w14:textId="1F682FC5" w:rsidR="00E36693" w:rsidRDefault="00E36693" w:rsidP="00E36693">
      <w:pPr>
        <w:pStyle w:val="Reference"/>
      </w:pPr>
      <w:r w:rsidRPr="00E36693">
        <w:t xml:space="preserve">Lee, S., Mehr, A. D., </w:t>
      </w:r>
      <w:proofErr w:type="spellStart"/>
      <w:r w:rsidRPr="00E36693">
        <w:t>Moriasi</w:t>
      </w:r>
      <w:proofErr w:type="spellEnd"/>
      <w:r w:rsidRPr="00E36693">
        <w:t xml:space="preserve">, D., &amp; Mirchi, A. (2025). Large-Scale drought forecasting in the U.S. southern plains through a hybrid Cluster-Based Wavelet-Machine learning approach. </w:t>
      </w:r>
      <w:r w:rsidRPr="00E36693">
        <w:rPr>
          <w:i/>
          <w:iCs/>
        </w:rPr>
        <w:t>AGU Journals</w:t>
      </w:r>
      <w:r w:rsidRPr="00E36693">
        <w:t>. https://doi.org/10.1029/2024WR039744</w:t>
      </w:r>
    </w:p>
    <w:p w14:paraId="510C0D69" w14:textId="654889D6" w:rsidR="003C3590" w:rsidRPr="003C3590" w:rsidRDefault="003C3590" w:rsidP="003C3590">
      <w:pPr>
        <w:pStyle w:val="Reference"/>
      </w:pPr>
      <w:proofErr w:type="spellStart"/>
      <w:r w:rsidRPr="003C3590">
        <w:t>RealLifeLore</w:t>
      </w:r>
      <w:proofErr w:type="spellEnd"/>
      <w:r w:rsidRPr="003C3590">
        <w:t xml:space="preserve">. (2025, October 17). </w:t>
      </w:r>
      <w:r w:rsidRPr="003C3590">
        <w:rPr>
          <w:i/>
          <w:iCs/>
        </w:rPr>
        <w:t>America’s biggest looming catastrophe</w:t>
      </w:r>
      <w:r w:rsidRPr="003C3590">
        <w:t xml:space="preserve"> [Video]. YouTube. https://www.youtube.com/watch?v=jq0FhcfAbG0</w:t>
      </w:r>
    </w:p>
    <w:p w14:paraId="254CCD7E" w14:textId="77777777" w:rsidR="003C3590" w:rsidRDefault="003C3590" w:rsidP="00252239">
      <w:pPr>
        <w:pStyle w:val="Reference"/>
      </w:pPr>
    </w:p>
    <w:sectPr w:rsidR="003C359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CB21" w14:textId="77777777" w:rsidR="004A349F" w:rsidRDefault="004A349F" w:rsidP="0091601A">
      <w:r>
        <w:separator/>
      </w:r>
    </w:p>
  </w:endnote>
  <w:endnote w:type="continuationSeparator" w:id="0">
    <w:p w14:paraId="287647DC" w14:textId="77777777" w:rsidR="004A349F" w:rsidRDefault="004A349F" w:rsidP="00916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DE80" w14:textId="77777777" w:rsidR="004A349F" w:rsidRDefault="004A349F" w:rsidP="0091601A">
      <w:r>
        <w:separator/>
      </w:r>
    </w:p>
  </w:footnote>
  <w:footnote w:type="continuationSeparator" w:id="0">
    <w:p w14:paraId="29085CFA" w14:textId="77777777" w:rsidR="004A349F" w:rsidRDefault="004A349F" w:rsidP="00916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98737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E3B8F1" w14:textId="0FC9BF7D" w:rsidR="0078075F" w:rsidRDefault="0078075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1784C" w14:textId="77777777" w:rsidR="00C32675" w:rsidRDefault="00C32675" w:rsidP="00916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35D6"/>
    <w:multiLevelType w:val="multilevel"/>
    <w:tmpl w:val="0E7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16B0"/>
    <w:multiLevelType w:val="multilevel"/>
    <w:tmpl w:val="138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7C74"/>
    <w:multiLevelType w:val="multilevel"/>
    <w:tmpl w:val="696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5E91"/>
    <w:multiLevelType w:val="multilevel"/>
    <w:tmpl w:val="5EE6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23886"/>
    <w:multiLevelType w:val="multilevel"/>
    <w:tmpl w:val="7CC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512E7"/>
    <w:multiLevelType w:val="multilevel"/>
    <w:tmpl w:val="D784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F0CA9"/>
    <w:multiLevelType w:val="multilevel"/>
    <w:tmpl w:val="B61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1A29"/>
    <w:multiLevelType w:val="multilevel"/>
    <w:tmpl w:val="A52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64517"/>
    <w:multiLevelType w:val="multilevel"/>
    <w:tmpl w:val="8E6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43A05"/>
    <w:multiLevelType w:val="multilevel"/>
    <w:tmpl w:val="22B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A1CB0"/>
    <w:multiLevelType w:val="multilevel"/>
    <w:tmpl w:val="A0E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61AD4"/>
    <w:multiLevelType w:val="multilevel"/>
    <w:tmpl w:val="CA3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F6108"/>
    <w:multiLevelType w:val="multilevel"/>
    <w:tmpl w:val="51E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09819">
    <w:abstractNumId w:val="3"/>
  </w:num>
  <w:num w:numId="2" w16cid:durableId="1409577890">
    <w:abstractNumId w:val="8"/>
  </w:num>
  <w:num w:numId="3" w16cid:durableId="2091151090">
    <w:abstractNumId w:val="12"/>
  </w:num>
  <w:num w:numId="4" w16cid:durableId="36591465">
    <w:abstractNumId w:val="0"/>
  </w:num>
  <w:num w:numId="5" w16cid:durableId="1324813848">
    <w:abstractNumId w:val="1"/>
  </w:num>
  <w:num w:numId="6" w16cid:durableId="2030796742">
    <w:abstractNumId w:val="11"/>
  </w:num>
  <w:num w:numId="7" w16cid:durableId="1628664883">
    <w:abstractNumId w:val="2"/>
  </w:num>
  <w:num w:numId="8" w16cid:durableId="1767964812">
    <w:abstractNumId w:val="4"/>
  </w:num>
  <w:num w:numId="9" w16cid:durableId="924147813">
    <w:abstractNumId w:val="7"/>
  </w:num>
  <w:num w:numId="10" w16cid:durableId="1139614821">
    <w:abstractNumId w:val="10"/>
  </w:num>
  <w:num w:numId="11" w16cid:durableId="2006082607">
    <w:abstractNumId w:val="9"/>
  </w:num>
  <w:num w:numId="12" w16cid:durableId="1119296270">
    <w:abstractNumId w:val="6"/>
  </w:num>
  <w:num w:numId="13" w16cid:durableId="695471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94"/>
    <w:rsid w:val="00002430"/>
    <w:rsid w:val="00013614"/>
    <w:rsid w:val="00024DFF"/>
    <w:rsid w:val="00030876"/>
    <w:rsid w:val="00053C10"/>
    <w:rsid w:val="00054E03"/>
    <w:rsid w:val="00055E3B"/>
    <w:rsid w:val="000608D6"/>
    <w:rsid w:val="00064261"/>
    <w:rsid w:val="00071D3E"/>
    <w:rsid w:val="0007401C"/>
    <w:rsid w:val="00090732"/>
    <w:rsid w:val="0009758C"/>
    <w:rsid w:val="000A7B95"/>
    <w:rsid w:val="000C228C"/>
    <w:rsid w:val="000C3891"/>
    <w:rsid w:val="000E0D62"/>
    <w:rsid w:val="000E7CCE"/>
    <w:rsid w:val="000F024B"/>
    <w:rsid w:val="00105D78"/>
    <w:rsid w:val="0010615F"/>
    <w:rsid w:val="00112431"/>
    <w:rsid w:val="00114EBC"/>
    <w:rsid w:val="001306E2"/>
    <w:rsid w:val="00130B28"/>
    <w:rsid w:val="00136975"/>
    <w:rsid w:val="00137A3F"/>
    <w:rsid w:val="0014185A"/>
    <w:rsid w:val="0014492F"/>
    <w:rsid w:val="0015256A"/>
    <w:rsid w:val="00161111"/>
    <w:rsid w:val="0016140B"/>
    <w:rsid w:val="001736C9"/>
    <w:rsid w:val="001961D5"/>
    <w:rsid w:val="001A1104"/>
    <w:rsid w:val="001A3D1E"/>
    <w:rsid w:val="001B5075"/>
    <w:rsid w:val="001C4592"/>
    <w:rsid w:val="001D7454"/>
    <w:rsid w:val="001E1717"/>
    <w:rsid w:val="001F21FD"/>
    <w:rsid w:val="002037B4"/>
    <w:rsid w:val="00207948"/>
    <w:rsid w:val="002113EB"/>
    <w:rsid w:val="00213B04"/>
    <w:rsid w:val="00214A01"/>
    <w:rsid w:val="00220004"/>
    <w:rsid w:val="002204D3"/>
    <w:rsid w:val="002243D8"/>
    <w:rsid w:val="00225C52"/>
    <w:rsid w:val="0023200F"/>
    <w:rsid w:val="00252239"/>
    <w:rsid w:val="00254381"/>
    <w:rsid w:val="00255904"/>
    <w:rsid w:val="00273164"/>
    <w:rsid w:val="00284D24"/>
    <w:rsid w:val="00286BA5"/>
    <w:rsid w:val="002B1428"/>
    <w:rsid w:val="002B3AE0"/>
    <w:rsid w:val="002B43CE"/>
    <w:rsid w:val="002B7A76"/>
    <w:rsid w:val="002C0047"/>
    <w:rsid w:val="002F0647"/>
    <w:rsid w:val="00302676"/>
    <w:rsid w:val="00304CC2"/>
    <w:rsid w:val="00306F5A"/>
    <w:rsid w:val="00333D24"/>
    <w:rsid w:val="00346DF1"/>
    <w:rsid w:val="003476C9"/>
    <w:rsid w:val="00350D7B"/>
    <w:rsid w:val="00353FC3"/>
    <w:rsid w:val="00355129"/>
    <w:rsid w:val="003876FB"/>
    <w:rsid w:val="003C01E1"/>
    <w:rsid w:val="003C3590"/>
    <w:rsid w:val="003C433E"/>
    <w:rsid w:val="003D632F"/>
    <w:rsid w:val="003E6DB3"/>
    <w:rsid w:val="003E7A82"/>
    <w:rsid w:val="003F4231"/>
    <w:rsid w:val="003F6B42"/>
    <w:rsid w:val="004007F5"/>
    <w:rsid w:val="00400D44"/>
    <w:rsid w:val="00417A5D"/>
    <w:rsid w:val="004314CA"/>
    <w:rsid w:val="00442ACB"/>
    <w:rsid w:val="00450A94"/>
    <w:rsid w:val="00457C77"/>
    <w:rsid w:val="00466F38"/>
    <w:rsid w:val="0048781D"/>
    <w:rsid w:val="00491566"/>
    <w:rsid w:val="004A0791"/>
    <w:rsid w:val="004A349F"/>
    <w:rsid w:val="004A550D"/>
    <w:rsid w:val="004A7D91"/>
    <w:rsid w:val="004B27E3"/>
    <w:rsid w:val="004B4F5F"/>
    <w:rsid w:val="004C01BE"/>
    <w:rsid w:val="004D1CFA"/>
    <w:rsid w:val="004D59E0"/>
    <w:rsid w:val="004E1F67"/>
    <w:rsid w:val="004E5A80"/>
    <w:rsid w:val="004E6479"/>
    <w:rsid w:val="004F0C81"/>
    <w:rsid w:val="004F4A30"/>
    <w:rsid w:val="004F51B1"/>
    <w:rsid w:val="00501E21"/>
    <w:rsid w:val="0050713C"/>
    <w:rsid w:val="005126EB"/>
    <w:rsid w:val="00514252"/>
    <w:rsid w:val="0052538C"/>
    <w:rsid w:val="00526AE6"/>
    <w:rsid w:val="00526CA2"/>
    <w:rsid w:val="00553551"/>
    <w:rsid w:val="00556869"/>
    <w:rsid w:val="0056631B"/>
    <w:rsid w:val="005737C3"/>
    <w:rsid w:val="0059221D"/>
    <w:rsid w:val="005A341E"/>
    <w:rsid w:val="005A3E6D"/>
    <w:rsid w:val="005A6F67"/>
    <w:rsid w:val="005B5D46"/>
    <w:rsid w:val="005C4CCF"/>
    <w:rsid w:val="005D07CA"/>
    <w:rsid w:val="005E4FD0"/>
    <w:rsid w:val="005E508E"/>
    <w:rsid w:val="005F1556"/>
    <w:rsid w:val="005F50DA"/>
    <w:rsid w:val="00603742"/>
    <w:rsid w:val="00604EB9"/>
    <w:rsid w:val="0060550F"/>
    <w:rsid w:val="0060770E"/>
    <w:rsid w:val="0062086D"/>
    <w:rsid w:val="00627F2E"/>
    <w:rsid w:val="006338D3"/>
    <w:rsid w:val="00634B6A"/>
    <w:rsid w:val="00641CDA"/>
    <w:rsid w:val="006455E6"/>
    <w:rsid w:val="006500F3"/>
    <w:rsid w:val="0065023F"/>
    <w:rsid w:val="00655231"/>
    <w:rsid w:val="00657382"/>
    <w:rsid w:val="00657C84"/>
    <w:rsid w:val="00671CD8"/>
    <w:rsid w:val="00682EFD"/>
    <w:rsid w:val="0069532F"/>
    <w:rsid w:val="006A42FE"/>
    <w:rsid w:val="006A7C5C"/>
    <w:rsid w:val="006E1ECA"/>
    <w:rsid w:val="006E2CF6"/>
    <w:rsid w:val="006E6CCC"/>
    <w:rsid w:val="00700BDC"/>
    <w:rsid w:val="00702087"/>
    <w:rsid w:val="007132F7"/>
    <w:rsid w:val="0071604B"/>
    <w:rsid w:val="00727A8F"/>
    <w:rsid w:val="007332BB"/>
    <w:rsid w:val="0074394F"/>
    <w:rsid w:val="00750DA4"/>
    <w:rsid w:val="007541F9"/>
    <w:rsid w:val="00780436"/>
    <w:rsid w:val="0078075F"/>
    <w:rsid w:val="00783519"/>
    <w:rsid w:val="007845D6"/>
    <w:rsid w:val="007878FE"/>
    <w:rsid w:val="007904AF"/>
    <w:rsid w:val="007B1616"/>
    <w:rsid w:val="007B1C0D"/>
    <w:rsid w:val="007B2683"/>
    <w:rsid w:val="007B7EAC"/>
    <w:rsid w:val="007C35B5"/>
    <w:rsid w:val="007D606A"/>
    <w:rsid w:val="008010BD"/>
    <w:rsid w:val="00814C3A"/>
    <w:rsid w:val="008244A8"/>
    <w:rsid w:val="00837817"/>
    <w:rsid w:val="00846160"/>
    <w:rsid w:val="008542D2"/>
    <w:rsid w:val="00864967"/>
    <w:rsid w:val="008658F8"/>
    <w:rsid w:val="00870088"/>
    <w:rsid w:val="00880C25"/>
    <w:rsid w:val="00882D58"/>
    <w:rsid w:val="00884EC0"/>
    <w:rsid w:val="008876D4"/>
    <w:rsid w:val="008929E9"/>
    <w:rsid w:val="00893136"/>
    <w:rsid w:val="008B1EB0"/>
    <w:rsid w:val="008C2A85"/>
    <w:rsid w:val="008C2F1E"/>
    <w:rsid w:val="008D0A3E"/>
    <w:rsid w:val="008D2A3A"/>
    <w:rsid w:val="00900611"/>
    <w:rsid w:val="00904817"/>
    <w:rsid w:val="0091601A"/>
    <w:rsid w:val="0094088D"/>
    <w:rsid w:val="00951245"/>
    <w:rsid w:val="00957C0A"/>
    <w:rsid w:val="00965ADD"/>
    <w:rsid w:val="00970CDC"/>
    <w:rsid w:val="009712C0"/>
    <w:rsid w:val="00980170"/>
    <w:rsid w:val="00997F5B"/>
    <w:rsid w:val="009B30A7"/>
    <w:rsid w:val="009B35C4"/>
    <w:rsid w:val="009B7A00"/>
    <w:rsid w:val="009D6107"/>
    <w:rsid w:val="00A01987"/>
    <w:rsid w:val="00A02D94"/>
    <w:rsid w:val="00A04915"/>
    <w:rsid w:val="00A05658"/>
    <w:rsid w:val="00A14403"/>
    <w:rsid w:val="00A241F8"/>
    <w:rsid w:val="00A257C6"/>
    <w:rsid w:val="00A33D19"/>
    <w:rsid w:val="00A434A2"/>
    <w:rsid w:val="00A72682"/>
    <w:rsid w:val="00A734FF"/>
    <w:rsid w:val="00A7696F"/>
    <w:rsid w:val="00A77150"/>
    <w:rsid w:val="00A77820"/>
    <w:rsid w:val="00A8470E"/>
    <w:rsid w:val="00A9065D"/>
    <w:rsid w:val="00AA1554"/>
    <w:rsid w:val="00AA1BF1"/>
    <w:rsid w:val="00AA45CC"/>
    <w:rsid w:val="00AA7A41"/>
    <w:rsid w:val="00AB2440"/>
    <w:rsid w:val="00AB2BF5"/>
    <w:rsid w:val="00AB34A8"/>
    <w:rsid w:val="00AD26F4"/>
    <w:rsid w:val="00AE0509"/>
    <w:rsid w:val="00AE6073"/>
    <w:rsid w:val="00AF0A33"/>
    <w:rsid w:val="00AF3D54"/>
    <w:rsid w:val="00AF6DD7"/>
    <w:rsid w:val="00B101F4"/>
    <w:rsid w:val="00B16C31"/>
    <w:rsid w:val="00B21A60"/>
    <w:rsid w:val="00B26DD0"/>
    <w:rsid w:val="00B271C0"/>
    <w:rsid w:val="00B3287A"/>
    <w:rsid w:val="00B33145"/>
    <w:rsid w:val="00B34DED"/>
    <w:rsid w:val="00B4241E"/>
    <w:rsid w:val="00B45239"/>
    <w:rsid w:val="00B453A5"/>
    <w:rsid w:val="00B5312B"/>
    <w:rsid w:val="00B5416B"/>
    <w:rsid w:val="00B56F23"/>
    <w:rsid w:val="00B64FCC"/>
    <w:rsid w:val="00B71D85"/>
    <w:rsid w:val="00B73F29"/>
    <w:rsid w:val="00B7513D"/>
    <w:rsid w:val="00B87DB5"/>
    <w:rsid w:val="00B94A45"/>
    <w:rsid w:val="00BA6E09"/>
    <w:rsid w:val="00BA7947"/>
    <w:rsid w:val="00BB1469"/>
    <w:rsid w:val="00BC18B6"/>
    <w:rsid w:val="00BC18C8"/>
    <w:rsid w:val="00BC333A"/>
    <w:rsid w:val="00BC3AB6"/>
    <w:rsid w:val="00BC4C30"/>
    <w:rsid w:val="00BF68C4"/>
    <w:rsid w:val="00BF697D"/>
    <w:rsid w:val="00BF7A16"/>
    <w:rsid w:val="00C015E0"/>
    <w:rsid w:val="00C03E83"/>
    <w:rsid w:val="00C32675"/>
    <w:rsid w:val="00C32914"/>
    <w:rsid w:val="00C357BA"/>
    <w:rsid w:val="00C3611F"/>
    <w:rsid w:val="00C37627"/>
    <w:rsid w:val="00C46A66"/>
    <w:rsid w:val="00C609BC"/>
    <w:rsid w:val="00C628D1"/>
    <w:rsid w:val="00C63689"/>
    <w:rsid w:val="00C72CB0"/>
    <w:rsid w:val="00C84406"/>
    <w:rsid w:val="00CA3D21"/>
    <w:rsid w:val="00CB1D15"/>
    <w:rsid w:val="00CC565A"/>
    <w:rsid w:val="00CE2B80"/>
    <w:rsid w:val="00CF139E"/>
    <w:rsid w:val="00CF2A6D"/>
    <w:rsid w:val="00CF3CFC"/>
    <w:rsid w:val="00D016BA"/>
    <w:rsid w:val="00D02E08"/>
    <w:rsid w:val="00D07C51"/>
    <w:rsid w:val="00D128B1"/>
    <w:rsid w:val="00D1385C"/>
    <w:rsid w:val="00D166AE"/>
    <w:rsid w:val="00D35A37"/>
    <w:rsid w:val="00D50927"/>
    <w:rsid w:val="00D74DB6"/>
    <w:rsid w:val="00DA0D1B"/>
    <w:rsid w:val="00DA394A"/>
    <w:rsid w:val="00DA504C"/>
    <w:rsid w:val="00DA7516"/>
    <w:rsid w:val="00DE23AF"/>
    <w:rsid w:val="00DE7C14"/>
    <w:rsid w:val="00E03895"/>
    <w:rsid w:val="00E04198"/>
    <w:rsid w:val="00E046AA"/>
    <w:rsid w:val="00E0649B"/>
    <w:rsid w:val="00E15AFD"/>
    <w:rsid w:val="00E269C0"/>
    <w:rsid w:val="00E339AC"/>
    <w:rsid w:val="00E36693"/>
    <w:rsid w:val="00E40F91"/>
    <w:rsid w:val="00E44208"/>
    <w:rsid w:val="00E517DF"/>
    <w:rsid w:val="00E5469F"/>
    <w:rsid w:val="00E55D7C"/>
    <w:rsid w:val="00E71015"/>
    <w:rsid w:val="00E74002"/>
    <w:rsid w:val="00E745B6"/>
    <w:rsid w:val="00E83C18"/>
    <w:rsid w:val="00E91B9A"/>
    <w:rsid w:val="00EC7FF8"/>
    <w:rsid w:val="00ED3532"/>
    <w:rsid w:val="00ED4E16"/>
    <w:rsid w:val="00EF11A2"/>
    <w:rsid w:val="00EF3D55"/>
    <w:rsid w:val="00F1054C"/>
    <w:rsid w:val="00F1551C"/>
    <w:rsid w:val="00F16999"/>
    <w:rsid w:val="00F35E13"/>
    <w:rsid w:val="00F36AE1"/>
    <w:rsid w:val="00F417FD"/>
    <w:rsid w:val="00F50241"/>
    <w:rsid w:val="00F50818"/>
    <w:rsid w:val="00F50FF6"/>
    <w:rsid w:val="00F565FB"/>
    <w:rsid w:val="00F74A47"/>
    <w:rsid w:val="00F81A0D"/>
    <w:rsid w:val="00F964D8"/>
    <w:rsid w:val="00FA3C5D"/>
    <w:rsid w:val="00FA7573"/>
    <w:rsid w:val="00FB38E8"/>
    <w:rsid w:val="00FB3F33"/>
    <w:rsid w:val="00FC34C3"/>
    <w:rsid w:val="00FD56D8"/>
    <w:rsid w:val="00FE4BAD"/>
    <w:rsid w:val="00FF1D16"/>
    <w:rsid w:val="01340FDB"/>
    <w:rsid w:val="01823CD2"/>
    <w:rsid w:val="04F72D99"/>
    <w:rsid w:val="074F0CD8"/>
    <w:rsid w:val="0AB62BF0"/>
    <w:rsid w:val="0AFAB1A2"/>
    <w:rsid w:val="0E6D1539"/>
    <w:rsid w:val="0EB4652F"/>
    <w:rsid w:val="1084A257"/>
    <w:rsid w:val="16447554"/>
    <w:rsid w:val="16565883"/>
    <w:rsid w:val="1715BCE5"/>
    <w:rsid w:val="176056DB"/>
    <w:rsid w:val="182A20B4"/>
    <w:rsid w:val="186056E1"/>
    <w:rsid w:val="1B443100"/>
    <w:rsid w:val="1B55FEF5"/>
    <w:rsid w:val="1D56DFD8"/>
    <w:rsid w:val="1D6CE772"/>
    <w:rsid w:val="1E3A8E2F"/>
    <w:rsid w:val="1FB87877"/>
    <w:rsid w:val="1FF5250A"/>
    <w:rsid w:val="20A68683"/>
    <w:rsid w:val="211E50C8"/>
    <w:rsid w:val="218D92B7"/>
    <w:rsid w:val="222489D2"/>
    <w:rsid w:val="26CB5B8B"/>
    <w:rsid w:val="2859CB14"/>
    <w:rsid w:val="2B988924"/>
    <w:rsid w:val="2BA5F766"/>
    <w:rsid w:val="2C488C82"/>
    <w:rsid w:val="2D9936E2"/>
    <w:rsid w:val="2D9E37A6"/>
    <w:rsid w:val="329557DF"/>
    <w:rsid w:val="35F23B90"/>
    <w:rsid w:val="376E446F"/>
    <w:rsid w:val="384F65DB"/>
    <w:rsid w:val="3E2C2D18"/>
    <w:rsid w:val="3EDF3F5F"/>
    <w:rsid w:val="42E7EE21"/>
    <w:rsid w:val="43E053A7"/>
    <w:rsid w:val="441DE494"/>
    <w:rsid w:val="4DAF10BD"/>
    <w:rsid w:val="4E11E109"/>
    <w:rsid w:val="51F9C415"/>
    <w:rsid w:val="53C301F6"/>
    <w:rsid w:val="564024F9"/>
    <w:rsid w:val="5664B6DF"/>
    <w:rsid w:val="56D2BD3E"/>
    <w:rsid w:val="57CD62AB"/>
    <w:rsid w:val="57CED3C2"/>
    <w:rsid w:val="59953090"/>
    <w:rsid w:val="5A25294A"/>
    <w:rsid w:val="5C65C115"/>
    <w:rsid w:val="5D59A811"/>
    <w:rsid w:val="5DC7A1C7"/>
    <w:rsid w:val="5EA6EEDC"/>
    <w:rsid w:val="5F59E5B3"/>
    <w:rsid w:val="611E5E4C"/>
    <w:rsid w:val="628265E7"/>
    <w:rsid w:val="62D9A3BD"/>
    <w:rsid w:val="63E6C618"/>
    <w:rsid w:val="63E70B50"/>
    <w:rsid w:val="6410A5A7"/>
    <w:rsid w:val="64F5010D"/>
    <w:rsid w:val="66100B67"/>
    <w:rsid w:val="668BFE0D"/>
    <w:rsid w:val="67128344"/>
    <w:rsid w:val="690DE9FD"/>
    <w:rsid w:val="6C1A6A99"/>
    <w:rsid w:val="6C78E2D9"/>
    <w:rsid w:val="6E7D3775"/>
    <w:rsid w:val="71825A85"/>
    <w:rsid w:val="71DBB8AA"/>
    <w:rsid w:val="72CDC2B0"/>
    <w:rsid w:val="73E04318"/>
    <w:rsid w:val="7495C5AF"/>
    <w:rsid w:val="765A4901"/>
    <w:rsid w:val="77EAFC64"/>
    <w:rsid w:val="7808DE5F"/>
    <w:rsid w:val="7A57AC71"/>
    <w:rsid w:val="7B2588A4"/>
    <w:rsid w:val="7C142EA1"/>
    <w:rsid w:val="7C76ECDC"/>
    <w:rsid w:val="7C84633F"/>
    <w:rsid w:val="7D40691F"/>
    <w:rsid w:val="7E323CD9"/>
    <w:rsid w:val="7F05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6E24"/>
  <w15:chartTrackingRefBased/>
  <w15:docId w15:val="{CBE184A8-7973-4BCC-A50B-3C7C9003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1A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601A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01A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1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1601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8F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727A8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D7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AF6DD7"/>
  </w:style>
  <w:style w:type="paragraph" w:styleId="Quote">
    <w:name w:val="Quote"/>
    <w:basedOn w:val="Normal"/>
    <w:next w:val="Normal"/>
    <w:link w:val="QuoteChar"/>
    <w:uiPriority w:val="29"/>
    <w:qFormat/>
    <w:rsid w:val="0045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A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A9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267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675"/>
  </w:style>
  <w:style w:type="paragraph" w:styleId="Footer">
    <w:name w:val="footer"/>
    <w:basedOn w:val="Normal"/>
    <w:link w:val="FooterChar"/>
    <w:uiPriority w:val="99"/>
    <w:unhideWhenUsed/>
    <w:rsid w:val="00C326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675"/>
  </w:style>
  <w:style w:type="paragraph" w:customStyle="1" w:styleId="Reference">
    <w:name w:val="Reference"/>
    <w:basedOn w:val="Normal"/>
    <w:link w:val="ReferenceChar"/>
    <w:qFormat/>
    <w:rsid w:val="0091601A"/>
    <w:pPr>
      <w:ind w:left="720" w:hanging="720"/>
    </w:pPr>
  </w:style>
  <w:style w:type="character" w:customStyle="1" w:styleId="ReferenceChar">
    <w:name w:val="Reference Char"/>
    <w:basedOn w:val="DefaultParagraphFont"/>
    <w:link w:val="Reference"/>
    <w:rsid w:val="0091601A"/>
  </w:style>
  <w:style w:type="paragraph" w:styleId="Bibliography">
    <w:name w:val="Bibliography"/>
    <w:basedOn w:val="Normal"/>
    <w:next w:val="Normal"/>
    <w:uiPriority w:val="37"/>
    <w:unhideWhenUsed/>
    <w:rsid w:val="001C4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5" ma:contentTypeDescription="Create a new document." ma:contentTypeScope="" ma:versionID="3f94930f4811d0181f3fb01d63892e29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0dc7ec7c573924679594441c1591926b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Alt25</b:Tag>
    <b:SourceType>JournalArticle</b:SourceType>
    <b:Guid>{7C3E57FD-D726-4AE5-8142-BFA6A7F5CAE1}</b:Guid>
    <b:Title>Following news on social media boosts knowledge, belief accuracy and trust</b:Title>
    <b:JournalName>Nature Human Behaviour</b:JournalName>
    <b:Year>2025</b:Year>
    <b:Author>
      <b:Author>
        <b:NameList>
          <b:Person>
            <b:Last>Altay</b:Last>
            <b:First>Sacha</b:First>
          </b:Person>
          <b:Person>
            <b:Last>Hoes</b:Last>
            <b:First>Emma</b:First>
          </b:Person>
          <b:Person>
            <b:Last>Wojcieszak</b:Last>
            <b:First>Magdalena</b:First>
          </b:Person>
        </b:NameList>
      </b:Author>
    </b:Author>
    <b:DOI>10.1038/s41562-025-02205-6</b:DOI>
    <b:Pages>1833-1842</b:Pages>
    <b:Month>September</b:Month>
    <b:Day>1</b:Day>
    <b:Volume>9</b:Volume>
    <b:Issue>9</b:Issue>
    <b:RefOrder>7</b:RefOrder>
  </b:Source>
  <b:Source>
    <b:Tag>Cey23</b:Tag>
    <b:SourceType>JournalArticle</b:SourceType>
    <b:Guid>{18DAF297-C16B-4836-9679-18DF4D593571}</b:Guid>
    <b:Title>Sharing of misinformation is habitual, not just lazy or biased</b:Title>
    <b:JournalName>Proceedings of the National Academy of Sciences</b:JournalName>
    <b:Year>2023</b:Year>
    <b:Author>
      <b:Author>
        <b:NameList>
          <b:Person>
            <b:Last>Ceylan</b:Last>
            <b:First>Gizem</b:First>
          </b:Person>
          <b:Person>
            <b:Last>Anderson</b:Last>
            <b:Middle>A.</b:Middle>
            <b:First>Ian</b:First>
          </b:Person>
          <b:Person>
            <b:Last>Wood</b:Last>
            <b:First>Wendy</b:First>
          </b:Person>
        </b:NameList>
      </b:Author>
    </b:Author>
    <b:Month>January</b:Month>
    <b:Day>24</b:Day>
    <b:YearAccessed>2025</b:YearAccessed>
    <b:MonthAccessed>September</b:MonthAccessed>
    <b:DayAccessed>21</b:DayAccessed>
    <b:DOI>10.1073/pnas.2216614120</b:DOI>
    <b:RefOrder>3</b:RefOrder>
  </b:Source>
  <b:Source>
    <b:Tag>Sla25</b:Tag>
    <b:SourceType>JournalArticle</b:SourceType>
    <b:Guid>{532E5C02-7F48-4E12-9520-59B22033C421}</b:Guid>
    <b:Title>Community notes reduce engagement with and diffusion of false information online</b:Title>
    <b:JournalName>Proceedings of the National Academy of Sciences</b:JournalName>
    <b:Year>2025</b:Year>
    <b:Author>
      <b:Author>
        <b:NameList>
          <b:Person>
            <b:Last>Slaughter</b:Last>
            <b:First>Isaac</b:First>
          </b:Person>
          <b:Person>
            <b:Last>Peytavin</b:Last>
            <b:First>Axel</b:First>
          </b:Person>
          <b:Person>
            <b:Last>Ugander</b:Last>
            <b:First>Johan</b:First>
          </b:Person>
          <b:Person>
            <b:Last>Saveski</b:Last>
            <b:First>Martin</b:First>
          </b:Person>
        </b:NameList>
      </b:Author>
    </b:Author>
    <b:Month>September</b:Month>
    <b:Day>23</b:Day>
    <b:Volume>122</b:Volume>
    <b:Issue>38</b:Issue>
    <b:DOI>10.1073/pnas.2503413122</b:DOI>
    <b:RefOrder>8</b:RefOrder>
  </b:Source>
  <b:Source>
    <b:Tag>Vos18</b:Tag>
    <b:SourceType>JournalArticle</b:SourceType>
    <b:Guid>{B4879A94-C8C4-41E8-8A09-76C01689F450}</b:Guid>
    <b:Title>The spread of true and false news online</b:Title>
    <b:JournalName>Science</b:JournalName>
    <b:Year>2018</b:Year>
    <b:Pages>1146-1151</b:Pages>
    <b:Author>
      <b:Author>
        <b:NameList>
          <b:Person>
            <b:Last>Vosoughi</b:Last>
            <b:First>Soroush</b:First>
          </b:Person>
          <b:Person>
            <b:Last>Roy</b:Last>
            <b:First>Deb</b:First>
          </b:Person>
          <b:Person>
            <b:Last>Aral</b:Last>
            <b:First>Sinan</b:First>
          </b:Person>
        </b:NameList>
      </b:Author>
    </b:Author>
    <b:Month>March</b:Month>
    <b:Day>9</b:Day>
    <b:Publisher>American Association for the Advancement of Science</b:Publisher>
    <b:Volume>359</b:Volume>
    <b:Issue>6380</b:Issue>
    <b:DOI>10.1126/science.aap9559</b:DOI>
    <b:RefOrder>1</b:RefOrder>
  </b:Source>
  <b:Source>
    <b:Tag>MIT21</b:Tag>
    <b:SourceType>InternetSite</b:SourceType>
    <b:Guid>{070115E7-4F2C-40A2-9B5C-33A1CEF5635C}</b:Guid>
    <b:Author>
      <b:Author>
        <b:Corporate>MIT Sloan Office of Communications</b:Corporate>
      </b:Author>
    </b:Author>
    <b:Title>What can be done to reduce the spread of fake news? MIT Sloan research finds that shifting peoples’ attention toward accuracy can decrease online misinformation sharing</b:Title>
    <b:Year>2021</b:Year>
    <b:InternetSiteTitle>MIT Management Sloan School</b:InternetSiteTitle>
    <b:Month>March</b:Month>
    <b:Day>17</b:Day>
    <b:URL>https://mitsloan.mit.edu/press/what-can-be-done-to-reduce-spread-fake-news-mit-sloan-research-finds-shifting-peoples-attention-toward-accuracy-can-decrease-online-misinformation-sharing</b:URL>
    <b:RefOrder>2</b:RefOrder>
  </b:Source>
  <b:Source>
    <b:Tag>San25</b:Tag>
    <b:SourceType>JournalArticle</b:SourceType>
    <b:Guid>{8FB0AFD7-D48C-4C1B-8839-8505419D482F}</b:Guid>
    <b:Title>Evaluating the effect of viral posts on social media engagement</b:Title>
    <b:Year>2025</b:Year>
    <b:Month>January</b:Month>
    <b:Day>3</b:Day>
    <b:Author>
      <b:Author>
        <b:NameList>
          <b:Person>
            <b:Last>Sangiorgio</b:Last>
            <b:First>Emanuele</b:First>
          </b:Person>
          <b:Person>
            <b:Last>Di Marco</b:Last>
            <b:First>Niccolò</b:First>
          </b:Person>
          <b:Person>
            <b:Last>Etta</b:Last>
            <b:First>Gabriele</b:First>
          </b:Person>
          <b:Person>
            <b:Last>Cinelli</b:Last>
            <b:First>Matteo</b:First>
          </b:Person>
          <b:Person>
            <b:Last>Cerqueti</b:Last>
            <b:First>Roy</b:First>
          </b:Person>
          <b:Person>
            <b:Last>Quattrociocchi</b:Last>
            <b:First>Walter</b:First>
          </b:Person>
        </b:NameList>
      </b:Author>
    </b:Author>
    <b:JournalName>Scientific reports</b:JournalName>
    <b:Pages>639</b:Pages>
    <b:Volume>15</b:Volume>
    <b:Issue>1</b:Issue>
    <b:DOI>10.1038/s41598-024-84960-6</b:DOI>
    <b:RefOrder>9</b:RefOrder>
  </b:Source>
  <b:Source>
    <b:Tag>Tru21</b:Tag>
    <b:SourceType>JournalArticle</b:SourceType>
    <b:Guid>{0A2B8486-B90E-41F5-AFC5-139C6A5A7A9E}</b:Guid>
    <b:Title>Conceptualising and measuring social media engagement: A systematic literature review</b:Title>
    <b:JournalName>Italian Journal of Marketing</b:JournalName>
    <b:Year>2021</b:Year>
    <b:Pages>267-292</b:Pages>
    <b:Author>
      <b:Author>
        <b:NameList>
          <b:Person>
            <b:Last>Trunfio</b:Last>
            <b:First>Mariapina</b:First>
          </b:Person>
          <b:Person>
            <b:Last>Rossi</b:Last>
            <b:First>Simona</b:First>
          </b:Person>
        </b:NameList>
      </b:Author>
    </b:Author>
    <b:Month>August</b:Month>
    <b:Day>11</b:Day>
    <b:Volume>2021</b:Volume>
    <b:Issue>3</b:Issue>
    <b:DOI>10.1007/s43039-021-00035-8</b:DOI>
    <b:RefOrder>4</b:RefOrder>
  </b:Source>
  <b:Source>
    <b:Tag>Huy22</b:Tag>
    <b:SourceType>JournalArticle</b:SourceType>
    <b:Guid>{37996D02-808B-4524-BF6C-0081F4244CF4}</b:Guid>
    <b:Author>
      <b:Author>
        <b:NameList>
          <b:Person>
            <b:Last>Huynh</b:Last>
            <b:First>Tai</b:First>
          </b:Person>
          <b:Person>
            <b:Last>Nguyen</b:Last>
            <b:Middle>D.</b:Middle>
            <b:First>Hien</b:First>
          </b:Person>
          <b:Person>
            <b:Last>Zelinka</b:Last>
            <b:First>Ivan</b:First>
          </b:Person>
          <b:Person>
            <b:Last>Pham</b:Last>
            <b:Middle>Hao</b:Middle>
            <b:First>Xuan</b:First>
          </b:Person>
          <b:Person>
            <b:Last>Pham</b:Last>
            <b:Middle>T.</b:Middle>
            <b:First>Vuong</b:First>
          </b:Person>
          <b:Person>
            <b:Last>Selamat</b:Last>
            <b:First>Ali</b:First>
          </b:Person>
          <b:Person>
            <b:Last>Ondrej</b:Last>
            <b:First>Krejcar</b:First>
          </b:Person>
        </b:NameList>
      </b:Author>
      <b:Editor>
        <b:NameList>
          <b:Person>
            <b:Last>Guidi</b:Last>
            <b:First>Barbara</b:First>
          </b:Person>
        </b:NameList>
      </b:Editor>
    </b:Author>
    <b:Title>A method to detect influencers in social networks based on the combination of amplification factors and content creation</b:Title>
    <b:JournalName>PloS One</b:JournalName>
    <b:Year>2022</b:Year>
    <b:Month>October</b:Month>
    <b:Day>6</b:Day>
    <b:Volume>17</b:Volume>
    <b:Issue>10</b:Issue>
    <b:DOI>10.1371/journal.pone.0274596</b:DOI>
    <b:RefOrder>5</b:RefOrder>
  </b:Source>
  <b:Source>
    <b:Tag>Has19</b:Tag>
    <b:SourceType>JournalArticle</b:SourceType>
    <b:Guid>{6A010598-C084-4897-9DDD-E710E25E2171}</b:Guid>
    <b:Title>Sentiment Analysis with NLP on Twitter Data</b:Title>
    <b:Year>2019</b:Year>
    <b:URL>https://ieeexplore.ieee.org/abstract/document/9036670</b:URL>
    <b:JournalName>2019 International Conference on Computer, Communication, Chemical, Materials and Electronic Engineering (IC4ME2)</b:JournalName>
    <b:Pages>1-4</b:Pages>
    <b:Author>
      <b:Author>
        <b:NameList>
          <b:Person>
            <b:Last>Hasan</b:Last>
            <b:First>Rakibul</b:First>
          </b:Person>
          <b:Person>
            <b:Last>Maisha</b:Last>
            <b:First>Maliha</b:First>
          </b:Person>
          <b:Person>
            <b:Last>Arifuzzaman</b:Last>
            <b:First>Mohammad</b:First>
          </b:Person>
        </b:NameList>
      </b:Author>
    </b:Author>
    <b:Publisher>IEEE</b:Publisher>
    <b:YearAccessed>2025</b:YearAccessed>
    <b:MonthAccessed>October</b:MonthAccessed>
    <b:DayAccessed>5</b:DayAccessed>
    <b:DOI>10.1109/IC4ME247184.2019.9036670</b:DOI>
    <b:RefOrder>6</b:RefOrder>
  </b:Source>
</b:Sources>
</file>

<file path=customXml/itemProps1.xml><?xml version="1.0" encoding="utf-8"?>
<ds:datastoreItem xmlns:ds="http://schemas.openxmlformats.org/officeDocument/2006/customXml" ds:itemID="{2E1CE08B-CEEF-4FEF-A179-060DA174BA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73D59A-6A8B-4BAC-A5FF-76D1A9BDE165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3.xml><?xml version="1.0" encoding="utf-8"?>
<ds:datastoreItem xmlns:ds="http://schemas.openxmlformats.org/officeDocument/2006/customXml" ds:itemID="{B9D77DB5-A983-4526-B078-45CBE45A1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8ACA1A-44AE-474B-A91F-1F02D82F6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508</Words>
  <Characters>3017</Characters>
  <Application>Microsoft Office Word</Application>
  <DocSecurity>0</DocSecurity>
  <Lines>55</Lines>
  <Paragraphs>12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Jorgensen</dc:creator>
  <cp:keywords/>
  <dc:description/>
  <cp:lastModifiedBy>David Jorgensen</cp:lastModifiedBy>
  <cp:revision>64</cp:revision>
  <dcterms:created xsi:type="dcterms:W3CDTF">2025-11-08T19:41:00Z</dcterms:created>
  <dcterms:modified xsi:type="dcterms:W3CDTF">2025-11-09T20:50:00Z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