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hint="eastAsia" w:ascii="Times New Roman" w:hAnsi="Times New Roman"/>
          <w:spacing w:val="20"/>
        </w:rPr>
        <w:t>工作室周记</w:t>
      </w:r>
    </w:p>
    <w:tbl>
      <w:tblPr>
        <w:tblStyle w:val="6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罗彬</w:t>
            </w:r>
          </w:p>
        </w:tc>
        <w:tc>
          <w:tcPr>
            <w:tcW w:w="1272" w:type="pct"/>
            <w:tcBorders>
              <w:bottom w:val="thickThinLargeGap" w:color="000000" w:sz="12" w:space="0"/>
            </w:tcBorders>
          </w:tcPr>
          <w:p>
            <w:pPr>
              <w:pStyle w:val="5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人工智能</w:t>
            </w:r>
          </w:p>
        </w:tc>
        <w:tc>
          <w:tcPr>
            <w:tcW w:w="1101" w:type="pct"/>
            <w:tcBorders>
              <w:bottom w:val="thickThinLargeGap" w:color="000000" w:sz="12" w:space="0"/>
            </w:tcBorders>
          </w:tcPr>
          <w:p>
            <w:pPr>
              <w:pStyle w:val="5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23级</w:t>
            </w:r>
            <w:r>
              <w:rPr>
                <w:rFonts w:hint="eastAsia"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440" w:type="pct"/>
            <w:tcBorders>
              <w:bottom w:val="thickThinLargeGap" w:color="000000" w:sz="12" w:space="0"/>
            </w:tcBorders>
          </w:tcPr>
          <w:p>
            <w:pPr>
              <w:pStyle w:val="5"/>
              <w:ind w:firstLine="560" w:firstLineChars="200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162" w:rightChars="77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和同组的组员交流了很多人工智能相关的知识，遇到不明白的地方我们都会在群里交流，在交流中我们都有所收获，举行了几次康乐，无论是羽毛球康还是电影康都很有趣，能和别的组员进行交流，也认识了很多新伙伴。南亭探了几家店有的好吃有的不行，还得是经典重庆鸡公煲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</w:tblPrEx>
        <w:trPr>
          <w:trHeight w:val="3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学习了Pytorch经典操作：transform，tensorboard，dataloader，module.nn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CNN和卷积核，池化，softmax，RNN，LSTM，遗忘门，输入门，输出门，self-attention，掩码机制，Transformer，爬虫基础，Yolov8使用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>
            <w:pPr>
              <w:ind w:right="521" w:rightChars="248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学习了人工智能的经典算法，实现了几个经典的案例，训练了自己的模型，学习了基础爬虫，知道基础的网页结构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>
            <w:pPr>
              <w:ind w:right="162" w:rightChars="7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问题：感觉有的时候找不到方向</w:t>
            </w:r>
          </w:p>
          <w:p>
            <w:pPr>
              <w:ind w:right="162" w:rightChars="7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规划：先跟着教学目标走，然后在额外的扩展一些接触到的分支，学一些前端后台知识和别的组进行对接，学习mindspore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RlNTZlZmM3OWVmZDMwNTRiNTRkOTA2ODRjOTA0OWUifQ=="/>
    <w:docVar w:name="KSO_WPS_MARK_KEY" w:val="9dd34ffa-ef16-489b-8f1b-20d70f0985bd"/>
  </w:docVars>
  <w:rsids>
    <w:rsidRoot w:val="00C65D27"/>
    <w:rsid w:val="000058FA"/>
    <w:rsid w:val="000268EA"/>
    <w:rsid w:val="00066DE7"/>
    <w:rsid w:val="000D07C5"/>
    <w:rsid w:val="00103956"/>
    <w:rsid w:val="00105962"/>
    <w:rsid w:val="00121613"/>
    <w:rsid w:val="00151F4C"/>
    <w:rsid w:val="00172BA1"/>
    <w:rsid w:val="00181D70"/>
    <w:rsid w:val="001847C9"/>
    <w:rsid w:val="001A04FD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1558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71A77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AF1A26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7341"/>
    <w:rsid w:val="00CF2BE6"/>
    <w:rsid w:val="00D01E0C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83062D3"/>
    <w:rsid w:val="095667F4"/>
    <w:rsid w:val="12CF125B"/>
    <w:rsid w:val="199F73F1"/>
    <w:rsid w:val="245243A1"/>
    <w:rsid w:val="2DDB45FA"/>
    <w:rsid w:val="2FEB6C6B"/>
    <w:rsid w:val="335D28E2"/>
    <w:rsid w:val="39CC5A25"/>
    <w:rsid w:val="5A5A0650"/>
    <w:rsid w:val="5F6B12E7"/>
    <w:rsid w:val="6C8A2854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20"/>
    <w:qFormat/>
    <w:uiPriority w:val="99"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7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table" w:customStyle="1" w:styleId="11">
    <w:name w:val="网格表 5 深色 - 着色 5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2">
    <w:name w:val="网格表 1 浅色 - 着色 51"/>
    <w:qFormat/>
    <w:uiPriority w:val="99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表 1 浅色 - 着色 21"/>
    <w:qFormat/>
    <w:uiPriority w:val="99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表 4 - 着色 51"/>
    <w:qFormat/>
    <w:uiPriority w:val="9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表 5 深色 - 着色 61"/>
    <w:qFormat/>
    <w:uiPriority w:val="99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16">
    <w:name w:val="网格表 6 彩色 - 着色 61"/>
    <w:qFormat/>
    <w:uiPriority w:val="99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网格表 4 - 着色 61"/>
    <w:qFormat/>
    <w:uiPriority w:val="9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字符"/>
    <w:basedOn w:val="8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9">
    <w:name w:val="页脚 字符"/>
    <w:basedOn w:val="8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20">
    <w:name w:val="标题 字符"/>
    <w:basedOn w:val="8"/>
    <w:link w:val="5"/>
    <w:qFormat/>
    <w:locked/>
    <w:uiPriority w:val="99"/>
    <w:rPr>
      <w:rFonts w:ascii="Calibri Light" w:hAnsi="Calibri Light" w:eastAsia="宋体" w:cs="Times New Roman"/>
      <w:color w:val="000000"/>
      <w:kern w:val="28"/>
      <w:sz w:val="20"/>
      <w:szCs w:val="20"/>
    </w:rPr>
  </w:style>
  <w:style w:type="table" w:customStyle="1" w:styleId="21">
    <w:name w:val="网格表 4 - 着色 21"/>
    <w:qFormat/>
    <w:uiPriority w:val="9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广东工业大学</Company>
  <Pages>1</Pages>
  <Words>235</Words>
  <Characters>278</Characters>
  <Lines>1</Lines>
  <Paragraphs>1</Paragraphs>
  <TotalTime>5</TotalTime>
  <ScaleCrop>false</ScaleCrop>
  <LinksUpToDate>false</LinksUpToDate>
  <CharactersWithSpaces>282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2024-07-17T01:40:00Z</dcterms:created>
  <dc:creator>黄映焜</dc:creator>
  <cp:lastModifiedBy>WPS_1693981532</cp:lastModifiedBy>
  <dcterms:modified xsi:type="dcterms:W3CDTF">2024-07-17T02:20:05Z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28E92B45DE0D42A9836F0FA17229BEC0</vt:lpwstr>
  </property>
</Properties>
</file>