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4A359" w14:textId="015AF1D7" w:rsidR="00C479E0" w:rsidRDefault="00DA66FB" w:rsidP="00DA66FB">
      <w:pPr>
        <w:pStyle w:val="2"/>
        <w:jc w:val="center"/>
      </w:pPr>
      <w:r w:rsidRPr="00DA66FB">
        <w:t>2020-08-23-</w:t>
      </w:r>
      <w:r w:rsidRPr="00DA66FB">
        <w:t>移动机器人充电方案</w:t>
      </w:r>
    </w:p>
    <w:p w14:paraId="18FC694C" w14:textId="5923E4AB" w:rsidR="00DA66FB" w:rsidRPr="00DA66FB" w:rsidRDefault="00DA66FB" w:rsidP="00DA66FB">
      <w:pPr>
        <w:pStyle w:val="3"/>
        <w:rPr>
          <w:rFonts w:hint="eastAsia"/>
        </w:rPr>
      </w:pPr>
      <w:r>
        <w:rPr>
          <w:rFonts w:hint="eastAsia"/>
        </w:rPr>
        <w:t>激光回充</w:t>
      </w:r>
    </w:p>
    <w:p w14:paraId="1A6168E5" w14:textId="416D10B0" w:rsidR="00DA66FB" w:rsidRDefault="00DA66FB" w:rsidP="00DA66FB">
      <w:r>
        <w:rPr>
          <w:noProof/>
        </w:rPr>
        <w:drawing>
          <wp:inline distT="0" distB="0" distL="0" distR="0" wp14:anchorId="57B98C59" wp14:editId="07577696">
            <wp:extent cx="5274310" cy="3515995"/>
            <wp:effectExtent l="0" t="0" r="2540" b="8255"/>
            <wp:docPr id="1" name="图片 1" descr="基于Slamware解决方案的充电方案参考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Slamware解决方案的充电方案参考设计"/>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026129F" w14:textId="165EEB8B" w:rsidR="00DA66FB" w:rsidRDefault="00DA66FB" w:rsidP="00DA66FB">
      <w:r>
        <w:rPr>
          <w:noProof/>
        </w:rPr>
        <w:drawing>
          <wp:inline distT="0" distB="0" distL="0" distR="0" wp14:anchorId="2B968D8D" wp14:editId="6BEDA1A3">
            <wp:extent cx="5274310" cy="2241550"/>
            <wp:effectExtent l="0" t="0" r="2540" b="6350"/>
            <wp:docPr id="2" name="图片 2" descr="基于Slamware解决方案的充电方案参考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基于Slamware解决方案的充电方案参考设计"/>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41550"/>
                    </a:xfrm>
                    <a:prstGeom prst="rect">
                      <a:avLst/>
                    </a:prstGeom>
                    <a:noFill/>
                    <a:ln>
                      <a:noFill/>
                    </a:ln>
                  </pic:spPr>
                </pic:pic>
              </a:graphicData>
            </a:graphic>
          </wp:inline>
        </w:drawing>
      </w:r>
    </w:p>
    <w:p w14:paraId="123A6B10" w14:textId="77777777" w:rsidR="00ED01CD" w:rsidRDefault="00DA66FB" w:rsidP="00DA66FB">
      <w:pPr>
        <w:spacing w:line="360" w:lineRule="exact"/>
        <w:ind w:firstLine="420"/>
        <w:rPr>
          <w:rFonts w:ascii="楷体_GB2312" w:eastAsia="楷体_GB2312"/>
        </w:rPr>
      </w:pPr>
      <w:r w:rsidRPr="00DA66FB">
        <w:rPr>
          <w:rFonts w:ascii="楷体_GB2312" w:eastAsia="楷体_GB2312" w:hint="eastAsia"/>
        </w:rPr>
        <w:t>机器人端激光雷达的扫描平面应该在图示充电桩上方开槽的中心线位置，开槽的尺寸如上图所示。通过激光雷达来识别充电桩上开槽的位置和深度等信息，从而进行对准和回充判断。</w:t>
      </w:r>
    </w:p>
    <w:p w14:paraId="527EFAC1" w14:textId="51179EF8" w:rsidR="00DA66FB" w:rsidRPr="00DA66FB" w:rsidRDefault="00DA66FB" w:rsidP="00DA66FB">
      <w:pPr>
        <w:spacing w:line="360" w:lineRule="exact"/>
        <w:ind w:firstLine="420"/>
        <w:rPr>
          <w:rFonts w:ascii="楷体_GB2312" w:eastAsia="楷体_GB2312" w:hint="eastAsia"/>
        </w:rPr>
      </w:pPr>
      <w:r w:rsidRPr="00DA66FB">
        <w:rPr>
          <w:rFonts w:ascii="楷体_GB2312" w:eastAsia="楷体_GB2312" w:hint="eastAsia"/>
        </w:rPr>
        <w:t>充电桩待识别区域材料应是反光率大于等于80%的非镜面材料，如若需要在开槽表面覆盖透明材料，此材料需要是红外高透材料（RPLIDAR采用785nm波段红外）。</w:t>
      </w:r>
    </w:p>
    <w:sectPr w:rsidR="00DA66FB" w:rsidRPr="00DA6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6"/>
    <w:rsid w:val="00756B2D"/>
    <w:rsid w:val="00C479E0"/>
    <w:rsid w:val="00D32F40"/>
    <w:rsid w:val="00DA01A6"/>
    <w:rsid w:val="00DA66FB"/>
    <w:rsid w:val="00ED01CD"/>
    <w:rsid w:val="00EE6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7D89"/>
  <w15:chartTrackingRefBased/>
  <w15:docId w15:val="{C8CCC588-4806-4B1A-BB81-2EF5AC3D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2F40"/>
    <w:pPr>
      <w:keepNext/>
      <w:keepLines/>
      <w:spacing w:before="800" w:after="400" w:line="400" w:lineRule="exact"/>
      <w:jc w:val="center"/>
      <w:outlineLvl w:val="0"/>
    </w:pPr>
    <w:rPr>
      <w:rFonts w:ascii="Times New Roman" w:eastAsia="黑体"/>
      <w:b/>
      <w:bCs/>
      <w:kern w:val="44"/>
      <w:sz w:val="30"/>
      <w:szCs w:val="44"/>
    </w:rPr>
  </w:style>
  <w:style w:type="paragraph" w:styleId="2">
    <w:name w:val="heading 2"/>
    <w:basedOn w:val="a"/>
    <w:next w:val="a"/>
    <w:link w:val="20"/>
    <w:uiPriority w:val="9"/>
    <w:unhideWhenUsed/>
    <w:qFormat/>
    <w:rsid w:val="00D32F40"/>
    <w:pPr>
      <w:keepNext/>
      <w:keepLines/>
      <w:spacing w:before="480" w:after="400" w:line="400" w:lineRule="exact"/>
      <w:jc w:val="left"/>
      <w:outlineLvl w:val="1"/>
    </w:pPr>
    <w:rPr>
      <w:rFonts w:ascii="Times New Roman" w:eastAsia="黑体" w:hAnsiTheme="majorHAnsi" w:cstheme="majorBidi"/>
      <w:b/>
      <w:bCs/>
      <w:sz w:val="28"/>
      <w:szCs w:val="32"/>
    </w:rPr>
  </w:style>
  <w:style w:type="paragraph" w:styleId="3">
    <w:name w:val="heading 3"/>
    <w:basedOn w:val="a"/>
    <w:next w:val="a"/>
    <w:link w:val="30"/>
    <w:uiPriority w:val="9"/>
    <w:unhideWhenUsed/>
    <w:qFormat/>
    <w:rsid w:val="00D32F40"/>
    <w:pPr>
      <w:keepNext/>
      <w:keepLines/>
      <w:spacing w:before="240" w:after="120" w:line="400" w:lineRule="exact"/>
      <w:jc w:val="left"/>
      <w:outlineLvl w:val="2"/>
    </w:pPr>
    <w:rPr>
      <w:rFonts w:ascii="Times New Roman" w:eastAsia="黑体"/>
      <w:b/>
      <w:bCs/>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2F40"/>
    <w:rPr>
      <w:rFonts w:ascii="Times New Roman" w:eastAsia="黑体"/>
      <w:b/>
      <w:bCs/>
      <w:kern w:val="44"/>
      <w:sz w:val="30"/>
      <w:szCs w:val="44"/>
    </w:rPr>
  </w:style>
  <w:style w:type="character" w:customStyle="1" w:styleId="20">
    <w:name w:val="标题 2 字符"/>
    <w:basedOn w:val="a0"/>
    <w:link w:val="2"/>
    <w:uiPriority w:val="9"/>
    <w:rsid w:val="00D32F40"/>
    <w:rPr>
      <w:rFonts w:ascii="Times New Roman" w:eastAsia="黑体" w:hAnsiTheme="majorHAnsi" w:cstheme="majorBidi"/>
      <w:b/>
      <w:bCs/>
      <w:sz w:val="28"/>
      <w:szCs w:val="32"/>
    </w:rPr>
  </w:style>
  <w:style w:type="character" w:customStyle="1" w:styleId="30">
    <w:name w:val="标题 3 字符"/>
    <w:basedOn w:val="a0"/>
    <w:link w:val="3"/>
    <w:uiPriority w:val="9"/>
    <w:rsid w:val="00D32F40"/>
    <w:rPr>
      <w:rFonts w:ascii="Times New Roman" w:eastAsia="黑体"/>
      <w:b/>
      <w:bCs/>
      <w:sz w:val="26"/>
      <w:szCs w:val="32"/>
    </w:rPr>
  </w:style>
  <w:style w:type="paragraph" w:customStyle="1" w:styleId="a3">
    <w:name w:val="论文正文"/>
    <w:basedOn w:val="1"/>
    <w:link w:val="a4"/>
    <w:qFormat/>
    <w:rsid w:val="00D32F40"/>
    <w:pPr>
      <w:spacing w:before="0" w:after="0"/>
      <w:ind w:firstLineChars="200" w:firstLine="200"/>
      <w:jc w:val="both"/>
      <w:outlineLvl w:val="9"/>
    </w:pPr>
    <w:rPr>
      <w:rFonts w:eastAsia="宋体" w:hAnsi="宋体"/>
      <w:b w:val="0"/>
      <w:sz w:val="24"/>
      <w:szCs w:val="28"/>
    </w:rPr>
  </w:style>
  <w:style w:type="character" w:customStyle="1" w:styleId="a4">
    <w:name w:val="论文正文 字符"/>
    <w:basedOn w:val="10"/>
    <w:link w:val="a3"/>
    <w:rsid w:val="00D32F40"/>
    <w:rPr>
      <w:rFonts w:ascii="Times New Roman" w:eastAsia="宋体" w:hAnsi="宋体"/>
      <w:b w:val="0"/>
      <w:bCs/>
      <w:kern w:val="44"/>
      <w:sz w:val="24"/>
      <w:szCs w:val="28"/>
    </w:rPr>
  </w:style>
  <w:style w:type="paragraph" w:customStyle="1" w:styleId="a5">
    <w:name w:val="论文图片标题"/>
    <w:basedOn w:val="1"/>
    <w:link w:val="a6"/>
    <w:qFormat/>
    <w:rsid w:val="00D32F40"/>
    <w:pPr>
      <w:spacing w:before="120" w:after="240" w:line="240" w:lineRule="auto"/>
    </w:pPr>
    <w:rPr>
      <w:rFonts w:hAnsi="宋体"/>
      <w:b w:val="0"/>
      <w:sz w:val="22"/>
      <w:szCs w:val="28"/>
    </w:rPr>
  </w:style>
  <w:style w:type="character" w:customStyle="1" w:styleId="a6">
    <w:name w:val="论文图片标题 字符"/>
    <w:basedOn w:val="10"/>
    <w:link w:val="a5"/>
    <w:rsid w:val="00D32F40"/>
    <w:rPr>
      <w:rFonts w:ascii="Times New Roman" w:eastAsia="黑体" w:hAnsi="宋体"/>
      <w:b w:val="0"/>
      <w:bCs/>
      <w:kern w:val="44"/>
      <w:sz w:val="22"/>
      <w:szCs w:val="28"/>
    </w:rPr>
  </w:style>
  <w:style w:type="paragraph" w:customStyle="1" w:styleId="a7">
    <w:name w:val="论文表格内容"/>
    <w:basedOn w:val="1"/>
    <w:link w:val="a8"/>
    <w:qFormat/>
    <w:rsid w:val="00D32F40"/>
    <w:pPr>
      <w:spacing w:before="60" w:after="60" w:line="240" w:lineRule="auto"/>
      <w:outlineLvl w:val="9"/>
    </w:pPr>
    <w:rPr>
      <w:rFonts w:eastAsia="宋体" w:hAnsi="宋体"/>
      <w:b w:val="0"/>
      <w:sz w:val="22"/>
      <w:szCs w:val="28"/>
    </w:rPr>
  </w:style>
  <w:style w:type="character" w:customStyle="1" w:styleId="a8">
    <w:name w:val="论文表格内容 字符"/>
    <w:basedOn w:val="10"/>
    <w:link w:val="a7"/>
    <w:rsid w:val="00D32F40"/>
    <w:rPr>
      <w:rFonts w:ascii="Times New Roman" w:eastAsia="宋体" w:hAnsi="宋体"/>
      <w:b w:val="0"/>
      <w:bCs/>
      <w:kern w:val="44"/>
      <w:sz w:val="22"/>
      <w:szCs w:val="28"/>
    </w:rPr>
  </w:style>
  <w:style w:type="paragraph" w:customStyle="1" w:styleId="a9">
    <w:name w:val="论文表格标题"/>
    <w:basedOn w:val="1"/>
    <w:link w:val="aa"/>
    <w:qFormat/>
    <w:rsid w:val="00D32F40"/>
    <w:pPr>
      <w:spacing w:before="240" w:after="120" w:line="240" w:lineRule="auto"/>
      <w:outlineLvl w:val="9"/>
    </w:pPr>
    <w:rPr>
      <w:rFonts w:hAnsi="宋体"/>
      <w:sz w:val="22"/>
      <w:szCs w:val="28"/>
    </w:rPr>
  </w:style>
  <w:style w:type="character" w:customStyle="1" w:styleId="aa">
    <w:name w:val="论文表格标题 字符"/>
    <w:basedOn w:val="10"/>
    <w:link w:val="a9"/>
    <w:rsid w:val="00D32F40"/>
    <w:rPr>
      <w:rFonts w:ascii="Times New Roman" w:eastAsia="黑体" w:hAnsi="宋体"/>
      <w:b/>
      <w:bCs/>
      <w:kern w:val="44"/>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Words>
  <Characters>162</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科学</dc:creator>
  <cp:keywords/>
  <dc:description/>
  <cp:lastModifiedBy>赵 科学</cp:lastModifiedBy>
  <cp:revision>2</cp:revision>
  <dcterms:created xsi:type="dcterms:W3CDTF">2020-08-23T07:27:00Z</dcterms:created>
  <dcterms:modified xsi:type="dcterms:W3CDTF">2020-08-23T07:38:00Z</dcterms:modified>
</cp:coreProperties>
</file>