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Solución del Problema del Agente Viajero mediante Búsqueda</w:t>
      </w:r>
    </w:p>
    <w:p>
      <w:pPr>
        <w:pStyle w:val="Heading1"/>
      </w:pPr>
      <w:r>
        <w:t>1. Descripción del problema</w:t>
      </w:r>
    </w:p>
    <w:p>
      <w:r>
        <w:t>El Problema del Agente Viajero consiste en encontrar la ruta más corta que permita visitar todas las ciudades exactamente una vez y regresar al punto inicial.</w:t>
      </w:r>
    </w:p>
    <w:p>
      <w:pPr>
        <w:pStyle w:val="Heading1"/>
      </w:pPr>
      <w:r>
        <w:t>2. Modelado como problema de búsqueda</w:t>
      </w:r>
    </w:p>
    <w:p>
      <w:r>
        <w:t>Estado inicial: Ciudad A.</w:t>
      </w:r>
    </w:p>
    <w:p>
      <w:r>
        <w:t>Acciones: viajar a cualquier ciudad no visitada.</w:t>
      </w:r>
    </w:p>
    <w:p>
      <w:r>
        <w:t>Objetivo: visitar todas las ciudades y regresar al origen.</w:t>
      </w:r>
    </w:p>
    <w:p>
      <w:r>
        <w:t>Función de costo: suma de las distancias recorridas.</w:t>
      </w:r>
    </w:p>
    <w:p>
      <w:pPr>
        <w:pStyle w:val="Heading1"/>
      </w:pPr>
      <w:r>
        <w:t>3. Diagrama de árbol de búsqueda</w:t>
      </w:r>
    </w:p>
    <w:p>
      <w:r>
        <w:drawing>
          <wp:inline xmlns:a="http://schemas.openxmlformats.org/drawingml/2006/main" xmlns:pic="http://schemas.openxmlformats.org/drawingml/2006/picture">
            <wp:extent cx="4572000" cy="8735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rbol_ts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35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Evaluación de rutas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Ruta</w:t>
            </w:r>
          </w:p>
        </w:tc>
        <w:tc>
          <w:tcPr>
            <w:tcW w:type="dxa" w:w="4320"/>
          </w:tcPr>
          <w:p>
            <w:r>
              <w:t>Costo</w:t>
            </w:r>
          </w:p>
        </w:tc>
      </w:tr>
      <w:tr>
        <w:tc>
          <w:tcPr>
            <w:tcW w:type="dxa" w:w="4320"/>
          </w:tcPr>
          <w:p>
            <w:r>
              <w:t>A → C → D → B → E → A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A → C → B → D → E → A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A → C → E → B → D → A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A → B → D → E → C → A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A → B → E → D → C → A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A → B → D → C → E → A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 → C → B → E → D → A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 → D → B → C → E → A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A → D → C → B → E → A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A → B → C → D → E → A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A → B → E → C → D → A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A → B → C → E → D → A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</w:tbl>
    <w:p>
      <w:pPr>
        <w:pStyle w:val="Heading1"/>
      </w:pPr>
      <w:r>
        <w:t>5. Ruta óptima encontrada</w:t>
      </w:r>
    </w:p>
    <w:p>
      <w:r>
        <w:t>La mejor ruta encontrada es: A → C → D → B → E → A</w:t>
      </w:r>
    </w:p>
    <w:p>
      <w:r>
        <w:t>Costo mínimo total: 34</w:t>
      </w:r>
    </w:p>
    <w:p>
      <w:pPr>
        <w:pStyle w:val="Heading1"/>
      </w:pPr>
      <w:r>
        <w:t>6. Infografía del problema</w:t>
      </w:r>
    </w:p>
    <w:p>
      <w:r>
        <w:drawing>
          <wp:inline xmlns:a="http://schemas.openxmlformats.org/drawingml/2006/main" xmlns:pic="http://schemas.openxmlformats.org/drawingml/2006/picture">
            <wp:extent cx="4572000" cy="32188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fia_ts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1882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