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Saturday meeting prep: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Time commitment and availability during the 8 week build for each group member: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Executive Summary review (done, final edits if necessary):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do: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Build phases + Development cycles and sprints (still needs to be done):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Reconstruct form and get responses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What are you building and why?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We’re building NeuroCog LMS, a cognitive-aware AI recommendation engine that plugs into existing LMS platforms instead of replacing them. It uses multimodal discovery intake, including surveys, video, handwriting, audio chat, and assessments, to build cognitive and motivational learner profiles, then recommends three personalized learning paths with confidence scores and plain-language rationale. We’re building it because most LMS platforms treat learners as interchangeable. NeuroCog helps learners, educators, and institutions adapt learning paths to how someone actually thinks, not just what course they are enrolled in.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why_you</w:t>
        <w:br w:type="textWrapping"/>
      </w:r>
      <w:r w:rsidDel="00000000" w:rsidR="00000000" w:rsidRPr="00000000">
        <w:rPr>
          <w:rtl w:val="0"/>
        </w:rPr>
        <w:t xml:space="preserve"> We’re the right team because we combine lived understanding of neurodivergent learning, edtech founder experience, career-transition expertise, product architecture, and full-stack AI implementation. Cam designed the cognitive/profile schema and learning-path logic from first principles. Geraldine brings founder experience in edtech, direct work with career transitioners, product architecture, and frontend UI judgment. Siddharth is driving the application build and implementation. Luis strengthens the technical build with engineering, systems thinking, Agentic AI expertise and rapid prototyping. We are not building a generic AI tutor. We are building cognitive-aware discovery and pathway recommendation before course placement.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team_roles</w:t>
        <w:br w:type="textWrapping"/>
      </w:r>
      <w:r w:rsidDel="00000000" w:rsidR="00000000" w:rsidRPr="00000000">
        <w:rPr>
          <w:rtl w:val="0"/>
        </w:rPr>
        <w:t xml:space="preserve"> Cam Morreale - product strategy, cognitive/profile schema, learning-system design, data architecture</w:t>
        <w:br w:type="textWrapping"/>
        <w:t xml:space="preserve"> Geraldine - edtech founder experience, career-transition user insight, product architecture, frontend UI</w:t>
        <w:br w:type="textWrapping"/>
        <w:t xml:space="preserve"> Siddharth - Technical Architect, full stack engineering, frontend/backend implementation, AI integration and  deployment &amp; GTM strategy</w:t>
        <w:br w:type="textWrapping"/>
        <w:t xml:space="preserve"> Luis - engineering, systems design, prototyping, technical implementation support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progress</w:t>
        <w:br w:type="textWrapping"/>
      </w:r>
      <w:r w:rsidDel="00000000" w:rsidR="00000000" w:rsidRPr="00000000">
        <w:rPr>
          <w:rtl w:val="0"/>
        </w:rPr>
        <w:t xml:space="preserve"> Built MVP repo with React/Vite frontend, FastAPI backend, Postgres schema, multimodal discovery intake, cognitive scoring pipeline, profile builder, and path recommender. Current MVP generates cognitive/motivational profiles and three personalized learning-path recommendations with confidence scores and rationale. Team has defined product architecture, user workflow, implementation plan, collaboration log, and research synthesis.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why_wont_the_next_llm_take_over</w:t>
        <w:br w:type="textWrapping"/>
      </w:r>
      <w:r w:rsidDel="00000000" w:rsidR="00000000" w:rsidRPr="00000000">
        <w:rPr>
          <w:rtl w:val="0"/>
        </w:rPr>
        <w:t xml:space="preserve"> Foundation models can generate content, but they do not own the learner profile, intake history, institutional context, course constraints, or pathway logic. Our moat is the structured cognitive learner model, multimodal discovery data, LMS integration layer, and product workflow for career-transition learners. NeuroCog turns generic LLM output into learning infrastructure.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commitment</w:t>
        <w:br w:type="textWrapping"/>
      </w:r>
      <w:r w:rsidDel="00000000" w:rsidR="00000000" w:rsidRPr="00000000">
        <w:rPr>
          <w:rtl w:val="0"/>
        </w:rPr>
        <w:t xml:space="preserve"> Part-time during the 8 weeks. We can commit consistent weekly build sessions, user discovery, rapid iteration, and demo-focused MVP execution.</w:t>
      </w:r>
    </w:p>
    <w:p w:rsidR="00000000" w:rsidDel="00000000" w:rsidP="00000000" w:rsidRDefault="00000000" w:rsidRPr="00000000" w14:paraId="00000017">
      <w:pPr>
        <w:rPr>
          <w:b w:val="1"/>
          <w:bCs w:val="1"/>
        </w:rPr>
      </w:pPr>
      <w:r w:rsidDel="00000000" w:rsidR="00000000" w:rsidRPr="00000000">
        <w:rPr>
          <w:b w:val="1"/>
          <w:bCs w:val="1"/>
          <w:rtl w:val="0"/>
        </w:rPr>
        <w:t xml:space="preserve">Demo</w:t>
      </w:r>
    </w:p>
    <w:p w:rsidR="00000000" w:rsidDel="00000000" w:rsidP="00000000" w:rsidRDefault="00000000" w:rsidRPr="00000000" w14:paraId="00000018">
      <w:pPr>
        <w:rPr>
          <w:b w:val="1"/>
          <w:bCs w:val="1"/>
        </w:rPr>
      </w:pPr>
      <w:hyperlink r:id="rId6">
        <w:r w:rsidDel="00000000" w:rsidR="00000000" w:rsidRPr="00000000">
          <w:rPr>
            <w:color w:val="1155cc"/>
            <w:u w:val="single"/>
            <w:rtl w:val="0"/>
          </w:rPr>
          <w:t xml:space="preserve">https://eddy-learn-forge.lovable.app/</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Email to team: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Hi Frido, Gabriela, Jordan,</w:t>
      </w:r>
    </w:p>
    <w:p w:rsidR="00000000" w:rsidDel="00000000" w:rsidP="00000000" w:rsidRDefault="00000000" w:rsidRPr="00000000" w14:paraId="0000001E">
      <w:pPr>
        <w:spacing w:after="240" w:before="240" w:lineRule="auto"/>
        <w:rPr/>
      </w:pPr>
      <w:r w:rsidDel="00000000" w:rsidR="00000000" w:rsidRPr="00000000">
        <w:rPr>
          <w:rtl w:val="0"/>
        </w:rPr>
        <w:t xml:space="preserve">Thank you again for speaking with us about LMSai and giving us the chance to talk through what we’re building. </w:t>
      </w:r>
    </w:p>
    <w:p w:rsidR="00000000" w:rsidDel="00000000" w:rsidP="00000000" w:rsidRDefault="00000000" w:rsidRPr="00000000" w14:paraId="0000001F">
      <w:pPr>
        <w:spacing w:after="240" w:before="240" w:lineRule="auto"/>
        <w:rPr/>
      </w:pPr>
      <w:r w:rsidDel="00000000" w:rsidR="00000000" w:rsidRPr="00000000">
        <w:rPr>
          <w:rtl w:val="0"/>
        </w:rPr>
        <w:t xml:space="preserve">The key point we wanted to reinforce is that LMSai is not another AI tutor; it is a cognitive-aware learner intelligence layer that plugs into existing LMS platforms, profiles how learners think and what motivates them, and recommends explainable learning paths before course placement. </w:t>
      </w:r>
    </w:p>
    <w:p w:rsidR="00000000" w:rsidDel="00000000" w:rsidP="00000000" w:rsidRDefault="00000000" w:rsidRPr="00000000" w14:paraId="00000020">
      <w:pPr>
        <w:spacing w:after="240" w:before="240" w:lineRule="auto"/>
        <w:rPr/>
      </w:pPr>
      <w:r w:rsidDel="00000000" w:rsidR="00000000" w:rsidRPr="00000000">
        <w:rPr>
          <w:rtl w:val="0"/>
        </w:rPr>
        <w:t xml:space="preserve">We’re excited about Hack Combinator because the program would help us validate that differentiated wedge with real learners, especially career transitioners, and turn the MVP into a sharper pilot-ready product.</w:t>
      </w:r>
    </w:p>
    <w:p w:rsidR="00000000" w:rsidDel="00000000" w:rsidP="00000000" w:rsidRDefault="00000000" w:rsidRPr="00000000" w14:paraId="00000021">
      <w:pPr>
        <w:spacing w:after="240" w:before="240" w:lineRule="auto"/>
        <w:rPr/>
      </w:pPr>
      <w:r w:rsidDel="00000000" w:rsidR="00000000" w:rsidRPr="00000000">
        <w:rPr>
          <w:rtl w:val="0"/>
        </w:rPr>
        <w:t xml:space="preserve">Best,</w:t>
      </w:r>
    </w:p>
    <w:p w:rsidR="00000000" w:rsidDel="00000000" w:rsidP="00000000" w:rsidRDefault="00000000" w:rsidRPr="00000000" w14:paraId="00000022">
      <w:pPr>
        <w:spacing w:after="240" w:before="240" w:lineRule="auto"/>
        <w:rPr/>
      </w:pPr>
      <w:r w:rsidDel="00000000" w:rsidR="00000000" w:rsidRPr="00000000">
        <w:rPr>
          <w:rtl w:val="0"/>
        </w:rPr>
        <w:t xml:space="preserve">LMSai team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8" w:w="11906" w:orient="portrait"/>
      <w:pgMar w:bottom="0" w:top="425.1968503937008" w:left="0" w:right="425.1968503937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dy-learn-forge.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