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F4E79"/>
          <w:sz w:val="52"/>
        </w:rPr>
        <w:t>Jobpilot + Second Brain</w:t>
        <w:br/>
        <w:t>Architecture Synthesis</w:t>
      </w:r>
    </w:p>
    <w:p>
      <w:pPr>
        <w:jc w:val="center"/>
      </w:pPr>
      <w:r>
        <w:rPr>
          <w:i/>
          <w:color w:val="595959"/>
          <w:sz w:val="24"/>
        </w:rPr>
        <w:t>From evidence-to-career-story compiler to unified personal context substrate</w:t>
      </w:r>
    </w:p>
    <w:tbl>
      <w:tblPr>
        <w:tblW w:type="auto" w:w="0"/>
        <w:jc w:val="center"/>
        <w:tblLook w:firstColumn="1" w:firstRow="1" w:lastColumn="0" w:lastRow="0" w:noHBand="0" w:noVBand="1" w:val="04A0"/>
      </w:tblPr>
      <w:tblGrid>
        <w:gridCol w:w="10224"/>
      </w:tblGrid>
      <w:tr>
        <w:tc>
          <w:tcPr>
            <w:tcW w:type="dxa" w:w="10224"/>
            <w:shd w:fill="E2F0D9"/>
            <w:tcBorders>
              <w:top w:sz="6" w:val="single" w:color="BFBFBF"/>
              <w:left w:sz="6" w:val="single" w:color="BFBFBF"/>
              <w:bottom w:sz="6" w:val="single" w:color="BFBFBF"/>
              <w:right w:sz="6" w:val="single" w:color="BFBFBF"/>
            </w:tcBorders>
          </w:tcPr>
          <w:p>
            <w:r/>
            <w:r>
              <w:rPr>
                <w:b/>
                <w:sz w:val="20"/>
              </w:rPr>
              <w:t>Document thesis</w:t>
            </w:r>
            <w:r>
              <w:br/>
            </w:r>
            <w:r>
              <w:rPr>
                <w:sz w:val="18"/>
              </w:rPr>
              <w:t>Second Brain is the unified personal context substrate.</w:t>
              <w:br/>
              <w:br/>
              <w:t>Jobpilot is a downstream career-story compiler that consumes only approved, app-scoped career context.</w:t>
              <w:br/>
              <w:br/>
              <w:t>The system must never treat raw text as truth and must never let unapproved generated prose become canonical evidence.</w:t>
            </w:r>
          </w:p>
        </w:tc>
      </w:tr>
    </w:tbl>
    <w:p/>
    <w:p>
      <w:pPr>
        <w:jc w:val="center"/>
      </w:pPr>
      <w:r>
        <w:rPr>
          <w:b/>
          <w:sz w:val="22"/>
        </w:rPr>
        <w:t>Prepared for Cam Morreale</w:t>
      </w:r>
    </w:p>
    <w:p>
      <w:pPr>
        <w:jc w:val="center"/>
      </w:pPr>
      <w:r>
        <w:t>Working draft - reconstructed from Jobpilot V2 audit, Architecture V3 draft, V3 audit, second-brain design discussion, architecture notes, sensitive-career-project update, universal ingestion/cost guardrails, and Obsidian-first MVP ingestion correction</w:t>
      </w:r>
    </w:p>
    <w:p>
      <w:r>
        <w:br w:type="page"/>
      </w:r>
    </w:p>
    <w:p>
      <w:pPr>
        <w:pStyle w:val="Heading1"/>
      </w:pPr>
      <w:r>
        <w:t>Table of Contents</w:t>
      </w:r>
    </w:p>
    <w:p>
      <w:r>
        <w:t>1. Executive Summary</w:t>
      </w:r>
    </w:p>
    <w:p>
      <w:r>
        <w:t>2. The Actual Problem Space</w:t>
      </w:r>
    </w:p>
    <w:p>
      <w:r>
        <w:t>3. What the V2 Audit Proved</w:t>
      </w:r>
    </w:p>
    <w:p>
      <w:r>
        <w:t>4. What Architecture V3 Got Right and Wrong</w:t>
      </w:r>
    </w:p>
    <w:p>
      <w:r>
        <w:t>5. Corrected Jobpilot Target Architecture</w:t>
      </w:r>
    </w:p>
    <w:p>
      <w:r>
        <w:t>6. Project Story Model and Resume-Ready Gate</w:t>
      </w:r>
    </w:p>
    <w:p>
      <w:r>
        <w:t>7. Review UX: From 148 Claims to Project Cards</w:t>
      </w:r>
    </w:p>
    <w:p>
      <w:r>
        <w:t>8. Second Brain as Personal Context Substrate</w:t>
      </w:r>
    </w:p>
    <w:p>
      <w:r>
        <w:t>9. Data Layer / Second Brain Build</w:t>
      </w:r>
    </w:p>
    <w:p>
      <w:r>
        <w:t>10. Source Adapters and Context Ingestion</w:t>
      </w:r>
    </w:p>
    <w:p>
      <w:pPr/>
      <w:r>
        <w:t>10.2 Universal Source Ingestion and Cost Guardrails</w:t>
      </w:r>
    </w:p>
    <w:p>
      <w:pPr/>
      <w:r>
        <w:t>10.3 Source-Specific Guardrail Matrix</w:t>
      </w:r>
    </w:p>
    <w:p>
      <w:pPr/>
      <w:r>
        <w:t>10.4 Source Budget Policy</w:t>
      </w:r>
    </w:p>
    <w:p>
      <w:pPr/>
      <w:r>
        <w:t>10.5 Cost-Controlled Runtime Retrieval Contract</w:t>
      </w:r>
    </w:p>
    <w:p>
      <w:pPr/>
      <w:r>
        <w:t>10.6 Dry-Run Audit Output</w:t>
      </w:r>
    </w:p>
    <w:p>
      <w:r>
        <w:t>11. Trust, Provenance, and App-Scoped Memory</w:t>
      </w:r>
    </w:p>
    <w:p>
      <w:pPr/>
      <w:r>
        <w:t>11.1 Sensitive Career Evidence Exception</w:t>
      </w:r>
    </w:p>
    <w:p/>
    <w:p>
      <w:r>
        <w:t>12. Jobpilot Integration: CareerContextView</w:t>
      </w:r>
    </w:p>
    <w:p>
      <w:r>
        <w:t>13. Jobpilot V4 UI and Application Architecture</w:t>
      </w:r>
    </w:p>
    <w:p>
      <w:r>
        <w:t>14. Repo/Fork Recommendation</w:t>
      </w:r>
    </w:p>
    <w:p>
      <w:r>
        <w:t>15. Data Model Blueprint</w:t>
      </w:r>
    </w:p>
    <w:p>
      <w:r>
        <w:t>16. Implementation Roadmap</w:t>
      </w:r>
    </w:p>
    <w:p>
      <w:r>
        <w:t>17. Acceptance Criteria and Test Harness</w:t>
      </w:r>
    </w:p>
    <w:p>
      <w:r>
        <w:t>18. Risk Register and Guardrails</w:t>
      </w:r>
    </w:p>
    <w:p>
      <w:r>
        <w:t>19. Decision Register</w:t>
      </w:r>
    </w:p>
    <w:p>
      <w:pPr/>
      <w:r>
        <w:t>20. Obsidian-First Raw Markdown Archive and MVP Ingestion Contract</w:t>
      </w:r>
    </w:p>
    <w:p>
      <w:r>
        <w:t>Appendix A. Prompting Strategy</w:t>
      </w:r>
    </w:p>
    <w:p>
      <w:r>
        <w:t>Appendix B. Minimal Next Build Spec</w:t>
      </w:r>
    </w:p>
    <w:p>
      <w:r>
        <w:br w:type="page"/>
      </w:r>
    </w:p>
    <w:p>
      <w:pPr>
        <w:pStyle w:val="Heading1"/>
      </w:pPr>
      <w:r>
        <w:t>1. Executive Summary</w:t>
      </w:r>
    </w:p>
    <w:p>
      <w:r>
        <w:t>The architecture has converged on one clear direction: Jobpilot should not be a generic resume generator, generic RAG app, or claim-review workflow. Jobpilot should be an evidence-to-career-story compiler. Its job is to convert messy personal evidence into a small number of accurate, high-leverage, project-level stories that can safely feed resumes, outreach, and interview prep.</w:t>
      </w:r>
    </w:p>
    <w:p>
      <w:r>
        <w:t>Obsidian-first correction: importing everything raw into Obsidian is allowed and cheap; Opus extraction over the whole vault is prohibited by default. The MVP should parse local Markdown, YAML frontmatter, wikilinks, and explicit jobpilot_ingest flags, then run selective extraction only on career-scoped notes.</w:t>
      </w:r>
    </w:p>
    <w:p>
      <w:pPr/>
      <w:r>
        <w:t>Cost and ingestion control are first-class architecture constraints. Every source adapter must run metadata-first, estimate cost before extraction, deduplicate before embedding, deny sensitive classes by default, and produce candidate memories only. Jobpilot runtime must never search raw ChatGPT, Claude, Perplexity, Google Drive, or GitHub history directly; it may use only a local Career Index and one locked RetrievalSnapshot per job posting.</w:t>
      </w:r>
    </w:p>
    <w:p>
      <w:r>
        <w:t>The larger second-brain idea is not separate. The latest correction is that Obsidian is the near-term staging substrate: raw ChatGPT, Claude, Claude Code, Perplexity, GitHub, and Google Drive context should be imported into Obsidian as Markdown first. Jobpilot MVP should consume career-scoped Obsidian notes and canonical Project Stories, not direct raw-source connectors.</w:t>
      </w:r>
    </w:p>
    <w:p>
      <w:r>
        <w:t>The handwritten architecture notes sharpen the near-term implementation: the data layer is a Claude + Obsidian-oriented second-brain build; Jobpilot v4 should have a dashboard, master CV storage, manual job-posting input, and a “Create Optimized Resume” action. Scraping is deliberately deferred to v5. The application layer should cross-reference the job posting against the master CV and approved career context, then construct a targeted resume from the strongest grounded projects for that role.</w:t>
      </w:r>
    </w:p>
    <w:p>
      <w:pPr/>
      <w:r>
        <w:t>New correction: sensitive personal material is denied by default but can be explicitly promoted into a redacted, app-scoped SensitiveCareerProject. This prevents recovery, medical, therapy, dating, or other private contexts from leaking into Jobpilot while still allowing legitimate technical and mission-driven projects, such as AI Recovery Navigation, to become career evidence when the user deliberately approves the disclosure boundary.</w:t>
      </w:r>
    </w:p>
    <w:p/>
    <w:tbl>
      <w:tblPr>
        <w:tblW w:type="auto" w:w="0"/>
        <w:jc w:val="center"/>
        <w:tblLook w:firstColumn="1" w:firstRow="1" w:lastColumn="0" w:lastRow="0" w:noHBand="0" w:noVBand="1" w:val="04A0"/>
      </w:tblPr>
      <w:tblGrid>
        <w:gridCol w:w="10224"/>
      </w:tblGrid>
      <w:tr>
        <w:tc>
          <w:tcPr>
            <w:tcW w:type="dxa" w:w="10224"/>
            <w:shd w:fill="D9EAD3"/>
            <w:tcBorders>
              <w:top w:sz="6" w:val="single" w:color="BFBFBF"/>
              <w:left w:sz="6" w:val="single" w:color="BFBFBF"/>
              <w:bottom w:sz="6" w:val="single" w:color="BFBFBF"/>
              <w:right w:sz="6" w:val="single" w:color="BFBFBF"/>
            </w:tcBorders>
          </w:tcPr>
          <w:p>
            <w:r/>
            <w:r>
              <w:rPr>
                <w:b/>
                <w:sz w:val="20"/>
              </w:rPr>
              <w:t>High-level architecture</w:t>
            </w:r>
            <w:r>
              <w:br/>
            </w:r>
            <w:r>
              <w:rPr>
                <w:sz w:val="18"/>
              </w:rPr>
              <w:t>Second Brain builds structured memory.</w:t>
              <w:br/>
              <w:br/>
              <w:t>Jobpilot compiles approved career memory into career capital.</w:t>
              <w:br/>
              <w:br/>
              <w:t>Downstream outputs - Master CV, tailored resumes, outreach, and interview prep - may use only approved Project Stories.</w:t>
            </w:r>
          </w:p>
        </w:tc>
      </w:tr>
    </w:tbl>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88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Question</w:t>
            </w:r>
          </w:p>
        </w:tc>
        <w:tc>
          <w:tcPr>
            <w:tcW w:type="dxa" w:w="6912"/>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Answer</w:t>
            </w:r>
          </w:p>
        </w:tc>
      </w:tr>
      <w:tr>
        <w:tc>
          <w:tcPr>
            <w:tcW w:type="dxa" w:w="288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What is Jobpilot?</w:t>
            </w:r>
          </w:p>
        </w:tc>
        <w:tc>
          <w:tcPr>
            <w:tcW w:type="dxa" w:w="69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An evidence-to-career-story compiler, not a resume generator.</w:t>
            </w:r>
          </w:p>
        </w:tc>
      </w:tr>
      <w:tr>
        <w:tc>
          <w:tcPr>
            <w:tcW w:type="dxa" w:w="288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What is the core object?</w:t>
            </w:r>
          </w:p>
        </w:tc>
        <w:tc>
          <w:tcPr>
            <w:tcW w:type="dxa" w:w="69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Approved Project Story / Project Capsule.</w:t>
            </w:r>
          </w:p>
        </w:tc>
      </w:tr>
      <w:tr>
        <w:tc>
          <w:tcPr>
            <w:tcW w:type="dxa" w:w="288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What is the Second Brain?</w:t>
            </w:r>
          </w:p>
        </w:tc>
        <w:tc>
          <w:tcPr>
            <w:tcW w:type="dxa" w:w="69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 typed, temporal, provenance-backed personal context substrate.</w:t>
            </w:r>
          </w:p>
        </w:tc>
      </w:tr>
      <w:tr>
        <w:tc>
          <w:tcPr>
            <w:tcW w:type="dxa" w:w="288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What should the user review?</w:t>
            </w:r>
          </w:p>
        </w:tc>
        <w:tc>
          <w:tcPr>
            <w:tcW w:type="dxa" w:w="69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One project card per real project, not raw claims.</w:t>
            </w:r>
          </w:p>
        </w:tc>
      </w:tr>
      <w:tr>
        <w:tc>
          <w:tcPr>
            <w:tcW w:type="dxa" w:w="288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What should never happen?</w:t>
            </w:r>
          </w:p>
        </w:tc>
        <w:tc>
          <w:tcPr>
            <w:tcW w:type="dxa" w:w="69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Raw text, unapproved claims, or LLM-composed prose becoming canonical career truth.</w:t>
            </w:r>
          </w:p>
        </w:tc>
      </w:tr>
      <w:tr>
        <w:tc>
          <w:tcPr>
            <w:tcW w:type="dxa" w:w="288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Best repo to fork?</w:t>
            </w:r>
          </w:p>
        </w:tc>
        <w:tc>
          <w:tcPr>
            <w:tcW w:type="dxa" w:w="69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Graphiti, extended with approval states, app scopes, source adapters, and Jobpilot-specific Project Stories.</w:t>
            </w:r>
          </w:p>
        </w:tc>
      </w:tr>
      <w:tr>
        <w:tc>
          <w:tcPr>
            <w:tcW w:type="dxa" w:w="288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What is v4?</w:t>
            </w:r>
          </w:p>
        </w:tc>
        <w:tc>
          <w:tcPr>
            <w:tcW w:type="dxa" w:w="69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Dashboard + master CV + pasted job posting + project ranking + optimized resume generation using approved context.</w:t>
            </w:r>
          </w:p>
        </w:tc>
      </w:tr>
      <w:tr>
        <w:tc>
          <w:tcPr>
            <w:tcW w:type="dxa" w:w="288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What is v5?</w:t>
            </w:r>
          </w:p>
        </w:tc>
        <w:tc>
          <w:tcPr>
            <w:tcW w:type="dxa" w:w="69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Scraping, automated job-board ingestion, company research, and broader workflow automation.</w:t>
            </w:r>
          </w:p>
        </w:tc>
      </w:tr>
      <w:tr>
        <w:tc>
          <w:tcPr>
            <w:tcW w:type="dxa" w:w="5112"/>
            <w:vAlign w:val="top"/>
            <w:tcMar>
              <w:top w:w="80" w:type="dxa"/>
              <w:left w:w="80" w:type="dxa"/>
              <w:bottom w:w="80" w:type="dxa"/>
              <w:right w:w="80" w:type="dxa"/>
            </w:tcMar>
            <w:shd w:fill="D9E2F3"/>
          </w:tcPr>
          <w:p>
            <w:r>
              <w:rPr>
                <w:sz w:val="16"/>
              </w:rPr>
              <w:t>How does Jobpilot handle sensitive career evidence?</w:t>
            </w:r>
          </w:p>
        </w:tc>
        <w:tc>
          <w:tcPr>
            <w:tcW w:type="dxa" w:w="5112"/>
            <w:vAlign w:val="top"/>
            <w:tcMar>
              <w:top w:w="80" w:type="dxa"/>
              <w:left w:w="80" w:type="dxa"/>
              <w:bottom w:w="80" w:type="dxa"/>
              <w:right w:w="80" w:type="dxa"/>
            </w:tcMar>
            <w:shd w:fill="D9E2F3"/>
          </w:tcPr>
          <w:p>
            <w:r>
              <w:rPr>
                <w:sz w:val="16"/>
              </w:rPr>
              <w:t>Denied by default; usable only through explicit promotion into a redacted, scoped SensitiveCareerProject with artifact-specific disclosure approval.</w:t>
            </w:r>
          </w:p>
        </w:tc>
      </w:tr>
      <w:tr>
        <w:tc>
          <w:tcPr>
            <w:tcW w:type="dxa" w:w="5112"/>
            <w:vAlign w:val="top"/>
            <w:tcMar>
              <w:top w:w="80" w:type="dxa"/>
              <w:left w:w="80" w:type="dxa"/>
              <w:bottom w:w="80" w:type="dxa"/>
              <w:right w:w="80" w:type="dxa"/>
            </w:tcMar>
            <w:shd w:fill="FFFFFF"/>
          </w:tcPr>
          <w:p>
            <w:r>
              <w:rPr>
                <w:sz w:val="16"/>
              </w:rPr>
              <w:t>How are ingestion costs controlled?</w:t>
            </w:r>
          </w:p>
        </w:tc>
        <w:tc>
          <w:tcPr>
            <w:tcW w:type="dxa" w:w="5112"/>
            <w:vAlign w:val="top"/>
            <w:tcMar>
              <w:top w:w="80" w:type="dxa"/>
              <w:left w:w="80" w:type="dxa"/>
              <w:bottom w:w="80" w:type="dxa"/>
              <w:right w:w="80" w:type="dxa"/>
            </w:tcMar>
            <w:shd w:fill="FFFFFF"/>
          </w:tcPr>
          <w:p>
            <w:r>
              <w:rPr>
                <w:sz w:val="16"/>
              </w:rPr>
              <w:t>Every source adapter requires a dry-run audit, budget cap, dedupe pass, sensitivity filter, and cheap-model extraction plan before processing.</w:t>
            </w:r>
          </w:p>
        </w:tc>
      </w:tr>
      <w:tr>
        <w:tc>
          <w:tcPr>
            <w:tcW w:type="dxa" w:w="5112"/>
            <w:vAlign w:val="top"/>
            <w:tcMar>
              <w:top w:w="80" w:type="dxa"/>
              <w:left w:w="80" w:type="dxa"/>
              <w:bottom w:w="80" w:type="dxa"/>
              <w:right w:w="80" w:type="dxa"/>
            </w:tcMar>
            <w:shd w:fill="D9E2F3"/>
          </w:tcPr>
          <w:p>
            <w:r>
              <w:rPr>
                <w:sz w:val="16"/>
              </w:rPr>
              <w:t>Can Jobpilot search raw chats or Drive at runtime?</w:t>
            </w:r>
          </w:p>
        </w:tc>
        <w:tc>
          <w:tcPr>
            <w:tcW w:type="dxa" w:w="5112"/>
            <w:vAlign w:val="top"/>
            <w:tcMar>
              <w:top w:w="80" w:type="dxa"/>
              <w:left w:w="80" w:type="dxa"/>
              <w:bottom w:w="80" w:type="dxa"/>
              <w:right w:w="80" w:type="dxa"/>
            </w:tcMar>
            <w:shd w:fill="D9E2F3"/>
          </w:tcPr>
          <w:p>
            <w:r>
              <w:rPr>
                <w:sz w:val="16"/>
              </w:rPr>
              <w:t>No. Runtime generation uses only a locked RetrievalSnapshot from the local Career Index unless the user explicitly refreshes evidence search.</w:t>
            </w:r>
          </w:p>
        </w:tc>
      </w:tr>
    </w:tbl>
    <w:p/>
    <w:p>
      <w:r>
        <w:t>The immediate build direction should be deliberately boring: gates, schemas, state transitions, review objects, provenance, and tests. More LLM synthesis should come after those mechanics are correct.</w:t>
      </w:r>
    </w:p>
    <w:p>
      <w:pPr>
        <w:pStyle w:val="Heading1"/>
      </w:pPr>
      <w:r>
        <w:t>2. The Actual Problem Space</w:t>
      </w:r>
    </w:p>
    <w:p>
      <w:r>
        <w:rPr>
          <w:b/>
        </w:rPr>
        <w:t xml:space="preserve">Precise problem definition: </w:t>
      </w:r>
      <w:r>
        <w:t>Jobpilot must transform a noisy, redundant, heterogeneous personal corpus into a small number of verifiably true, high-leverage, project-level career stories within a tolerable review budget. The hard problem is not generating prose. The hard problem is deciding what work exists, what problem each project solved, what actions remedied that problem, what results are credible, and what is worth showing to the user.</w:t>
      </w:r>
    </w:p>
    <w:p>
      <w:pPr>
        <w:pStyle w:val="Heading2"/>
      </w:pPr>
      <w:r>
        <w:t>2.1 The product is not the extraction pipeline</w:t>
      </w:r>
    </w:p>
    <w:p>
      <w:pPr>
        <w:pStyle w:val="ListBullet"/>
      </w:pPr>
      <w:r>
        <w:t>Not a resume generator: Resume bullets are downstream renderings, not canonical truth.</w:t>
      </w:r>
    </w:p>
    <w:p>
      <w:pPr>
        <w:pStyle w:val="ListBullet"/>
      </w:pPr>
      <w:r>
        <w:t>Not generic RAG: The system cannot simply retrieve snippets and ask an LLM to write a resume.</w:t>
      </w:r>
    </w:p>
    <w:p>
      <w:pPr>
        <w:pStyle w:val="ListBullet"/>
      </w:pPr>
      <w:r>
        <w:t>Not claim review: Claims are internal inventory. They are not the user-facing object.</w:t>
      </w:r>
    </w:p>
    <w:p>
      <w:pPr>
        <w:pStyle w:val="ListBullet"/>
      </w:pPr>
      <w:r>
        <w:t>Not Drive cleanup: Messy input should reduce recall or create targeted questions, not corrupt the Master CV.</w:t>
      </w:r>
    </w:p>
    <w:p>
      <w:pPr>
        <w:pStyle w:val="ListBullet"/>
      </w:pPr>
      <w:r>
        <w:t>Not an LLM creativity task: The system must compile, verify, and elicit. It must not invent.</w:t>
      </w:r>
    </w:p>
    <w:p>
      <w:pPr>
        <w:pStyle w:val="Heading2"/>
      </w:pPr>
      <w:r>
        <w:t>2.2 Correct north star</w:t>
      </w:r>
    </w:p>
    <w:p>
      <w:pPr>
        <w:pStyle w:val="CodeBlock"/>
      </w:pPr>
      <w:r>
        <w:rPr>
          <w:rFonts w:ascii="Courier New" w:hAnsi="Courier New" w:eastAsia="Courier New"/>
          <w:sz w:val="17"/>
        </w:rPr>
        <w:t>Raw personal corpus</w:t>
        <w:br/>
        <w:t xml:space="preserve"> -&gt; Source and entity discovery</w:t>
        <w:br/>
        <w:t xml:space="preserve"> -&gt; Project clustering</w:t>
        <w:br/>
        <w:t xml:space="preserve"> -&gt; Evidence assignment</w:t>
        <w:br/>
        <w:t xml:space="preserve"> -&gt; Candidate Problem / Action / Result extraction</w:t>
        <w:br/>
        <w:t xml:space="preserve"> -&gt; Project Story construction</w:t>
        <w:br/>
        <w:t xml:space="preserve"> -&gt; Human approval / targeted elicitation</w:t>
        <w:br/>
        <w:t xml:space="preserve"> -&gt; Approved Master CV entries</w:t>
        <w:br/>
        <w:t xml:space="preserve"> -&gt; Tailored downstream artifacts</w:t>
      </w:r>
    </w:p>
    <w:tbl>
      <w:tblPr>
        <w:tblW w:type="auto" w:w="0"/>
        <w:jc w:val="center"/>
        <w:tblLook w:firstColumn="1" w:firstRow="1" w:lastColumn="0" w:lastRow="0" w:noHBand="0" w:noVBand="1" w:val="04A0"/>
      </w:tblPr>
      <w:tblGrid>
        <w:gridCol w:w="10224"/>
      </w:tblGrid>
      <w:tr>
        <w:tc>
          <w:tcPr>
            <w:tcW w:type="dxa" w:w="10224"/>
            <w:shd w:fill="FCE4D6"/>
            <w:tcBorders>
              <w:top w:sz="6" w:val="single" w:color="BFBFBF"/>
              <w:left w:sz="6" w:val="single" w:color="BFBFBF"/>
              <w:bottom w:sz="6" w:val="single" w:color="BFBFBF"/>
              <w:right w:sz="6" w:val="single" w:color="BFBFBF"/>
            </w:tcBorders>
          </w:tcPr>
          <w:p>
            <w:r/>
            <w:r>
              <w:rPr>
                <w:b/>
                <w:sz w:val="20"/>
              </w:rPr>
              <w:t>Core invariant</w:t>
            </w:r>
            <w:r>
              <w:br/>
            </w:r>
            <w:r>
              <w:rPr>
                <w:sz w:val="18"/>
              </w:rPr>
              <w:t>No complete Project Story, no Master CV entry.</w:t>
              <w:br/>
              <w:t>No approved Project Story, no tailoring/outreach.</w:t>
              <w:br/>
              <w:t>No evidence or user attestation, no factual sentence.</w:t>
            </w:r>
          </w:p>
        </w:tc>
      </w:tr>
    </w:tbl>
    <w:p/>
    <w:p>
      <w:pPr>
        <w:pStyle w:val="Heading1"/>
      </w:pPr>
      <w:r>
        <w:t>3. What the V2 Audit Proved</w:t>
      </w:r>
    </w:p>
    <w:p>
      <w:r>
        <w:t>The V2 audit established that the original failure was architectural, not cosmetic. The system was organizing evidence around files and claims rather than real projects. That caused filename-shaped experiences, duplicated resume versions, cross-project contamination, one-word Problems, missing Results, and polished unsupported prose.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Failure</w:t>
            </w:r>
          </w:p>
        </w:tc>
        <w:tc>
          <w:tcPr>
            <w:tcW w:type="dxa" w:w="3888"/>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Meaning</w:t>
            </w:r>
          </w:p>
        </w:tc>
        <w:tc>
          <w:tcPr>
            <w:tcW w:type="dxa" w:w="3888"/>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Architectural lesson</w:t>
            </w:r>
          </w:p>
        </w:tc>
      </w:tr>
      <w:tr>
        <w:tc>
          <w:tcPr>
            <w:tcW w:type="dxa" w:w="230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Files treated as experiences</w:t>
            </w:r>
          </w:p>
        </w:tc>
        <w:tc>
          <w:tcPr>
            <w:tcW w:type="dxa" w:w="388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A resume PDF, degree form, or multi-project case study became a career entity.</w:t>
            </w:r>
          </w:p>
        </w:tc>
        <w:tc>
          <w:tcPr>
            <w:tcW w:type="dxa" w:w="388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Source files are not projects. Add project/entity boundaries before extraction.</w:t>
            </w:r>
          </w:p>
        </w:tc>
      </w:tr>
      <w:tr>
        <w:tc>
          <w:tcPr>
            <w:tcW w:type="dxa" w:w="230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One-word Problems</w:t>
            </w:r>
          </w:p>
        </w:tc>
        <w:tc>
          <w:tcPr>
            <w:tcW w:type="dxa" w:w="388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Fragments like “manual” or metric-only snippets passed validators.</w:t>
            </w:r>
          </w:p>
        </w:tc>
        <w:tc>
          <w:tcPr>
            <w:tcW w:type="dxa" w:w="388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Problem must be a complete problem-space statement, not an extracted token.</w:t>
            </w:r>
          </w:p>
        </w:tc>
      </w:tr>
      <w:tr>
        <w:tc>
          <w:tcPr>
            <w:tcW w:type="dxa" w:w="230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Cross-project Results</w:t>
            </w:r>
          </w:p>
        </w:tc>
        <w:tc>
          <w:tcPr>
            <w:tcW w:type="dxa" w:w="388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Metrics could support unrelated claims because evidence scope was too broad.</w:t>
            </w:r>
          </w:p>
        </w:tc>
        <w:tc>
          <w:tcPr>
            <w:tcW w:type="dxa" w:w="388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Every Problem, Action, Result, and evidence span must share project_id.</w:t>
            </w:r>
          </w:p>
        </w:tc>
      </w:tr>
      <w:tr>
        <w:tc>
          <w:tcPr>
            <w:tcW w:type="dxa" w:w="230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V1 bypass</w:t>
            </w:r>
          </w:p>
        </w:tc>
        <w:tc>
          <w:tcPr>
            <w:tcW w:type="dxa" w:w="388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Legacy master_cv output could feed user-facing prose without reviewed claims.</w:t>
            </w:r>
          </w:p>
        </w:tc>
        <w:tc>
          <w:tcPr>
            <w:tcW w:type="dxa" w:w="388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All user-facing generation must route through approved ledger/story objects.</w:t>
            </w:r>
          </w:p>
        </w:tc>
      </w:tr>
      <w:tr>
        <w:tc>
          <w:tcPr>
            <w:tcW w:type="dxa" w:w="230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Review flood</w:t>
            </w:r>
          </w:p>
        </w:tc>
        <w:tc>
          <w:tcPr>
            <w:tcW w:type="dxa" w:w="388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The user became deduper, validator, and chunker.</w:t>
            </w:r>
          </w:p>
        </w:tc>
        <w:tc>
          <w:tcPr>
            <w:tcW w:type="dxa" w:w="388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The review unit must be Project Story, not raw claim.</w:t>
            </w:r>
          </w:p>
        </w:tc>
      </w:tr>
    </w:tbl>
    <w:p/>
    <w:p>
      <w:r>
        <w:t>The V2 remediation improved obvious symptoms: better project separation, fewer broken PAR fragments, and fewer one-word Problems. But it exposed the next problem: even a cleaner claim ledger can still produce an intolerable review workflow if the user must click through dozens or hundreds of components.</w:t>
      </w:r>
    </w:p>
    <w:p>
      <w:pPr>
        <w:pStyle w:val="Heading1"/>
      </w:pPr>
      <w:r>
        <w:t>4. What Architecture V3 Got Right and Wrong</w:t>
      </w:r>
    </w:p>
    <w:p>
      <w:pPr>
        <w:pStyle w:val="Heading2"/>
      </w:pPr>
      <w:r>
        <w:t>4.1 What V3 got right</w:t>
      </w:r>
    </w:p>
    <w:p>
      <w:pPr>
        <w:pStyle w:val="ListBullet"/>
      </w:pPr>
      <w:r>
        <w:t>Project Story is the correct central object.</w:t>
      </w:r>
    </w:p>
    <w:p>
      <w:pPr>
        <w:pStyle w:val="ListBullet"/>
      </w:pPr>
      <w:r>
        <w:t>Claims should be demoted to internal inventory.</w:t>
      </w:r>
    </w:p>
    <w:p>
      <w:pPr>
        <w:pStyle w:val="ListBullet"/>
      </w:pPr>
      <w:r>
        <w:t>One project should appear once.</w:t>
      </w:r>
    </w:p>
    <w:p>
      <w:pPr>
        <w:pStyle w:val="ListBullet"/>
      </w:pPr>
      <w:r>
        <w:t>Problem Space should be defined before Actions and Results are selected.</w:t>
      </w:r>
    </w:p>
    <w:p>
      <w:pPr>
        <w:pStyle w:val="ListBullet"/>
      </w:pPr>
      <w:r>
        <w:t>Incomplete projects should become needs_problem, needs_result, evidence_only, portfolio_inventory, or exclude_low_value rather than resume material.</w:t>
      </w:r>
    </w:p>
    <w:p>
      <w:pPr>
        <w:pStyle w:val="ListBullet"/>
      </w:pPr>
      <w:r>
        <w:t>Review should happen at the project-card level, not as a 148-item claim queue.</w:t>
      </w:r>
    </w:p>
    <w:p>
      <w:pPr>
        <w:pStyle w:val="Heading2"/>
      </w:pPr>
      <w:r>
        <w:t>4.2 What V3 got wrong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Issue</w:t>
            </w:r>
          </w:p>
        </w:tc>
        <w:tc>
          <w:tcPr>
            <w:tcW w:type="dxa" w:w="3744"/>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Why it matters</w:t>
            </w:r>
          </w:p>
        </w:tc>
        <w:tc>
          <w:tcPr>
            <w:tcW w:type="dxa" w:w="3744"/>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Correction</w:t>
            </w:r>
          </w:p>
        </w:tc>
      </w:tr>
      <w:tr>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Statements without mechanisms</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The architecture says resume_ready is enforced, but code did not enforce it everywhere.</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Build pure domain gate + server-side approval check + render-time refusal.</w:t>
            </w:r>
          </w:p>
        </w:tc>
      </w:tr>
      <w:tr>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Machine readiness conflated with human approval</w:t>
            </w:r>
          </w:p>
        </w:tc>
        <w:tc>
          <w:tcPr>
            <w:tcW w:type="dxa" w:w="374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A model or heuristic can mark something resume_ready, but only user approval should make it canonical.</w:t>
            </w:r>
          </w:p>
        </w:tc>
        <w:tc>
          <w:tcPr>
            <w:tcW w:type="dxa" w:w="374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Separate readiness from review_status.</w:t>
            </w:r>
          </w:p>
        </w:tc>
      </w:tr>
      <w:tr>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LLM composition too early</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Compose-and-elevate can create plausible unsupported Problem prose.</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Start with deterministic selection/gating; add LLM prose after evidence mechanics are enforced.</w:t>
            </w:r>
          </w:p>
        </w:tc>
      </w:tr>
      <w:tr>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Claim-level edit fallback</w:t>
            </w:r>
          </w:p>
        </w:tc>
        <w:tc>
          <w:tcPr>
            <w:tcW w:type="dxa" w:w="374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The 148-claim nightmare returns one click deep.</w:t>
            </w:r>
          </w:p>
        </w:tc>
        <w:tc>
          <w:tcPr>
            <w:tcW w:type="dxa" w:w="374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Create story-component edit/attestation paths that do not expose raw claim queues.</w:t>
            </w:r>
          </w:p>
        </w:tc>
      </w:tr>
      <w:tr>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Weak dedupe plan</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Per-entity synthesis cannot detect duplicates across entities.</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Add deterministic cross-entity evidence/result overlap checks before review/render.</w:t>
            </w:r>
          </w:p>
        </w:tc>
      </w:tr>
      <w:tr>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Downstream safety underspecified</w:t>
            </w:r>
          </w:p>
        </w:tc>
        <w:tc>
          <w:tcPr>
            <w:tcW w:type="dxa" w:w="374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Tailoring/outreach can silently no-op or bypass story gates.</w:t>
            </w:r>
          </w:p>
        </w:tc>
        <w:tc>
          <w:tcPr>
            <w:tcW w:type="dxa" w:w="374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Add story-to-output adapters and number/evidence guards for all outbound prose.</w:t>
            </w:r>
          </w:p>
        </w:tc>
      </w:tr>
    </w:tbl>
    <w:p/>
    <w:tbl>
      <w:tblPr>
        <w:tblW w:type="auto" w:w="0"/>
        <w:jc w:val="center"/>
        <w:tblLook w:firstColumn="1" w:firstRow="1" w:lastColumn="0" w:lastRow="0" w:noHBand="0" w:noVBand="1" w:val="04A0"/>
      </w:tblPr>
      <w:tblGrid>
        <w:gridCol w:w="10224"/>
      </w:tblGrid>
      <w:tr>
        <w:tc>
          <w:tcPr>
            <w:tcW w:type="dxa" w:w="10224"/>
            <w:shd w:fill="FFF2CC"/>
            <w:tcBorders>
              <w:top w:sz="6" w:val="single" w:color="BFBFBF"/>
              <w:left w:sz="6" w:val="single" w:color="BFBFBF"/>
              <w:bottom w:sz="6" w:val="single" w:color="BFBFBF"/>
              <w:right w:sz="6" w:val="single" w:color="BFBFBF"/>
            </w:tcBorders>
          </w:tcPr>
          <w:p>
            <w:r/>
            <w:r>
              <w:rPr>
                <w:b/>
                <w:sz w:val="20"/>
              </w:rPr>
              <w:t>Implementation verdict</w:t>
            </w:r>
            <w:r>
              <w:br/>
            </w:r>
            <w:r>
              <w:rPr>
                <w:sz w:val="18"/>
              </w:rPr>
              <w:t>Use Architecture V3 as the conceptual direction. Use the V3 audit as the implementation plan. Do not implement V3 exactly as written.</w:t>
            </w:r>
          </w:p>
        </w:tc>
      </w:tr>
    </w:tbl>
    <w:p/>
    <w:p>
      <w:pPr>
        <w:pStyle w:val="Heading1"/>
      </w:pPr>
      <w:r>
        <w:t>5. Corrected Jobpilot Target Architecture</w:t>
      </w:r>
    </w:p>
    <w:p>
      <w:r>
        <w:t>The corrected architecture keeps the Project Story abstraction but moves enforcement away from prompts and into domain code, database state, review APIs, and render-time gates.</w:t>
      </w:r>
    </w:p>
    <w:p>
      <w:pPr>
        <w:pStyle w:val="CodeBlock"/>
      </w:pPr>
      <w:r>
        <w:rPr>
          <w:rFonts w:ascii="Courier New" w:hAnsi="Courier New" w:eastAsia="Courier New"/>
          <w:sz w:val="17"/>
        </w:rPr>
        <w:t>Confirmed roster entity</w:t>
        <w:br/>
        <w:t xml:space="preserve"> -&gt; Internal claims and evidence inventory</w:t>
        <w:br/>
        <w:t xml:space="preserve"> -&gt; Deterministic readiness computation</w:t>
        <w:br/>
        <w:t xml:space="preserve"> -&gt; Project Story card</w:t>
        <w:br/>
        <w:t xml:space="preserve"> -&gt; Targeted missing-info questions</w:t>
        <w:br/>
        <w:t xml:space="preserve"> -&gt; Human approval</w:t>
        <w:br/>
        <w:t xml:space="preserve"> -&gt; ApprovedProjectStory</w:t>
        <w:br/>
        <w:t xml:space="preserve"> -&gt; MasterCvEntry</w:t>
        <w:br/>
        <w:t xml:space="preserve"> -&gt; Tailoring / outreach / interview prep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Layer</w:t>
            </w:r>
          </w:p>
        </w:tc>
        <w:tc>
          <w:tcPr>
            <w:tcW w:type="dxa" w:w="4320"/>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Purpose</w:t>
            </w:r>
          </w:p>
        </w:tc>
        <w:tc>
          <w:tcPr>
            <w:tcW w:type="dxa" w:w="3600"/>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Hard rule</w:t>
            </w:r>
          </w:p>
        </w:tc>
      </w:tr>
      <w:tr>
        <w:tc>
          <w:tcPr>
            <w:tcW w:type="dxa" w:w="216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Source layer</w:t>
            </w:r>
          </w:p>
        </w:tc>
        <w:tc>
          <w:tcPr>
            <w:tcW w:type="dxa" w:w="432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Register files, conversations, repos, chats, docs.</w:t>
            </w:r>
          </w:p>
        </w:tc>
        <w:tc>
          <w:tcPr>
            <w:tcW w:type="dxa" w:w="360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Raw source text is never truth by itself.</w:t>
            </w:r>
          </w:p>
        </w:tc>
      </w:tr>
      <w:tr>
        <w:tc>
          <w:tcPr>
            <w:tcW w:type="dxa" w:w="216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Evidence layer</w:t>
            </w:r>
          </w:p>
        </w:tc>
        <w:tc>
          <w:tcPr>
            <w:tcW w:type="dxa" w:w="432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Chunks/spans tied to sources and entities.</w:t>
            </w:r>
          </w:p>
        </w:tc>
        <w:tc>
          <w:tcPr>
            <w:tcW w:type="dxa" w:w="360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Evidence must carry source_id, project_id, and location.</w:t>
            </w:r>
          </w:p>
        </w:tc>
      </w:tr>
      <w:tr>
        <w:tc>
          <w:tcPr>
            <w:tcW w:type="dxa" w:w="216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Claim inventory</w:t>
            </w:r>
          </w:p>
        </w:tc>
        <w:tc>
          <w:tcPr>
            <w:tcW w:type="dxa" w:w="432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Internal candidate facts extracted from evidence.</w:t>
            </w:r>
          </w:p>
        </w:tc>
        <w:tc>
          <w:tcPr>
            <w:tcW w:type="dxa" w:w="360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Claims are not user-facing review objects.</w:t>
            </w:r>
          </w:p>
        </w:tc>
      </w:tr>
      <w:tr>
        <w:tc>
          <w:tcPr>
            <w:tcW w:type="dxa" w:w="216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Project Story</w:t>
            </w:r>
          </w:p>
        </w:tc>
        <w:tc>
          <w:tcPr>
            <w:tcW w:type="dxa" w:w="432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One coherent career story per real project.</w:t>
            </w:r>
          </w:p>
        </w:tc>
        <w:tc>
          <w:tcPr>
            <w:tcW w:type="dxa" w:w="360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One project appears once.</w:t>
            </w:r>
          </w:p>
        </w:tc>
      </w:tr>
      <w:tr>
        <w:tc>
          <w:tcPr>
            <w:tcW w:type="dxa" w:w="216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Readiness gate</w:t>
            </w:r>
          </w:p>
        </w:tc>
        <w:tc>
          <w:tcPr>
            <w:tcW w:type="dxa" w:w="432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Determines whether story is complete enough.</w:t>
            </w:r>
          </w:p>
        </w:tc>
        <w:tc>
          <w:tcPr>
            <w:tcW w:type="dxa" w:w="360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Needs approved/attested Problem, Action(s), Result.</w:t>
            </w:r>
          </w:p>
        </w:tc>
      </w:tr>
      <w:tr>
        <w:tc>
          <w:tcPr>
            <w:tcW w:type="dxa" w:w="216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Human approval</w:t>
            </w:r>
          </w:p>
        </w:tc>
        <w:tc>
          <w:tcPr>
            <w:tcW w:type="dxa" w:w="432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Turns a ready story into canonical career context.</w:t>
            </w:r>
          </w:p>
        </w:tc>
        <w:tc>
          <w:tcPr>
            <w:tcW w:type="dxa" w:w="3600"/>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No human approval, no Master CV.</w:t>
            </w:r>
          </w:p>
        </w:tc>
      </w:tr>
      <w:tr>
        <w:tc>
          <w:tcPr>
            <w:tcW w:type="dxa" w:w="216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Output adapters</w:t>
            </w:r>
          </w:p>
        </w:tc>
        <w:tc>
          <w:tcPr>
            <w:tcW w:type="dxa" w:w="432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Generate CV/resume/outreach/prep from stories.</w:t>
            </w:r>
          </w:p>
        </w:tc>
        <w:tc>
          <w:tcPr>
            <w:tcW w:type="dxa" w:w="3600"/>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Every factual sentence traces back to approved story components.</w:t>
            </w:r>
          </w:p>
        </w:tc>
      </w:tr>
    </w:tbl>
    <w:p/>
    <w:p>
      <w:pPr>
        <w:pStyle w:val="Heading1"/>
      </w:pPr>
      <w:r>
        <w:t>6. Project Story Model and Resume-Ready Gate</w:t>
      </w:r>
    </w:p>
    <w:p>
      <w:pPr>
        <w:pStyle w:val="Heading2"/>
      </w:pPr>
      <w:r>
        <w:t>6.1 Project Story structure</w:t>
      </w:r>
    </w:p>
    <w:p>
      <w:pPr>
        <w:pStyle w:val="ListBullet"/>
      </w:pPr>
      <w:r>
        <w:t>Problem Space: The real user, business, technical, operational, or process problem the project existed to solve.</w:t>
      </w:r>
    </w:p>
    <w:p>
      <w:pPr>
        <w:pStyle w:val="ListBullet"/>
      </w:pPr>
      <w:r>
        <w:t>Actions: The technical and strategic interventions taken to remedy that Problem Space.</w:t>
      </w:r>
    </w:p>
    <w:p>
      <w:pPr>
        <w:pStyle w:val="ListBullet"/>
      </w:pPr>
      <w:r>
        <w:t>Results: The measurable, observable, or user-attested outcomes caused by those Actions.</w:t>
      </w:r>
    </w:p>
    <w:p>
      <w:pPr>
        <w:pStyle w:val="ListBullet"/>
      </w:pPr>
      <w:r>
        <w:t>Evidence: Source-backed support or explicit user attestation for every included component.</w:t>
      </w:r>
    </w:p>
    <w:p>
      <w:pPr>
        <w:pStyle w:val="ListBullet"/>
      </w:pPr>
      <w:r>
        <w:t>Inclusion decision: Whether the story belongs in the Master CV, portfolio inventory, or exclusion set.</w:t>
      </w:r>
    </w:p>
    <w:tbl>
      <w:tblPr>
        <w:tblW w:type="auto" w:w="0"/>
        <w:jc w:val="center"/>
        <w:tblLook w:firstColumn="1" w:firstRow="1" w:lastColumn="0" w:lastRow="0" w:noHBand="0" w:noVBand="1" w:val="04A0"/>
      </w:tblPr>
      <w:tblGrid>
        <w:gridCol w:w="10224"/>
      </w:tblGrid>
      <w:tr>
        <w:tc>
          <w:tcPr>
            <w:tcW w:type="dxa" w:w="10224"/>
            <w:shd w:fill="E2F0D9"/>
            <w:tcBorders>
              <w:top w:sz="6" w:val="single" w:color="BFBFBF"/>
              <w:left w:sz="6" w:val="single" w:color="BFBFBF"/>
              <w:bottom w:sz="6" w:val="single" w:color="BFBFBF"/>
              <w:right w:sz="6" w:val="single" w:color="BFBFBF"/>
            </w:tcBorders>
          </w:tcPr>
          <w:p>
            <w:r/>
            <w:r>
              <w:rPr>
                <w:b/>
                <w:sz w:val="20"/>
              </w:rPr>
              <w:t>Resume-ready hard gate</w:t>
            </w:r>
            <w:r>
              <w:br/>
            </w:r>
            <w:r>
              <w:rPr>
                <w:sz w:val="18"/>
              </w:rPr>
              <w:t>A project is resume_ready only if it has all of the following under the same Project Story: one approved or user-attested Problem Space, one or more approved Actions, and one approved or user-attested Result. If any piece is missing, the project must not render into the Master CV.</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Readiness state</w:t>
            </w:r>
          </w:p>
        </w:tc>
        <w:tc>
          <w:tcPr>
            <w:tcW w:type="dxa" w:w="4896"/>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Meaning</w:t>
            </w:r>
          </w:p>
        </w:tc>
        <w:tc>
          <w:tcPr>
            <w:tcW w:type="dxa" w:w="2592"/>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Allowed to render?</w:t>
            </w:r>
          </w:p>
        </w:tc>
      </w:tr>
      <w:tr>
        <w:tc>
          <w:tcPr>
            <w:tcW w:type="dxa" w:w="244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resume_ready</w:t>
            </w:r>
          </w:p>
        </w:tc>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Complete PAR and passed integrity checks.</w:t>
            </w:r>
          </w:p>
        </w:tc>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Only after human approval.</w:t>
            </w:r>
          </w:p>
        </w:tc>
      </w:tr>
      <w:tr>
        <w:tc>
          <w:tcPr>
            <w:tcW w:type="dxa" w:w="244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needs_problem</w:t>
            </w:r>
          </w:p>
        </w:tc>
        <w:tc>
          <w:tcPr>
            <w:tcW w:type="dxa" w:w="4896"/>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Actions/results may exist, but the real problem space is absent or unsupported.</w:t>
            </w:r>
          </w:p>
        </w:tc>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No. Ask targeted question.</w:t>
            </w:r>
          </w:p>
        </w:tc>
      </w:tr>
      <w:tr>
        <w:tc>
          <w:tcPr>
            <w:tcW w:type="dxa" w:w="244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needs_result</w:t>
            </w:r>
          </w:p>
        </w:tc>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Problem/actions exist, but no credible outcome exists.</w:t>
            </w:r>
          </w:p>
        </w:tc>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No. Ask targeted question.</w:t>
            </w:r>
          </w:p>
        </w:tc>
      </w:tr>
      <w:tr>
        <w:tc>
          <w:tcPr>
            <w:tcW w:type="dxa" w:w="244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needs_action</w:t>
            </w:r>
          </w:p>
        </w:tc>
        <w:tc>
          <w:tcPr>
            <w:tcW w:type="dxa" w:w="4896"/>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Problem/result exist, but action evidence is missing.</w:t>
            </w:r>
          </w:p>
        </w:tc>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No. Rare, but possible.</w:t>
            </w:r>
          </w:p>
        </w:tc>
      </w:tr>
      <w:tr>
        <w:tc>
          <w:tcPr>
            <w:tcW w:type="dxa" w:w="244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evidence_only</w:t>
            </w:r>
          </w:p>
        </w:tc>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Useful context, not resume material yet.</w:t>
            </w:r>
          </w:p>
        </w:tc>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No, unless explicitly promoted later.</w:t>
            </w:r>
          </w:p>
        </w:tc>
      </w:tr>
      <w:tr>
        <w:tc>
          <w:tcPr>
            <w:tcW w:type="dxa" w:w="244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portfolio_inventory</w:t>
            </w:r>
          </w:p>
        </w:tc>
        <w:tc>
          <w:tcPr>
            <w:tcW w:type="dxa" w:w="4896"/>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Useful for portfolio/search, not Master CV.</w:t>
            </w:r>
          </w:p>
        </w:tc>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No.</w:t>
            </w:r>
          </w:p>
        </w:tc>
      </w:tr>
      <w:tr>
        <w:tc>
          <w:tcPr>
            <w:tcW w:type="dxa" w:w="244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duplicate_needs_merge</w:t>
            </w:r>
          </w:p>
        </w:tc>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Likely duplicate of another project.</w:t>
            </w:r>
          </w:p>
        </w:tc>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No until merged or split.</w:t>
            </w:r>
          </w:p>
        </w:tc>
      </w:tr>
      <w:tr>
        <w:tc>
          <w:tcPr>
            <w:tcW w:type="dxa" w:w="244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exclude_low_value</w:t>
            </w:r>
          </w:p>
        </w:tc>
        <w:tc>
          <w:tcPr>
            <w:tcW w:type="dxa" w:w="4896"/>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Not worth including.</w:t>
            </w:r>
          </w:p>
        </w:tc>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No.</w:t>
            </w:r>
          </w:p>
        </w:tc>
      </w:tr>
    </w:tbl>
    <w:p/>
    <w:p>
      <w:pPr>
        <w:pStyle w:val="Heading1"/>
      </w:pPr>
      <w:r>
        <w:t>7. Review UX: From 148 Claims to Project Cards</w:t>
      </w:r>
    </w:p>
    <w:p>
      <w:r>
        <w:t>The user should never be asked to approve raw claims as the primary workflow. A 148-item review queue means the system is exposing implementation artifacts. The correct UX is one card per Project Story with ranked candidates and targeted questions.</w:t>
      </w:r>
    </w:p>
    <w:p>
      <w:pPr>
        <w:pStyle w:val="CodeBlock"/>
      </w:pPr>
      <w:r>
        <w:rPr>
          <w:rFonts w:ascii="Courier New" w:hAnsi="Courier New" w:eastAsia="Courier New"/>
          <w:sz w:val="17"/>
        </w:rPr>
        <w:t>Project: Cooper.ai - Pacifica Automation</w:t>
        <w:br/>
        <w:t>Status: needs_result / resume_ready</w:t>
        <w:br/>
        <w:br/>
        <w:t>Problem: Manual weekly/monthly POS/SPS ingestion created operational friction and delayed forecast updates.</w:t>
        <w:br/>
        <w:br/>
        <w:t>Actions:</w:t>
        <w:br/>
        <w:t xml:space="preserve"> 1. Built EventBridge/Lambda/S3/Snowflake automation for weekly and monthly ingest.</w:t>
        <w:br/>
        <w:t xml:space="preserve"> 2. Added idempotent late-file handling.</w:t>
        <w:br/>
        <w:t xml:space="preserve"> 3. Normalized SPS/POS file formats.</w:t>
        <w:br/>
        <w:br/>
        <w:t>Result:</w:t>
        <w:br/>
        <w:t xml:space="preserve"> Candidate: Late-arriving client data still processed successfully.</w:t>
        <w:br/>
        <w:br/>
        <w:t>Question if missing:</w:t>
        <w:br/>
        <w:t xml:space="preserve"> What measurable or observable outcome came from this automation?</w:t>
        <w:br/>
        <w:br/>
        <w:t>Actions: Approve | Edit component | Answer question | Portfolio inventory | Exclude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896"/>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Should appear in normal review</w:t>
            </w:r>
          </w:p>
        </w:tc>
        <w:tc>
          <w:tcPr>
            <w:tcW w:type="dxa" w:w="4896"/>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Should not appear in normal review</w:t>
            </w:r>
          </w:p>
        </w:tc>
      </w:tr>
      <w:tr>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Project card</w:t>
            </w:r>
          </w:p>
        </w:tc>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Raw claim queue</w:t>
            </w:r>
          </w:p>
        </w:tc>
      </w:tr>
      <w:tr>
        <w:tc>
          <w:tcPr>
            <w:tcW w:type="dxa" w:w="4896"/>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Recommended Problem / Actions / Result</w:t>
            </w:r>
          </w:p>
        </w:tc>
        <w:tc>
          <w:tcPr>
            <w:tcW w:type="dxa" w:w="4896"/>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Validator flag wall</w:t>
            </w:r>
          </w:p>
        </w:tc>
      </w:tr>
      <w:tr>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Targeted missing-info question</w:t>
            </w:r>
          </w:p>
        </w:tc>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Fragment evidence snippets with no context</w:t>
            </w:r>
          </w:p>
        </w:tc>
      </w:tr>
      <w:tr>
        <w:tc>
          <w:tcPr>
            <w:tcW w:type="dxa" w:w="4896"/>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Merge suggestion</w:t>
            </w:r>
          </w:p>
        </w:tc>
        <w:tc>
          <w:tcPr>
            <w:tcW w:type="dxa" w:w="4896"/>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Duplicate cards for the same project</w:t>
            </w:r>
          </w:p>
        </w:tc>
      </w:tr>
      <w:tr>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Include/exclude decision</w:t>
            </w:r>
          </w:p>
        </w:tc>
        <w:tc>
          <w:tcPr>
            <w:tcW w:type="dxa" w:w="4896"/>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Low-level source/debug details</w:t>
            </w:r>
          </w:p>
        </w:tc>
      </w:tr>
    </w:tbl>
    <w:p/>
    <w:p>
      <w:pPr>
        <w:pStyle w:val="Heading1"/>
      </w:pPr>
      <w:r>
        <w:t>8. Second Brain as Personal Context Substrate</w:t>
      </w:r>
    </w:p>
    <w:p>
      <w:r>
        <w:t>The second-brain idea is not a separate product tangent. It is the context substrate Jobpilot needs. The Second Brain ingests and structures personal context; Jobpilot consumes a career-scoped view of that context.</w:t>
      </w:r>
    </w:p>
    <w:tbl>
      <w:tblPr>
        <w:tblW w:type="auto" w:w="0"/>
        <w:jc w:val="center"/>
        <w:tblLook w:firstColumn="1" w:firstRow="1" w:lastColumn="0" w:lastRow="0" w:noHBand="0" w:noVBand="1" w:val="04A0"/>
      </w:tblPr>
      <w:tblGrid>
        <w:gridCol w:w="10224"/>
      </w:tblGrid>
      <w:tr>
        <w:tc>
          <w:tcPr>
            <w:tcW w:type="dxa" w:w="10224"/>
            <w:shd w:fill="E2F0D9"/>
            <w:tcBorders>
              <w:top w:sz="6" w:val="single" w:color="BFBFBF"/>
              <w:left w:sz="6" w:val="single" w:color="BFBFBF"/>
              <w:bottom w:sz="6" w:val="single" w:color="BFBFBF"/>
              <w:right w:sz="6" w:val="single" w:color="BFBFBF"/>
            </w:tcBorders>
          </w:tcPr>
          <w:p>
            <w:r/>
            <w:r>
              <w:rPr>
                <w:b/>
                <w:sz w:val="20"/>
              </w:rPr>
              <w:t>Unifying model</w:t>
            </w:r>
            <w:r>
              <w:br/>
            </w:r>
            <w:r>
              <w:rPr>
                <w:sz w:val="18"/>
              </w:rPr>
              <w:t>Second Brain = memory infrastructure.</w:t>
              <w:br/>
              <w:br/>
              <w:t>Jobpilot = career compiler.</w:t>
              <w:br/>
              <w:br/>
              <w:t>Other future apps = scoped consumers of the same approved context graph.</w:t>
            </w:r>
          </w:p>
        </w:tc>
      </w:tr>
    </w:tbl>
    <w:p/>
    <w:p>
      <w:pPr>
        <w:pStyle w:val="CodeBlock"/>
      </w:pPr>
      <w:r>
        <w:rPr>
          <w:rFonts w:ascii="Courier New" w:hAnsi="Courier New" w:eastAsia="Courier New"/>
          <w:sz w:val="17"/>
        </w:rPr>
        <w:t>Second Brain</w:t>
        <w:br/>
        <w:t xml:space="preserve"> captures projects, notes, conversations, decisions, goals, timelines, people,</w:t>
        <w:br/>
        <w:t xml:space="preserve"> deliverables, outcomes, preferences, and personal operating context.</w:t>
        <w:br/>
        <w:br/>
        <w:t>Jobpilot</w:t>
        <w:br/>
        <w:t xml:space="preserve"> queries approved career context to construct Project Stories, Master CV entries,</w:t>
        <w:br/>
        <w:t xml:space="preserve"> targeted resumes, outreach, and interview prep.</w:t>
      </w:r>
    </w:p>
    <w:p>
      <w:pPr>
        <w:pStyle w:val="Heading2"/>
      </w:pPr>
      <w:r>
        <w:t>8.1 Why this solves Jobpilot gaps</w:t>
      </w:r>
    </w:p>
    <w:p>
      <w:pPr>
        <w:pStyle w:val="ListBullet"/>
      </w:pPr>
      <w:r>
        <w:t>Missing Problems: GitHub READMEs often explain implementation but not why the project mattered. Second-brain notes/conversations can supply candidate context.</w:t>
      </w:r>
    </w:p>
    <w:p>
      <w:pPr>
        <w:pStyle w:val="ListBullet"/>
      </w:pPr>
      <w:r>
        <w:t>Missing Results: Conversation history, work logs, invoices, and reflections may contain outcomes not present in source docs.</w:t>
      </w:r>
    </w:p>
    <w:p>
      <w:pPr>
        <w:pStyle w:val="ListBullet"/>
      </w:pPr>
      <w:r>
        <w:t>Deduplication: The same project appears across a repo, resume, case study, invoice, and chat. A context graph can cluster these.</w:t>
      </w:r>
    </w:p>
    <w:p>
      <w:pPr>
        <w:pStyle w:val="ListBullet"/>
      </w:pPr>
      <w:r>
        <w:t>Timeline reconstruction: Events, decisions, and deliverables can be ordered across sources.</w:t>
      </w:r>
    </w:p>
    <w:p>
      <w:pPr>
        <w:pStyle w:val="ListBullet"/>
      </w:pPr>
      <w:r>
        <w:t>Interview prep: Approved project memories can support STAR/PAR answers without re-mining raw chats.</w:t>
      </w:r>
    </w:p>
    <w:p>
      <w:pPr>
        <w:pStyle w:val="ListBullet"/>
      </w:pPr>
      <w:r>
        <w:t>Target-role ranking: Preferences and target roles can influence which Project Stories are most valuable.</w:t>
      </w:r>
    </w:p>
    <w:p>
      <w:pPr>
        <w:pStyle w:val="Heading1"/>
      </w:pPr>
      <w:r>
        <w:t>9. Data Layer / Second Brain Build</w:t>
      </w:r>
    </w:p>
    <w:p>
      <w:r>
        <w:t>The data layer is the explicit second-brain build. In the handwritten notes, this is described as a Claude + Obsidian-oriented system: a massive queryable database of professional context, technical work, AI conversations, GitHub work, and personal Drive documents. This layer should not directly generate resumes. It should create and maintain structured, source-backed memory candidates that can be approved, scoped, and consumed by Jobpilot.</w:t>
      </w:r>
    </w:p>
    <w:tbl>
      <w:tblPr>
        <w:tblW w:type="auto" w:w="0"/>
        <w:jc w:val="center"/>
        <w:tblLook w:firstColumn="1" w:firstRow="1" w:lastColumn="0" w:lastRow="0" w:noHBand="0" w:noVBand="1" w:val="04A0"/>
      </w:tblPr>
      <w:tblGrid>
        <w:gridCol w:w="10224"/>
      </w:tblGrid>
      <w:tr>
        <w:tc>
          <w:tcPr>
            <w:tcW w:type="dxa" w:w="10224"/>
            <w:shd w:fill="D9EAD3"/>
            <w:tcBorders>
              <w:top w:sz="6" w:val="single" w:color="BFBFBF"/>
              <w:left w:sz="6" w:val="single" w:color="BFBFBF"/>
              <w:bottom w:sz="6" w:val="single" w:color="BFBFBF"/>
              <w:right w:sz="6" w:val="single" w:color="BFBFBF"/>
            </w:tcBorders>
          </w:tcPr>
          <w:p>
            <w:r/>
            <w:r>
              <w:rPr>
                <w:b/>
                <w:sz w:val="20"/>
              </w:rPr>
              <w:t>Data layer principle</w:t>
            </w:r>
            <w:r>
              <w:br/>
            </w:r>
            <w:r>
              <w:rPr>
                <w:sz w:val="18"/>
              </w:rPr>
              <w:t>The Second Brain is a massive queryable context database, but queryable does not mean automatically trusted. All raw context becomes candidate memory first; career use requires approval, app-scope permission, and provenance.</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Second Brain input</w:t>
            </w:r>
          </w:p>
        </w:tc>
        <w:tc>
          <w:tcPr>
            <w:tcW w:type="dxa" w:w="6912"/>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Role in the system</w:t>
            </w:r>
          </w:p>
        </w:tc>
      </w:tr>
      <w:tr>
        <w:tc>
          <w:tcPr>
            <w:tcW w:type="dxa" w:w="316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Claude conversations</w:t>
            </w:r>
          </w:p>
        </w:tc>
        <w:tc>
          <w:tcPr>
            <w:tcW w:type="dxa" w:w="691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Architecture brainstorming, project reasoning, prompt iterations, and unresolved design questions.</w:t>
            </w:r>
          </w:p>
        </w:tc>
      </w:tr>
      <w:tr>
        <w:tc>
          <w:tcPr>
            <w:tcW w:type="dxa" w:w="316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ChatGPT conversations</w:t>
            </w:r>
          </w:p>
        </w:tc>
        <w:tc>
          <w:tcPr>
            <w:tcW w:type="dxa" w:w="691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Project discussions, decisions, work reflections, target-role preferences, and missing problem/result context.</w:t>
            </w:r>
          </w:p>
        </w:tc>
      </w:tr>
      <w:tr>
        <w:tc>
          <w:tcPr>
            <w:tcW w:type="dxa" w:w="316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Perplexity / chatbot conversations</w:t>
            </w:r>
          </w:p>
        </w:tc>
        <w:tc>
          <w:tcPr>
            <w:tcW w:type="dxa" w:w="691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Research conversations, market/tool/company findings, and citation-backed context.</w:t>
            </w:r>
          </w:p>
        </w:tc>
      </w:tr>
      <w:tr>
        <w:tc>
          <w:tcPr>
            <w:tcW w:type="dxa" w:w="316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Claude Code conversations</w:t>
            </w:r>
          </w:p>
        </w:tc>
        <w:tc>
          <w:tcPr>
            <w:tcW w:type="dxa" w:w="691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Implementation work, PLAN.md/CLAUDE.md context, codebase decisions, bugs fixed, tests, and deliverables.</w:t>
            </w:r>
          </w:p>
        </w:tc>
      </w:tr>
      <w:tr>
        <w:tc>
          <w:tcPr>
            <w:tcW w:type="dxa" w:w="316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GitHub</w:t>
            </w:r>
          </w:p>
        </w:tc>
        <w:tc>
          <w:tcPr>
            <w:tcW w:type="dxa" w:w="691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Repos, README files, commits, PRs, issues, implementation artifacts, and technical evidence.</w:t>
            </w:r>
          </w:p>
        </w:tc>
      </w:tr>
      <w:tr>
        <w:tc>
          <w:tcPr>
            <w:tcW w:type="dxa" w:w="316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Google Drive</w:t>
            </w:r>
          </w:p>
        </w:tc>
        <w:tc>
          <w:tcPr>
            <w:tcW w:type="dxa" w:w="691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Resumes, case studies, notes, PDFs, invoices, meeting notes, work logs, and deliverable summaries.</w:t>
            </w:r>
          </w:p>
        </w:tc>
      </w:tr>
      <w:tr>
        <w:tc>
          <w:tcPr>
            <w:tcW w:type="dxa" w:w="3168"/>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Google Docs / documents</w:t>
            </w:r>
          </w:p>
        </w:tc>
        <w:tc>
          <w:tcPr>
            <w:tcW w:type="dxa" w:w="691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Long-form project docs, career material, architecture notes, and human-authored evidence.</w:t>
            </w:r>
          </w:p>
        </w:tc>
      </w:tr>
      <w:tr>
        <w:tc>
          <w:tcPr>
            <w:tcW w:type="dxa" w:w="3168"/>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Obsidian vault</w:t>
            </w:r>
          </w:p>
        </w:tc>
        <w:tc>
          <w:tcPr>
            <w:tcW w:type="dxa" w:w="691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Human-facing knowledge layer and navigation surface over approved or reviewable memory.</w:t>
            </w:r>
          </w:p>
        </w:tc>
      </w:tr>
    </w:tbl>
    <w:p/>
    <w:p>
      <w:pPr>
        <w:pStyle w:val="CodeBlock"/>
      </w:pPr>
      <w:r>
        <w:rPr>
          <w:rFonts w:ascii="Courier New" w:hAnsi="Courier New" w:eastAsia="Courier New"/>
          <w:sz w:val="17"/>
        </w:rPr>
        <w:t>Data Layer / Second Brain Build</w:t>
        <w:br/>
        <w:t xml:space="preserve"> - Claude + Obsidian personal knowledge system</w:t>
        <w:br/>
        <w:t xml:space="preserve"> - Queryable database of career/project context</w:t>
        <w:br/>
        <w:t xml:space="preserve"> - Ingests AI conversations, Claude Code, GitHub, Drive, Docs, notes, and project logs</w:t>
        <w:br/>
        <w:t xml:space="preserve"> - Produces candidate memories, project clusters, source-backed evidence, and targeted questions</w:t>
        <w:br/>
        <w:t xml:space="preserve"> - Exposes only app-scoped approved context to Jobpilot</w:t>
      </w:r>
    </w:p>
    <w:p>
      <w:pPr>
        <w:pStyle w:val="Heading1"/>
      </w:pPr>
      <w:r>
        <w:t>10. Source Adapters and Context Ingestion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Adapter</w:t>
            </w:r>
          </w:p>
        </w:tc>
        <w:tc>
          <w:tcPr>
            <w:tcW w:type="dxa" w:w="3888"/>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Input examples</w:t>
            </w:r>
          </w:p>
        </w:tc>
        <w:tc>
          <w:tcPr>
            <w:tcW w:type="dxa" w:w="4032"/>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High-value extractions</w:t>
            </w:r>
          </w:p>
        </w:tc>
      </w:tr>
      <w:tr>
        <w:tc>
          <w:tcPr>
            <w:tcW w:type="dxa" w:w="259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ChatGPT conversations</w:t>
            </w:r>
          </w:p>
        </w:tc>
        <w:tc>
          <w:tcPr>
            <w:tcW w:type="dxa" w:w="388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Exports, project discussions, reasoning logs, therapy/recovery conversations if explicitly allowed.</w:t>
            </w:r>
          </w:p>
        </w:tc>
        <w:tc>
          <w:tcPr>
            <w:tcW w:type="dxa" w:w="403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Decisions, project context, goals, preferences, self-observations, missing Problems/Results.</w:t>
            </w:r>
          </w:p>
        </w:tc>
      </w:tr>
      <w:tr>
        <w:tc>
          <w:tcPr>
            <w:tcW w:type="dxa" w:w="259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Claude Code projects</w:t>
            </w:r>
          </w:p>
        </w:tc>
        <w:tc>
          <w:tcPr>
            <w:tcW w:type="dxa" w:w="388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PLAN.md, CLAUDE.md, README, diffs, audits, implementation notes.</w:t>
            </w:r>
          </w:p>
        </w:tc>
        <w:tc>
          <w:tcPr>
            <w:tcW w:type="dxa" w:w="403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Technical actions, architectural decisions, tests, deliverables.</w:t>
            </w:r>
          </w:p>
        </w:tc>
      </w:tr>
      <w:tr>
        <w:tc>
          <w:tcPr>
            <w:tcW w:type="dxa" w:w="259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Claude Chat conversations</w:t>
            </w:r>
          </w:p>
        </w:tc>
        <w:tc>
          <w:tcPr>
            <w:tcW w:type="dxa" w:w="388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Architecture brainstorming, coding plans, prompt iterations.</w:t>
            </w:r>
          </w:p>
        </w:tc>
        <w:tc>
          <w:tcPr>
            <w:tcW w:type="dxa" w:w="403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Design decisions, rationale, unresolved questions.</w:t>
            </w:r>
          </w:p>
        </w:tc>
      </w:tr>
      <w:tr>
        <w:tc>
          <w:tcPr>
            <w:tcW w:type="dxa" w:w="259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Perplexity conversations</w:t>
            </w:r>
          </w:p>
        </w:tc>
        <w:tc>
          <w:tcPr>
            <w:tcW w:type="dxa" w:w="388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Research chats with citations.</w:t>
            </w:r>
          </w:p>
        </w:tc>
        <w:tc>
          <w:tcPr>
            <w:tcW w:type="dxa" w:w="403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Market/tool/company research, factual findings, source-backed context.</w:t>
            </w:r>
          </w:p>
        </w:tc>
      </w:tr>
      <w:tr>
        <w:tc>
          <w:tcPr>
            <w:tcW w:type="dxa" w:w="259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Google Drive</w:t>
            </w:r>
          </w:p>
        </w:tc>
        <w:tc>
          <w:tcPr>
            <w:tcW w:type="dxa" w:w="388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Resumes, PDFs, notes, invoices, meeting notes, case studies.</w:t>
            </w:r>
          </w:p>
        </w:tc>
        <w:tc>
          <w:tcPr>
            <w:tcW w:type="dxa" w:w="403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Career evidence, dates, project descriptions, outcomes.</w:t>
            </w:r>
          </w:p>
        </w:tc>
      </w:tr>
      <w:tr>
        <w:tc>
          <w:tcPr>
            <w:tcW w:type="dxa" w:w="259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Google Docs</w:t>
            </w:r>
          </w:p>
        </w:tc>
        <w:tc>
          <w:tcPr>
            <w:tcW w:type="dxa" w:w="388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Drafts, documents, architecture memos, project notes.</w:t>
            </w:r>
          </w:p>
        </w:tc>
        <w:tc>
          <w:tcPr>
            <w:tcW w:type="dxa" w:w="403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Human-authored context, structured thinking, career claims, problem statements.</w:t>
            </w:r>
          </w:p>
        </w:tc>
      </w:tr>
      <w:tr>
        <w:tc>
          <w:tcPr>
            <w:tcW w:type="dxa" w:w="259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GitHub</w:t>
            </w:r>
          </w:p>
        </w:tc>
        <w:tc>
          <w:tcPr>
            <w:tcW w:type="dxa" w:w="388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Repos, commits, PRs, issues, READMEs, architecture docs.</w:t>
            </w:r>
          </w:p>
        </w:tc>
        <w:tc>
          <w:tcPr>
            <w:tcW w:type="dxa" w:w="403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Implementation actions, technical depth, timelines, artifacts.</w:t>
            </w:r>
          </w:p>
        </w:tc>
      </w:tr>
      <w:tr>
        <w:tc>
          <w:tcPr>
            <w:tcW w:type="dxa" w:w="3408"/>
            <w:vAlign w:val="top"/>
            <w:tcMar>
              <w:top w:w="80" w:type="dxa"/>
              <w:left w:w="80" w:type="dxa"/>
              <w:bottom w:w="80" w:type="dxa"/>
              <w:right w:w="80" w:type="dxa"/>
            </w:tcMar>
            <w:shd w:fill="FFFFFF"/>
          </w:tcPr>
          <w:p>
            <w:r>
              <w:rPr>
                <w:sz w:val="16"/>
              </w:rPr>
              <w:t>Universal adapter gate</w:t>
            </w:r>
          </w:p>
        </w:tc>
        <w:tc>
          <w:tcPr>
            <w:tcW w:type="dxa" w:w="3408"/>
            <w:vAlign w:val="top"/>
            <w:tcMar>
              <w:top w:w="80" w:type="dxa"/>
              <w:left w:w="80" w:type="dxa"/>
              <w:bottom w:w="80" w:type="dxa"/>
              <w:right w:w="80" w:type="dxa"/>
            </w:tcMar>
            <w:shd w:fill="FFFFFF"/>
          </w:tcPr>
          <w:p>
            <w:r>
              <w:rPr>
                <w:sz w:val="16"/>
              </w:rPr>
              <w:t>Every source adapter before full ingestion.</w:t>
            </w:r>
          </w:p>
        </w:tc>
        <w:tc>
          <w:tcPr>
            <w:tcW w:type="dxa" w:w="3408"/>
            <w:vAlign w:val="top"/>
            <w:tcMar>
              <w:top w:w="80" w:type="dxa"/>
              <w:left w:w="80" w:type="dxa"/>
              <w:bottom w:w="80" w:type="dxa"/>
              <w:right w:w="80" w:type="dxa"/>
            </w:tcMar>
            <w:shd w:fill="FFFFFF"/>
          </w:tcPr>
          <w:p>
            <w:r>
              <w:rPr>
                <w:sz w:val="16"/>
              </w:rPr>
              <w:t>Metadata inventory, token estimate, dedupe, sensitivity class, budget check, and scoped candidate extraction.</w:t>
            </w:r>
          </w:p>
        </w:tc>
      </w:tr>
    </w:tbl>
    <w:p/>
    <w:p>
      <w:pPr>
        <w:pStyle w:val="Heading2"/>
      </w:pPr>
      <w:r>
        <w:t>10.1 Ingestion pipeline</w:t>
      </w:r>
    </w:p>
    <w:p>
      <w:pPr>
        <w:pStyle w:val="CodeBlock"/>
      </w:pPr>
      <w:r>
        <w:rPr>
          <w:rFonts w:ascii="Courier New" w:hAnsi="Courier New" w:eastAsia="Courier New"/>
          <w:sz w:val="17"/>
        </w:rPr>
        <w:t>Source adapters</w:t>
        <w:br/>
        <w:t xml:space="preserve"> -&gt; Raw source registry</w:t>
        <w:br/>
        <w:t xml:space="preserve"> -&gt; Normalization</w:t>
        <w:br/>
        <w:t xml:space="preserve"> -&gt; Chunking / span extraction</w:t>
        <w:br/>
        <w:t xml:space="preserve"> -&gt; Entity resolution</w:t>
        <w:br/>
        <w:t xml:space="preserve"> -&gt; Memory candidate extraction</w:t>
        <w:br/>
        <w:t xml:space="preserve"> -&gt; Provenance graph</w:t>
        <w:br/>
        <w:t xml:space="preserve"> -&gt; Review / attestation</w:t>
        <w:br/>
        <w:t xml:space="preserve"> -&gt; Durable personal context graph</w:t>
        <w:br/>
        <w:t xml:space="preserve"> -&gt; App-scoped context views</w:t>
      </w:r>
    </w:p>
    <w:p>
      <w:pPr>
        <w:pStyle w:val="Heading2"/>
      </w:pPr>
      <w:r>
        <w:t>10.2 Universal Source Ingestion and Cost Guardrails</w:t>
      </w:r>
    </w:p>
    <w:p>
      <w:r>
        <w:t>The ingestion contract must apply to every source adapter: ChatGPT, Claude Chat, Claude Code, Perplexity, Google Drive, GitHub, and future sources. No source gets special trust. Each source is raw material until it passes inventory, cost estimation, deduplication, sensitivity classification, scoped extraction, and approval.</w:t>
      </w:r>
    </w:p>
    <w:tbl>
      <w:tblPr>
        <w:tblStyle w:val="TableGrid"/>
        <w:tblW w:type="auto" w:w="0"/>
        <w:tblLook w:firstColumn="1" w:firstRow="1" w:lastColumn="0" w:lastRow="0" w:noHBand="0" w:noVBand="1" w:val="04A0"/>
      </w:tblPr>
      <w:tblGrid>
        <w:gridCol w:w="10368"/>
      </w:tblGrid>
      <w:tr>
        <w:tc>
          <w:tcPr>
            <w:tcW w:type="dxa" w:w="10368"/>
            <w:shd w:fill="FCE4D6"/>
            <w:tcMar>
              <w:top w:w="100" w:type="dxa"/>
              <w:left w:w="100" w:type="dxa"/>
              <w:bottom w:w="100" w:type="dxa"/>
              <w:right w:w="100" w:type="dxa"/>
            </w:tcMar>
          </w:tcPr>
          <w:p>
            <w:r/>
            <w:r>
              <w:rPr>
                <w:sz w:val="18"/>
              </w:rPr>
              <w:t>Universal ingestion invariant</w:t>
            </w:r>
            <w:r>
              <w:br/>
            </w:r>
            <w:r>
              <w:rPr>
                <w:sz w:val="18"/>
              </w:rPr>
              <w:t>Inventory first. Estimate cost first. Classify before extraction. Dedupe before embedding. Deny sensitive categories by default. Use cheap models for bulk extraction. Use local indexes for retrieval. Freeze one RetrievalSnapshot per job. Never let Jobpilot search raw source history at runtime.</w:t>
            </w:r>
          </w:p>
        </w:tc>
      </w:tr>
    </w:tbl>
    <w:p>
      <w:pPr>
        <w:pStyle w:val="Heading3"/>
      </w:pPr>
      <w:r>
        <w:t>Required ingestion sequence</w:t>
      </w:r>
    </w:p>
    <w:p>
      <w:pPr>
        <w:pStyle w:val="CodeBlock"/>
      </w:pPr>
      <w:r>
        <w:t>Raw source</w:t>
        <w:br/>
        <w:t xml:space="preserve"> -&gt; metadata inventory</w:t>
        <w:br/>
        <w:t xml:space="preserve"> -&gt; local token estimate</w:t>
        <w:br/>
        <w:t xml:space="preserve"> -&gt; hash and duplicate grouping</w:t>
        <w:br/>
        <w:t xml:space="preserve"> -&gt; source/category classification</w:t>
        <w:br/>
        <w:t xml:space="preserve"> -&gt; privacy/sensitivity filter</w:t>
        <w:br/>
        <w:t xml:space="preserve"> -&gt; cost budget check</w:t>
        <w:br/>
        <w:t xml:space="preserve"> -&gt; embedding/indexing</w:t>
        <w:br/>
        <w:t xml:space="preserve"> -&gt; cheap candidate extraction</w:t>
        <w:br/>
        <w:t xml:space="preserve"> -&gt; human approval/attestation</w:t>
        <w:br/>
        <w:t xml:space="preserve"> -&gt; app-scoped context view</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tcMar>
              <w:top w:w="80" w:type="dxa"/>
              <w:left w:w="80" w:type="dxa"/>
              <w:bottom w:w="80" w:type="dxa"/>
              <w:right w:w="80" w:type="dxa"/>
            </w:tcMar>
            <w:shd w:fill="1F4E79"/>
          </w:tcPr>
          <w:p>
            <w:r>
              <w:rPr>
                <w:b/>
                <w:color w:val="FFFFFF"/>
                <w:sz w:val="16"/>
              </w:rPr>
            </w:r>
            <w:r>
              <w:rPr>
                <w:b/>
                <w:color w:val="FFFFFF"/>
                <w:sz w:val="16"/>
              </w:rPr>
              <w:t>Gate</w:t>
            </w:r>
          </w:p>
        </w:tc>
        <w:tc>
          <w:tcPr>
            <w:tcW w:type="dxa" w:w="3456"/>
            <w:vAlign w:val="top"/>
            <w:tcMar>
              <w:top w:w="80" w:type="dxa"/>
              <w:left w:w="80" w:type="dxa"/>
              <w:bottom w:w="80" w:type="dxa"/>
              <w:right w:w="80" w:type="dxa"/>
            </w:tcMar>
            <w:shd w:fill="1F4E79"/>
          </w:tcPr>
          <w:p>
            <w:r>
              <w:rPr>
                <w:b/>
                <w:color w:val="FFFFFF"/>
                <w:sz w:val="16"/>
              </w:rPr>
            </w:r>
            <w:r>
              <w:rPr>
                <w:b/>
                <w:color w:val="FFFFFF"/>
                <w:sz w:val="16"/>
              </w:rPr>
              <w:t>Purpose</w:t>
            </w:r>
          </w:p>
        </w:tc>
        <w:tc>
          <w:tcPr>
            <w:tcW w:type="dxa" w:w="3456"/>
            <w:vAlign w:val="top"/>
            <w:tcMar>
              <w:top w:w="80" w:type="dxa"/>
              <w:left w:w="80" w:type="dxa"/>
              <w:bottom w:w="80" w:type="dxa"/>
              <w:right w:w="80" w:type="dxa"/>
            </w:tcMar>
            <w:shd w:fill="1F4E79"/>
          </w:tcPr>
          <w:p>
            <w:r>
              <w:rPr>
                <w:b/>
                <w:color w:val="FFFFFF"/>
                <w:sz w:val="16"/>
              </w:rPr>
            </w:r>
            <w:r>
              <w:rPr>
                <w:b/>
                <w:color w:val="FFFFFF"/>
                <w:sz w:val="16"/>
              </w:rPr>
              <w:t>Hard rule</w:t>
            </w:r>
          </w:p>
        </w:tc>
      </w:tr>
      <w:tr>
        <w:tc>
          <w:tcPr>
            <w:tcW w:type="dxa" w:w="3456"/>
            <w:vAlign w:val="top"/>
            <w:tcMar>
              <w:top w:w="80" w:type="dxa"/>
              <w:left w:w="80" w:type="dxa"/>
              <w:bottom w:w="80" w:type="dxa"/>
              <w:right w:w="80" w:type="dxa"/>
            </w:tcMar>
            <w:shd w:fill="D9E2F3"/>
          </w:tcPr>
          <w:p>
            <w:r>
              <w:rPr>
                <w:sz w:val="16"/>
              </w:rPr>
            </w:r>
            <w:r>
              <w:rPr>
                <w:b w:val="0"/>
                <w:sz w:val="16"/>
              </w:rPr>
              <w:t>Metadata inventory</w:t>
            </w:r>
          </w:p>
        </w:tc>
        <w:tc>
          <w:tcPr>
            <w:tcW w:type="dxa" w:w="3456"/>
            <w:vAlign w:val="top"/>
            <w:tcMar>
              <w:top w:w="80" w:type="dxa"/>
              <w:left w:w="80" w:type="dxa"/>
              <w:bottom w:w="80" w:type="dxa"/>
              <w:right w:w="80" w:type="dxa"/>
            </w:tcMar>
            <w:shd w:fill="D9E2F3"/>
          </w:tcPr>
          <w:p>
            <w:r>
              <w:rPr>
                <w:sz w:val="16"/>
              </w:rPr>
            </w:r>
            <w:r>
              <w:rPr>
                <w:b w:val="0"/>
                <w:sz w:val="16"/>
              </w:rPr>
              <w:t>List files/conversations/repos before reading full text.</w:t>
            </w:r>
          </w:p>
        </w:tc>
        <w:tc>
          <w:tcPr>
            <w:tcW w:type="dxa" w:w="3456"/>
            <w:vAlign w:val="top"/>
            <w:tcMar>
              <w:top w:w="80" w:type="dxa"/>
              <w:left w:w="80" w:type="dxa"/>
              <w:bottom w:w="80" w:type="dxa"/>
              <w:right w:w="80" w:type="dxa"/>
            </w:tcMar>
            <w:shd w:fill="D9E2F3"/>
          </w:tcPr>
          <w:p>
            <w:r>
              <w:rPr>
                <w:sz w:val="16"/>
              </w:rPr>
            </w:r>
            <w:r>
              <w:rPr>
                <w:b w:val="0"/>
                <w:sz w:val="16"/>
              </w:rPr>
              <w:t>No full fetch until the source is counted and classified.</w:t>
            </w:r>
          </w:p>
        </w:tc>
      </w:tr>
      <w:tr>
        <w:tc>
          <w:tcPr>
            <w:tcW w:type="dxa" w:w="3456"/>
            <w:vAlign w:val="top"/>
            <w:tcMar>
              <w:top w:w="80" w:type="dxa"/>
              <w:left w:w="80" w:type="dxa"/>
              <w:bottom w:w="80" w:type="dxa"/>
              <w:right w:w="80" w:type="dxa"/>
            </w:tcMar>
            <w:shd w:fill="FFFFFF"/>
          </w:tcPr>
          <w:p>
            <w:r>
              <w:rPr>
                <w:sz w:val="16"/>
              </w:rPr>
            </w:r>
            <w:r>
              <w:rPr>
                <w:b w:val="0"/>
                <w:sz w:val="16"/>
              </w:rPr>
              <w:t>Token estimate</w:t>
            </w:r>
          </w:p>
        </w:tc>
        <w:tc>
          <w:tcPr>
            <w:tcW w:type="dxa" w:w="3456"/>
            <w:vAlign w:val="top"/>
            <w:tcMar>
              <w:top w:w="80" w:type="dxa"/>
              <w:left w:w="80" w:type="dxa"/>
              <w:bottom w:w="80" w:type="dxa"/>
              <w:right w:w="80" w:type="dxa"/>
            </w:tcMar>
            <w:shd w:fill="FFFFFF"/>
          </w:tcPr>
          <w:p>
            <w:r>
              <w:rPr>
                <w:sz w:val="16"/>
              </w:rPr>
            </w:r>
            <w:r>
              <w:rPr>
                <w:b w:val="0"/>
                <w:sz w:val="16"/>
              </w:rPr>
              <w:t>Estimate cost before any paid model call.</w:t>
            </w:r>
          </w:p>
        </w:tc>
        <w:tc>
          <w:tcPr>
            <w:tcW w:type="dxa" w:w="3456"/>
            <w:vAlign w:val="top"/>
            <w:tcMar>
              <w:top w:w="80" w:type="dxa"/>
              <w:left w:w="80" w:type="dxa"/>
              <w:bottom w:w="80" w:type="dxa"/>
              <w:right w:w="80" w:type="dxa"/>
            </w:tcMar>
            <w:shd w:fill="FFFFFF"/>
          </w:tcPr>
          <w:p>
            <w:r>
              <w:rPr>
                <w:sz w:val="16"/>
              </w:rPr>
            </w:r>
            <w:r>
              <w:rPr>
                <w:b w:val="0"/>
                <w:sz w:val="16"/>
              </w:rPr>
              <w:t>No extraction run without an estimated max spend.</w:t>
            </w:r>
          </w:p>
        </w:tc>
      </w:tr>
      <w:tr>
        <w:tc>
          <w:tcPr>
            <w:tcW w:type="dxa" w:w="3456"/>
            <w:vAlign w:val="top"/>
            <w:tcMar>
              <w:top w:w="80" w:type="dxa"/>
              <w:left w:w="80" w:type="dxa"/>
              <w:bottom w:w="80" w:type="dxa"/>
              <w:right w:w="80" w:type="dxa"/>
            </w:tcMar>
            <w:shd w:fill="D9E2F3"/>
          </w:tcPr>
          <w:p>
            <w:r>
              <w:rPr>
                <w:sz w:val="16"/>
              </w:rPr>
            </w:r>
            <w:r>
              <w:rPr>
                <w:b w:val="0"/>
                <w:sz w:val="16"/>
              </w:rPr>
              <w:t>Hash + dedupe</w:t>
            </w:r>
          </w:p>
        </w:tc>
        <w:tc>
          <w:tcPr>
            <w:tcW w:type="dxa" w:w="3456"/>
            <w:vAlign w:val="top"/>
            <w:tcMar>
              <w:top w:w="80" w:type="dxa"/>
              <w:left w:w="80" w:type="dxa"/>
              <w:bottom w:w="80" w:type="dxa"/>
              <w:right w:w="80" w:type="dxa"/>
            </w:tcMar>
            <w:shd w:fill="D9E2F3"/>
          </w:tcPr>
          <w:p>
            <w:r>
              <w:rPr>
                <w:sz w:val="16"/>
              </w:rPr>
            </w:r>
            <w:r>
              <w:rPr>
                <w:b w:val="0"/>
                <w:sz w:val="16"/>
              </w:rPr>
              <w:t>Collapse duplicates, exports, copies, and repeated docs.</w:t>
            </w:r>
          </w:p>
        </w:tc>
        <w:tc>
          <w:tcPr>
            <w:tcW w:type="dxa" w:w="3456"/>
            <w:vAlign w:val="top"/>
            <w:tcMar>
              <w:top w:w="80" w:type="dxa"/>
              <w:left w:w="80" w:type="dxa"/>
              <w:bottom w:w="80" w:type="dxa"/>
              <w:right w:w="80" w:type="dxa"/>
            </w:tcMar>
            <w:shd w:fill="D9E2F3"/>
          </w:tcPr>
          <w:p>
            <w:r>
              <w:rPr>
                <w:sz w:val="16"/>
              </w:rPr>
            </w:r>
            <w:r>
              <w:rPr>
                <w:b w:val="0"/>
                <w:sz w:val="16"/>
              </w:rPr>
              <w:t>Duplicates are grouped before embedding or extraction.</w:t>
            </w:r>
          </w:p>
        </w:tc>
      </w:tr>
      <w:tr>
        <w:tc>
          <w:tcPr>
            <w:tcW w:type="dxa" w:w="3456"/>
            <w:vAlign w:val="top"/>
            <w:tcMar>
              <w:top w:w="80" w:type="dxa"/>
              <w:left w:w="80" w:type="dxa"/>
              <w:bottom w:w="80" w:type="dxa"/>
              <w:right w:w="80" w:type="dxa"/>
            </w:tcMar>
            <w:shd w:fill="FFFFFF"/>
          </w:tcPr>
          <w:p>
            <w:r>
              <w:rPr>
                <w:sz w:val="16"/>
              </w:rPr>
            </w:r>
            <w:r>
              <w:rPr>
                <w:b w:val="0"/>
                <w:sz w:val="16"/>
              </w:rPr>
              <w:t>Sensitivity classification</w:t>
            </w:r>
          </w:p>
        </w:tc>
        <w:tc>
          <w:tcPr>
            <w:tcW w:type="dxa" w:w="3456"/>
            <w:vAlign w:val="top"/>
            <w:tcMar>
              <w:top w:w="80" w:type="dxa"/>
              <w:left w:w="80" w:type="dxa"/>
              <w:bottom w:w="80" w:type="dxa"/>
              <w:right w:w="80" w:type="dxa"/>
            </w:tcMar>
            <w:shd w:fill="FFFFFF"/>
          </w:tcPr>
          <w:p>
            <w:r>
              <w:rPr>
                <w:sz w:val="16"/>
              </w:rPr>
            </w:r>
            <w:r>
              <w:rPr>
                <w:b w:val="0"/>
                <w:sz w:val="16"/>
              </w:rPr>
              <w:t>Separate career/project material from recovery, medical, dating/private, finance, legal, and other sensitive classes.</w:t>
            </w:r>
          </w:p>
        </w:tc>
        <w:tc>
          <w:tcPr>
            <w:tcW w:type="dxa" w:w="3456"/>
            <w:vAlign w:val="top"/>
            <w:tcMar>
              <w:top w:w="80" w:type="dxa"/>
              <w:left w:w="80" w:type="dxa"/>
              <w:bottom w:w="80" w:type="dxa"/>
              <w:right w:w="80" w:type="dxa"/>
            </w:tcMar>
            <w:shd w:fill="FFFFFF"/>
          </w:tcPr>
          <w:p>
            <w:r>
              <w:rPr>
                <w:sz w:val="16"/>
              </w:rPr>
            </w:r>
            <w:r>
              <w:rPr>
                <w:b w:val="0"/>
                <w:sz w:val="16"/>
              </w:rPr>
              <w:t>Sensitive classes are denied by default.</w:t>
            </w:r>
          </w:p>
        </w:tc>
      </w:tr>
      <w:tr>
        <w:tc>
          <w:tcPr>
            <w:tcW w:type="dxa" w:w="3456"/>
            <w:vAlign w:val="top"/>
            <w:tcMar>
              <w:top w:w="80" w:type="dxa"/>
              <w:left w:w="80" w:type="dxa"/>
              <w:bottom w:w="80" w:type="dxa"/>
              <w:right w:w="80" w:type="dxa"/>
            </w:tcMar>
            <w:shd w:fill="D9E2F3"/>
          </w:tcPr>
          <w:p>
            <w:r>
              <w:rPr>
                <w:sz w:val="16"/>
              </w:rPr>
            </w:r>
            <w:r>
              <w:rPr>
                <w:b w:val="0"/>
                <w:sz w:val="16"/>
              </w:rPr>
              <w:t>Budget check</w:t>
            </w:r>
          </w:p>
        </w:tc>
        <w:tc>
          <w:tcPr>
            <w:tcW w:type="dxa" w:w="3456"/>
            <w:vAlign w:val="top"/>
            <w:tcMar>
              <w:top w:w="80" w:type="dxa"/>
              <w:left w:w="80" w:type="dxa"/>
              <w:bottom w:w="80" w:type="dxa"/>
              <w:right w:w="80" w:type="dxa"/>
            </w:tcMar>
            <w:shd w:fill="D9E2F3"/>
          </w:tcPr>
          <w:p>
            <w:r>
              <w:rPr>
                <w:sz w:val="16"/>
              </w:rPr>
            </w:r>
            <w:r>
              <w:rPr>
                <w:b w:val="0"/>
                <w:sz w:val="16"/>
              </w:rPr>
              <w:t>Compare proposed embed/extract tokens against source budget.</w:t>
            </w:r>
          </w:p>
        </w:tc>
        <w:tc>
          <w:tcPr>
            <w:tcW w:type="dxa" w:w="3456"/>
            <w:vAlign w:val="top"/>
            <w:tcMar>
              <w:top w:w="80" w:type="dxa"/>
              <w:left w:w="80" w:type="dxa"/>
              <w:bottom w:w="80" w:type="dxa"/>
              <w:right w:w="80" w:type="dxa"/>
            </w:tcMar>
            <w:shd w:fill="D9E2F3"/>
          </w:tcPr>
          <w:p>
            <w:r>
              <w:rPr>
                <w:sz w:val="16"/>
              </w:rPr>
            </w:r>
            <w:r>
              <w:rPr>
                <w:b w:val="0"/>
                <w:sz w:val="16"/>
              </w:rPr>
              <w:t>Runs fail closed when the cap is exceeded.</w:t>
            </w:r>
          </w:p>
        </w:tc>
      </w:tr>
      <w:tr>
        <w:tc>
          <w:tcPr>
            <w:tcW w:type="dxa" w:w="3456"/>
            <w:vAlign w:val="top"/>
            <w:tcMar>
              <w:top w:w="80" w:type="dxa"/>
              <w:left w:w="80" w:type="dxa"/>
              <w:bottom w:w="80" w:type="dxa"/>
              <w:right w:w="80" w:type="dxa"/>
            </w:tcMar>
            <w:shd w:fill="FFFFFF"/>
          </w:tcPr>
          <w:p>
            <w:r>
              <w:rPr>
                <w:sz w:val="16"/>
              </w:rPr>
            </w:r>
            <w:r>
              <w:rPr>
                <w:b w:val="0"/>
                <w:sz w:val="16"/>
              </w:rPr>
              <w:t>Scoped extraction</w:t>
            </w:r>
          </w:p>
        </w:tc>
        <w:tc>
          <w:tcPr>
            <w:tcW w:type="dxa" w:w="3456"/>
            <w:vAlign w:val="top"/>
            <w:tcMar>
              <w:top w:w="80" w:type="dxa"/>
              <w:left w:w="80" w:type="dxa"/>
              <w:bottom w:w="80" w:type="dxa"/>
              <w:right w:w="80" w:type="dxa"/>
            </w:tcMar>
            <w:shd w:fill="FFFFFF"/>
          </w:tcPr>
          <w:p>
            <w:r>
              <w:rPr>
                <w:sz w:val="16"/>
              </w:rPr>
            </w:r>
            <w:r>
              <w:rPr>
                <w:b w:val="0"/>
                <w:sz w:val="16"/>
              </w:rPr>
              <w:t>Create candidate memories, not canonical truth.</w:t>
            </w:r>
          </w:p>
        </w:tc>
        <w:tc>
          <w:tcPr>
            <w:tcW w:type="dxa" w:w="3456"/>
            <w:vAlign w:val="top"/>
            <w:tcMar>
              <w:top w:w="80" w:type="dxa"/>
              <w:left w:w="80" w:type="dxa"/>
              <w:bottom w:w="80" w:type="dxa"/>
              <w:right w:w="80" w:type="dxa"/>
            </w:tcMar>
            <w:shd w:fill="FFFFFF"/>
          </w:tcPr>
          <w:p>
            <w:r>
              <w:rPr>
                <w:sz w:val="16"/>
              </w:rPr>
            </w:r>
            <w:r>
              <w:rPr>
                <w:b w:val="0"/>
                <w:sz w:val="16"/>
              </w:rPr>
              <w:t>Raw source text and generated summaries do not become approved memories.</w:t>
            </w:r>
          </w:p>
        </w:tc>
      </w:tr>
      <w:tr>
        <w:tc>
          <w:tcPr>
            <w:tcW w:type="dxa" w:w="3456"/>
            <w:vAlign w:val="top"/>
            <w:tcMar>
              <w:top w:w="80" w:type="dxa"/>
              <w:left w:w="80" w:type="dxa"/>
              <w:bottom w:w="80" w:type="dxa"/>
              <w:right w:w="80" w:type="dxa"/>
            </w:tcMar>
            <w:shd w:fill="D9E2F3"/>
          </w:tcPr>
          <w:p>
            <w:r>
              <w:rPr>
                <w:sz w:val="16"/>
              </w:rPr>
            </w:r>
            <w:r>
              <w:rPr>
                <w:b w:val="0"/>
                <w:sz w:val="16"/>
              </w:rPr>
              <w:t>Human approval</w:t>
            </w:r>
          </w:p>
        </w:tc>
        <w:tc>
          <w:tcPr>
            <w:tcW w:type="dxa" w:w="3456"/>
            <w:vAlign w:val="top"/>
            <w:tcMar>
              <w:top w:w="80" w:type="dxa"/>
              <w:left w:w="80" w:type="dxa"/>
              <w:bottom w:w="80" w:type="dxa"/>
              <w:right w:w="80" w:type="dxa"/>
            </w:tcMar>
            <w:shd w:fill="D9E2F3"/>
          </w:tcPr>
          <w:p>
            <w:r>
              <w:rPr>
                <w:sz w:val="16"/>
              </w:rPr>
            </w:r>
            <w:r>
              <w:rPr>
                <w:b w:val="0"/>
                <w:sz w:val="16"/>
              </w:rPr>
              <w:t>Promote only reviewed/attested memories.</w:t>
            </w:r>
          </w:p>
        </w:tc>
        <w:tc>
          <w:tcPr>
            <w:tcW w:type="dxa" w:w="3456"/>
            <w:vAlign w:val="top"/>
            <w:tcMar>
              <w:top w:w="80" w:type="dxa"/>
              <w:left w:w="80" w:type="dxa"/>
              <w:bottom w:w="80" w:type="dxa"/>
              <w:right w:w="80" w:type="dxa"/>
            </w:tcMar>
            <w:shd w:fill="D9E2F3"/>
          </w:tcPr>
          <w:p>
            <w:r>
              <w:rPr>
                <w:sz w:val="16"/>
              </w:rPr>
            </w:r>
            <w:r>
              <w:rPr>
                <w:b w:val="0"/>
                <w:sz w:val="16"/>
              </w:rPr>
              <w:t>No approval means no CareerContextView output.</w:t>
            </w:r>
          </w:p>
        </w:tc>
      </w:tr>
    </w:tbl>
    <w:p>
      <w:pPr>
        <w:pStyle w:val="Heading2"/>
      </w:pPr>
      <w:r>
        <w:t>10.3 Source-Specific Guardrail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tcMar>
              <w:top w:w="80" w:type="dxa"/>
              <w:left w:w="80" w:type="dxa"/>
              <w:bottom w:w="80" w:type="dxa"/>
              <w:right w:w="80" w:type="dxa"/>
            </w:tcMar>
            <w:shd w:fill="1F4E79"/>
          </w:tcPr>
          <w:p>
            <w:r>
              <w:rPr>
                <w:b/>
                <w:color w:val="FFFFFF"/>
                <w:sz w:val="16"/>
              </w:rPr>
            </w:r>
            <w:r>
              <w:rPr>
                <w:b/>
                <w:color w:val="FFFFFF"/>
                <w:sz w:val="16"/>
              </w:rPr>
              <w:t>Source</w:t>
            </w:r>
          </w:p>
        </w:tc>
        <w:tc>
          <w:tcPr>
            <w:tcW w:type="dxa" w:w="2592"/>
            <w:vAlign w:val="top"/>
            <w:tcMar>
              <w:top w:w="80" w:type="dxa"/>
              <w:left w:w="80" w:type="dxa"/>
              <w:bottom w:w="80" w:type="dxa"/>
              <w:right w:w="80" w:type="dxa"/>
            </w:tcMar>
            <w:shd w:fill="1F4E79"/>
          </w:tcPr>
          <w:p>
            <w:r>
              <w:rPr>
                <w:b/>
                <w:color w:val="FFFFFF"/>
                <w:sz w:val="16"/>
              </w:rPr>
            </w:r>
            <w:r>
              <w:rPr>
                <w:b/>
                <w:color w:val="FFFFFF"/>
                <w:sz w:val="16"/>
              </w:rPr>
              <w:t>Default treatment</w:t>
            </w:r>
          </w:p>
        </w:tc>
        <w:tc>
          <w:tcPr>
            <w:tcW w:type="dxa" w:w="2592"/>
            <w:vAlign w:val="top"/>
            <w:tcMar>
              <w:top w:w="80" w:type="dxa"/>
              <w:left w:w="80" w:type="dxa"/>
              <w:bottom w:w="80" w:type="dxa"/>
              <w:right w:w="80" w:type="dxa"/>
            </w:tcMar>
            <w:shd w:fill="1F4E79"/>
          </w:tcPr>
          <w:p>
            <w:r>
              <w:rPr>
                <w:b/>
                <w:color w:val="FFFFFF"/>
                <w:sz w:val="16"/>
              </w:rPr>
            </w:r>
            <w:r>
              <w:rPr>
                <w:b/>
                <w:color w:val="FFFFFF"/>
                <w:sz w:val="16"/>
              </w:rPr>
              <w:t>CareerContextView access</w:t>
            </w:r>
          </w:p>
        </w:tc>
        <w:tc>
          <w:tcPr>
            <w:tcW w:type="dxa" w:w="2592"/>
            <w:vAlign w:val="top"/>
            <w:tcMar>
              <w:top w:w="80" w:type="dxa"/>
              <w:left w:w="80" w:type="dxa"/>
              <w:bottom w:w="80" w:type="dxa"/>
              <w:right w:w="80" w:type="dxa"/>
            </w:tcMar>
            <w:shd w:fill="1F4E79"/>
          </w:tcPr>
          <w:p>
            <w:r>
              <w:rPr>
                <w:b/>
                <w:color w:val="FFFFFF"/>
                <w:sz w:val="16"/>
              </w:rPr>
            </w:r>
            <w:r>
              <w:rPr>
                <w:b/>
                <w:color w:val="FFFFFF"/>
                <w:sz w:val="16"/>
              </w:rPr>
              <w:t>Special guardrail</w:t>
            </w:r>
          </w:p>
        </w:tc>
      </w:tr>
      <w:tr>
        <w:tc>
          <w:tcPr>
            <w:tcW w:type="dxa" w:w="2592"/>
            <w:vAlign w:val="top"/>
            <w:tcMar>
              <w:top w:w="80" w:type="dxa"/>
              <w:left w:w="80" w:type="dxa"/>
              <w:bottom w:w="80" w:type="dxa"/>
              <w:right w:w="80" w:type="dxa"/>
            </w:tcMar>
            <w:shd w:fill="D9E2F3"/>
          </w:tcPr>
          <w:p>
            <w:r>
              <w:rPr>
                <w:sz w:val="16"/>
              </w:rPr>
            </w:r>
            <w:r>
              <w:rPr>
                <w:b w:val="0"/>
                <w:sz w:val="16"/>
              </w:rPr>
              <w:t>ChatGPT history</w:t>
            </w:r>
          </w:p>
        </w:tc>
        <w:tc>
          <w:tcPr>
            <w:tcW w:type="dxa" w:w="2592"/>
            <w:vAlign w:val="top"/>
            <w:tcMar>
              <w:top w:w="80" w:type="dxa"/>
              <w:left w:w="80" w:type="dxa"/>
              <w:bottom w:w="80" w:type="dxa"/>
              <w:right w:w="80" w:type="dxa"/>
            </w:tcMar>
            <w:shd w:fill="D9E2F3"/>
          </w:tcPr>
          <w:p>
            <w:r>
              <w:rPr>
                <w:sz w:val="16"/>
              </w:rPr>
            </w:r>
            <w:r>
              <w:rPr>
                <w:b w:val="0"/>
                <w:sz w:val="16"/>
              </w:rPr>
              <w:t>High-volume raw conversation export.</w:t>
            </w:r>
          </w:p>
        </w:tc>
        <w:tc>
          <w:tcPr>
            <w:tcW w:type="dxa" w:w="2592"/>
            <w:vAlign w:val="top"/>
            <w:tcMar>
              <w:top w:w="80" w:type="dxa"/>
              <w:left w:w="80" w:type="dxa"/>
              <w:bottom w:w="80" w:type="dxa"/>
              <w:right w:w="80" w:type="dxa"/>
            </w:tcMar>
            <w:shd w:fill="D9E2F3"/>
          </w:tcPr>
          <w:p>
            <w:r>
              <w:rPr>
                <w:sz w:val="16"/>
              </w:rPr>
            </w:r>
            <w:r>
              <w:rPr>
                <w:b w:val="0"/>
                <w:sz w:val="16"/>
              </w:rPr>
              <w:t>Only career/project/technical candidates after classification.</w:t>
            </w:r>
          </w:p>
        </w:tc>
        <w:tc>
          <w:tcPr>
            <w:tcW w:type="dxa" w:w="2592"/>
            <w:vAlign w:val="top"/>
            <w:tcMar>
              <w:top w:w="80" w:type="dxa"/>
              <w:left w:w="80" w:type="dxa"/>
              <w:bottom w:w="80" w:type="dxa"/>
              <w:right w:w="80" w:type="dxa"/>
            </w:tcMar>
            <w:shd w:fill="D9E2F3"/>
          </w:tcPr>
          <w:p>
            <w:r>
              <w:rPr>
                <w:sz w:val="16"/>
              </w:rPr>
            </w:r>
            <w:r>
              <w:rPr>
                <w:b w:val="0"/>
                <w:sz w:val="16"/>
              </w:rPr>
              <w:t>Classify conversations first; exclude sensitive or repetitive loops by default.</w:t>
            </w:r>
          </w:p>
        </w:tc>
      </w:tr>
      <w:tr>
        <w:tc>
          <w:tcPr>
            <w:tcW w:type="dxa" w:w="2592"/>
            <w:vAlign w:val="top"/>
            <w:tcMar>
              <w:top w:w="80" w:type="dxa"/>
              <w:left w:w="80" w:type="dxa"/>
              <w:bottom w:w="80" w:type="dxa"/>
              <w:right w:w="80" w:type="dxa"/>
            </w:tcMar>
            <w:shd w:fill="FFFFFF"/>
          </w:tcPr>
          <w:p>
            <w:r>
              <w:rPr>
                <w:sz w:val="16"/>
              </w:rPr>
            </w:r>
            <w:r>
              <w:rPr>
                <w:b w:val="0"/>
                <w:sz w:val="16"/>
              </w:rPr>
              <w:t>Claude chats</w:t>
            </w:r>
          </w:p>
        </w:tc>
        <w:tc>
          <w:tcPr>
            <w:tcW w:type="dxa" w:w="2592"/>
            <w:vAlign w:val="top"/>
            <w:tcMar>
              <w:top w:w="80" w:type="dxa"/>
              <w:left w:w="80" w:type="dxa"/>
              <w:bottom w:w="80" w:type="dxa"/>
              <w:right w:w="80" w:type="dxa"/>
            </w:tcMar>
            <w:shd w:fill="FFFFFF"/>
          </w:tcPr>
          <w:p>
            <w:r>
              <w:rPr>
                <w:sz w:val="16"/>
              </w:rPr>
            </w:r>
            <w:r>
              <w:rPr>
                <w:b w:val="0"/>
                <w:sz w:val="16"/>
              </w:rPr>
              <w:t>Architecture, reasoning, coding, and design conversations.</w:t>
            </w:r>
          </w:p>
        </w:tc>
        <w:tc>
          <w:tcPr>
            <w:tcW w:type="dxa" w:w="2592"/>
            <w:vAlign w:val="top"/>
            <w:tcMar>
              <w:top w:w="80" w:type="dxa"/>
              <w:left w:w="80" w:type="dxa"/>
              <w:bottom w:w="80" w:type="dxa"/>
              <w:right w:w="80" w:type="dxa"/>
            </w:tcMar>
            <w:shd w:fill="FFFFFF"/>
          </w:tcPr>
          <w:p>
            <w:r>
              <w:rPr>
                <w:sz w:val="16"/>
              </w:rPr>
            </w:r>
            <w:r>
              <w:rPr>
                <w:b w:val="0"/>
                <w:sz w:val="16"/>
              </w:rPr>
              <w:t>Allowed if career/project scoped.</w:t>
            </w:r>
          </w:p>
        </w:tc>
        <w:tc>
          <w:tcPr>
            <w:tcW w:type="dxa" w:w="2592"/>
            <w:vAlign w:val="top"/>
            <w:tcMar>
              <w:top w:w="80" w:type="dxa"/>
              <w:left w:w="80" w:type="dxa"/>
              <w:bottom w:w="80" w:type="dxa"/>
              <w:right w:w="80" w:type="dxa"/>
            </w:tcMar>
            <w:shd w:fill="FFFFFF"/>
          </w:tcPr>
          <w:p>
            <w:r>
              <w:rPr>
                <w:sz w:val="16"/>
              </w:rPr>
            </w:r>
            <w:r>
              <w:rPr>
                <w:b w:val="0"/>
                <w:sz w:val="16"/>
              </w:rPr>
              <w:t>Treat as reasoning logs, not truth; extract decisions and candidates only.</w:t>
            </w:r>
          </w:p>
        </w:tc>
      </w:tr>
      <w:tr>
        <w:tc>
          <w:tcPr>
            <w:tcW w:type="dxa" w:w="2592"/>
            <w:vAlign w:val="top"/>
            <w:tcMar>
              <w:top w:w="80" w:type="dxa"/>
              <w:left w:w="80" w:type="dxa"/>
              <w:bottom w:w="80" w:type="dxa"/>
              <w:right w:w="80" w:type="dxa"/>
            </w:tcMar>
            <w:shd w:fill="D9E2F3"/>
          </w:tcPr>
          <w:p>
            <w:r>
              <w:rPr>
                <w:sz w:val="16"/>
              </w:rPr>
            </w:r>
            <w:r>
              <w:rPr>
                <w:b w:val="0"/>
                <w:sz w:val="16"/>
              </w:rPr>
              <w:t>Claude Code projects</w:t>
            </w:r>
          </w:p>
        </w:tc>
        <w:tc>
          <w:tcPr>
            <w:tcW w:type="dxa" w:w="2592"/>
            <w:vAlign w:val="top"/>
            <w:tcMar>
              <w:top w:w="80" w:type="dxa"/>
              <w:left w:w="80" w:type="dxa"/>
              <w:bottom w:w="80" w:type="dxa"/>
              <w:right w:w="80" w:type="dxa"/>
            </w:tcMar>
            <w:shd w:fill="D9E2F3"/>
          </w:tcPr>
          <w:p>
            <w:r>
              <w:rPr>
                <w:sz w:val="16"/>
              </w:rPr>
            </w:r>
            <w:r>
              <w:rPr>
                <w:b w:val="0"/>
                <w:sz w:val="16"/>
              </w:rPr>
              <w:t>Implementation-adjacent evidence: PLAN.md, CLAUDE.md, README, diffs, audits, tests.</w:t>
            </w:r>
          </w:p>
        </w:tc>
        <w:tc>
          <w:tcPr>
            <w:tcW w:type="dxa" w:w="2592"/>
            <w:vAlign w:val="top"/>
            <w:tcMar>
              <w:top w:w="80" w:type="dxa"/>
              <w:left w:w="80" w:type="dxa"/>
              <w:bottom w:w="80" w:type="dxa"/>
              <w:right w:w="80" w:type="dxa"/>
            </w:tcMar>
            <w:shd w:fill="D9E2F3"/>
          </w:tcPr>
          <w:p>
            <w:r>
              <w:rPr>
                <w:sz w:val="16"/>
              </w:rPr>
            </w:r>
            <w:r>
              <w:rPr>
                <w:b w:val="0"/>
                <w:sz w:val="16"/>
              </w:rPr>
              <w:t>High priority if project-relevant.</w:t>
            </w:r>
          </w:p>
        </w:tc>
        <w:tc>
          <w:tcPr>
            <w:tcW w:type="dxa" w:w="2592"/>
            <w:vAlign w:val="top"/>
            <w:tcMar>
              <w:top w:w="80" w:type="dxa"/>
              <w:left w:w="80" w:type="dxa"/>
              <w:bottom w:w="80" w:type="dxa"/>
              <w:right w:w="80" w:type="dxa"/>
            </w:tcMar>
            <w:shd w:fill="D9E2F3"/>
          </w:tcPr>
          <w:p>
            <w:r>
              <w:rPr>
                <w:sz w:val="16"/>
              </w:rPr>
            </w:r>
            <w:r>
              <w:rPr>
                <w:b w:val="0"/>
                <w:sz w:val="16"/>
              </w:rPr>
              <w:t>Prefer repo files, diffs, test output, and committed artifacts over chat prose.</w:t>
            </w:r>
          </w:p>
        </w:tc>
      </w:tr>
      <w:tr>
        <w:tc>
          <w:tcPr>
            <w:tcW w:type="dxa" w:w="2592"/>
            <w:vAlign w:val="top"/>
            <w:tcMar>
              <w:top w:w="80" w:type="dxa"/>
              <w:left w:w="80" w:type="dxa"/>
              <w:bottom w:w="80" w:type="dxa"/>
              <w:right w:w="80" w:type="dxa"/>
            </w:tcMar>
            <w:shd w:fill="FFFFFF"/>
          </w:tcPr>
          <w:p>
            <w:r>
              <w:rPr>
                <w:sz w:val="16"/>
              </w:rPr>
            </w:r>
            <w:r>
              <w:rPr>
                <w:b w:val="0"/>
                <w:sz w:val="16"/>
              </w:rPr>
              <w:t>Perplexity chats</w:t>
            </w:r>
          </w:p>
        </w:tc>
        <w:tc>
          <w:tcPr>
            <w:tcW w:type="dxa" w:w="2592"/>
            <w:vAlign w:val="top"/>
            <w:tcMar>
              <w:top w:w="80" w:type="dxa"/>
              <w:left w:w="80" w:type="dxa"/>
              <w:bottom w:w="80" w:type="dxa"/>
              <w:right w:w="80" w:type="dxa"/>
            </w:tcMar>
            <w:shd w:fill="FFFFFF"/>
          </w:tcPr>
          <w:p>
            <w:r>
              <w:rPr>
                <w:sz w:val="16"/>
              </w:rPr>
            </w:r>
            <w:r>
              <w:rPr>
                <w:b w:val="0"/>
                <w:sz w:val="16"/>
              </w:rPr>
              <w:t>Research/reference material with citations.</w:t>
            </w:r>
          </w:p>
        </w:tc>
        <w:tc>
          <w:tcPr>
            <w:tcW w:type="dxa" w:w="2592"/>
            <w:vAlign w:val="top"/>
            <w:tcMar>
              <w:top w:w="80" w:type="dxa"/>
              <w:left w:w="80" w:type="dxa"/>
              <w:bottom w:w="80" w:type="dxa"/>
              <w:right w:w="80" w:type="dxa"/>
            </w:tcMar>
            <w:shd w:fill="FFFFFF"/>
          </w:tcPr>
          <w:p>
            <w:r>
              <w:rPr>
                <w:sz w:val="16"/>
              </w:rPr>
            </w:r>
            <w:r>
              <w:rPr>
                <w:b w:val="0"/>
                <w:sz w:val="16"/>
              </w:rPr>
              <w:t>Limited; only when attached to a project decision.</w:t>
            </w:r>
          </w:p>
        </w:tc>
        <w:tc>
          <w:tcPr>
            <w:tcW w:type="dxa" w:w="2592"/>
            <w:vAlign w:val="top"/>
            <w:tcMar>
              <w:top w:w="80" w:type="dxa"/>
              <w:left w:w="80" w:type="dxa"/>
              <w:bottom w:w="80" w:type="dxa"/>
              <w:right w:w="80" w:type="dxa"/>
            </w:tcMar>
            <w:shd w:fill="FFFFFF"/>
          </w:tcPr>
          <w:p>
            <w:r>
              <w:rPr>
                <w:sz w:val="16"/>
              </w:rPr>
            </w:r>
            <w:r>
              <w:rPr>
                <w:b w:val="0"/>
                <w:sz w:val="16"/>
              </w:rPr>
              <w:t>Research context is not career evidence by itself. Preserve source URLs/date accessed.</w:t>
            </w:r>
          </w:p>
        </w:tc>
      </w:tr>
      <w:tr>
        <w:tc>
          <w:tcPr>
            <w:tcW w:type="dxa" w:w="2592"/>
            <w:vAlign w:val="top"/>
            <w:tcMar>
              <w:top w:w="80" w:type="dxa"/>
              <w:left w:w="80" w:type="dxa"/>
              <w:bottom w:w="80" w:type="dxa"/>
              <w:right w:w="80" w:type="dxa"/>
            </w:tcMar>
            <w:shd w:fill="D9E2F3"/>
          </w:tcPr>
          <w:p>
            <w:r>
              <w:rPr>
                <w:sz w:val="16"/>
              </w:rPr>
            </w:r>
            <w:r>
              <w:rPr>
                <w:b w:val="0"/>
                <w:sz w:val="16"/>
              </w:rPr>
              <w:t>Google Drive</w:t>
            </w:r>
          </w:p>
        </w:tc>
        <w:tc>
          <w:tcPr>
            <w:tcW w:type="dxa" w:w="2592"/>
            <w:vAlign w:val="top"/>
            <w:tcMar>
              <w:top w:w="80" w:type="dxa"/>
              <w:left w:w="80" w:type="dxa"/>
              <w:bottom w:w="80" w:type="dxa"/>
              <w:right w:w="80" w:type="dxa"/>
            </w:tcMar>
            <w:shd w:fill="D9E2F3"/>
          </w:tcPr>
          <w:p>
            <w:r>
              <w:rPr>
                <w:sz w:val="16"/>
              </w:rPr>
            </w:r>
            <w:r>
              <w:rPr>
                <w:b w:val="0"/>
                <w:sz w:val="16"/>
              </w:rPr>
              <w:t>Mixed-quality document lake with duplicates and private files.</w:t>
            </w:r>
          </w:p>
        </w:tc>
        <w:tc>
          <w:tcPr>
            <w:tcW w:type="dxa" w:w="2592"/>
            <w:vAlign w:val="top"/>
            <w:tcMar>
              <w:top w:w="80" w:type="dxa"/>
              <w:left w:w="80" w:type="dxa"/>
              <w:bottom w:w="80" w:type="dxa"/>
              <w:right w:w="80" w:type="dxa"/>
            </w:tcMar>
            <w:shd w:fill="D9E2F3"/>
          </w:tcPr>
          <w:p>
            <w:r>
              <w:rPr>
                <w:sz w:val="16"/>
              </w:rPr>
            </w:r>
            <w:r>
              <w:rPr>
                <w:b w:val="0"/>
                <w:sz w:val="16"/>
              </w:rPr>
              <w:t>Only allowlisted or classified career/project docs.</w:t>
            </w:r>
          </w:p>
        </w:tc>
        <w:tc>
          <w:tcPr>
            <w:tcW w:type="dxa" w:w="2592"/>
            <w:vAlign w:val="top"/>
            <w:tcMar>
              <w:top w:w="80" w:type="dxa"/>
              <w:left w:w="80" w:type="dxa"/>
              <w:bottom w:w="80" w:type="dxa"/>
              <w:right w:w="80" w:type="dxa"/>
            </w:tcMar>
            <w:shd w:fill="D9E2F3"/>
          </w:tcPr>
          <w:p>
            <w:r>
              <w:rPr>
                <w:sz w:val="16"/>
              </w:rPr>
            </w:r>
            <w:r>
              <w:rPr>
                <w:b w:val="0"/>
                <w:sz w:val="16"/>
              </w:rPr>
              <w:t>Metadata scan first; dedupe .docx/Google Doc/PDF copies; deny medical/recovery/dating/private by default.</w:t>
            </w:r>
          </w:p>
        </w:tc>
      </w:tr>
      <w:tr>
        <w:tc>
          <w:tcPr>
            <w:tcW w:type="dxa" w:w="2592"/>
            <w:vAlign w:val="top"/>
            <w:tcMar>
              <w:top w:w="80" w:type="dxa"/>
              <w:left w:w="80" w:type="dxa"/>
              <w:bottom w:w="80" w:type="dxa"/>
              <w:right w:w="80" w:type="dxa"/>
            </w:tcMar>
            <w:shd w:fill="FFFFFF"/>
          </w:tcPr>
          <w:p>
            <w:r>
              <w:rPr>
                <w:sz w:val="16"/>
              </w:rPr>
            </w:r>
            <w:r>
              <w:rPr>
                <w:b w:val="0"/>
                <w:sz w:val="16"/>
              </w:rPr>
              <w:t>GitHub</w:t>
            </w:r>
          </w:p>
        </w:tc>
        <w:tc>
          <w:tcPr>
            <w:tcW w:type="dxa" w:w="2592"/>
            <w:vAlign w:val="top"/>
            <w:tcMar>
              <w:top w:w="80" w:type="dxa"/>
              <w:left w:w="80" w:type="dxa"/>
              <w:bottom w:w="80" w:type="dxa"/>
              <w:right w:w="80" w:type="dxa"/>
            </w:tcMar>
            <w:shd w:fill="FFFFFF"/>
          </w:tcPr>
          <w:p>
            <w:r>
              <w:rPr>
                <w:sz w:val="16"/>
              </w:rPr>
            </w:r>
            <w:r>
              <w:rPr>
                <w:b w:val="0"/>
                <w:sz w:val="16"/>
              </w:rPr>
              <w:t>Technical artifact layer.</w:t>
            </w:r>
          </w:p>
        </w:tc>
        <w:tc>
          <w:tcPr>
            <w:tcW w:type="dxa" w:w="2592"/>
            <w:vAlign w:val="top"/>
            <w:tcMar>
              <w:top w:w="80" w:type="dxa"/>
              <w:left w:w="80" w:type="dxa"/>
              <w:bottom w:w="80" w:type="dxa"/>
              <w:right w:w="80" w:type="dxa"/>
            </w:tcMar>
            <w:shd w:fill="FFFFFF"/>
          </w:tcPr>
          <w:p>
            <w:r>
              <w:rPr>
                <w:sz w:val="16"/>
              </w:rPr>
            </w:r>
            <w:r>
              <w:rPr>
                <w:b w:val="0"/>
                <w:sz w:val="16"/>
              </w:rPr>
              <w:t>Allowed if project-relevant.</w:t>
            </w:r>
          </w:p>
        </w:tc>
        <w:tc>
          <w:tcPr>
            <w:tcW w:type="dxa" w:w="2592"/>
            <w:vAlign w:val="top"/>
            <w:tcMar>
              <w:top w:w="80" w:type="dxa"/>
              <w:left w:w="80" w:type="dxa"/>
              <w:bottom w:w="80" w:type="dxa"/>
              <w:right w:w="80" w:type="dxa"/>
            </w:tcMar>
            <w:shd w:fill="FFFFFF"/>
          </w:tcPr>
          <w:p>
            <w:r>
              <w:rPr>
                <w:sz w:val="16"/>
              </w:rPr>
            </w:r>
            <w:r>
              <w:rPr>
                <w:b w:val="0"/>
                <w:sz w:val="16"/>
              </w:rPr>
              <w:t>Exclude forks, vendor repos, huge irrelevant repos, and generated artifacts unless manually promoted.</w:t>
            </w:r>
          </w:p>
        </w:tc>
      </w:tr>
    </w:tbl>
    <w:tbl>
      <w:tblPr>
        <w:tblStyle w:val="TableGrid"/>
        <w:tblW w:type="auto" w:w="0"/>
        <w:tblLook w:firstColumn="1" w:firstRow="1" w:lastColumn="0" w:lastRow="0" w:noHBand="0" w:noVBand="1" w:val="04A0"/>
      </w:tblPr>
      <w:tblGrid>
        <w:gridCol w:w="10368"/>
      </w:tblGrid>
      <w:tr>
        <w:tc>
          <w:tcPr>
            <w:tcW w:type="dxa" w:w="10368"/>
            <w:shd w:fill="FFF2CC"/>
            <w:tcMar>
              <w:top w:w="100" w:type="dxa"/>
              <w:left w:w="100" w:type="dxa"/>
              <w:bottom w:w="100" w:type="dxa"/>
              <w:right w:w="100" w:type="dxa"/>
            </w:tcMar>
          </w:tcPr>
          <w:p>
            <w:r/>
            <w:r>
              <w:rPr>
                <w:sz w:val="18"/>
              </w:rPr>
              <w:t>Google Drive rule</w:t>
            </w:r>
            <w:r>
              <w:br/>
            </w:r>
            <w:r>
              <w:rPr>
                <w:sz w:val="18"/>
              </w:rPr>
              <w:t>Drive should not execute: search all Drive -&gt; fetch everything -&gt; send to model. Drive should execute: inventory Drive -&gt; classify locally -&gt; allowlist -&gt; estimate cost -&gt; confirm -&gt; process.</w:t>
            </w:r>
          </w:p>
        </w:tc>
      </w:tr>
    </w:tbl>
    <w:p>
      <w:pPr>
        <w:pStyle w:val="Heading2"/>
      </w:pPr>
      <w:r>
        <w:t>10.4 Source Budget Policy</w:t>
      </w:r>
    </w:p>
    <w:p>
      <w:r>
        <w:t>Each adapter must declare a source budget before ingestion. Exact dollar values can be tuned, but the architecture must enforce a hard cap and require user confirmation above a configured threshold.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tcMar>
              <w:top w:w="80" w:type="dxa"/>
              <w:left w:w="80" w:type="dxa"/>
              <w:bottom w:w="80" w:type="dxa"/>
              <w:right w:w="80" w:type="dxa"/>
            </w:tcMar>
            <w:shd w:fill="1F4E79"/>
          </w:tcPr>
          <w:p>
            <w:r>
              <w:rPr>
                <w:b/>
                <w:color w:val="FFFFFF"/>
                <w:sz w:val="16"/>
              </w:rPr>
            </w:r>
            <w:r>
              <w:rPr>
                <w:b/>
                <w:color w:val="FFFFFF"/>
                <w:sz w:val="16"/>
              </w:rPr>
              <w:t>Source</w:t>
            </w:r>
          </w:p>
        </w:tc>
        <w:tc>
          <w:tcPr>
            <w:tcW w:type="dxa" w:w="2592"/>
            <w:vAlign w:val="top"/>
            <w:tcMar>
              <w:top w:w="80" w:type="dxa"/>
              <w:left w:w="80" w:type="dxa"/>
              <w:bottom w:w="80" w:type="dxa"/>
              <w:right w:w="80" w:type="dxa"/>
            </w:tcMar>
            <w:shd w:fill="1F4E79"/>
          </w:tcPr>
          <w:p>
            <w:r>
              <w:rPr>
                <w:b/>
                <w:color w:val="FFFFFF"/>
                <w:sz w:val="16"/>
              </w:rPr>
            </w:r>
            <w:r>
              <w:rPr>
                <w:b/>
                <w:color w:val="FFFFFF"/>
                <w:sz w:val="16"/>
              </w:rPr>
              <w:t>First-pass budget</w:t>
            </w:r>
          </w:p>
        </w:tc>
        <w:tc>
          <w:tcPr>
            <w:tcW w:type="dxa" w:w="2592"/>
            <w:vAlign w:val="top"/>
            <w:tcMar>
              <w:top w:w="80" w:type="dxa"/>
              <w:left w:w="80" w:type="dxa"/>
              <w:bottom w:w="80" w:type="dxa"/>
              <w:right w:w="80" w:type="dxa"/>
            </w:tcMar>
            <w:shd w:fill="1F4E79"/>
          </w:tcPr>
          <w:p>
            <w:r>
              <w:rPr>
                <w:b/>
                <w:color w:val="FFFFFF"/>
                <w:sz w:val="16"/>
              </w:rPr>
            </w:r>
            <w:r>
              <w:rPr>
                <w:b/>
                <w:color w:val="FFFFFF"/>
                <w:sz w:val="16"/>
              </w:rPr>
              <w:t>Hard stop</w:t>
            </w:r>
          </w:p>
        </w:tc>
        <w:tc>
          <w:tcPr>
            <w:tcW w:type="dxa" w:w="2592"/>
            <w:vAlign w:val="top"/>
            <w:tcMar>
              <w:top w:w="80" w:type="dxa"/>
              <w:left w:w="80" w:type="dxa"/>
              <w:bottom w:w="80" w:type="dxa"/>
              <w:right w:w="80" w:type="dxa"/>
            </w:tcMar>
            <w:shd w:fill="1F4E79"/>
          </w:tcPr>
          <w:p>
            <w:r>
              <w:rPr>
                <w:b/>
                <w:color w:val="FFFFFF"/>
                <w:sz w:val="16"/>
              </w:rPr>
            </w:r>
            <w:r>
              <w:rPr>
                <w:b/>
                <w:color w:val="FFFFFF"/>
                <w:sz w:val="16"/>
              </w:rPr>
              <w:t>Runtime raw search allowed?</w:t>
            </w:r>
          </w:p>
        </w:tc>
      </w:tr>
      <w:tr>
        <w:tc>
          <w:tcPr>
            <w:tcW w:type="dxa" w:w="2592"/>
            <w:vAlign w:val="top"/>
            <w:tcMar>
              <w:top w:w="80" w:type="dxa"/>
              <w:left w:w="80" w:type="dxa"/>
              <w:bottom w:w="80" w:type="dxa"/>
              <w:right w:w="80" w:type="dxa"/>
            </w:tcMar>
            <w:shd w:fill="D9E2F3"/>
          </w:tcPr>
          <w:p>
            <w:r>
              <w:rPr>
                <w:sz w:val="16"/>
              </w:rPr>
            </w:r>
            <w:r>
              <w:rPr>
                <w:b w:val="0"/>
                <w:sz w:val="16"/>
              </w:rPr>
              <w:t>ChatGPT</w:t>
            </w:r>
          </w:p>
        </w:tc>
        <w:tc>
          <w:tcPr>
            <w:tcW w:type="dxa" w:w="2592"/>
            <w:vAlign w:val="top"/>
            <w:tcMar>
              <w:top w:w="80" w:type="dxa"/>
              <w:left w:w="80" w:type="dxa"/>
              <w:bottom w:w="80" w:type="dxa"/>
              <w:right w:w="80" w:type="dxa"/>
            </w:tcMar>
            <w:shd w:fill="D9E2F3"/>
          </w:tcPr>
          <w:p>
            <w:r>
              <w:rPr>
                <w:sz w:val="16"/>
              </w:rPr>
            </w:r>
            <w:r>
              <w:rPr>
                <w:b w:val="0"/>
                <w:sz w:val="16"/>
              </w:rPr>
              <w:t>$25-$75</w:t>
            </w:r>
          </w:p>
        </w:tc>
        <w:tc>
          <w:tcPr>
            <w:tcW w:type="dxa" w:w="2592"/>
            <w:vAlign w:val="top"/>
            <w:tcMar>
              <w:top w:w="80" w:type="dxa"/>
              <w:left w:w="80" w:type="dxa"/>
              <w:bottom w:w="80" w:type="dxa"/>
              <w:right w:w="80" w:type="dxa"/>
            </w:tcMar>
            <w:shd w:fill="D9E2F3"/>
          </w:tcPr>
          <w:p>
            <w:r>
              <w:rPr>
                <w:sz w:val="16"/>
              </w:rPr>
            </w:r>
            <w:r>
              <w:rPr>
                <w:b w:val="0"/>
                <w:sz w:val="16"/>
              </w:rPr>
              <w:t>$150</w:t>
            </w:r>
          </w:p>
        </w:tc>
        <w:tc>
          <w:tcPr>
            <w:tcW w:type="dxa" w:w="2592"/>
            <w:vAlign w:val="top"/>
            <w:tcMar>
              <w:top w:w="80" w:type="dxa"/>
              <w:left w:w="80" w:type="dxa"/>
              <w:bottom w:w="80" w:type="dxa"/>
              <w:right w:w="80" w:type="dxa"/>
            </w:tcMar>
            <w:shd w:fill="D9E2F3"/>
          </w:tcPr>
          <w:p>
            <w:r>
              <w:rPr>
                <w:sz w:val="16"/>
              </w:rPr>
            </w:r>
            <w:r>
              <w:rPr>
                <w:b w:val="0"/>
                <w:sz w:val="16"/>
              </w:rPr>
              <w:t>No</w:t>
            </w:r>
          </w:p>
        </w:tc>
      </w:tr>
      <w:tr>
        <w:tc>
          <w:tcPr>
            <w:tcW w:type="dxa" w:w="2592"/>
            <w:vAlign w:val="top"/>
            <w:tcMar>
              <w:top w:w="80" w:type="dxa"/>
              <w:left w:w="80" w:type="dxa"/>
              <w:bottom w:w="80" w:type="dxa"/>
              <w:right w:w="80" w:type="dxa"/>
            </w:tcMar>
            <w:shd w:fill="FFFFFF"/>
          </w:tcPr>
          <w:p>
            <w:r>
              <w:rPr>
                <w:sz w:val="16"/>
              </w:rPr>
            </w:r>
            <w:r>
              <w:rPr>
                <w:b w:val="0"/>
                <w:sz w:val="16"/>
              </w:rPr>
              <w:t>Claude Chat</w:t>
            </w:r>
          </w:p>
        </w:tc>
        <w:tc>
          <w:tcPr>
            <w:tcW w:type="dxa" w:w="2592"/>
            <w:vAlign w:val="top"/>
            <w:tcMar>
              <w:top w:w="80" w:type="dxa"/>
              <w:left w:w="80" w:type="dxa"/>
              <w:bottom w:w="80" w:type="dxa"/>
              <w:right w:w="80" w:type="dxa"/>
            </w:tcMar>
            <w:shd w:fill="FFFFFF"/>
          </w:tcPr>
          <w:p>
            <w:r>
              <w:rPr>
                <w:sz w:val="16"/>
              </w:rPr>
            </w:r>
            <w:r>
              <w:rPr>
                <w:b w:val="0"/>
                <w:sz w:val="16"/>
              </w:rPr>
              <w:t>$10-$50</w:t>
            </w:r>
          </w:p>
        </w:tc>
        <w:tc>
          <w:tcPr>
            <w:tcW w:type="dxa" w:w="2592"/>
            <w:vAlign w:val="top"/>
            <w:tcMar>
              <w:top w:w="80" w:type="dxa"/>
              <w:left w:w="80" w:type="dxa"/>
              <w:bottom w:w="80" w:type="dxa"/>
              <w:right w:w="80" w:type="dxa"/>
            </w:tcMar>
            <w:shd w:fill="FFFFFF"/>
          </w:tcPr>
          <w:p>
            <w:r>
              <w:rPr>
                <w:sz w:val="16"/>
              </w:rPr>
            </w:r>
            <w:r>
              <w:rPr>
                <w:b w:val="0"/>
                <w:sz w:val="16"/>
              </w:rPr>
              <w:t>$100</w:t>
            </w:r>
          </w:p>
        </w:tc>
        <w:tc>
          <w:tcPr>
            <w:tcW w:type="dxa" w:w="2592"/>
            <w:vAlign w:val="top"/>
            <w:tcMar>
              <w:top w:w="80" w:type="dxa"/>
              <w:left w:w="80" w:type="dxa"/>
              <w:bottom w:w="80" w:type="dxa"/>
              <w:right w:w="80" w:type="dxa"/>
            </w:tcMar>
            <w:shd w:fill="FFFFFF"/>
          </w:tcPr>
          <w:p>
            <w:r>
              <w:rPr>
                <w:sz w:val="16"/>
              </w:rPr>
            </w:r>
            <w:r>
              <w:rPr>
                <w:b w:val="0"/>
                <w:sz w:val="16"/>
              </w:rPr>
              <w:t>No</w:t>
            </w:r>
          </w:p>
        </w:tc>
      </w:tr>
      <w:tr>
        <w:tc>
          <w:tcPr>
            <w:tcW w:type="dxa" w:w="2592"/>
            <w:vAlign w:val="top"/>
            <w:tcMar>
              <w:top w:w="80" w:type="dxa"/>
              <w:left w:w="80" w:type="dxa"/>
              <w:bottom w:w="80" w:type="dxa"/>
              <w:right w:w="80" w:type="dxa"/>
            </w:tcMar>
            <w:shd w:fill="D9E2F3"/>
          </w:tcPr>
          <w:p>
            <w:r>
              <w:rPr>
                <w:sz w:val="16"/>
              </w:rPr>
            </w:r>
            <w:r>
              <w:rPr>
                <w:b w:val="0"/>
                <w:sz w:val="16"/>
              </w:rPr>
              <w:t>Claude Code</w:t>
            </w:r>
          </w:p>
        </w:tc>
        <w:tc>
          <w:tcPr>
            <w:tcW w:type="dxa" w:w="2592"/>
            <w:vAlign w:val="top"/>
            <w:tcMar>
              <w:top w:w="80" w:type="dxa"/>
              <w:left w:w="80" w:type="dxa"/>
              <w:bottom w:w="80" w:type="dxa"/>
              <w:right w:w="80" w:type="dxa"/>
            </w:tcMar>
            <w:shd w:fill="D9E2F3"/>
          </w:tcPr>
          <w:p>
            <w:r>
              <w:rPr>
                <w:sz w:val="16"/>
              </w:rPr>
            </w:r>
            <w:r>
              <w:rPr>
                <w:b w:val="0"/>
                <w:sz w:val="16"/>
              </w:rPr>
              <w:t>$5-$25</w:t>
            </w:r>
          </w:p>
        </w:tc>
        <w:tc>
          <w:tcPr>
            <w:tcW w:type="dxa" w:w="2592"/>
            <w:vAlign w:val="top"/>
            <w:tcMar>
              <w:top w:w="80" w:type="dxa"/>
              <w:left w:w="80" w:type="dxa"/>
              <w:bottom w:w="80" w:type="dxa"/>
              <w:right w:w="80" w:type="dxa"/>
            </w:tcMar>
            <w:shd w:fill="D9E2F3"/>
          </w:tcPr>
          <w:p>
            <w:r>
              <w:rPr>
                <w:sz w:val="16"/>
              </w:rPr>
            </w:r>
            <w:r>
              <w:rPr>
                <w:b w:val="0"/>
                <w:sz w:val="16"/>
              </w:rPr>
              <w:t>$50</w:t>
            </w:r>
          </w:p>
        </w:tc>
        <w:tc>
          <w:tcPr>
            <w:tcW w:type="dxa" w:w="2592"/>
            <w:vAlign w:val="top"/>
            <w:tcMar>
              <w:top w:w="80" w:type="dxa"/>
              <w:left w:w="80" w:type="dxa"/>
              <w:bottom w:w="80" w:type="dxa"/>
              <w:right w:w="80" w:type="dxa"/>
            </w:tcMar>
            <w:shd w:fill="D9E2F3"/>
          </w:tcPr>
          <w:p>
            <w:r>
              <w:rPr>
                <w:sz w:val="16"/>
              </w:rPr>
            </w:r>
            <w:r>
              <w:rPr>
                <w:b w:val="0"/>
                <w:sz w:val="16"/>
              </w:rPr>
              <w:t>No</w:t>
            </w:r>
          </w:p>
        </w:tc>
      </w:tr>
      <w:tr>
        <w:tc>
          <w:tcPr>
            <w:tcW w:type="dxa" w:w="2592"/>
            <w:vAlign w:val="top"/>
            <w:tcMar>
              <w:top w:w="80" w:type="dxa"/>
              <w:left w:w="80" w:type="dxa"/>
              <w:bottom w:w="80" w:type="dxa"/>
              <w:right w:w="80" w:type="dxa"/>
            </w:tcMar>
            <w:shd w:fill="FFFFFF"/>
          </w:tcPr>
          <w:p>
            <w:r>
              <w:rPr>
                <w:sz w:val="16"/>
              </w:rPr>
            </w:r>
            <w:r>
              <w:rPr>
                <w:b w:val="0"/>
                <w:sz w:val="16"/>
              </w:rPr>
              <w:t>Perplexity</w:t>
            </w:r>
          </w:p>
        </w:tc>
        <w:tc>
          <w:tcPr>
            <w:tcW w:type="dxa" w:w="2592"/>
            <w:vAlign w:val="top"/>
            <w:tcMar>
              <w:top w:w="80" w:type="dxa"/>
              <w:left w:w="80" w:type="dxa"/>
              <w:bottom w:w="80" w:type="dxa"/>
              <w:right w:w="80" w:type="dxa"/>
            </w:tcMar>
            <w:shd w:fill="FFFFFF"/>
          </w:tcPr>
          <w:p>
            <w:r>
              <w:rPr>
                <w:sz w:val="16"/>
              </w:rPr>
            </w:r>
            <w:r>
              <w:rPr>
                <w:b w:val="0"/>
                <w:sz w:val="16"/>
              </w:rPr>
              <w:t>$5-$25</w:t>
            </w:r>
          </w:p>
        </w:tc>
        <w:tc>
          <w:tcPr>
            <w:tcW w:type="dxa" w:w="2592"/>
            <w:vAlign w:val="top"/>
            <w:tcMar>
              <w:top w:w="80" w:type="dxa"/>
              <w:left w:w="80" w:type="dxa"/>
              <w:bottom w:w="80" w:type="dxa"/>
              <w:right w:w="80" w:type="dxa"/>
            </w:tcMar>
            <w:shd w:fill="FFFFFF"/>
          </w:tcPr>
          <w:p>
            <w:r>
              <w:rPr>
                <w:sz w:val="16"/>
              </w:rPr>
            </w:r>
            <w:r>
              <w:rPr>
                <w:b w:val="0"/>
                <w:sz w:val="16"/>
              </w:rPr>
              <w:t>$50</w:t>
            </w:r>
          </w:p>
        </w:tc>
        <w:tc>
          <w:tcPr>
            <w:tcW w:type="dxa" w:w="2592"/>
            <w:vAlign w:val="top"/>
            <w:tcMar>
              <w:top w:w="80" w:type="dxa"/>
              <w:left w:w="80" w:type="dxa"/>
              <w:bottom w:w="80" w:type="dxa"/>
              <w:right w:w="80" w:type="dxa"/>
            </w:tcMar>
            <w:shd w:fill="FFFFFF"/>
          </w:tcPr>
          <w:p>
            <w:r>
              <w:rPr>
                <w:sz w:val="16"/>
              </w:rPr>
            </w:r>
            <w:r>
              <w:rPr>
                <w:b w:val="0"/>
                <w:sz w:val="16"/>
              </w:rPr>
              <w:t>No</w:t>
            </w:r>
          </w:p>
        </w:tc>
      </w:tr>
      <w:tr>
        <w:tc>
          <w:tcPr>
            <w:tcW w:type="dxa" w:w="2592"/>
            <w:vAlign w:val="top"/>
            <w:tcMar>
              <w:top w:w="80" w:type="dxa"/>
              <w:left w:w="80" w:type="dxa"/>
              <w:bottom w:w="80" w:type="dxa"/>
              <w:right w:w="80" w:type="dxa"/>
            </w:tcMar>
            <w:shd w:fill="D9E2F3"/>
          </w:tcPr>
          <w:p>
            <w:r>
              <w:rPr>
                <w:sz w:val="16"/>
              </w:rPr>
            </w:r>
            <w:r>
              <w:rPr>
                <w:b w:val="0"/>
                <w:sz w:val="16"/>
              </w:rPr>
              <w:t>Google Drive</w:t>
            </w:r>
          </w:p>
        </w:tc>
        <w:tc>
          <w:tcPr>
            <w:tcW w:type="dxa" w:w="2592"/>
            <w:vAlign w:val="top"/>
            <w:tcMar>
              <w:top w:w="80" w:type="dxa"/>
              <w:left w:w="80" w:type="dxa"/>
              <w:bottom w:w="80" w:type="dxa"/>
              <w:right w:w="80" w:type="dxa"/>
            </w:tcMar>
            <w:shd w:fill="D9E2F3"/>
          </w:tcPr>
          <w:p>
            <w:r>
              <w:rPr>
                <w:sz w:val="16"/>
              </w:rPr>
            </w:r>
            <w:r>
              <w:rPr>
                <w:b w:val="0"/>
                <w:sz w:val="16"/>
              </w:rPr>
              <w:t>$10-$75</w:t>
            </w:r>
          </w:p>
        </w:tc>
        <w:tc>
          <w:tcPr>
            <w:tcW w:type="dxa" w:w="2592"/>
            <w:vAlign w:val="top"/>
            <w:tcMar>
              <w:top w:w="80" w:type="dxa"/>
              <w:left w:w="80" w:type="dxa"/>
              <w:bottom w:w="80" w:type="dxa"/>
              <w:right w:w="80" w:type="dxa"/>
            </w:tcMar>
            <w:shd w:fill="D9E2F3"/>
          </w:tcPr>
          <w:p>
            <w:r>
              <w:rPr>
                <w:sz w:val="16"/>
              </w:rPr>
            </w:r>
            <w:r>
              <w:rPr>
                <w:b w:val="0"/>
                <w:sz w:val="16"/>
              </w:rPr>
              <w:t>$150</w:t>
            </w:r>
          </w:p>
        </w:tc>
        <w:tc>
          <w:tcPr>
            <w:tcW w:type="dxa" w:w="2592"/>
            <w:vAlign w:val="top"/>
            <w:tcMar>
              <w:top w:w="80" w:type="dxa"/>
              <w:left w:w="80" w:type="dxa"/>
              <w:bottom w:w="80" w:type="dxa"/>
              <w:right w:w="80" w:type="dxa"/>
            </w:tcMar>
            <w:shd w:fill="D9E2F3"/>
          </w:tcPr>
          <w:p>
            <w:r>
              <w:rPr>
                <w:sz w:val="16"/>
              </w:rPr>
            </w:r>
            <w:r>
              <w:rPr>
                <w:b w:val="0"/>
                <w:sz w:val="16"/>
              </w:rPr>
              <w:t>No</w:t>
            </w:r>
          </w:p>
        </w:tc>
      </w:tr>
      <w:tr>
        <w:tc>
          <w:tcPr>
            <w:tcW w:type="dxa" w:w="2592"/>
            <w:vAlign w:val="top"/>
            <w:tcMar>
              <w:top w:w="80" w:type="dxa"/>
              <w:left w:w="80" w:type="dxa"/>
              <w:bottom w:w="80" w:type="dxa"/>
              <w:right w:w="80" w:type="dxa"/>
            </w:tcMar>
            <w:shd w:fill="FFFFFF"/>
          </w:tcPr>
          <w:p>
            <w:r>
              <w:rPr>
                <w:sz w:val="16"/>
              </w:rPr>
            </w:r>
            <w:r>
              <w:rPr>
                <w:b w:val="0"/>
                <w:sz w:val="16"/>
              </w:rPr>
              <w:t>GitHub</w:t>
            </w:r>
          </w:p>
        </w:tc>
        <w:tc>
          <w:tcPr>
            <w:tcW w:type="dxa" w:w="2592"/>
            <w:vAlign w:val="top"/>
            <w:tcMar>
              <w:top w:w="80" w:type="dxa"/>
              <w:left w:w="80" w:type="dxa"/>
              <w:bottom w:w="80" w:type="dxa"/>
              <w:right w:w="80" w:type="dxa"/>
            </w:tcMar>
            <w:shd w:fill="FFFFFF"/>
          </w:tcPr>
          <w:p>
            <w:r>
              <w:rPr>
                <w:sz w:val="16"/>
              </w:rPr>
            </w:r>
            <w:r>
              <w:rPr>
                <w:b w:val="0"/>
                <w:sz w:val="16"/>
              </w:rPr>
              <w:t>$5-$25</w:t>
            </w:r>
          </w:p>
        </w:tc>
        <w:tc>
          <w:tcPr>
            <w:tcW w:type="dxa" w:w="2592"/>
            <w:vAlign w:val="top"/>
            <w:tcMar>
              <w:top w:w="80" w:type="dxa"/>
              <w:left w:w="80" w:type="dxa"/>
              <w:bottom w:w="80" w:type="dxa"/>
              <w:right w:w="80" w:type="dxa"/>
            </w:tcMar>
            <w:shd w:fill="FFFFFF"/>
          </w:tcPr>
          <w:p>
            <w:r>
              <w:rPr>
                <w:sz w:val="16"/>
              </w:rPr>
            </w:r>
            <w:r>
              <w:rPr>
                <w:b w:val="0"/>
                <w:sz w:val="16"/>
              </w:rPr>
              <w:t>$50</w:t>
            </w:r>
          </w:p>
        </w:tc>
        <w:tc>
          <w:tcPr>
            <w:tcW w:type="dxa" w:w="2592"/>
            <w:vAlign w:val="top"/>
            <w:tcMar>
              <w:top w:w="80" w:type="dxa"/>
              <w:left w:w="80" w:type="dxa"/>
              <w:bottom w:w="80" w:type="dxa"/>
              <w:right w:w="80" w:type="dxa"/>
            </w:tcMar>
            <w:shd w:fill="FFFFFF"/>
          </w:tcPr>
          <w:p>
            <w:r>
              <w:rPr>
                <w:sz w:val="16"/>
              </w:rPr>
            </w:r>
            <w:r>
              <w:rPr>
                <w:b w:val="0"/>
                <w:sz w:val="16"/>
              </w:rPr>
              <w:t>No</w:t>
            </w:r>
          </w:p>
        </w:tc>
      </w:tr>
    </w:tbl>
    <w:p>
      <w:pPr>
        <w:pStyle w:val="Heading3"/>
      </w:pPr>
      <w:r>
        <w:t>Canonical policy object</w:t>
      </w:r>
    </w:p>
    <w:p>
      <w:pPr>
        <w:pStyle w:val="CodeBlock"/>
      </w:pPr>
      <w:r>
        <w:t>{</w:t>
        <w:br/>
        <w:t xml:space="preserve">  "source": "google_drive",</w:t>
        <w:br/>
        <w:t xml:space="preserve">  "mode": "metadata_first",</w:t>
        <w:br/>
        <w:t xml:space="preserve">  "dry_run_required": true,</w:t>
        <w:br/>
        <w:t xml:space="preserve">  "max_tokens_to_embed": 50000000,</w:t>
        <w:br/>
        <w:t xml:space="preserve">  "max_tokens_to_extract": 10000000,</w:t>
        <w:br/>
        <w:t xml:space="preserve">  "max_cost_usd": 25,</w:t>
        <w:br/>
        <w:t xml:space="preserve">  "requires_user_confirmation_above_usd": 10,</w:t>
        <w:br/>
        <w:t xml:space="preserve">  "sensitive_default": "deny",</w:t>
        <w:br/>
        <w:t xml:space="preserve">  "runtime_retrieval_allowed": false</w:t>
        <w:br/>
        <w:t>}</w:t>
      </w:r>
    </w:p>
    <w:p>
      <w:pPr>
        <w:pStyle w:val="Heading2"/>
      </w:pPr>
      <w:r>
        <w:t>10.5 Cost-Controlled Runtime Retrieval Contract</w:t>
      </w:r>
    </w:p>
    <w:p>
      <w:r>
        <w:t>Jobpilot must not search ChatGPT, Claude, Perplexity, Google Drive, or GitHub directly during resume generation. Runtime generation may use only a precomputed, local, app-scoped Career Index and one frozen RetrievalSnapshot per job posting.</w:t>
      </w:r>
    </w:p>
    <w:tbl>
      <w:tblPr>
        <w:tblStyle w:val="TableGrid"/>
        <w:tblW w:type="auto" w:w="0"/>
        <w:tblLook w:firstColumn="1" w:firstRow="1" w:lastColumn="0" w:lastRow="0" w:noHBand="0" w:noVBand="1" w:val="04A0"/>
      </w:tblPr>
      <w:tblGrid>
        <w:gridCol w:w="10368"/>
      </w:tblGrid>
      <w:tr>
        <w:tc>
          <w:tcPr>
            <w:tcW w:type="dxa" w:w="10368"/>
            <w:shd w:fill="FCE4D6"/>
            <w:tcMar>
              <w:top w:w="100" w:type="dxa"/>
              <w:left w:w="100" w:type="dxa"/>
              <w:bottom w:w="100" w:type="dxa"/>
              <w:right w:w="100" w:type="dxa"/>
            </w:tcMar>
          </w:tcPr>
          <w:p>
            <w:r/>
            <w:r>
              <w:rPr>
                <w:sz w:val="18"/>
              </w:rPr>
              <w:t>Runtime prohibition</w:t>
            </w:r>
            <w:r>
              <w:br/>
            </w:r>
            <w:r>
              <w:rPr>
                <w:sz w:val="18"/>
              </w:rPr>
              <w:t>No model-controlled search tools at resume-generation time. No agentic re-search. No repeated raw-source scans. Regeneration, edits, interview prep, and outreach reuse the same locked RetrievalSnapshot unless the user explicitly clicks Refresh evidence search.</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tcMar>
              <w:top w:w="80" w:type="dxa"/>
              <w:left w:w="80" w:type="dxa"/>
              <w:bottom w:w="80" w:type="dxa"/>
              <w:right w:w="80" w:type="dxa"/>
            </w:tcMar>
            <w:shd w:fill="1F4E79"/>
          </w:tcPr>
          <w:p>
            <w:r>
              <w:rPr>
                <w:b/>
                <w:color w:val="FFFFFF"/>
                <w:sz w:val="16"/>
              </w:rPr>
            </w:r>
            <w:r>
              <w:rPr>
                <w:b/>
                <w:color w:val="FFFFFF"/>
                <w:sz w:val="16"/>
              </w:rPr>
              <w:t>Runtime action</w:t>
            </w:r>
          </w:p>
        </w:tc>
        <w:tc>
          <w:tcPr>
            <w:tcW w:type="dxa" w:w="3456"/>
            <w:vAlign w:val="top"/>
            <w:tcMar>
              <w:top w:w="80" w:type="dxa"/>
              <w:left w:w="80" w:type="dxa"/>
              <w:bottom w:w="80" w:type="dxa"/>
              <w:right w:w="80" w:type="dxa"/>
            </w:tcMar>
            <w:shd w:fill="1F4E79"/>
          </w:tcPr>
          <w:p>
            <w:r>
              <w:rPr>
                <w:b/>
                <w:color w:val="FFFFFF"/>
                <w:sz w:val="16"/>
              </w:rPr>
            </w:r>
            <w:r>
              <w:rPr>
                <w:b/>
                <w:color w:val="FFFFFF"/>
                <w:sz w:val="16"/>
              </w:rPr>
              <w:t>Allowed source</w:t>
            </w:r>
          </w:p>
        </w:tc>
        <w:tc>
          <w:tcPr>
            <w:tcW w:type="dxa" w:w="3456"/>
            <w:vAlign w:val="top"/>
            <w:tcMar>
              <w:top w:w="80" w:type="dxa"/>
              <w:left w:w="80" w:type="dxa"/>
              <w:bottom w:w="80" w:type="dxa"/>
              <w:right w:w="80" w:type="dxa"/>
            </w:tcMar>
            <w:shd w:fill="1F4E79"/>
          </w:tcPr>
          <w:p>
            <w:r>
              <w:rPr>
                <w:b/>
                <w:color w:val="FFFFFF"/>
                <w:sz w:val="16"/>
              </w:rPr>
            </w:r>
            <w:r>
              <w:rPr>
                <w:b/>
                <w:color w:val="FFFFFF"/>
                <w:sz w:val="16"/>
              </w:rPr>
              <w:t>Rule</w:t>
            </w:r>
          </w:p>
        </w:tc>
      </w:tr>
      <w:tr>
        <w:tc>
          <w:tcPr>
            <w:tcW w:type="dxa" w:w="3456"/>
            <w:vAlign w:val="top"/>
            <w:tcMar>
              <w:top w:w="80" w:type="dxa"/>
              <w:left w:w="80" w:type="dxa"/>
              <w:bottom w:w="80" w:type="dxa"/>
              <w:right w:w="80" w:type="dxa"/>
            </w:tcMar>
            <w:shd w:fill="D9E2F3"/>
          </w:tcPr>
          <w:p>
            <w:r>
              <w:rPr>
                <w:sz w:val="16"/>
              </w:rPr>
            </w:r>
            <w:r>
              <w:rPr>
                <w:b w:val="0"/>
                <w:sz w:val="16"/>
              </w:rPr>
              <w:t>Generate tailored resume</w:t>
            </w:r>
          </w:p>
        </w:tc>
        <w:tc>
          <w:tcPr>
            <w:tcW w:type="dxa" w:w="3456"/>
            <w:vAlign w:val="top"/>
            <w:tcMar>
              <w:top w:w="80" w:type="dxa"/>
              <w:left w:w="80" w:type="dxa"/>
              <w:bottom w:w="80" w:type="dxa"/>
              <w:right w:w="80" w:type="dxa"/>
            </w:tcMar>
            <w:shd w:fill="D9E2F3"/>
          </w:tcPr>
          <w:p>
            <w:r>
              <w:rPr>
                <w:sz w:val="16"/>
              </w:rPr>
            </w:r>
            <w:r>
              <w:rPr>
                <w:b w:val="0"/>
                <w:sz w:val="16"/>
              </w:rPr>
              <w:t>Locked RetrievalSnapshot</w:t>
            </w:r>
          </w:p>
        </w:tc>
        <w:tc>
          <w:tcPr>
            <w:tcW w:type="dxa" w:w="3456"/>
            <w:vAlign w:val="top"/>
            <w:tcMar>
              <w:top w:w="80" w:type="dxa"/>
              <w:left w:w="80" w:type="dxa"/>
              <w:bottom w:w="80" w:type="dxa"/>
              <w:right w:w="80" w:type="dxa"/>
            </w:tcMar>
            <w:shd w:fill="D9E2F3"/>
          </w:tcPr>
          <w:p>
            <w:r>
              <w:rPr>
                <w:sz w:val="16"/>
              </w:rPr>
            </w:r>
            <w:r>
              <w:rPr>
                <w:b w:val="0"/>
                <w:sz w:val="16"/>
              </w:rPr>
              <w:t>No new raw source search.</w:t>
            </w:r>
          </w:p>
        </w:tc>
      </w:tr>
      <w:tr>
        <w:tc>
          <w:tcPr>
            <w:tcW w:type="dxa" w:w="3456"/>
            <w:vAlign w:val="top"/>
            <w:tcMar>
              <w:top w:w="80" w:type="dxa"/>
              <w:left w:w="80" w:type="dxa"/>
              <w:bottom w:w="80" w:type="dxa"/>
              <w:right w:w="80" w:type="dxa"/>
            </w:tcMar>
            <w:shd w:fill="FFFFFF"/>
          </w:tcPr>
          <w:p>
            <w:r>
              <w:rPr>
                <w:sz w:val="16"/>
              </w:rPr>
            </w:r>
            <w:r>
              <w:rPr>
                <w:b w:val="0"/>
                <w:sz w:val="16"/>
              </w:rPr>
              <w:t>Regenerate bullet</w:t>
            </w:r>
          </w:p>
        </w:tc>
        <w:tc>
          <w:tcPr>
            <w:tcW w:type="dxa" w:w="3456"/>
            <w:vAlign w:val="top"/>
            <w:tcMar>
              <w:top w:w="80" w:type="dxa"/>
              <w:left w:w="80" w:type="dxa"/>
              <w:bottom w:w="80" w:type="dxa"/>
              <w:right w:w="80" w:type="dxa"/>
            </w:tcMar>
            <w:shd w:fill="FFFFFF"/>
          </w:tcPr>
          <w:p>
            <w:r>
              <w:rPr>
                <w:sz w:val="16"/>
              </w:rPr>
            </w:r>
            <w:r>
              <w:rPr>
                <w:b w:val="0"/>
                <w:sz w:val="16"/>
              </w:rPr>
              <w:t>Same RetrievalSnapshot</w:t>
            </w:r>
          </w:p>
        </w:tc>
        <w:tc>
          <w:tcPr>
            <w:tcW w:type="dxa" w:w="3456"/>
            <w:vAlign w:val="top"/>
            <w:tcMar>
              <w:top w:w="80" w:type="dxa"/>
              <w:left w:w="80" w:type="dxa"/>
              <w:bottom w:w="80" w:type="dxa"/>
              <w:right w:w="80" w:type="dxa"/>
            </w:tcMar>
            <w:shd w:fill="FFFFFF"/>
          </w:tcPr>
          <w:p>
            <w:r>
              <w:rPr>
                <w:sz w:val="16"/>
              </w:rPr>
            </w:r>
            <w:r>
              <w:rPr>
                <w:b w:val="0"/>
                <w:sz w:val="16"/>
              </w:rPr>
              <w:t>No new raw source search.</w:t>
            </w:r>
          </w:p>
        </w:tc>
      </w:tr>
      <w:tr>
        <w:tc>
          <w:tcPr>
            <w:tcW w:type="dxa" w:w="3456"/>
            <w:vAlign w:val="top"/>
            <w:tcMar>
              <w:top w:w="80" w:type="dxa"/>
              <w:left w:w="80" w:type="dxa"/>
              <w:bottom w:w="80" w:type="dxa"/>
              <w:right w:w="80" w:type="dxa"/>
            </w:tcMar>
            <w:shd w:fill="D9E2F3"/>
          </w:tcPr>
          <w:p>
            <w:r>
              <w:rPr>
                <w:sz w:val="16"/>
              </w:rPr>
            </w:r>
            <w:r>
              <w:rPr>
                <w:b w:val="0"/>
                <w:sz w:val="16"/>
              </w:rPr>
              <w:t>Explain project selection</w:t>
            </w:r>
          </w:p>
        </w:tc>
        <w:tc>
          <w:tcPr>
            <w:tcW w:type="dxa" w:w="3456"/>
            <w:vAlign w:val="top"/>
            <w:tcMar>
              <w:top w:w="80" w:type="dxa"/>
              <w:left w:w="80" w:type="dxa"/>
              <w:bottom w:w="80" w:type="dxa"/>
              <w:right w:w="80" w:type="dxa"/>
            </w:tcMar>
            <w:shd w:fill="D9E2F3"/>
          </w:tcPr>
          <w:p>
            <w:r>
              <w:rPr>
                <w:sz w:val="16"/>
              </w:rPr>
            </w:r>
            <w:r>
              <w:rPr>
                <w:b w:val="0"/>
                <w:sz w:val="16"/>
              </w:rPr>
              <w:t>Snapshot metadata and selected evidence refs</w:t>
            </w:r>
          </w:p>
        </w:tc>
        <w:tc>
          <w:tcPr>
            <w:tcW w:type="dxa" w:w="3456"/>
            <w:vAlign w:val="top"/>
            <w:tcMar>
              <w:top w:w="80" w:type="dxa"/>
              <w:left w:w="80" w:type="dxa"/>
              <w:bottom w:w="80" w:type="dxa"/>
              <w:right w:w="80" w:type="dxa"/>
            </w:tcMar>
            <w:shd w:fill="D9E2F3"/>
          </w:tcPr>
          <w:p>
            <w:r>
              <w:rPr>
                <w:sz w:val="16"/>
              </w:rPr>
            </w:r>
            <w:r>
              <w:rPr>
                <w:b w:val="0"/>
                <w:sz w:val="16"/>
              </w:rPr>
              <w:t>No new raw source search.</w:t>
            </w:r>
          </w:p>
        </w:tc>
      </w:tr>
      <w:tr>
        <w:tc>
          <w:tcPr>
            <w:tcW w:type="dxa" w:w="3456"/>
            <w:vAlign w:val="top"/>
            <w:tcMar>
              <w:top w:w="80" w:type="dxa"/>
              <w:left w:w="80" w:type="dxa"/>
              <w:bottom w:w="80" w:type="dxa"/>
              <w:right w:w="80" w:type="dxa"/>
            </w:tcMar>
            <w:shd w:fill="FFFFFF"/>
          </w:tcPr>
          <w:p>
            <w:r>
              <w:rPr>
                <w:sz w:val="16"/>
              </w:rPr>
            </w:r>
            <w:r>
              <w:rPr>
                <w:b w:val="0"/>
                <w:sz w:val="16"/>
              </w:rPr>
              <w:t>Generate outreach/interview prep</w:t>
            </w:r>
          </w:p>
        </w:tc>
        <w:tc>
          <w:tcPr>
            <w:tcW w:type="dxa" w:w="3456"/>
            <w:vAlign w:val="top"/>
            <w:tcMar>
              <w:top w:w="80" w:type="dxa"/>
              <w:left w:w="80" w:type="dxa"/>
              <w:bottom w:w="80" w:type="dxa"/>
              <w:right w:w="80" w:type="dxa"/>
            </w:tcMar>
            <w:shd w:fill="FFFFFF"/>
          </w:tcPr>
          <w:p>
            <w:r>
              <w:rPr>
                <w:sz w:val="16"/>
              </w:rPr>
            </w:r>
            <w:r>
              <w:rPr>
                <w:b w:val="0"/>
                <w:sz w:val="16"/>
              </w:rPr>
              <w:t>Approved Project Stories and snapshot evidence</w:t>
            </w:r>
          </w:p>
        </w:tc>
        <w:tc>
          <w:tcPr>
            <w:tcW w:type="dxa" w:w="3456"/>
            <w:vAlign w:val="top"/>
            <w:tcMar>
              <w:top w:w="80" w:type="dxa"/>
              <w:left w:w="80" w:type="dxa"/>
              <w:bottom w:w="80" w:type="dxa"/>
              <w:right w:w="80" w:type="dxa"/>
            </w:tcMar>
            <w:shd w:fill="FFFFFF"/>
          </w:tcPr>
          <w:p>
            <w:r>
              <w:rPr>
                <w:sz w:val="16"/>
              </w:rPr>
            </w:r>
            <w:r>
              <w:rPr>
                <w:b w:val="0"/>
                <w:sz w:val="16"/>
              </w:rPr>
              <w:t>No new raw source search.</w:t>
            </w:r>
          </w:p>
        </w:tc>
      </w:tr>
      <w:tr>
        <w:tc>
          <w:tcPr>
            <w:tcW w:type="dxa" w:w="3456"/>
            <w:vAlign w:val="top"/>
            <w:tcMar>
              <w:top w:w="80" w:type="dxa"/>
              <w:left w:w="80" w:type="dxa"/>
              <w:bottom w:w="80" w:type="dxa"/>
              <w:right w:w="80" w:type="dxa"/>
            </w:tcMar>
            <w:shd w:fill="D9E2F3"/>
          </w:tcPr>
          <w:p>
            <w:r>
              <w:rPr>
                <w:sz w:val="16"/>
              </w:rPr>
            </w:r>
            <w:r>
              <w:rPr>
                <w:b w:val="0"/>
                <w:sz w:val="16"/>
              </w:rPr>
              <w:t>Refresh evidence search</w:t>
            </w:r>
          </w:p>
        </w:tc>
        <w:tc>
          <w:tcPr>
            <w:tcW w:type="dxa" w:w="3456"/>
            <w:vAlign w:val="top"/>
            <w:tcMar>
              <w:top w:w="80" w:type="dxa"/>
              <w:left w:w="80" w:type="dxa"/>
              <w:bottom w:w="80" w:type="dxa"/>
              <w:right w:w="80" w:type="dxa"/>
            </w:tcMar>
            <w:shd w:fill="D9E2F3"/>
          </w:tcPr>
          <w:p>
            <w:r>
              <w:rPr>
                <w:sz w:val="16"/>
              </w:rPr>
            </w:r>
            <w:r>
              <w:rPr>
                <w:b w:val="0"/>
                <w:sz w:val="16"/>
              </w:rPr>
              <w:t>Local Career Index only</w:t>
            </w:r>
          </w:p>
        </w:tc>
        <w:tc>
          <w:tcPr>
            <w:tcW w:type="dxa" w:w="3456"/>
            <w:vAlign w:val="top"/>
            <w:tcMar>
              <w:top w:w="80" w:type="dxa"/>
              <w:left w:w="80" w:type="dxa"/>
              <w:bottom w:w="80" w:type="dxa"/>
              <w:right w:w="80" w:type="dxa"/>
            </w:tcMar>
            <w:shd w:fill="D9E2F3"/>
          </w:tcPr>
          <w:p>
            <w:r>
              <w:rPr>
                <w:sz w:val="16"/>
              </w:rPr>
            </w:r>
            <w:r>
              <w:rPr>
                <w:b w:val="0"/>
                <w:sz w:val="16"/>
              </w:rPr>
              <w:t>Allowed only after explicit user action and budget preview.</w:t>
            </w:r>
          </w:p>
        </w:tc>
      </w:tr>
    </w:tbl>
    <w:p>
      <w:pPr>
        <w:pStyle w:val="Heading3"/>
      </w:pPr>
      <w:r>
        <w:t>RetrievalSnapshot example</w:t>
      </w:r>
    </w:p>
    <w:p>
      <w:pPr>
        <w:pStyle w:val="CodeBlock"/>
      </w:pPr>
      <w:r>
        <w:t>{</w:t>
        <w:br/>
        <w:t xml:space="preserve">  "retrieval_snapshot_id": "snapshot_job_2026_07_06",</w:t>
        <w:br/>
        <w:t xml:space="preserve">  "job_posting_hash": "abc123",</w:t>
        <w:br/>
        <w:t xml:space="preserve">  "career_index_version": "v42",</w:t>
        <w:br/>
        <w:t xml:space="preserve">  "permission_scope_version": "v9",</w:t>
        <w:br/>
        <w:t xml:space="preserve">  "retrieval_call_count": 1,</w:t>
        <w:br/>
        <w:t xml:space="preserve">  "selected_projects": [</w:t>
        <w:br/>
        <w:t xml:space="preserve">    "cooper_pacifica_automation",</w:t>
        <w:br/>
        <w:t xml:space="preserve">    "cooper_shipping_pipeline_fixes",</w:t>
        <w:br/>
        <w:t xml:space="preserve">    "wellington_oracle_python_platform",</w:t>
        <w:br/>
        <w:t xml:space="preserve">    "massdep_llm_pipeline"</w:t>
        <w:br/>
        <w:t xml:space="preserve">  ],</w:t>
        <w:br/>
        <w:t xml:space="preserve">  "evidence_span_budget": 20,</w:t>
        <w:br/>
        <w:t xml:space="preserve">  "max_context_tokens": 12000,</w:t>
        <w:br/>
        <w:t xml:space="preserve">  "locked": true</w:t>
        <w:br/>
        <w:t>}</w:t>
      </w:r>
    </w:p>
    <w:p>
      <w:pPr>
        <w:pStyle w:val="Heading2"/>
      </w:pPr>
      <w:r>
        <w:t>10.6 Dry-Run Audit Output</w:t>
      </w:r>
    </w:p>
    <w:p>
      <w:r>
        <w:t>Every ingestion run must begin with a dry-run audit. The audit must be visible to the user before execution if the estimated cost exceeds the confirmation threshold.</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tcMar>
              <w:top w:w="80" w:type="dxa"/>
              <w:left w:w="80" w:type="dxa"/>
              <w:bottom w:w="80" w:type="dxa"/>
              <w:right w:w="80" w:type="dxa"/>
            </w:tcMar>
            <w:shd w:fill="1F4E79"/>
          </w:tcPr>
          <w:p>
            <w:r>
              <w:rPr>
                <w:b/>
                <w:color w:val="FFFFFF"/>
                <w:sz w:val="16"/>
              </w:rPr>
            </w:r>
            <w:r>
              <w:rPr>
                <w:b/>
                <w:color w:val="FFFFFF"/>
                <w:sz w:val="16"/>
              </w:rPr>
              <w:t>Audit field</w:t>
            </w:r>
          </w:p>
        </w:tc>
        <w:tc>
          <w:tcPr>
            <w:tcW w:type="dxa" w:w="5184"/>
            <w:vAlign w:val="top"/>
            <w:tcMar>
              <w:top w:w="80" w:type="dxa"/>
              <w:left w:w="80" w:type="dxa"/>
              <w:bottom w:w="80" w:type="dxa"/>
              <w:right w:w="80" w:type="dxa"/>
            </w:tcMar>
            <w:shd w:fill="1F4E79"/>
          </w:tcPr>
          <w:p>
            <w:r>
              <w:rPr>
                <w:b/>
                <w:color w:val="FFFFFF"/>
                <w:sz w:val="16"/>
              </w:rPr>
            </w:r>
            <w:r>
              <w:rPr>
                <w:b/>
                <w:color w:val="FFFFFF"/>
                <w:sz w:val="16"/>
              </w:rPr>
              <w:t>Meaning</w:t>
            </w:r>
          </w:p>
        </w:tc>
      </w:tr>
      <w:tr>
        <w:tc>
          <w:tcPr>
            <w:tcW w:type="dxa" w:w="5184"/>
            <w:vAlign w:val="top"/>
            <w:tcMar>
              <w:top w:w="80" w:type="dxa"/>
              <w:left w:w="80" w:type="dxa"/>
              <w:bottom w:w="80" w:type="dxa"/>
              <w:right w:w="80" w:type="dxa"/>
            </w:tcMar>
            <w:shd w:fill="D9E2F3"/>
          </w:tcPr>
          <w:p>
            <w:r>
              <w:rPr>
                <w:sz w:val="16"/>
              </w:rPr>
            </w:r>
            <w:r>
              <w:rPr>
                <w:b w:val="0"/>
                <w:sz w:val="16"/>
              </w:rPr>
              <w:t>source_type</w:t>
            </w:r>
          </w:p>
        </w:tc>
        <w:tc>
          <w:tcPr>
            <w:tcW w:type="dxa" w:w="5184"/>
            <w:vAlign w:val="top"/>
            <w:tcMar>
              <w:top w:w="80" w:type="dxa"/>
              <w:left w:w="80" w:type="dxa"/>
              <w:bottom w:w="80" w:type="dxa"/>
              <w:right w:w="80" w:type="dxa"/>
            </w:tcMar>
            <w:shd w:fill="D9E2F3"/>
          </w:tcPr>
          <w:p>
            <w:r>
              <w:rPr>
                <w:sz w:val="16"/>
              </w:rPr>
            </w:r>
            <w:r>
              <w:rPr>
                <w:b w:val="0"/>
                <w:sz w:val="16"/>
              </w:rPr>
              <w:t>ChatGPT, Claude Chat, Claude Code, Perplexity, Google Drive, GitHub, or future source.</w:t>
            </w:r>
          </w:p>
        </w:tc>
      </w:tr>
      <w:tr>
        <w:tc>
          <w:tcPr>
            <w:tcW w:type="dxa" w:w="5184"/>
            <w:vAlign w:val="top"/>
            <w:tcMar>
              <w:top w:w="80" w:type="dxa"/>
              <w:left w:w="80" w:type="dxa"/>
              <w:bottom w:w="80" w:type="dxa"/>
              <w:right w:w="80" w:type="dxa"/>
            </w:tcMar>
            <w:shd w:fill="FFFFFF"/>
          </w:tcPr>
          <w:p>
            <w:r>
              <w:rPr>
                <w:sz w:val="16"/>
              </w:rPr>
            </w:r>
            <w:r>
              <w:rPr>
                <w:b w:val="0"/>
                <w:sz w:val="16"/>
              </w:rPr>
              <w:t>item_count</w:t>
            </w:r>
          </w:p>
        </w:tc>
        <w:tc>
          <w:tcPr>
            <w:tcW w:type="dxa" w:w="5184"/>
            <w:vAlign w:val="top"/>
            <w:tcMar>
              <w:top w:w="80" w:type="dxa"/>
              <w:left w:w="80" w:type="dxa"/>
              <w:bottom w:w="80" w:type="dxa"/>
              <w:right w:w="80" w:type="dxa"/>
            </w:tcMar>
            <w:shd w:fill="FFFFFF"/>
          </w:tcPr>
          <w:p>
            <w:r>
              <w:rPr>
                <w:sz w:val="16"/>
              </w:rPr>
            </w:r>
            <w:r>
              <w:rPr>
                <w:b w:val="0"/>
                <w:sz w:val="16"/>
              </w:rPr>
              <w:t>Files, conversations, repos, commits, or other units discovered.</w:t>
            </w:r>
          </w:p>
        </w:tc>
      </w:tr>
      <w:tr>
        <w:tc>
          <w:tcPr>
            <w:tcW w:type="dxa" w:w="5184"/>
            <w:vAlign w:val="top"/>
            <w:tcMar>
              <w:top w:w="80" w:type="dxa"/>
              <w:left w:w="80" w:type="dxa"/>
              <w:bottom w:w="80" w:type="dxa"/>
              <w:right w:w="80" w:type="dxa"/>
            </w:tcMar>
            <w:shd w:fill="D9E2F3"/>
          </w:tcPr>
          <w:p>
            <w:r>
              <w:rPr>
                <w:sz w:val="16"/>
              </w:rPr>
            </w:r>
            <w:r>
              <w:rPr>
                <w:b w:val="0"/>
                <w:sz w:val="16"/>
              </w:rPr>
              <w:t>estimated_tokens</w:t>
            </w:r>
          </w:p>
        </w:tc>
        <w:tc>
          <w:tcPr>
            <w:tcW w:type="dxa" w:w="5184"/>
            <w:vAlign w:val="top"/>
            <w:tcMar>
              <w:top w:w="80" w:type="dxa"/>
              <w:left w:w="80" w:type="dxa"/>
              <w:bottom w:w="80" w:type="dxa"/>
              <w:right w:w="80" w:type="dxa"/>
            </w:tcMar>
            <w:shd w:fill="D9E2F3"/>
          </w:tcPr>
          <w:p>
            <w:r>
              <w:rPr>
                <w:sz w:val="16"/>
              </w:rPr>
            </w:r>
            <w:r>
              <w:rPr>
                <w:b w:val="0"/>
                <w:sz w:val="16"/>
              </w:rPr>
              <w:t>Total token estimate before embedding/extraction.</w:t>
            </w:r>
          </w:p>
        </w:tc>
      </w:tr>
      <w:tr>
        <w:tc>
          <w:tcPr>
            <w:tcW w:type="dxa" w:w="5184"/>
            <w:vAlign w:val="top"/>
            <w:tcMar>
              <w:top w:w="80" w:type="dxa"/>
              <w:left w:w="80" w:type="dxa"/>
              <w:bottom w:w="80" w:type="dxa"/>
              <w:right w:w="80" w:type="dxa"/>
            </w:tcMar>
            <w:shd w:fill="FFFFFF"/>
          </w:tcPr>
          <w:p>
            <w:r>
              <w:rPr>
                <w:sz w:val="16"/>
              </w:rPr>
            </w:r>
            <w:r>
              <w:rPr>
                <w:b w:val="0"/>
                <w:sz w:val="16"/>
              </w:rPr>
              <w:t>duplicate_count</w:t>
            </w:r>
          </w:p>
        </w:tc>
        <w:tc>
          <w:tcPr>
            <w:tcW w:type="dxa" w:w="5184"/>
            <w:vAlign w:val="top"/>
            <w:tcMar>
              <w:top w:w="80" w:type="dxa"/>
              <w:left w:w="80" w:type="dxa"/>
              <w:bottom w:w="80" w:type="dxa"/>
              <w:right w:w="80" w:type="dxa"/>
            </w:tcMar>
            <w:shd w:fill="FFFFFF"/>
          </w:tcPr>
          <w:p>
            <w:r>
              <w:rPr>
                <w:sz w:val="16"/>
              </w:rPr>
            </w:r>
            <w:r>
              <w:rPr>
                <w:b w:val="0"/>
                <w:sz w:val="16"/>
              </w:rPr>
              <w:t>Items grouped or skipped by hash/title/content similarity.</w:t>
            </w:r>
          </w:p>
        </w:tc>
      </w:tr>
      <w:tr>
        <w:tc>
          <w:tcPr>
            <w:tcW w:type="dxa" w:w="5184"/>
            <w:vAlign w:val="top"/>
            <w:tcMar>
              <w:top w:w="80" w:type="dxa"/>
              <w:left w:w="80" w:type="dxa"/>
              <w:bottom w:w="80" w:type="dxa"/>
              <w:right w:w="80" w:type="dxa"/>
            </w:tcMar>
            <w:shd w:fill="D9E2F3"/>
          </w:tcPr>
          <w:p>
            <w:r>
              <w:rPr>
                <w:sz w:val="16"/>
              </w:rPr>
            </w:r>
            <w:r>
              <w:rPr>
                <w:b w:val="0"/>
                <w:sz w:val="16"/>
              </w:rPr>
              <w:t>sensitive_category_count</w:t>
            </w:r>
          </w:p>
        </w:tc>
        <w:tc>
          <w:tcPr>
            <w:tcW w:type="dxa" w:w="5184"/>
            <w:vAlign w:val="top"/>
            <w:tcMar>
              <w:top w:w="80" w:type="dxa"/>
              <w:left w:w="80" w:type="dxa"/>
              <w:bottom w:w="80" w:type="dxa"/>
              <w:right w:w="80" w:type="dxa"/>
            </w:tcMar>
            <w:shd w:fill="D9E2F3"/>
          </w:tcPr>
          <w:p>
            <w:r>
              <w:rPr>
                <w:sz w:val="16"/>
              </w:rPr>
            </w:r>
            <w:r>
              <w:rPr>
                <w:b w:val="0"/>
                <w:sz w:val="16"/>
              </w:rPr>
              <w:t>Items denied by default pending explicit promotion.</w:t>
            </w:r>
          </w:p>
        </w:tc>
      </w:tr>
      <w:tr>
        <w:tc>
          <w:tcPr>
            <w:tcW w:type="dxa" w:w="5184"/>
            <w:vAlign w:val="top"/>
            <w:tcMar>
              <w:top w:w="80" w:type="dxa"/>
              <w:left w:w="80" w:type="dxa"/>
              <w:bottom w:w="80" w:type="dxa"/>
              <w:right w:w="80" w:type="dxa"/>
            </w:tcMar>
            <w:shd w:fill="FFFFFF"/>
          </w:tcPr>
          <w:p>
            <w:r>
              <w:rPr>
                <w:sz w:val="16"/>
              </w:rPr>
            </w:r>
            <w:r>
              <w:rPr>
                <w:b w:val="0"/>
                <w:sz w:val="16"/>
              </w:rPr>
              <w:t>tokens_excluded</w:t>
            </w:r>
          </w:p>
        </w:tc>
        <w:tc>
          <w:tcPr>
            <w:tcW w:type="dxa" w:w="5184"/>
            <w:vAlign w:val="top"/>
            <w:tcMar>
              <w:top w:w="80" w:type="dxa"/>
              <w:left w:w="80" w:type="dxa"/>
              <w:bottom w:w="80" w:type="dxa"/>
              <w:right w:w="80" w:type="dxa"/>
            </w:tcMar>
            <w:shd w:fill="FFFFFF"/>
          </w:tcPr>
          <w:p>
            <w:r>
              <w:rPr>
                <w:sz w:val="16"/>
              </w:rPr>
            </w:r>
            <w:r>
              <w:rPr>
                <w:b w:val="0"/>
                <w:sz w:val="16"/>
              </w:rPr>
              <w:t>Estimated tokens removed by filters.</w:t>
            </w:r>
          </w:p>
        </w:tc>
      </w:tr>
      <w:tr>
        <w:tc>
          <w:tcPr>
            <w:tcW w:type="dxa" w:w="5184"/>
            <w:vAlign w:val="top"/>
            <w:tcMar>
              <w:top w:w="80" w:type="dxa"/>
              <w:left w:w="80" w:type="dxa"/>
              <w:bottom w:w="80" w:type="dxa"/>
              <w:right w:w="80" w:type="dxa"/>
            </w:tcMar>
            <w:shd w:fill="D9E2F3"/>
          </w:tcPr>
          <w:p>
            <w:r>
              <w:rPr>
                <w:sz w:val="16"/>
              </w:rPr>
            </w:r>
            <w:r>
              <w:rPr>
                <w:b w:val="0"/>
                <w:sz w:val="16"/>
              </w:rPr>
              <w:t>tokens_to_embed</w:t>
            </w:r>
          </w:p>
        </w:tc>
        <w:tc>
          <w:tcPr>
            <w:tcW w:type="dxa" w:w="5184"/>
            <w:vAlign w:val="top"/>
            <w:tcMar>
              <w:top w:w="80" w:type="dxa"/>
              <w:left w:w="80" w:type="dxa"/>
              <w:bottom w:w="80" w:type="dxa"/>
              <w:right w:w="80" w:type="dxa"/>
            </w:tcMar>
            <w:shd w:fill="D9E2F3"/>
          </w:tcPr>
          <w:p>
            <w:r>
              <w:rPr>
                <w:sz w:val="16"/>
              </w:rPr>
            </w:r>
            <w:r>
              <w:rPr>
                <w:b w:val="0"/>
                <w:sz w:val="16"/>
              </w:rPr>
              <w:t>Estimated tokens sent to embedding.</w:t>
            </w:r>
          </w:p>
        </w:tc>
      </w:tr>
      <w:tr>
        <w:tc>
          <w:tcPr>
            <w:tcW w:type="dxa" w:w="5184"/>
            <w:vAlign w:val="top"/>
            <w:tcMar>
              <w:top w:w="80" w:type="dxa"/>
              <w:left w:w="80" w:type="dxa"/>
              <w:bottom w:w="80" w:type="dxa"/>
              <w:right w:w="80" w:type="dxa"/>
            </w:tcMar>
            <w:shd w:fill="FFFFFF"/>
          </w:tcPr>
          <w:p>
            <w:r>
              <w:rPr>
                <w:sz w:val="16"/>
              </w:rPr>
            </w:r>
            <w:r>
              <w:rPr>
                <w:b w:val="0"/>
                <w:sz w:val="16"/>
              </w:rPr>
              <w:t>tokens_to_extract</w:t>
            </w:r>
          </w:p>
        </w:tc>
        <w:tc>
          <w:tcPr>
            <w:tcW w:type="dxa" w:w="5184"/>
            <w:vAlign w:val="top"/>
            <w:tcMar>
              <w:top w:w="80" w:type="dxa"/>
              <w:left w:w="80" w:type="dxa"/>
              <w:bottom w:w="80" w:type="dxa"/>
              <w:right w:w="80" w:type="dxa"/>
            </w:tcMar>
            <w:shd w:fill="FFFFFF"/>
          </w:tcPr>
          <w:p>
            <w:r>
              <w:rPr>
                <w:sz w:val="16"/>
              </w:rPr>
            </w:r>
            <w:r>
              <w:rPr>
                <w:b w:val="0"/>
                <w:sz w:val="16"/>
              </w:rPr>
              <w:t>Estimated tokens sent to candidate-memory extraction.</w:t>
            </w:r>
          </w:p>
        </w:tc>
      </w:tr>
      <w:tr>
        <w:tc>
          <w:tcPr>
            <w:tcW w:type="dxa" w:w="5184"/>
            <w:vAlign w:val="top"/>
            <w:tcMar>
              <w:top w:w="80" w:type="dxa"/>
              <w:left w:w="80" w:type="dxa"/>
              <w:bottom w:w="80" w:type="dxa"/>
              <w:right w:w="80" w:type="dxa"/>
            </w:tcMar>
            <w:shd w:fill="D9E2F3"/>
          </w:tcPr>
          <w:p>
            <w:r>
              <w:rPr>
                <w:sz w:val="16"/>
              </w:rPr>
            </w:r>
            <w:r>
              <w:rPr>
                <w:b w:val="0"/>
                <w:sz w:val="16"/>
              </w:rPr>
              <w:t>estimated_embedding_cost</w:t>
            </w:r>
          </w:p>
        </w:tc>
        <w:tc>
          <w:tcPr>
            <w:tcW w:type="dxa" w:w="5184"/>
            <w:vAlign w:val="top"/>
            <w:tcMar>
              <w:top w:w="80" w:type="dxa"/>
              <w:left w:w="80" w:type="dxa"/>
              <w:bottom w:w="80" w:type="dxa"/>
              <w:right w:w="80" w:type="dxa"/>
            </w:tcMar>
            <w:shd w:fill="D9E2F3"/>
          </w:tcPr>
          <w:p>
            <w:r>
              <w:rPr>
                <w:sz w:val="16"/>
              </w:rPr>
            </w:r>
            <w:r>
              <w:rPr>
                <w:b w:val="0"/>
                <w:sz w:val="16"/>
              </w:rPr>
              <w:t>Embedding-only estimate.</w:t>
            </w:r>
          </w:p>
        </w:tc>
      </w:tr>
      <w:tr>
        <w:tc>
          <w:tcPr>
            <w:tcW w:type="dxa" w:w="5184"/>
            <w:vAlign w:val="top"/>
            <w:tcMar>
              <w:top w:w="80" w:type="dxa"/>
              <w:left w:w="80" w:type="dxa"/>
              <w:bottom w:w="80" w:type="dxa"/>
              <w:right w:w="80" w:type="dxa"/>
            </w:tcMar>
            <w:shd w:fill="FFFFFF"/>
          </w:tcPr>
          <w:p>
            <w:r>
              <w:rPr>
                <w:sz w:val="16"/>
              </w:rPr>
            </w:r>
            <w:r>
              <w:rPr>
                <w:b w:val="0"/>
                <w:sz w:val="16"/>
              </w:rPr>
              <w:t>estimated_extraction_cost</w:t>
            </w:r>
          </w:p>
        </w:tc>
        <w:tc>
          <w:tcPr>
            <w:tcW w:type="dxa" w:w="5184"/>
            <w:vAlign w:val="top"/>
            <w:tcMar>
              <w:top w:w="80" w:type="dxa"/>
              <w:left w:w="80" w:type="dxa"/>
              <w:bottom w:w="80" w:type="dxa"/>
              <w:right w:w="80" w:type="dxa"/>
            </w:tcMar>
            <w:shd w:fill="FFFFFF"/>
          </w:tcPr>
          <w:p>
            <w:r>
              <w:rPr>
                <w:sz w:val="16"/>
              </w:rPr>
            </w:r>
            <w:r>
              <w:rPr>
                <w:b w:val="0"/>
                <w:sz w:val="16"/>
              </w:rPr>
              <w:t>Cheap-model extraction estimate.</w:t>
            </w:r>
          </w:p>
        </w:tc>
      </w:tr>
      <w:tr>
        <w:tc>
          <w:tcPr>
            <w:tcW w:type="dxa" w:w="5184"/>
            <w:vAlign w:val="top"/>
            <w:tcMar>
              <w:top w:w="80" w:type="dxa"/>
              <w:left w:w="80" w:type="dxa"/>
              <w:bottom w:w="80" w:type="dxa"/>
              <w:right w:w="80" w:type="dxa"/>
            </w:tcMar>
            <w:shd w:fill="D9E2F3"/>
          </w:tcPr>
          <w:p>
            <w:r>
              <w:rPr>
                <w:sz w:val="16"/>
              </w:rPr>
            </w:r>
            <w:r>
              <w:rPr>
                <w:b w:val="0"/>
                <w:sz w:val="16"/>
              </w:rPr>
              <w:t>max_approved_spend</w:t>
            </w:r>
          </w:p>
        </w:tc>
        <w:tc>
          <w:tcPr>
            <w:tcW w:type="dxa" w:w="5184"/>
            <w:vAlign w:val="top"/>
            <w:tcMar>
              <w:top w:w="80" w:type="dxa"/>
              <w:left w:w="80" w:type="dxa"/>
              <w:bottom w:w="80" w:type="dxa"/>
              <w:right w:w="80" w:type="dxa"/>
            </w:tcMar>
            <w:shd w:fill="D9E2F3"/>
          </w:tcPr>
          <w:p>
            <w:r>
              <w:rPr>
                <w:sz w:val="16"/>
              </w:rPr>
            </w:r>
            <w:r>
              <w:rPr>
                <w:b w:val="0"/>
                <w:sz w:val="16"/>
              </w:rPr>
              <w:t>Hard cap for the run.</w:t>
            </w:r>
          </w:p>
        </w:tc>
      </w:tr>
    </w:tbl>
    <w:p>
      <w:pPr>
        <w:pStyle w:val="Heading1"/>
      </w:pPr>
      <w:r>
        <w:t>11. Trust, Provenance, and App-Scoped Memory</w:t>
      </w:r>
    </w:p>
    <w:p>
      <w:r>
        <w:t>The central trust boundary is simple: raw sources are not truth. Extracted memories are candidates. Approved memories become durable personal context. Downstream apps consume only context scoped for their purpose.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State</w:t>
            </w:r>
          </w:p>
        </w:tc>
        <w:tc>
          <w:tcPr>
            <w:tcW w:type="dxa" w:w="504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Meaning</w:t>
            </w:r>
          </w:p>
        </w:tc>
        <w:tc>
          <w:tcPr>
            <w:tcW w:type="dxa" w:w="2592"/>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Usable by Jobpilot?</w:t>
            </w:r>
          </w:p>
        </w:tc>
      </w:tr>
      <w:tr>
        <w:tc>
          <w:tcPr>
            <w:tcW w:type="dxa" w:w="244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raw_source</w:t>
            </w:r>
          </w:p>
        </w:tc>
        <w:tc>
          <w:tcPr>
            <w:tcW w:type="dxa" w:w="504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Unprocessed source text or file.</w:t>
            </w:r>
          </w:p>
        </w:tc>
        <w:tc>
          <w:tcPr>
            <w:tcW w:type="dxa" w:w="259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w:t>
            </w:r>
          </w:p>
        </w:tc>
      </w:tr>
      <w:tr>
        <w:tc>
          <w:tcPr>
            <w:tcW w:type="dxa" w:w="244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extracted_candidate</w:t>
            </w:r>
          </w:p>
        </w:tc>
        <w:tc>
          <w:tcPr>
            <w:tcW w:type="dxa" w:w="504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Model/heuristic extracted memory candidate.</w:t>
            </w:r>
          </w:p>
        </w:tc>
        <w:tc>
          <w:tcPr>
            <w:tcW w:type="dxa" w:w="259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 except as review input.</w:t>
            </w:r>
          </w:p>
        </w:tc>
      </w:tr>
      <w:tr>
        <w:tc>
          <w:tcPr>
            <w:tcW w:type="dxa" w:w="244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needs_review</w:t>
            </w:r>
          </w:p>
        </w:tc>
        <w:tc>
          <w:tcPr>
            <w:tcW w:type="dxa" w:w="504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Possibly useful but not approved.</w:t>
            </w:r>
          </w:p>
        </w:tc>
        <w:tc>
          <w:tcPr>
            <w:tcW w:type="dxa" w:w="259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 unless shown as question/candidate.</w:t>
            </w:r>
          </w:p>
        </w:tc>
      </w:tr>
      <w:tr>
        <w:tc>
          <w:tcPr>
            <w:tcW w:type="dxa" w:w="244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approved</w:t>
            </w:r>
          </w:p>
        </w:tc>
        <w:tc>
          <w:tcPr>
            <w:tcW w:type="dxa" w:w="504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Reviewed durable memory.</w:t>
            </w:r>
          </w:p>
        </w:tc>
        <w:tc>
          <w:tcPr>
            <w:tcW w:type="dxa" w:w="259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Yes, if app scope permits.</w:t>
            </w:r>
          </w:p>
        </w:tc>
      </w:tr>
      <w:tr>
        <w:tc>
          <w:tcPr>
            <w:tcW w:type="dxa" w:w="244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user_attested</w:t>
            </w:r>
          </w:p>
        </w:tc>
        <w:tc>
          <w:tcPr>
            <w:tcW w:type="dxa" w:w="504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Typed/confirmed by user.</w:t>
            </w:r>
          </w:p>
        </w:tc>
        <w:tc>
          <w:tcPr>
            <w:tcW w:type="dxa" w:w="259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Yes, if app scope permits.</w:t>
            </w:r>
          </w:p>
        </w:tc>
      </w:tr>
      <w:tr>
        <w:tc>
          <w:tcPr>
            <w:tcW w:type="dxa" w:w="244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rejected</w:t>
            </w:r>
          </w:p>
        </w:tc>
        <w:tc>
          <w:tcPr>
            <w:tcW w:type="dxa" w:w="504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False/irrelevant.</w:t>
            </w:r>
          </w:p>
        </w:tc>
        <w:tc>
          <w:tcPr>
            <w:tcW w:type="dxa" w:w="259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w:t>
            </w:r>
          </w:p>
        </w:tc>
      </w:tr>
      <w:tr>
        <w:tc>
          <w:tcPr>
            <w:tcW w:type="dxa" w:w="244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superseded</w:t>
            </w:r>
          </w:p>
        </w:tc>
        <w:tc>
          <w:tcPr>
            <w:tcW w:type="dxa" w:w="504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Historically useful but not current.</w:t>
            </w:r>
          </w:p>
        </w:tc>
        <w:tc>
          <w:tcPr>
            <w:tcW w:type="dxa" w:w="259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 by default; may be used for history.</w:t>
            </w:r>
          </w:p>
        </w:tc>
      </w:tr>
      <w:tr>
        <w:tc>
          <w:tcPr>
            <w:tcW w:type="dxa" w:w="244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private_do_not_use</w:t>
            </w:r>
          </w:p>
        </w:tc>
        <w:tc>
          <w:tcPr>
            <w:tcW w:type="dxa" w:w="504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Sensitive or out-of-scope.</w:t>
            </w:r>
          </w:p>
        </w:tc>
        <w:tc>
          <w:tcPr>
            <w:tcW w:type="dxa" w:w="259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w:t>
            </w:r>
          </w:p>
        </w:tc>
      </w:tr>
      <w:tr>
        <w:tc>
          <w:tcPr>
            <w:tcW w:type="dxa" w:w="3408"/>
            <w:vAlign w:val="top"/>
            <w:tcMar>
              <w:top w:w="80" w:type="dxa"/>
              <w:left w:w="80" w:type="dxa"/>
              <w:bottom w:w="80" w:type="dxa"/>
              <w:right w:w="80" w:type="dxa"/>
            </w:tcMar>
            <w:shd w:fill="D9E2F3"/>
          </w:tcPr>
          <w:p>
            <w:r>
              <w:rPr>
                <w:sz w:val="16"/>
              </w:rPr>
              <w:t>redacted_promoted</w:t>
            </w:r>
          </w:p>
        </w:tc>
        <w:tc>
          <w:tcPr>
            <w:tcW w:type="dxa" w:w="3408"/>
            <w:vAlign w:val="top"/>
            <w:tcMar>
              <w:top w:w="80" w:type="dxa"/>
              <w:left w:w="80" w:type="dxa"/>
              <w:bottom w:w="80" w:type="dxa"/>
              <w:right w:w="80" w:type="dxa"/>
            </w:tcMar>
            <w:shd w:fill="D9E2F3"/>
          </w:tcPr>
          <w:p>
            <w:r>
              <w:rPr>
                <w:sz w:val="16"/>
              </w:rPr>
              <w:t>Sensitive source transformed into a career-safe summary with user approval.</w:t>
            </w:r>
          </w:p>
        </w:tc>
        <w:tc>
          <w:tcPr>
            <w:tcW w:type="dxa" w:w="3408"/>
            <w:vAlign w:val="top"/>
            <w:tcMar>
              <w:top w:w="80" w:type="dxa"/>
              <w:left w:w="80" w:type="dxa"/>
              <w:bottom w:w="80" w:type="dxa"/>
              <w:right w:w="80" w:type="dxa"/>
            </w:tcMar>
            <w:shd w:fill="D9E2F3"/>
          </w:tcPr>
          <w:p>
            <w:r>
              <w:rPr>
                <w:sz w:val="16"/>
              </w:rPr>
              <w:t>Yes, only within the approved app scope and disclosure mode.</w:t>
            </w:r>
          </w:p>
        </w:tc>
      </w:tr>
      <w:tr>
        <w:tc>
          <w:tcPr>
            <w:tcW w:type="dxa" w:w="3408"/>
            <w:vAlign w:val="top"/>
            <w:tcMar>
              <w:top w:w="80" w:type="dxa"/>
              <w:left w:w="80" w:type="dxa"/>
              <w:bottom w:w="80" w:type="dxa"/>
              <w:right w:w="80" w:type="dxa"/>
            </w:tcMar>
            <w:shd w:fill="FFFFFF"/>
          </w:tcPr>
          <w:p>
            <w:r>
              <w:rPr>
                <w:sz w:val="16"/>
              </w:rPr>
              <w:t>disclosure_approved</w:t>
            </w:r>
          </w:p>
        </w:tc>
        <w:tc>
          <w:tcPr>
            <w:tcW w:type="dxa" w:w="3408"/>
            <w:vAlign w:val="top"/>
            <w:tcMar>
              <w:top w:w="80" w:type="dxa"/>
              <w:left w:w="80" w:type="dxa"/>
              <w:bottom w:w="80" w:type="dxa"/>
              <w:right w:w="80" w:type="dxa"/>
            </w:tcMar>
            <w:shd w:fill="FFFFFF"/>
          </w:tcPr>
          <w:p>
            <w:r>
              <w:rPr>
                <w:sz w:val="16"/>
              </w:rPr>
              <w:t>User approved a specific sensitive disclosure for a specific output type.</w:t>
            </w:r>
          </w:p>
        </w:tc>
        <w:tc>
          <w:tcPr>
            <w:tcW w:type="dxa" w:w="3408"/>
            <w:vAlign w:val="top"/>
            <w:tcMar>
              <w:top w:w="80" w:type="dxa"/>
              <w:left w:w="80" w:type="dxa"/>
              <w:bottom w:w="80" w:type="dxa"/>
              <w:right w:w="80" w:type="dxa"/>
            </w:tcMar>
            <w:shd w:fill="FFFFFF"/>
          </w:tcPr>
          <w:p>
            <w:r>
              <w:rPr>
                <w:sz w:val="16"/>
              </w:rPr>
              <w:t>Yes, for that artifact only; never as global permission.</w:t>
            </w:r>
          </w:p>
        </w:tc>
      </w:tr>
      <w:tr>
        <w:tc>
          <w:tcPr>
            <w:tcW w:type="dxa" w:w="3408"/>
            <w:vAlign w:val="top"/>
            <w:tcMar>
              <w:top w:w="80" w:type="dxa"/>
              <w:left w:w="80" w:type="dxa"/>
              <w:bottom w:w="80" w:type="dxa"/>
              <w:right w:w="80" w:type="dxa"/>
            </w:tcMar>
            <w:shd w:fill="D9E2F3"/>
          </w:tcPr>
          <w:p>
            <w:r>
              <w:rPr>
                <w:sz w:val="16"/>
              </w:rPr>
              <w:t>inventory_only</w:t>
            </w:r>
          </w:p>
        </w:tc>
        <w:tc>
          <w:tcPr>
            <w:tcW w:type="dxa" w:w="3408"/>
            <w:vAlign w:val="top"/>
            <w:tcMar>
              <w:top w:w="80" w:type="dxa"/>
              <w:left w:w="80" w:type="dxa"/>
              <w:bottom w:w="80" w:type="dxa"/>
              <w:right w:w="80" w:type="dxa"/>
            </w:tcMar>
            <w:shd w:fill="D9E2F3"/>
          </w:tcPr>
          <w:p>
            <w:r>
              <w:rPr>
                <w:sz w:val="16"/>
              </w:rPr>
              <w:t>Metadata discovered, content not fetched or extracted yet.</w:t>
            </w:r>
          </w:p>
        </w:tc>
        <w:tc>
          <w:tcPr>
            <w:tcW w:type="dxa" w:w="3408"/>
            <w:vAlign w:val="top"/>
            <w:tcMar>
              <w:top w:w="80" w:type="dxa"/>
              <w:left w:w="80" w:type="dxa"/>
              <w:bottom w:w="80" w:type="dxa"/>
              <w:right w:w="80" w:type="dxa"/>
            </w:tcMar>
            <w:shd w:fill="D9E2F3"/>
          </w:tcPr>
          <w:p>
            <w:r>
              <w:rPr>
                <w:sz w:val="16"/>
              </w:rPr>
              <w:t>No.</w:t>
            </w:r>
          </w:p>
        </w:tc>
      </w:tr>
      <w:tr>
        <w:tc>
          <w:tcPr>
            <w:tcW w:type="dxa" w:w="3408"/>
            <w:vAlign w:val="top"/>
            <w:tcMar>
              <w:top w:w="80" w:type="dxa"/>
              <w:left w:w="80" w:type="dxa"/>
              <w:bottom w:w="80" w:type="dxa"/>
              <w:right w:w="80" w:type="dxa"/>
            </w:tcMar>
            <w:shd w:fill="FFFFFF"/>
          </w:tcPr>
          <w:p>
            <w:r>
              <w:rPr>
                <w:sz w:val="16"/>
              </w:rPr>
              <w:t>cost_estimated</w:t>
            </w:r>
          </w:p>
        </w:tc>
        <w:tc>
          <w:tcPr>
            <w:tcW w:type="dxa" w:w="3408"/>
            <w:vAlign w:val="top"/>
            <w:tcMar>
              <w:top w:w="80" w:type="dxa"/>
              <w:left w:w="80" w:type="dxa"/>
              <w:bottom w:w="80" w:type="dxa"/>
              <w:right w:w="80" w:type="dxa"/>
            </w:tcMar>
            <w:shd w:fill="FFFFFF"/>
          </w:tcPr>
          <w:p>
            <w:r>
              <w:rPr>
                <w:sz w:val="16"/>
              </w:rPr>
              <w:t>Token/cost estimate completed before paid processing.</w:t>
            </w:r>
          </w:p>
        </w:tc>
        <w:tc>
          <w:tcPr>
            <w:tcW w:type="dxa" w:w="3408"/>
            <w:vAlign w:val="top"/>
            <w:tcMar>
              <w:top w:w="80" w:type="dxa"/>
              <w:left w:w="80" w:type="dxa"/>
              <w:bottom w:w="80" w:type="dxa"/>
              <w:right w:w="80" w:type="dxa"/>
            </w:tcMar>
            <w:shd w:fill="FFFFFF"/>
          </w:tcPr>
          <w:p>
            <w:r>
              <w:rPr>
                <w:sz w:val="16"/>
              </w:rPr>
              <w:t>No.</w:t>
            </w:r>
          </w:p>
        </w:tc>
      </w:tr>
      <w:tr>
        <w:tc>
          <w:tcPr>
            <w:tcW w:type="dxa" w:w="3408"/>
            <w:vAlign w:val="top"/>
            <w:tcMar>
              <w:top w:w="80" w:type="dxa"/>
              <w:left w:w="80" w:type="dxa"/>
              <w:bottom w:w="80" w:type="dxa"/>
              <w:right w:w="80" w:type="dxa"/>
            </w:tcMar>
            <w:shd w:fill="D9E2F3"/>
          </w:tcPr>
          <w:p>
            <w:r>
              <w:rPr>
                <w:sz w:val="16"/>
              </w:rPr>
              <w:t>duplicate_grouped</w:t>
            </w:r>
          </w:p>
        </w:tc>
        <w:tc>
          <w:tcPr>
            <w:tcW w:type="dxa" w:w="3408"/>
            <w:vAlign w:val="top"/>
            <w:tcMar>
              <w:top w:w="80" w:type="dxa"/>
              <w:left w:w="80" w:type="dxa"/>
              <w:bottom w:w="80" w:type="dxa"/>
              <w:right w:w="80" w:type="dxa"/>
            </w:tcMar>
            <w:shd w:fill="D9E2F3"/>
          </w:tcPr>
          <w:p>
            <w:r>
              <w:rPr>
                <w:sz w:val="16"/>
              </w:rPr>
              <w:t>Item grouped with duplicate or near-duplicate source.</w:t>
            </w:r>
          </w:p>
        </w:tc>
        <w:tc>
          <w:tcPr>
            <w:tcW w:type="dxa" w:w="3408"/>
            <w:vAlign w:val="top"/>
            <w:tcMar>
              <w:top w:w="80" w:type="dxa"/>
              <w:left w:w="80" w:type="dxa"/>
              <w:bottom w:w="80" w:type="dxa"/>
              <w:right w:w="80" w:type="dxa"/>
            </w:tcMar>
            <w:shd w:fill="D9E2F3"/>
          </w:tcPr>
          <w:p>
            <w:r>
              <w:rPr>
                <w:sz w:val="16"/>
              </w:rPr>
              <w:t>No, except the canonical item may continue.</w:t>
            </w:r>
          </w:p>
        </w:tc>
      </w:tr>
      <w:tr>
        <w:tc>
          <w:tcPr>
            <w:tcW w:type="dxa" w:w="3408"/>
            <w:vAlign w:val="top"/>
            <w:tcMar>
              <w:top w:w="80" w:type="dxa"/>
              <w:left w:w="80" w:type="dxa"/>
              <w:bottom w:w="80" w:type="dxa"/>
              <w:right w:w="80" w:type="dxa"/>
            </w:tcMar>
            <w:shd w:fill="FFFFFF"/>
          </w:tcPr>
          <w:p>
            <w:r>
              <w:rPr>
                <w:sz w:val="16"/>
              </w:rPr>
              <w:t>budget_blocked</w:t>
            </w:r>
          </w:p>
        </w:tc>
        <w:tc>
          <w:tcPr>
            <w:tcW w:type="dxa" w:w="3408"/>
            <w:vAlign w:val="top"/>
            <w:tcMar>
              <w:top w:w="80" w:type="dxa"/>
              <w:left w:w="80" w:type="dxa"/>
              <w:bottom w:w="80" w:type="dxa"/>
              <w:right w:w="80" w:type="dxa"/>
            </w:tcMar>
            <w:shd w:fill="FFFFFF"/>
          </w:tcPr>
          <w:p>
            <w:r>
              <w:rPr>
                <w:sz w:val="16"/>
              </w:rPr>
              <w:t>Estimated run exceeds configured budget or confirmation threshold.</w:t>
            </w:r>
          </w:p>
        </w:tc>
        <w:tc>
          <w:tcPr>
            <w:tcW w:type="dxa" w:w="3408"/>
            <w:vAlign w:val="top"/>
            <w:tcMar>
              <w:top w:w="80" w:type="dxa"/>
              <w:left w:w="80" w:type="dxa"/>
              <w:bottom w:w="80" w:type="dxa"/>
              <w:right w:w="80" w:type="dxa"/>
            </w:tcMar>
            <w:shd w:fill="FFFFFF"/>
          </w:tcPr>
          <w:p>
            <w:r>
              <w:rPr>
                <w:sz w:val="16"/>
              </w:rPr>
              <w:t>No until explicitly approved.</w:t>
            </w:r>
          </w:p>
        </w:tc>
      </w:tr>
    </w:tbl>
    <w:p/>
    <w:tbl>
      <w:tblPr>
        <w:tblW w:type="auto" w:w="0"/>
        <w:jc w:val="center"/>
        <w:tblLook w:firstColumn="1" w:firstRow="1" w:lastColumn="0" w:lastRow="0" w:noHBand="0" w:noVBand="1" w:val="04A0"/>
      </w:tblPr>
      <w:tblGrid>
        <w:gridCol w:w="10224"/>
      </w:tblGrid>
      <w:tr>
        <w:tc>
          <w:tcPr>
            <w:tcW w:type="dxa" w:w="10224"/>
            <w:shd w:fill="FCE4D6"/>
            <w:tcBorders>
              <w:top w:sz="6" w:val="single" w:color="BFBFBF"/>
              <w:left w:sz="6" w:val="single" w:color="BFBFBF"/>
              <w:bottom w:sz="6" w:val="single" w:color="BFBFBF"/>
              <w:right w:sz="6" w:val="single" w:color="BFBFBF"/>
            </w:tcBorders>
          </w:tcPr>
          <w:p>
            <w:r/>
            <w:r>
              <w:rPr>
                <w:b/>
                <w:sz w:val="20"/>
              </w:rPr>
              <w:t>Privacy invariant</w:t>
            </w:r>
            <w:r>
              <w:br/>
            </w:r>
            <w:r>
              <w:rPr>
                <w:sz w:val="18"/>
              </w:rPr>
              <w:t>Every downstream app receives a scoped context view, not full-brain access. Jobpilot should see career/project context only. Recovery, dating, medical, and unrelated private context should not flow into Jobpilot by default.</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7"/>
              </w:rPr>
            </w:r>
            <w:r>
              <w:rPr>
                <w:b/>
                <w:color w:val="FFFFFF"/>
                <w:sz w:val="17"/>
              </w:rPr>
              <w:t>Memory class</w:t>
            </w:r>
          </w:p>
        </w:tc>
        <w:tc>
          <w:tcPr>
            <w:tcW w:type="dxa" w:w="5472"/>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7"/>
              </w:rPr>
            </w:r>
            <w:r>
              <w:rPr>
                <w:b/>
                <w:color w:val="FFFFFF"/>
                <w:sz w:val="17"/>
              </w:rPr>
              <w:t>Default Jobpilot access</w:t>
            </w:r>
          </w:p>
        </w:tc>
      </w:tr>
      <w:tr>
        <w:tc>
          <w:tcPr>
            <w:tcW w:type="dxa" w:w="460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Career/project memories</w:t>
            </w:r>
          </w:p>
        </w:tc>
        <w:tc>
          <w:tcPr>
            <w:tcW w:type="dxa" w:w="547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Allowed after approval.</w:t>
            </w:r>
          </w:p>
        </w:tc>
      </w:tr>
      <w:tr>
        <w:tc>
          <w:tcPr>
            <w:tcW w:type="dxa" w:w="460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Technical project notes</w:t>
            </w:r>
          </w:p>
        </w:tc>
        <w:tc>
          <w:tcPr>
            <w:tcW w:type="dxa" w:w="547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Allowed after approval.</w:t>
            </w:r>
          </w:p>
        </w:tc>
      </w:tr>
      <w:tr>
        <w:tc>
          <w:tcPr>
            <w:tcW w:type="dxa" w:w="460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Interview feedback and professional preferences</w:t>
            </w:r>
          </w:p>
        </w:tc>
        <w:tc>
          <w:tcPr>
            <w:tcW w:type="dxa" w:w="547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Allowed after approval.</w:t>
            </w:r>
          </w:p>
        </w:tc>
      </w:tr>
      <w:tr>
        <w:tc>
          <w:tcPr>
            <w:tcW w:type="dxa" w:w="460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Mental health/recovery content</w:t>
            </w:r>
          </w:p>
        </w:tc>
        <w:tc>
          <w:tcPr>
            <w:tcW w:type="dxa" w:w="547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7"/>
              </w:rPr>
              <w:t>Denied by default; may enter only through explicit SensitiveCareerProject promotion, redaction, and artifact-specific approval.</w:t>
            </w:r>
          </w:p>
        </w:tc>
      </w:tr>
      <w:tr>
        <w:tc>
          <w:tcPr>
            <w:tcW w:type="dxa" w:w="460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Dating/sexual/private personal content</w:t>
            </w:r>
          </w:p>
        </w:tc>
        <w:tc>
          <w:tcPr>
            <w:tcW w:type="dxa" w:w="547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Denied by default.</w:t>
            </w:r>
          </w:p>
        </w:tc>
      </w:tr>
      <w:tr>
        <w:tc>
          <w:tcPr>
            <w:tcW w:type="dxa" w:w="460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Medical/medication context</w:t>
            </w:r>
          </w:p>
        </w:tc>
        <w:tc>
          <w:tcPr>
            <w:tcW w:type="dxa" w:w="547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7"/>
              </w:rPr>
            </w:r>
            <w:r>
              <w:rPr>
                <w:b w:val="0"/>
                <w:sz w:val="17"/>
              </w:rPr>
              <w:t>Denied by default unless explicitly scoped.</w:t>
            </w:r>
          </w:p>
        </w:tc>
      </w:tr>
      <w:tr>
        <w:tc>
          <w:tcPr>
            <w:tcW w:type="dxa" w:w="5112"/>
            <w:vAlign w:val="top"/>
            <w:tcMar>
              <w:top w:w="80" w:type="dxa"/>
              <w:left w:w="80" w:type="dxa"/>
              <w:bottom w:w="80" w:type="dxa"/>
              <w:right w:w="80" w:type="dxa"/>
            </w:tcMar>
            <w:shd w:fill="D9E2F3"/>
          </w:tcPr>
          <w:p>
            <w:r>
              <w:rPr>
                <w:sz w:val="17"/>
              </w:rPr>
              <w:t>Public technical artifact in sensitive domain</w:t>
            </w:r>
          </w:p>
        </w:tc>
        <w:tc>
          <w:tcPr>
            <w:tcW w:type="dxa" w:w="5112"/>
            <w:vAlign w:val="top"/>
            <w:tcMar>
              <w:top w:w="80" w:type="dxa"/>
              <w:left w:w="80" w:type="dxa"/>
              <w:bottom w:w="80" w:type="dxa"/>
              <w:right w:w="80" w:type="dxa"/>
            </w:tcMar>
            <w:shd w:fill="D9E2F3"/>
          </w:tcPr>
          <w:p>
            <w:r>
              <w:rPr>
                <w:sz w:val="17"/>
              </w:rPr>
              <w:t>Allowed as technical_only after approval; personal origin excluded by default.</w:t>
            </w:r>
          </w:p>
        </w:tc>
      </w:tr>
      <w:tr>
        <w:tc>
          <w:tcPr>
            <w:tcW w:type="dxa" w:w="5112"/>
            <w:vAlign w:val="top"/>
            <w:tcMar>
              <w:top w:w="80" w:type="dxa"/>
              <w:left w:w="80" w:type="dxa"/>
              <w:bottom w:w="80" w:type="dxa"/>
              <w:right w:w="80" w:type="dxa"/>
            </w:tcMar>
            <w:shd w:fill="FFFFFF"/>
          </w:tcPr>
          <w:p>
            <w:r>
              <w:rPr>
                <w:sz w:val="17"/>
              </w:rPr>
              <w:t>User-approved personal origin story</w:t>
            </w:r>
          </w:p>
        </w:tc>
        <w:tc>
          <w:tcPr>
            <w:tcW w:type="dxa" w:w="5112"/>
            <w:vAlign w:val="top"/>
            <w:tcMar>
              <w:top w:w="80" w:type="dxa"/>
              <w:left w:w="80" w:type="dxa"/>
              <w:bottom w:w="80" w:type="dxa"/>
              <w:right w:w="80" w:type="dxa"/>
            </w:tcMar>
            <w:shd w:fill="FFFFFF"/>
          </w:tcPr>
          <w:p>
            <w:r>
              <w:rPr>
                <w:sz w:val="17"/>
              </w:rPr>
              <w:t>Allowed only for the specific output mode approved by the user; revocable and not global.</w:t>
            </w:r>
          </w:p>
        </w:tc>
      </w:tr>
    </w:tbl>
    <w:p/>
    <w:p>
      <w:pPr>
        <w:pStyle w:val="Heading2"/>
      </w:pPr>
      <w:r>
        <w:t>11.1 Sensitive Career Evidence Exception</w:t>
      </w:r>
    </w:p>
    <w:p>
      <w:r>
        <w:t>Some high-value career evidence originates in sensitive personal domains such as recovery, health, disability, trauma, family history, or other private lived experience. The architecture should not make sensitive context globally available, but it also should not force the user to discard legitimate career evidence. The correct rule is deny by default, then allow explicit promotion into a redacted, app-scoped, career-safe form.</w:t>
      </w:r>
    </w:p>
    <w:tbl>
      <w:tblPr>
        <w:tblStyle w:val="TableGrid"/>
        <w:tblW w:type="auto" w:w="0"/>
        <w:tblLook w:firstColumn="1" w:firstRow="1" w:lastColumn="0" w:lastRow="0" w:noHBand="0" w:noVBand="1" w:val="04A0"/>
      </w:tblPr>
      <w:tblGrid>
        <w:gridCol w:w="10224"/>
      </w:tblGrid>
      <w:tr>
        <w:tc>
          <w:tcPr>
            <w:tcW w:type="dxa" w:w="10224"/>
            <w:shd w:fill="FCE4D6"/>
          </w:tcPr>
          <w:p>
            <w:r/>
            <w:r>
              <w:rPr>
                <w:sz w:val="18"/>
              </w:rPr>
              <w:t>Sensitive evidence invariant</w:t>
            </w:r>
            <w:r>
              <w:br/>
            </w:r>
            <w:r>
              <w:rPr>
                <w:sz w:val="18"/>
              </w:rPr>
              <w:t>Raw sensitive sources are not usable by Jobpilot. A sensitive project can enter CareerContextView only through explicit user promotion, redaction, source/provenance binding, and artifact-specific disclosure approval.</w:t>
            </w:r>
          </w:p>
        </w:tc>
      </w:tr>
    </w:tbl>
    <w:p>
      <w:pPr>
        <w:pStyle w:val="Heading3"/>
      </w:pPr>
      <w:r>
        <w:t>SensitiveCareerProject policy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Mar>
              <w:top w:w="80" w:type="dxa"/>
              <w:left w:w="80" w:type="dxa"/>
              <w:bottom w:w="80" w:type="dxa"/>
              <w:right w:w="80" w:type="dxa"/>
            </w:tcMar>
            <w:shd w:fill="1F4E79"/>
          </w:tcPr>
          <w:p>
            <w:r>
              <w:rPr>
                <w:b/>
                <w:color w:val="FFFFFF"/>
                <w:sz w:val="17"/>
              </w:rPr>
            </w:r>
            <w:r>
              <w:rPr>
                <w:b/>
                <w:color w:val="FFFFFF"/>
                <w:sz w:val="17"/>
              </w:rPr>
              <w:t>Mode</w:t>
            </w:r>
          </w:p>
        </w:tc>
        <w:tc>
          <w:tcPr>
            <w:tcW w:type="dxa" w:w="3408"/>
            <w:vAlign w:val="top"/>
            <w:tcMar>
              <w:top w:w="80" w:type="dxa"/>
              <w:left w:w="80" w:type="dxa"/>
              <w:bottom w:w="80" w:type="dxa"/>
              <w:right w:w="80" w:type="dxa"/>
            </w:tcMar>
            <w:shd w:fill="1F4E79"/>
          </w:tcPr>
          <w:p>
            <w:r>
              <w:rPr>
                <w:b/>
                <w:color w:val="FFFFFF"/>
                <w:sz w:val="17"/>
              </w:rPr>
            </w:r>
            <w:r>
              <w:rPr>
                <w:b/>
                <w:color w:val="FFFFFF"/>
                <w:sz w:val="17"/>
              </w:rPr>
              <w:t>Meaning</w:t>
            </w:r>
          </w:p>
        </w:tc>
        <w:tc>
          <w:tcPr>
            <w:tcW w:type="dxa" w:w="3408"/>
            <w:vAlign w:val="top"/>
            <w:tcMar>
              <w:top w:w="80" w:type="dxa"/>
              <w:left w:w="80" w:type="dxa"/>
              <w:bottom w:w="80" w:type="dxa"/>
              <w:right w:w="80" w:type="dxa"/>
            </w:tcMar>
            <w:shd w:fill="1F4E79"/>
          </w:tcPr>
          <w:p>
            <w:r>
              <w:rPr>
                <w:b/>
                <w:color w:val="FFFFFF"/>
                <w:sz w:val="17"/>
              </w:rPr>
            </w:r>
            <w:r>
              <w:rPr>
                <w:b/>
                <w:color w:val="FFFFFF"/>
                <w:sz w:val="17"/>
              </w:rPr>
              <w:t>Example use</w:t>
            </w:r>
          </w:p>
        </w:tc>
      </w:tr>
      <w:tr>
        <w:tc>
          <w:tcPr>
            <w:tcW w:type="dxa" w:w="3408"/>
            <w:vAlign w:val="top"/>
            <w:tcMar>
              <w:top w:w="80" w:type="dxa"/>
              <w:left w:w="80" w:type="dxa"/>
              <w:bottom w:w="80" w:type="dxa"/>
              <w:right w:w="80" w:type="dxa"/>
            </w:tcMar>
            <w:shd w:fill="D9E2F3"/>
          </w:tcPr>
          <w:p>
            <w:r>
              <w:rPr>
                <w:sz w:val="17"/>
              </w:rPr>
            </w:r>
            <w:r>
              <w:rPr>
                <w:b w:val="0"/>
                <w:sz w:val="17"/>
              </w:rPr>
              <w:t>technical_only</w:t>
            </w:r>
          </w:p>
        </w:tc>
        <w:tc>
          <w:tcPr>
            <w:tcW w:type="dxa" w:w="3408"/>
            <w:vAlign w:val="top"/>
            <w:tcMar>
              <w:top w:w="80" w:type="dxa"/>
              <w:left w:w="80" w:type="dxa"/>
              <w:bottom w:w="80" w:type="dxa"/>
              <w:right w:w="80" w:type="dxa"/>
            </w:tcMar>
            <w:shd w:fill="D9E2F3"/>
          </w:tcPr>
          <w:p>
            <w:r>
              <w:rPr>
                <w:sz w:val="17"/>
              </w:rPr>
            </w:r>
            <w:r>
              <w:rPr>
                <w:b w:val="0"/>
                <w:sz w:val="17"/>
              </w:rPr>
              <w:t>Use the project as a software/product artifact. Exclude personal motivation, diagnosis, recovery history, medication, therapy, and relapse details.</w:t>
            </w:r>
          </w:p>
        </w:tc>
        <w:tc>
          <w:tcPr>
            <w:tcW w:type="dxa" w:w="3408"/>
            <w:vAlign w:val="top"/>
            <w:tcMar>
              <w:top w:w="80" w:type="dxa"/>
              <w:left w:w="80" w:type="dxa"/>
              <w:bottom w:w="80" w:type="dxa"/>
              <w:right w:w="80" w:type="dxa"/>
            </w:tcMar>
            <w:shd w:fill="D9E2F3"/>
          </w:tcPr>
          <w:p>
            <w:r>
              <w:rPr>
                <w:sz w:val="17"/>
              </w:rPr>
            </w:r>
            <w:r>
              <w:rPr>
                <w:b w:val="0"/>
                <w:sz w:val="17"/>
              </w:rPr>
              <w:t>Built an AI relapse-prevention and care-navigation MVP.</w:t>
            </w:r>
          </w:p>
        </w:tc>
      </w:tr>
      <w:tr>
        <w:tc>
          <w:tcPr>
            <w:tcW w:type="dxa" w:w="3408"/>
            <w:vAlign w:val="top"/>
            <w:tcMar>
              <w:top w:w="80" w:type="dxa"/>
              <w:left w:w="80" w:type="dxa"/>
              <w:bottom w:w="80" w:type="dxa"/>
              <w:right w:w="80" w:type="dxa"/>
            </w:tcMar>
            <w:shd w:fill="FFFFFF"/>
          </w:tcPr>
          <w:p>
            <w:r>
              <w:rPr>
                <w:sz w:val="17"/>
              </w:rPr>
            </w:r>
            <w:r>
              <w:rPr>
                <w:b w:val="0"/>
                <w:sz w:val="17"/>
              </w:rPr>
              <w:t>domain_context_allowed</w:t>
            </w:r>
          </w:p>
        </w:tc>
        <w:tc>
          <w:tcPr>
            <w:tcW w:type="dxa" w:w="3408"/>
            <w:vAlign w:val="top"/>
            <w:tcMar>
              <w:top w:w="80" w:type="dxa"/>
              <w:left w:w="80" w:type="dxa"/>
              <w:bottom w:w="80" w:type="dxa"/>
              <w:right w:w="80" w:type="dxa"/>
            </w:tcMar>
            <w:shd w:fill="FFFFFF"/>
          </w:tcPr>
          <w:p>
            <w:r>
              <w:rPr>
                <w:sz w:val="17"/>
              </w:rPr>
            </w:r>
            <w:r>
              <w:rPr>
                <w:b w:val="0"/>
                <w:sz w:val="17"/>
              </w:rPr>
              <w:t>Mention the recovery/SUD domain and product problem, but do not disclose the user's personal history.</w:t>
            </w:r>
          </w:p>
        </w:tc>
        <w:tc>
          <w:tcPr>
            <w:tcW w:type="dxa" w:w="3408"/>
            <w:vAlign w:val="top"/>
            <w:tcMar>
              <w:top w:w="80" w:type="dxa"/>
              <w:left w:w="80" w:type="dxa"/>
              <w:bottom w:w="80" w:type="dxa"/>
              <w:right w:w="80" w:type="dxa"/>
            </w:tcMar>
            <w:shd w:fill="FFFFFF"/>
          </w:tcPr>
          <w:p>
            <w:r>
              <w:rPr>
                <w:sz w:val="17"/>
              </w:rPr>
            </w:r>
            <w:r>
              <w:rPr>
                <w:b w:val="0"/>
                <w:sz w:val="17"/>
              </w:rPr>
              <w:t>Designed decision-support workflows for substance-use recovery navigation.</w:t>
            </w:r>
          </w:p>
        </w:tc>
      </w:tr>
      <w:tr>
        <w:tc>
          <w:tcPr>
            <w:tcW w:type="dxa" w:w="3408"/>
            <w:vAlign w:val="top"/>
            <w:tcMar>
              <w:top w:w="80" w:type="dxa"/>
              <w:left w:w="80" w:type="dxa"/>
              <w:bottom w:w="80" w:type="dxa"/>
              <w:right w:w="80" w:type="dxa"/>
            </w:tcMar>
            <w:shd w:fill="D9E2F3"/>
          </w:tcPr>
          <w:p>
            <w:r>
              <w:rPr>
                <w:sz w:val="17"/>
              </w:rPr>
            </w:r>
            <w:r>
              <w:rPr>
                <w:b w:val="0"/>
                <w:sz w:val="17"/>
              </w:rPr>
              <w:t>personal_origin_allowed</w:t>
            </w:r>
          </w:p>
        </w:tc>
        <w:tc>
          <w:tcPr>
            <w:tcW w:type="dxa" w:w="3408"/>
            <w:vAlign w:val="top"/>
            <w:tcMar>
              <w:top w:w="80" w:type="dxa"/>
              <w:left w:w="80" w:type="dxa"/>
              <w:bottom w:w="80" w:type="dxa"/>
              <w:right w:w="80" w:type="dxa"/>
            </w:tcMar>
            <w:shd w:fill="D9E2F3"/>
          </w:tcPr>
          <w:p>
            <w:r>
              <w:rPr>
                <w:sz w:val="17"/>
              </w:rPr>
            </w:r>
            <w:r>
              <w:rPr>
                <w:b w:val="0"/>
                <w:sz w:val="17"/>
              </w:rPr>
              <w:t>Use a specific user-approved origin sentence. Requires artifact-specific approval and can be revoked.</w:t>
            </w:r>
          </w:p>
        </w:tc>
        <w:tc>
          <w:tcPr>
            <w:tcW w:type="dxa" w:w="3408"/>
            <w:vAlign w:val="top"/>
            <w:tcMar>
              <w:top w:w="80" w:type="dxa"/>
              <w:left w:w="80" w:type="dxa"/>
              <w:bottom w:w="80" w:type="dxa"/>
              <w:right w:w="80" w:type="dxa"/>
            </w:tcMar>
            <w:shd w:fill="D9E2F3"/>
          </w:tcPr>
          <w:p>
            <w:r>
              <w:rPr>
                <w:sz w:val="17"/>
              </w:rPr>
            </w:r>
            <w:r>
              <w:rPr>
                <w:b w:val="0"/>
                <w:sz w:val="17"/>
              </w:rPr>
              <w:t>Built the system from lived experience recovering from severe cannabis addiction.</w:t>
            </w:r>
          </w:p>
        </w:tc>
      </w:tr>
      <w:tr>
        <w:tc>
          <w:tcPr>
            <w:tcW w:type="dxa" w:w="3408"/>
            <w:vAlign w:val="top"/>
            <w:tcMar>
              <w:top w:w="80" w:type="dxa"/>
              <w:left w:w="80" w:type="dxa"/>
              <w:bottom w:w="80" w:type="dxa"/>
              <w:right w:w="80" w:type="dxa"/>
            </w:tcMar>
            <w:shd w:fill="FFFFFF"/>
          </w:tcPr>
          <w:p>
            <w:r>
              <w:rPr>
                <w:sz w:val="17"/>
              </w:rPr>
            </w:r>
            <w:r>
              <w:rPr>
                <w:b w:val="0"/>
                <w:sz w:val="17"/>
              </w:rPr>
              <w:t>private_do_not_use</w:t>
            </w:r>
          </w:p>
        </w:tc>
        <w:tc>
          <w:tcPr>
            <w:tcW w:type="dxa" w:w="3408"/>
            <w:vAlign w:val="top"/>
            <w:tcMar>
              <w:top w:w="80" w:type="dxa"/>
              <w:left w:w="80" w:type="dxa"/>
              <w:bottom w:w="80" w:type="dxa"/>
              <w:right w:w="80" w:type="dxa"/>
            </w:tcMar>
            <w:shd w:fill="FFFFFF"/>
          </w:tcPr>
          <w:p>
            <w:r>
              <w:rPr>
                <w:sz w:val="17"/>
              </w:rPr>
            </w:r>
            <w:r>
              <w:rPr>
                <w:b w:val="0"/>
                <w:sz w:val="17"/>
              </w:rPr>
              <w:t>Exclude the project and associated sensitive context from Jobpilot outputs.</w:t>
            </w:r>
          </w:p>
        </w:tc>
        <w:tc>
          <w:tcPr>
            <w:tcW w:type="dxa" w:w="3408"/>
            <w:vAlign w:val="top"/>
            <w:tcMar>
              <w:top w:w="80" w:type="dxa"/>
              <w:left w:w="80" w:type="dxa"/>
              <w:bottom w:w="80" w:type="dxa"/>
              <w:right w:w="80" w:type="dxa"/>
            </w:tcMar>
            <w:shd w:fill="FFFFFF"/>
          </w:tcPr>
          <w:p>
            <w:r>
              <w:rPr>
                <w:sz w:val="17"/>
              </w:rPr>
            </w:r>
            <w:r>
              <w:rPr>
                <w:b w:val="0"/>
                <w:sz w:val="17"/>
              </w:rPr>
              <w:t>Do not include in resumes, outreach, or interview prep.</w:t>
            </w:r>
          </w:p>
        </w:tc>
      </w:tr>
    </w:tbl>
    <w:p>
      <w:pPr>
        <w:pStyle w:val="Heading3"/>
      </w:pPr>
      <w:r>
        <w:t>Promotion workflow</w:t>
      </w:r>
    </w:p>
    <w:p>
      <w:r>
        <w:t>Sensitive source material must pass through a separate promotion gate before it becomes available to career outputs. The gate should create a sanitized Project Story variant rather than granting Jobpilot broad access to recovery, medical, therapy, or private notes.</w:t>
      </w:r>
    </w:p>
    <w:p>
      <w:pPr>
        <w:pStyle w:val="CodeBlock"/>
      </w:pPr>
      <w:r>
        <w:t>Sensitive raw source</w:t>
        <w:br/>
        <w:t xml:space="preserve"> -&gt; Sensitivity classification</w:t>
        <w:br/>
        <w:t xml:space="preserve"> -&gt; Candidate public technical artifact</w:t>
        <w:br/>
        <w:t xml:space="preserve"> -&gt; Redaction / promotion review</w:t>
        <w:br/>
        <w:t xml:space="preserve"> -&gt; SensitiveCareerProject profile</w:t>
        <w:br/>
        <w:t xml:space="preserve"> -&gt; Disclosure mode selection</w:t>
        <w:br/>
        <w:t xml:space="preserve"> -&gt; CareerContextView projection</w:t>
        <w:br/>
        <w:t xml:space="preserve"> -&gt; Jobpilot Project Story compiler</w:t>
      </w:r>
    </w:p>
    <w:p>
      <w:pPr>
        <w:pStyle w:val="Heading3"/>
      </w:pPr>
      <w:r>
        <w:t>AI Recovery Navigation example</w:t>
      </w:r>
    </w:p>
    <w:p>
      <w:r>
        <w:t>The AI-Recovery-navigation repo is a valid portfolio artifact and should not be automatically excluded because its domain is sensitive. It should default to technical_only. The public project evidence can support technical/product claims. The personal sobriety origin story is a separate disclosure object that requires explicit approval for each output type.</w:t>
      </w:r>
    </w:p>
    <w:tbl>
      <w:tblPr>
        <w:tblStyle w:val="TableGrid"/>
        <w:tblW w:type="auto" w:w="0"/>
        <w:jc w:val="center"/>
        <w:tblLook w:firstColumn="1" w:firstRow="1" w:lastColumn="0" w:lastRow="0" w:noHBand="0" w:noVBand="1" w:val="04A0"/>
      </w:tblPr>
      <w:tblGrid>
        <w:gridCol w:w="5112"/>
        <w:gridCol w:w="5112"/>
      </w:tblGrid>
      <w:tr>
        <w:tc>
          <w:tcPr>
            <w:tcW w:type="dxa" w:w="5112"/>
            <w:vAlign w:val="top"/>
            <w:tcMar>
              <w:top w:w="80" w:type="dxa"/>
              <w:left w:w="80" w:type="dxa"/>
              <w:bottom w:w="80" w:type="dxa"/>
              <w:right w:w="80" w:type="dxa"/>
            </w:tcMar>
            <w:shd w:fill="1F4E79"/>
          </w:tcPr>
          <w:p>
            <w:r>
              <w:rPr>
                <w:b/>
                <w:color w:val="FFFFFF"/>
                <w:sz w:val="17"/>
              </w:rPr>
            </w:r>
            <w:r>
              <w:rPr>
                <w:b/>
                <w:color w:val="FFFFFF"/>
                <w:sz w:val="17"/>
              </w:rPr>
              <w:t>Field</w:t>
            </w:r>
          </w:p>
        </w:tc>
        <w:tc>
          <w:tcPr>
            <w:tcW w:type="dxa" w:w="5112"/>
            <w:vAlign w:val="top"/>
            <w:tcMar>
              <w:top w:w="80" w:type="dxa"/>
              <w:left w:w="80" w:type="dxa"/>
              <w:bottom w:w="80" w:type="dxa"/>
              <w:right w:w="80" w:type="dxa"/>
            </w:tcMar>
            <w:shd w:fill="1F4E79"/>
          </w:tcPr>
          <w:p>
            <w:r>
              <w:rPr>
                <w:b/>
                <w:color w:val="FFFFFF"/>
                <w:sz w:val="17"/>
              </w:rPr>
            </w:r>
            <w:r>
              <w:rPr>
                <w:b/>
                <w:color w:val="FFFFFF"/>
                <w:sz w:val="17"/>
              </w:rPr>
              <w:t>Architecture value</w:t>
            </w:r>
          </w:p>
        </w:tc>
      </w:tr>
      <w:tr>
        <w:tc>
          <w:tcPr>
            <w:tcW w:type="dxa" w:w="5112"/>
            <w:vAlign w:val="top"/>
            <w:tcMar>
              <w:top w:w="80" w:type="dxa"/>
              <w:left w:w="80" w:type="dxa"/>
              <w:bottom w:w="80" w:type="dxa"/>
              <w:right w:w="80" w:type="dxa"/>
            </w:tcMar>
            <w:shd w:fill="D9E2F3"/>
          </w:tcPr>
          <w:p>
            <w:r>
              <w:rPr>
                <w:sz w:val="17"/>
              </w:rPr>
            </w:r>
            <w:r>
              <w:rPr>
                <w:b w:val="0"/>
                <w:sz w:val="17"/>
              </w:rPr>
              <w:t>project_id</w:t>
            </w:r>
          </w:p>
        </w:tc>
        <w:tc>
          <w:tcPr>
            <w:tcW w:type="dxa" w:w="5112"/>
            <w:vAlign w:val="top"/>
            <w:tcMar>
              <w:top w:w="80" w:type="dxa"/>
              <w:left w:w="80" w:type="dxa"/>
              <w:bottom w:w="80" w:type="dxa"/>
              <w:right w:w="80" w:type="dxa"/>
            </w:tcMar>
            <w:shd w:fill="D9E2F3"/>
          </w:tcPr>
          <w:p>
            <w:r>
              <w:rPr>
                <w:sz w:val="17"/>
              </w:rPr>
            </w:r>
            <w:r>
              <w:rPr>
                <w:b w:val="0"/>
                <w:sz w:val="17"/>
              </w:rPr>
              <w:t>ai_recovery_navigation</w:t>
            </w:r>
          </w:p>
        </w:tc>
      </w:tr>
      <w:tr>
        <w:tc>
          <w:tcPr>
            <w:tcW w:type="dxa" w:w="5112"/>
            <w:vAlign w:val="top"/>
            <w:tcMar>
              <w:top w:w="80" w:type="dxa"/>
              <w:left w:w="80" w:type="dxa"/>
              <w:bottom w:w="80" w:type="dxa"/>
              <w:right w:w="80" w:type="dxa"/>
            </w:tcMar>
            <w:shd w:fill="FFFFFF"/>
          </w:tcPr>
          <w:p>
            <w:r>
              <w:rPr>
                <w:sz w:val="17"/>
              </w:rPr>
            </w:r>
            <w:r>
              <w:rPr>
                <w:b w:val="0"/>
                <w:sz w:val="17"/>
              </w:rPr>
              <w:t>project_type</w:t>
            </w:r>
          </w:p>
        </w:tc>
        <w:tc>
          <w:tcPr>
            <w:tcW w:type="dxa" w:w="5112"/>
            <w:vAlign w:val="top"/>
            <w:tcMar>
              <w:top w:w="80" w:type="dxa"/>
              <w:left w:w="80" w:type="dxa"/>
              <w:bottom w:w="80" w:type="dxa"/>
              <w:right w:w="80" w:type="dxa"/>
            </w:tcMar>
            <w:shd w:fill="FFFFFF"/>
          </w:tcPr>
          <w:p>
            <w:r>
              <w:rPr>
                <w:sz w:val="17"/>
              </w:rPr>
            </w:r>
            <w:r>
              <w:rPr>
                <w:b w:val="0"/>
                <w:sz w:val="17"/>
              </w:rPr>
              <w:t>SensitiveCareerProject</w:t>
            </w:r>
          </w:p>
        </w:tc>
      </w:tr>
      <w:tr>
        <w:tc>
          <w:tcPr>
            <w:tcW w:type="dxa" w:w="5112"/>
            <w:vAlign w:val="top"/>
            <w:tcMar>
              <w:top w:w="80" w:type="dxa"/>
              <w:left w:w="80" w:type="dxa"/>
              <w:bottom w:w="80" w:type="dxa"/>
              <w:right w:w="80" w:type="dxa"/>
            </w:tcMar>
            <w:shd w:fill="D9E2F3"/>
          </w:tcPr>
          <w:p>
            <w:r>
              <w:rPr>
                <w:sz w:val="17"/>
              </w:rPr>
            </w:r>
            <w:r>
              <w:rPr>
                <w:b w:val="0"/>
                <w:sz w:val="17"/>
              </w:rPr>
              <w:t>default_visibility</w:t>
            </w:r>
          </w:p>
        </w:tc>
        <w:tc>
          <w:tcPr>
            <w:tcW w:type="dxa" w:w="5112"/>
            <w:vAlign w:val="top"/>
            <w:tcMar>
              <w:top w:w="80" w:type="dxa"/>
              <w:left w:w="80" w:type="dxa"/>
              <w:bottom w:w="80" w:type="dxa"/>
              <w:right w:w="80" w:type="dxa"/>
            </w:tcMar>
            <w:shd w:fill="D9E2F3"/>
          </w:tcPr>
          <w:p>
            <w:r>
              <w:rPr>
                <w:sz w:val="17"/>
              </w:rPr>
            </w:r>
            <w:r>
              <w:rPr>
                <w:b w:val="0"/>
                <w:sz w:val="17"/>
              </w:rPr>
              <w:t>technical_only</w:t>
            </w:r>
          </w:p>
        </w:tc>
      </w:tr>
      <w:tr>
        <w:tc>
          <w:tcPr>
            <w:tcW w:type="dxa" w:w="5112"/>
            <w:vAlign w:val="top"/>
            <w:tcMar>
              <w:top w:w="80" w:type="dxa"/>
              <w:left w:w="80" w:type="dxa"/>
              <w:bottom w:w="80" w:type="dxa"/>
              <w:right w:w="80" w:type="dxa"/>
            </w:tcMar>
            <w:shd w:fill="FFFFFF"/>
          </w:tcPr>
          <w:p>
            <w:r>
              <w:rPr>
                <w:sz w:val="17"/>
              </w:rPr>
            </w:r>
            <w:r>
              <w:rPr>
                <w:b w:val="0"/>
                <w:sz w:val="17"/>
              </w:rPr>
              <w:t>allowed_context_view</w:t>
            </w:r>
          </w:p>
        </w:tc>
        <w:tc>
          <w:tcPr>
            <w:tcW w:type="dxa" w:w="5112"/>
            <w:vAlign w:val="top"/>
            <w:tcMar>
              <w:top w:w="80" w:type="dxa"/>
              <w:left w:w="80" w:type="dxa"/>
              <w:bottom w:w="80" w:type="dxa"/>
              <w:right w:w="80" w:type="dxa"/>
            </w:tcMar>
            <w:shd w:fill="FFFFFF"/>
          </w:tcPr>
          <w:p>
            <w:r>
              <w:rPr>
                <w:sz w:val="17"/>
              </w:rPr>
            </w:r>
            <w:r>
              <w:rPr>
                <w:b w:val="0"/>
                <w:sz w:val="17"/>
              </w:rPr>
              <w:t>CareerContextView</w:t>
            </w:r>
          </w:p>
        </w:tc>
      </w:tr>
      <w:tr>
        <w:tc>
          <w:tcPr>
            <w:tcW w:type="dxa" w:w="5112"/>
            <w:vAlign w:val="top"/>
            <w:tcMar>
              <w:top w:w="80" w:type="dxa"/>
              <w:left w:w="80" w:type="dxa"/>
              <w:bottom w:w="80" w:type="dxa"/>
              <w:right w:w="80" w:type="dxa"/>
            </w:tcMar>
            <w:shd w:fill="D9E2F3"/>
          </w:tcPr>
          <w:p>
            <w:r>
              <w:rPr>
                <w:sz w:val="17"/>
              </w:rPr>
            </w:r>
            <w:r>
              <w:rPr>
                <w:b w:val="0"/>
                <w:sz w:val="17"/>
              </w:rPr>
              <w:t>sensitive_origin_default</w:t>
            </w:r>
          </w:p>
        </w:tc>
        <w:tc>
          <w:tcPr>
            <w:tcW w:type="dxa" w:w="5112"/>
            <w:vAlign w:val="top"/>
            <w:tcMar>
              <w:top w:w="80" w:type="dxa"/>
              <w:left w:w="80" w:type="dxa"/>
              <w:bottom w:w="80" w:type="dxa"/>
              <w:right w:w="80" w:type="dxa"/>
            </w:tcMar>
            <w:shd w:fill="D9E2F3"/>
          </w:tcPr>
          <w:p>
            <w:r>
              <w:rPr>
                <w:sz w:val="17"/>
              </w:rPr>
            </w:r>
            <w:r>
              <w:rPr>
                <w:b w:val="0"/>
                <w:sz w:val="17"/>
              </w:rPr>
              <w:t>private_do_not_use</w:t>
            </w:r>
          </w:p>
        </w:tc>
      </w:tr>
      <w:tr>
        <w:tc>
          <w:tcPr>
            <w:tcW w:type="dxa" w:w="5112"/>
            <w:vAlign w:val="top"/>
            <w:tcMar>
              <w:top w:w="80" w:type="dxa"/>
              <w:left w:w="80" w:type="dxa"/>
              <w:bottom w:w="80" w:type="dxa"/>
              <w:right w:w="80" w:type="dxa"/>
            </w:tcMar>
            <w:shd w:fill="FFFFFF"/>
          </w:tcPr>
          <w:p>
            <w:r>
              <w:rPr>
                <w:sz w:val="17"/>
              </w:rPr>
            </w:r>
            <w:r>
              <w:rPr>
                <w:b w:val="0"/>
                <w:sz w:val="17"/>
              </w:rPr>
              <w:t>requires_explicit_approval</w:t>
            </w:r>
          </w:p>
        </w:tc>
        <w:tc>
          <w:tcPr>
            <w:tcW w:type="dxa" w:w="5112"/>
            <w:vAlign w:val="top"/>
            <w:tcMar>
              <w:top w:w="80" w:type="dxa"/>
              <w:left w:w="80" w:type="dxa"/>
              <w:bottom w:w="80" w:type="dxa"/>
              <w:right w:w="80" w:type="dxa"/>
            </w:tcMar>
            <w:shd w:fill="FFFFFF"/>
          </w:tcPr>
          <w:p>
            <w:r>
              <w:rPr>
                <w:sz w:val="17"/>
              </w:rPr>
            </w:r>
            <w:r>
              <w:rPr>
                <w:b w:val="0"/>
                <w:sz w:val="17"/>
              </w:rPr>
              <w:t>true for personal origin disclosure</w:t>
            </w:r>
          </w:p>
        </w:tc>
      </w:tr>
      <w:tr>
        <w:tc>
          <w:tcPr>
            <w:tcW w:type="dxa" w:w="5112"/>
            <w:vAlign w:val="top"/>
            <w:tcMar>
              <w:top w:w="80" w:type="dxa"/>
              <w:left w:w="80" w:type="dxa"/>
              <w:bottom w:w="80" w:type="dxa"/>
              <w:right w:w="80" w:type="dxa"/>
            </w:tcMar>
            <w:shd w:fill="D9E2F3"/>
          </w:tcPr>
          <w:p>
            <w:r>
              <w:rPr>
                <w:sz w:val="17"/>
              </w:rPr>
            </w:r>
            <w:r>
              <w:rPr>
                <w:b w:val="0"/>
                <w:sz w:val="17"/>
              </w:rPr>
              <w:t>public evidence scope</w:t>
            </w:r>
          </w:p>
        </w:tc>
        <w:tc>
          <w:tcPr>
            <w:tcW w:type="dxa" w:w="5112"/>
            <w:vAlign w:val="top"/>
            <w:tcMar>
              <w:top w:w="80" w:type="dxa"/>
              <w:left w:w="80" w:type="dxa"/>
              <w:bottom w:w="80" w:type="dxa"/>
              <w:right w:w="80" w:type="dxa"/>
            </w:tcMar>
            <w:shd w:fill="D9E2F3"/>
          </w:tcPr>
          <w:p>
            <w:r>
              <w:rPr>
                <w:sz w:val="17"/>
              </w:rPr>
            </w:r>
            <w:r>
              <w:rPr>
                <w:b w:val="0"/>
                <w:sz w:val="17"/>
              </w:rPr>
              <w:t>GitHub repo/README, architecture, code, technical stack, product boundaries, implementation phases</w:t>
            </w:r>
          </w:p>
        </w:tc>
      </w:tr>
      <w:tr>
        <w:tc>
          <w:tcPr>
            <w:tcW w:type="dxa" w:w="5112"/>
            <w:vAlign w:val="top"/>
            <w:tcMar>
              <w:top w:w="80" w:type="dxa"/>
              <w:left w:w="80" w:type="dxa"/>
              <w:bottom w:w="80" w:type="dxa"/>
              <w:right w:w="80" w:type="dxa"/>
            </w:tcMar>
            <w:shd w:fill="FFFFFF"/>
          </w:tcPr>
          <w:p>
            <w:r>
              <w:rPr>
                <w:sz w:val="17"/>
              </w:rPr>
            </w:r>
            <w:r>
              <w:rPr>
                <w:b w:val="0"/>
                <w:sz w:val="17"/>
              </w:rPr>
              <w:t>blocked by default</w:t>
            </w:r>
          </w:p>
        </w:tc>
        <w:tc>
          <w:tcPr>
            <w:tcW w:type="dxa" w:w="5112"/>
            <w:vAlign w:val="top"/>
            <w:tcMar>
              <w:top w:w="80" w:type="dxa"/>
              <w:left w:w="80" w:type="dxa"/>
              <w:bottom w:w="80" w:type="dxa"/>
              <w:right w:w="80" w:type="dxa"/>
            </w:tcMar>
            <w:shd w:fill="FFFFFF"/>
          </w:tcPr>
          <w:p>
            <w:r>
              <w:rPr>
                <w:sz w:val="17"/>
              </w:rPr>
            </w:r>
            <w:r>
              <w:rPr>
                <w:b w:val="0"/>
                <w:sz w:val="17"/>
              </w:rPr>
              <w:t>Recovery logs, therapy notes, relapse-risk details, medication context, private personal history, raw self-disclosure</w:t>
            </w:r>
          </w:p>
        </w:tc>
      </w:tr>
    </w:tbl>
    <w:p>
      <w:pPr>
        <w:pStyle w:val="Heading3"/>
      </w:pPr>
      <w:r>
        <w:t>Public technical story candidate</w:t>
      </w:r>
    </w:p>
    <w:p>
      <w:pPr>
        <w:pStyle w:val="CodeBlock"/>
      </w:pPr>
      <w:r>
        <w:t>Problem: People seeking substance-use recovery support often need structured intake, relapse-risk mapping, care navigation, and clinician-reviewable handoff artifacts without relying on an unconstrained chatbot.</w:t>
        <w:br/>
        <w:br/>
        <w:t>Actions: Built a local-first MVP with FastAPI, Next.js, Docker Compose, Postgres/pgvector, Redis, SQLAlchemy, and Alembic; implemented consent, structured intake, audit logging, and an 11-table data model; defined safety/product boundaries preventing diagnosis, medication advice, autonomous level-of-care decisions, or emergency-care replacement.</w:t>
        <w:br/>
        <w:br/>
        <w:t>Result: Created a working Phase 1-3 MVP foundation for a safety-aware AI recovery navigation planner, with later journal/document, safety-classifier, artifact-generation, dashboard/export phases still pending.</w:t>
      </w:r>
    </w:p>
    <w:p>
      <w:pPr>
        <w:pStyle w:val="Heading3"/>
      </w:pPr>
      <w:r>
        <w:t>Output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Mar>
              <w:top w:w="80" w:type="dxa"/>
              <w:left w:w="80" w:type="dxa"/>
              <w:bottom w:w="80" w:type="dxa"/>
              <w:right w:w="80" w:type="dxa"/>
            </w:tcMar>
            <w:shd w:fill="1F4E79"/>
          </w:tcPr>
          <w:p>
            <w:r>
              <w:rPr>
                <w:b/>
                <w:color w:val="FFFFFF"/>
                <w:sz w:val="17"/>
              </w:rPr>
            </w:r>
            <w:r>
              <w:rPr>
                <w:b/>
                <w:color w:val="FFFFFF"/>
                <w:sz w:val="17"/>
              </w:rPr>
              <w:t>Output type</w:t>
            </w:r>
          </w:p>
        </w:tc>
        <w:tc>
          <w:tcPr>
            <w:tcW w:type="dxa" w:w="3408"/>
            <w:vAlign w:val="top"/>
            <w:tcMar>
              <w:top w:w="80" w:type="dxa"/>
              <w:left w:w="80" w:type="dxa"/>
              <w:bottom w:w="80" w:type="dxa"/>
              <w:right w:w="80" w:type="dxa"/>
            </w:tcMar>
            <w:shd w:fill="1F4E79"/>
          </w:tcPr>
          <w:p>
            <w:r>
              <w:rPr>
                <w:b/>
                <w:color w:val="FFFFFF"/>
                <w:sz w:val="17"/>
              </w:rPr>
            </w:r>
            <w:r>
              <w:rPr>
                <w:b/>
                <w:color w:val="FFFFFF"/>
                <w:sz w:val="17"/>
              </w:rPr>
              <w:t>Allowed content</w:t>
            </w:r>
          </w:p>
        </w:tc>
        <w:tc>
          <w:tcPr>
            <w:tcW w:type="dxa" w:w="3408"/>
            <w:vAlign w:val="top"/>
            <w:tcMar>
              <w:top w:w="80" w:type="dxa"/>
              <w:left w:w="80" w:type="dxa"/>
              <w:bottom w:w="80" w:type="dxa"/>
              <w:right w:w="80" w:type="dxa"/>
            </w:tcMar>
            <w:shd w:fill="1F4E79"/>
          </w:tcPr>
          <w:p>
            <w:r>
              <w:rPr>
                <w:b/>
                <w:color w:val="FFFFFF"/>
                <w:sz w:val="17"/>
              </w:rPr>
            </w:r>
            <w:r>
              <w:rPr>
                <w:b/>
                <w:color w:val="FFFFFF"/>
                <w:sz w:val="17"/>
              </w:rPr>
              <w:t>Blocked content unless separately approved</w:t>
            </w:r>
          </w:p>
        </w:tc>
      </w:tr>
      <w:tr>
        <w:tc>
          <w:tcPr>
            <w:tcW w:type="dxa" w:w="3408"/>
            <w:vAlign w:val="top"/>
            <w:tcMar>
              <w:top w:w="80" w:type="dxa"/>
              <w:left w:w="80" w:type="dxa"/>
              <w:bottom w:w="80" w:type="dxa"/>
              <w:right w:w="80" w:type="dxa"/>
            </w:tcMar>
            <w:shd w:fill="D9E2F3"/>
          </w:tcPr>
          <w:p>
            <w:r>
              <w:rPr>
                <w:sz w:val="17"/>
              </w:rPr>
            </w:r>
            <w:r>
              <w:rPr>
                <w:b w:val="0"/>
                <w:sz w:val="17"/>
              </w:rPr>
              <w:t>Generic data engineering resume</w:t>
            </w:r>
          </w:p>
        </w:tc>
        <w:tc>
          <w:tcPr>
            <w:tcW w:type="dxa" w:w="3408"/>
            <w:vAlign w:val="top"/>
            <w:tcMar>
              <w:top w:w="80" w:type="dxa"/>
              <w:left w:w="80" w:type="dxa"/>
              <w:bottom w:w="80" w:type="dxa"/>
              <w:right w:w="80" w:type="dxa"/>
            </w:tcMar>
            <w:shd w:fill="D9E2F3"/>
          </w:tcPr>
          <w:p>
            <w:r>
              <w:rPr>
                <w:sz w:val="17"/>
              </w:rPr>
            </w:r>
            <w:r>
              <w:rPr>
                <w:b w:val="0"/>
                <w:sz w:val="17"/>
              </w:rPr>
              <w:t>Technical stack, data model, backend/frontend architecture, Docker/local-first implementation, audit logging.</w:t>
            </w:r>
          </w:p>
        </w:tc>
        <w:tc>
          <w:tcPr>
            <w:tcW w:type="dxa" w:w="3408"/>
            <w:vAlign w:val="top"/>
            <w:tcMar>
              <w:top w:w="80" w:type="dxa"/>
              <w:left w:w="80" w:type="dxa"/>
              <w:bottom w:w="80" w:type="dxa"/>
              <w:right w:w="80" w:type="dxa"/>
            </w:tcMar>
            <w:shd w:fill="D9E2F3"/>
          </w:tcPr>
          <w:p>
            <w:r>
              <w:rPr>
                <w:sz w:val="17"/>
              </w:rPr>
            </w:r>
            <w:r>
              <w:rPr>
                <w:b w:val="0"/>
                <w:sz w:val="17"/>
              </w:rPr>
              <w:t>Personal addiction/recovery disclosure.</w:t>
            </w:r>
          </w:p>
        </w:tc>
      </w:tr>
      <w:tr>
        <w:tc>
          <w:tcPr>
            <w:tcW w:type="dxa" w:w="3408"/>
            <w:vAlign w:val="top"/>
            <w:tcMar>
              <w:top w:w="80" w:type="dxa"/>
              <w:left w:w="80" w:type="dxa"/>
              <w:bottom w:w="80" w:type="dxa"/>
              <w:right w:w="80" w:type="dxa"/>
            </w:tcMar>
            <w:shd w:fill="FFFFFF"/>
          </w:tcPr>
          <w:p>
            <w:r>
              <w:rPr>
                <w:sz w:val="17"/>
              </w:rPr>
            </w:r>
            <w:r>
              <w:rPr>
                <w:b w:val="0"/>
                <w:sz w:val="17"/>
              </w:rPr>
              <w:t>AI/product/healthtech resume</w:t>
            </w:r>
          </w:p>
        </w:tc>
        <w:tc>
          <w:tcPr>
            <w:tcW w:type="dxa" w:w="3408"/>
            <w:vAlign w:val="top"/>
            <w:tcMar>
              <w:top w:w="80" w:type="dxa"/>
              <w:left w:w="80" w:type="dxa"/>
              <w:bottom w:w="80" w:type="dxa"/>
              <w:right w:w="80" w:type="dxa"/>
            </w:tcMar>
            <w:shd w:fill="FFFFFF"/>
          </w:tcPr>
          <w:p>
            <w:r>
              <w:rPr>
                <w:sz w:val="17"/>
              </w:rPr>
            </w:r>
            <w:r>
              <w:rPr>
                <w:b w:val="0"/>
                <w:sz w:val="17"/>
              </w:rPr>
              <w:t>Recovery-navigation product domain, structured intake, clinician-reviewable artifact generation, safety-aware boundaries.</w:t>
            </w:r>
          </w:p>
        </w:tc>
        <w:tc>
          <w:tcPr>
            <w:tcW w:type="dxa" w:w="3408"/>
            <w:vAlign w:val="top"/>
            <w:tcMar>
              <w:top w:w="80" w:type="dxa"/>
              <w:left w:w="80" w:type="dxa"/>
              <w:bottom w:w="80" w:type="dxa"/>
              <w:right w:w="80" w:type="dxa"/>
            </w:tcMar>
            <w:shd w:fill="FFFFFF"/>
          </w:tcPr>
          <w:p>
            <w:r>
              <w:rPr>
                <w:sz w:val="17"/>
              </w:rPr>
            </w:r>
            <w:r>
              <w:rPr>
                <w:b w:val="0"/>
                <w:sz w:val="17"/>
              </w:rPr>
              <w:t>Claiming clinical efficacy or personal sobriety causation.</w:t>
            </w:r>
          </w:p>
        </w:tc>
      </w:tr>
      <w:tr>
        <w:tc>
          <w:tcPr>
            <w:tcW w:type="dxa" w:w="3408"/>
            <w:vAlign w:val="top"/>
            <w:tcMar>
              <w:top w:w="80" w:type="dxa"/>
              <w:left w:w="80" w:type="dxa"/>
              <w:bottom w:w="80" w:type="dxa"/>
              <w:right w:w="80" w:type="dxa"/>
            </w:tcMar>
            <w:shd w:fill="D9E2F3"/>
          </w:tcPr>
          <w:p>
            <w:r>
              <w:rPr>
                <w:sz w:val="17"/>
              </w:rPr>
            </w:r>
            <w:r>
              <w:rPr>
                <w:b w:val="0"/>
                <w:sz w:val="17"/>
              </w:rPr>
              <w:t>Mission-driven outreach</w:t>
            </w:r>
          </w:p>
        </w:tc>
        <w:tc>
          <w:tcPr>
            <w:tcW w:type="dxa" w:w="3408"/>
            <w:vAlign w:val="top"/>
            <w:tcMar>
              <w:top w:w="80" w:type="dxa"/>
              <w:left w:w="80" w:type="dxa"/>
              <w:bottom w:w="80" w:type="dxa"/>
              <w:right w:w="80" w:type="dxa"/>
            </w:tcMar>
            <w:shd w:fill="D9E2F3"/>
          </w:tcPr>
          <w:p>
            <w:r>
              <w:rPr>
                <w:sz w:val="17"/>
              </w:rPr>
            </w:r>
            <w:r>
              <w:rPr>
                <w:b w:val="0"/>
                <w:sz w:val="17"/>
              </w:rPr>
              <w:t>Optional domain motivation if user approves the specific disclosure.</w:t>
            </w:r>
          </w:p>
        </w:tc>
        <w:tc>
          <w:tcPr>
            <w:tcW w:type="dxa" w:w="3408"/>
            <w:vAlign w:val="top"/>
            <w:tcMar>
              <w:top w:w="80" w:type="dxa"/>
              <w:left w:w="80" w:type="dxa"/>
              <w:bottom w:w="80" w:type="dxa"/>
              <w:right w:w="80" w:type="dxa"/>
            </w:tcMar>
            <w:shd w:fill="D9E2F3"/>
          </w:tcPr>
          <w:p>
            <w:r>
              <w:rPr>
                <w:sz w:val="17"/>
              </w:rPr>
            </w:r>
            <w:r>
              <w:rPr>
                <w:b w:val="0"/>
                <w:sz w:val="17"/>
              </w:rPr>
              <w:t>Raw recovery details, therapy notes, medication history, relapse specifics.</w:t>
            </w:r>
          </w:p>
        </w:tc>
      </w:tr>
      <w:tr>
        <w:tc>
          <w:tcPr>
            <w:tcW w:type="dxa" w:w="3408"/>
            <w:vAlign w:val="top"/>
            <w:tcMar>
              <w:top w:w="80" w:type="dxa"/>
              <w:left w:w="80" w:type="dxa"/>
              <w:bottom w:w="80" w:type="dxa"/>
              <w:right w:w="80" w:type="dxa"/>
            </w:tcMar>
            <w:shd w:fill="FFFFFF"/>
          </w:tcPr>
          <w:p>
            <w:r>
              <w:rPr>
                <w:sz w:val="17"/>
              </w:rPr>
            </w:r>
            <w:r>
              <w:rPr>
                <w:b w:val="0"/>
                <w:sz w:val="17"/>
              </w:rPr>
              <w:t>Interview prep</w:t>
            </w:r>
          </w:p>
        </w:tc>
        <w:tc>
          <w:tcPr>
            <w:tcW w:type="dxa" w:w="3408"/>
            <w:vAlign w:val="top"/>
            <w:tcMar>
              <w:top w:w="80" w:type="dxa"/>
              <w:left w:w="80" w:type="dxa"/>
              <w:bottom w:w="80" w:type="dxa"/>
              <w:right w:w="80" w:type="dxa"/>
            </w:tcMar>
            <w:shd w:fill="FFFFFF"/>
          </w:tcPr>
          <w:p>
            <w:r>
              <w:rPr>
                <w:sz w:val="17"/>
              </w:rPr>
            </w:r>
            <w:r>
              <w:rPr>
                <w:b w:val="0"/>
                <w:sz w:val="17"/>
              </w:rPr>
              <w:t>Private coaching notes may include fuller context, but the system must label what is safe to say externally.</w:t>
            </w:r>
          </w:p>
        </w:tc>
        <w:tc>
          <w:tcPr>
            <w:tcW w:type="dxa" w:w="3408"/>
            <w:vAlign w:val="top"/>
            <w:tcMar>
              <w:top w:w="80" w:type="dxa"/>
              <w:left w:w="80" w:type="dxa"/>
              <w:bottom w:w="80" w:type="dxa"/>
              <w:right w:w="80" w:type="dxa"/>
            </w:tcMar>
            <w:shd w:fill="FFFFFF"/>
          </w:tcPr>
          <w:p>
            <w:r>
              <w:rPr>
                <w:sz w:val="17"/>
              </w:rPr>
            </w:r>
            <w:r>
              <w:rPr>
                <w:b w:val="0"/>
                <w:sz w:val="17"/>
              </w:rPr>
              <w:t>Any statement that implies the app treated or cured the user.</w:t>
            </w:r>
          </w:p>
        </w:tc>
      </w:tr>
    </w:tbl>
    <w:tbl>
      <w:tblPr>
        <w:tblStyle w:val="TableGrid"/>
        <w:tblW w:type="auto" w:w="0"/>
        <w:tblLook w:firstColumn="1" w:firstRow="1" w:lastColumn="0" w:lastRow="0" w:noHBand="0" w:noVBand="1" w:val="04A0"/>
      </w:tblPr>
      <w:tblGrid>
        <w:gridCol w:w="10224"/>
      </w:tblGrid>
      <w:tr>
        <w:tc>
          <w:tcPr>
            <w:tcW w:type="dxa" w:w="10224"/>
            <w:shd w:fill="FFF2CC"/>
          </w:tcPr>
          <w:p>
            <w:r/>
            <w:r>
              <w:rPr>
                <w:sz w:val="18"/>
              </w:rPr>
              <w:t>Career claim boundary</w:t>
            </w:r>
            <w:r>
              <w:br/>
            </w:r>
            <w:r>
              <w:rPr>
                <w:sz w:val="18"/>
              </w:rPr>
              <w:t>Safe: "I leveraged AI as part of my own recovery process and later built a recovery-navigation MVP inspired by that experience," if explicitly approved.</w:t>
            </w:r>
            <w:r>
              <w:br/>
            </w:r>
            <w:r>
              <w:rPr>
                <w:sz w:val="18"/>
              </w:rPr>
              <w:t>Unsafe unless clinically validated: "The app helps people get sober."</w:t>
            </w:r>
            <w:r>
              <w:br/>
            </w:r>
            <w:r>
              <w:rPr>
                <w:sz w:val="18"/>
              </w:rPr>
              <w:t>Architecture rule: personal outcome evidence is not product efficacy evidence.</w:t>
            </w:r>
          </w:p>
        </w:tc>
      </w:tr>
    </w:tbl>
    <w:p>
      <w:pPr>
        <w:pStyle w:val="Heading3"/>
      </w:pPr>
      <w:r>
        <w:t>Candidate technical bullet</w:t>
      </w:r>
    </w:p>
    <w:p>
      <w:pPr>
        <w:pStyle w:val="CodeBlock"/>
      </w:pPr>
      <w:r>
        <w:t>Built a local-first AI relapse-prevention and care-navigation MVP using FastAPI, Next.js, Postgres/pgvector, Redis, Docker, SQLAlchemy, and Alembic, implementing consent, structured intake, audit logging, and safety-aware decision-support boundaries for substance-use recovery workflows.</w:t>
      </w:r>
    </w:p>
    <w:p>
      <w:pPr>
        <w:pStyle w:val="Heading1"/>
      </w:pPr>
      <w:r>
        <w:t>12. Jobpilot Integration: CareerContextView</w:t>
      </w:r>
    </w:p>
    <w:p>
      <w:r>
        <w:t>Jobpilot should not directly search the entire second brain. It should query a CareerContextView: a filtered, permission-scoped, provenance-backed projection over approved or reviewable career memories.</w:t>
      </w:r>
    </w:p>
    <w:p>
      <w:pPr>
        <w:pStyle w:val="CodeBlock"/>
      </w:pPr>
      <w:r>
        <w:rPr>
          <w:rFonts w:ascii="Courier New" w:hAnsi="Courier New" w:eastAsia="Courier New"/>
          <w:sz w:val="17"/>
        </w:rPr>
        <w:t>SecondBrainContextGraph</w:t>
        <w:br/>
        <w:t xml:space="preserve"> -&gt; CareerContextView</w:t>
        <w:br/>
        <w:t xml:space="preserve">    - approved project memories</w:t>
        <w:br/>
        <w:t xml:space="preserve">    - candidate problem spaces</w:t>
        <w:br/>
        <w:t xml:space="preserve">    - candidate results</w:t>
        <w:br/>
        <w:t xml:space="preserve">    - timelines</w:t>
        <w:br/>
        <w:t xml:space="preserve">    - target-role preferences</w:t>
        <w:br/>
        <w:t xml:space="preserve">    - interview feedback</w:t>
        <w:br/>
        <w:t xml:space="preserve">    - excluded sensitive context removed</w:t>
        <w:br/>
        <w:t xml:space="preserve"> -&gt; Jobpilot Project Story compiler</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4032"/>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Jobpilot query</w:t>
            </w:r>
          </w:p>
        </w:tc>
        <w:tc>
          <w:tcPr>
            <w:tcW w:type="dxa" w:w="6048"/>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Purpose</w:t>
            </w:r>
          </w:p>
        </w:tc>
      </w:tr>
      <w:tr>
        <w:tc>
          <w:tcPr>
            <w:tcW w:type="dxa" w:w="403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get_project_context(project_id)</w:t>
            </w:r>
          </w:p>
        </w:tc>
        <w:tc>
          <w:tcPr>
            <w:tcW w:type="dxa" w:w="604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Retrieve approved/candidate context for one project.</w:t>
            </w:r>
          </w:p>
        </w:tc>
      </w:tr>
      <w:tr>
        <w:tc>
          <w:tcPr>
            <w:tcW w:type="dxa" w:w="403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get_possible_problem_spaces(project_id)</w:t>
            </w:r>
          </w:p>
        </w:tc>
        <w:tc>
          <w:tcPr>
            <w:tcW w:type="dxa" w:w="604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Find or elicit why the project mattered.</w:t>
            </w:r>
          </w:p>
        </w:tc>
      </w:tr>
      <w:tr>
        <w:tc>
          <w:tcPr>
            <w:tcW w:type="dxa" w:w="403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get_possible_results(project_id)</w:t>
            </w:r>
          </w:p>
        </w:tc>
        <w:tc>
          <w:tcPr>
            <w:tcW w:type="dxa" w:w="604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Find outcomes across notes, logs, docs, chats.</w:t>
            </w:r>
          </w:p>
        </w:tc>
      </w:tr>
      <w:tr>
        <w:tc>
          <w:tcPr>
            <w:tcW w:type="dxa" w:w="403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get_related_sources(project_id)</w:t>
            </w:r>
          </w:p>
        </w:tc>
        <w:tc>
          <w:tcPr>
            <w:tcW w:type="dxa" w:w="604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List evidence sources across Drive/GitHub/chats.</w:t>
            </w:r>
          </w:p>
        </w:tc>
      </w:tr>
      <w:tr>
        <w:tc>
          <w:tcPr>
            <w:tcW w:type="dxa" w:w="403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get_timeline(project_id)</w:t>
            </w:r>
          </w:p>
        </w:tc>
        <w:tc>
          <w:tcPr>
            <w:tcW w:type="dxa" w:w="604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Reconstruct project sequence and deliverables.</w:t>
            </w:r>
          </w:p>
        </w:tc>
      </w:tr>
      <w:tr>
        <w:tc>
          <w:tcPr>
            <w:tcW w:type="dxa" w:w="403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get_best_projects_for_role(role)</w:t>
            </w:r>
          </w:p>
        </w:tc>
        <w:tc>
          <w:tcPr>
            <w:tcW w:type="dxa" w:w="604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Rank stories for a target job.</w:t>
            </w:r>
          </w:p>
        </w:tc>
      </w:tr>
      <w:tr>
        <w:tc>
          <w:tcPr>
            <w:tcW w:type="dxa" w:w="5112"/>
            <w:vAlign w:val="top"/>
            <w:tcMar>
              <w:top w:w="80" w:type="dxa"/>
              <w:left w:w="80" w:type="dxa"/>
              <w:bottom w:w="80" w:type="dxa"/>
              <w:right w:w="80" w:type="dxa"/>
            </w:tcMar>
            <w:shd w:fill="D9E2F3"/>
          </w:tcPr>
          <w:p>
            <w:r>
              <w:rPr>
                <w:sz w:val="16"/>
              </w:rPr>
              <w:t>get_sensitive_project_view(project_id, disclosure_mode)</w:t>
            </w:r>
          </w:p>
        </w:tc>
        <w:tc>
          <w:tcPr>
            <w:tcW w:type="dxa" w:w="5112"/>
            <w:vAlign w:val="top"/>
            <w:tcMar>
              <w:top w:w="80" w:type="dxa"/>
              <w:left w:w="80" w:type="dxa"/>
              <w:bottom w:w="80" w:type="dxa"/>
              <w:right w:w="80" w:type="dxa"/>
            </w:tcMar>
            <w:shd w:fill="D9E2F3"/>
          </w:tcPr>
          <w:p>
            <w:r>
              <w:rPr>
                <w:sz w:val="16"/>
              </w:rPr>
              <w:t>Return the redacted, approved project view for a sensitive-domain project without exposing raw sensitive sources.</w:t>
            </w:r>
          </w:p>
        </w:tc>
      </w:tr>
      <w:tr>
        <w:tc>
          <w:tcPr>
            <w:tcW w:type="dxa" w:w="5112"/>
            <w:vAlign w:val="top"/>
            <w:tcMar>
              <w:top w:w="80" w:type="dxa"/>
              <w:left w:w="80" w:type="dxa"/>
              <w:bottom w:w="80" w:type="dxa"/>
              <w:right w:w="80" w:type="dxa"/>
            </w:tcMar>
            <w:shd w:fill="FFFFFF"/>
          </w:tcPr>
          <w:p>
            <w:r>
              <w:rPr>
                <w:sz w:val="16"/>
              </w:rPr>
              <w:t>get_retrieval_snapshot(snapshot_id)</w:t>
            </w:r>
          </w:p>
        </w:tc>
        <w:tc>
          <w:tcPr>
            <w:tcW w:type="dxa" w:w="5112"/>
            <w:vAlign w:val="top"/>
            <w:tcMar>
              <w:top w:w="80" w:type="dxa"/>
              <w:left w:w="80" w:type="dxa"/>
              <w:bottom w:w="80" w:type="dxa"/>
              <w:right w:w="80" w:type="dxa"/>
            </w:tcMar>
            <w:shd w:fill="FFFFFF"/>
          </w:tcPr>
          <w:p>
            <w:r>
              <w:rPr>
                <w:sz w:val="16"/>
              </w:rPr>
              <w:t>Retrieve the locked job-specific evidence package used for generation.</w:t>
            </w:r>
          </w:p>
        </w:tc>
      </w:tr>
      <w:tr>
        <w:tc>
          <w:tcPr>
            <w:tcW w:type="dxa" w:w="5112"/>
            <w:vAlign w:val="top"/>
            <w:tcMar>
              <w:top w:w="80" w:type="dxa"/>
              <w:left w:w="80" w:type="dxa"/>
              <w:bottom w:w="80" w:type="dxa"/>
              <w:right w:w="80" w:type="dxa"/>
            </w:tcMar>
            <w:shd w:fill="D9E2F3"/>
          </w:tcPr>
          <w:p>
            <w:r>
              <w:rPr>
                <w:sz w:val="16"/>
              </w:rPr>
              <w:t>create_retrieval_snapshot(job_posting_hash)</w:t>
            </w:r>
          </w:p>
        </w:tc>
        <w:tc>
          <w:tcPr>
            <w:tcW w:type="dxa" w:w="5112"/>
            <w:vAlign w:val="top"/>
            <w:tcMar>
              <w:top w:w="80" w:type="dxa"/>
              <w:left w:w="80" w:type="dxa"/>
              <w:bottom w:w="80" w:type="dxa"/>
              <w:right w:w="80" w:type="dxa"/>
            </w:tcMar>
            <w:shd w:fill="D9E2F3"/>
          </w:tcPr>
          <w:p>
            <w:r>
              <w:rPr>
                <w:sz w:val="16"/>
              </w:rPr>
              <w:t>Perform one bounded local retrieval against Career Index and freeze the result.</w:t>
            </w:r>
          </w:p>
        </w:tc>
      </w:tr>
      <w:tr>
        <w:tc>
          <w:tcPr>
            <w:tcW w:type="dxa" w:w="5112"/>
            <w:vAlign w:val="top"/>
            <w:tcMar>
              <w:top w:w="80" w:type="dxa"/>
              <w:left w:w="80" w:type="dxa"/>
              <w:bottom w:w="80" w:type="dxa"/>
              <w:right w:w="80" w:type="dxa"/>
            </w:tcMar>
            <w:shd w:fill="FFFFFF"/>
          </w:tcPr>
          <w:p>
            <w:r>
              <w:rPr>
                <w:sz w:val="16"/>
              </w:rPr>
              <w:t>refresh_retrieval_snapshot(snapshot_id)</w:t>
            </w:r>
          </w:p>
        </w:tc>
        <w:tc>
          <w:tcPr>
            <w:tcW w:type="dxa" w:w="5112"/>
            <w:vAlign w:val="top"/>
            <w:tcMar>
              <w:top w:w="80" w:type="dxa"/>
              <w:left w:w="80" w:type="dxa"/>
              <w:bottom w:w="80" w:type="dxa"/>
              <w:right w:w="80" w:type="dxa"/>
            </w:tcMar>
            <w:shd w:fill="FFFFFF"/>
          </w:tcPr>
          <w:p>
            <w:r>
              <w:rPr>
                <w:sz w:val="16"/>
              </w:rPr>
              <w:t>User-initiated refresh only; shows budget preview and creates a new snapshot version.</w:t>
            </w:r>
          </w:p>
        </w:tc>
      </w:tr>
    </w:tbl>
    <w:p/>
    <w:tbl>
      <w:tblPr>
        <w:tblW w:type="auto" w:w="0"/>
        <w:jc w:val="center"/>
        <w:tblLook w:firstColumn="1" w:firstRow="1" w:lastColumn="0" w:lastRow="0" w:noHBand="0" w:noVBand="1" w:val="04A0"/>
      </w:tblPr>
      <w:tblGrid>
        <w:gridCol w:w="10224"/>
      </w:tblGrid>
      <w:tr>
        <w:tc>
          <w:tcPr>
            <w:tcW w:type="dxa" w:w="10224"/>
            <w:shd w:fill="FFF2CC"/>
            <w:tcBorders>
              <w:top w:sz="6" w:val="single" w:color="BFBFBF"/>
              <w:left w:sz="6" w:val="single" w:color="BFBFBF"/>
              <w:bottom w:sz="6" w:val="single" w:color="BFBFBF"/>
              <w:right w:sz="6" w:val="single" w:color="BFBFBF"/>
            </w:tcBorders>
          </w:tcPr>
          <w:p>
            <w:r/>
            <w:r>
              <w:rPr>
                <w:b/>
                <w:sz w:val="20"/>
              </w:rPr>
              <w:t>Anti-slop rule</w:t>
            </w:r>
            <w:r>
              <w:br/>
            </w:r>
            <w:r>
              <w:rPr>
                <w:sz w:val="18"/>
              </w:rPr>
              <w:t>Do not let Jobpilot ask: “search everything and write my resume.”</w:t>
              <w:br/>
              <w:br/>
              <w:t>Let the Second Brain extract candidate memories. Let Jobpilot compile approved career context into Project Stories.</w:t>
            </w:r>
          </w:p>
        </w:tc>
      </w:tr>
    </w:tbl>
    <w:p/>
    <w:p>
      <w:pPr>
        <w:pStyle w:val="Heading1"/>
      </w:pPr>
      <w:r>
        <w:t>13. Jobpilot V4 UI and Application Architecture</w:t>
      </w:r>
    </w:p>
    <w:p>
      <w:r>
        <w:t>The v4 product should be intentionally narrow. It should not try to become a full job-search automation platform yet. It should provide a dashboard where the user stores the Master CV, enters or pastes a job posting, and clicks one clear action: Create Optimized Resume. Scraping should be deferred to v5.</w:t>
      </w:r>
    </w:p>
    <w:p>
      <w:pPr>
        <w:pStyle w:val="CodeBlock"/>
      </w:pPr>
      <w:r>
        <w:rPr>
          <w:rFonts w:ascii="Courier New" w:hAnsi="Courier New" w:eastAsia="Courier New"/>
          <w:sz w:val="17"/>
        </w:rPr>
        <w:t>Jobpilot V4</w:t>
        <w:br/>
        <w:t xml:space="preserve"> UI Layer</w:t>
        <w:br/>
        <w:t xml:space="preserve">  -&gt; Dashboard</w:t>
        <w:br/>
        <w:t xml:space="preserve">  -&gt; Master CV storage/import</w:t>
        <w:br/>
        <w:t xml:space="preserve">  -&gt; Job posting input field or link field</w:t>
        <w:br/>
        <w:t xml:space="preserve">  -&gt; Extracted requirements view</w:t>
        <w:br/>
        <w:t xml:space="preserve">  -&gt; Matched Project Story cards</w:t>
        <w:br/>
        <w:t xml:space="preserve">  -&gt; Create Optimized Resume button</w:t>
        <w:br/>
        <w:t xml:space="preserve">  -&gt; Resume preview + human review + export</w:t>
        <w:br/>
        <w:br/>
        <w:t xml:space="preserve"> Application Layer</w:t>
        <w:br/>
        <w:t xml:space="preserve">  -&gt; Python services for parsing, scoring, matching, and document generation</w:t>
        <w:br/>
        <w:t xml:space="preserve">  -&gt; JavaScript/TypeScript frontend for dashboard and review UX</w:t>
        <w:br/>
        <w:t xml:space="preserve">  -&gt; CareerContextView client</w:t>
        <w:br/>
        <w:t xml:space="preserve">  -&gt; Master CV snapshot reader</w:t>
        <w:br/>
        <w:t xml:space="preserve">  -&gt; Project ranker</w:t>
        <w:br/>
        <w:t xml:space="preserve">  -&gt; Resume compiler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16"/>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Layer</w:t>
            </w:r>
          </w:p>
        </w:tc>
        <w:tc>
          <w:tcPr>
            <w:tcW w:type="dxa" w:w="4464"/>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Responsibilities</w:t>
            </w:r>
          </w:p>
        </w:tc>
        <w:tc>
          <w:tcPr>
            <w:tcW w:type="dxa" w:w="432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Non-negotiable constraints</w:t>
            </w:r>
          </w:p>
        </w:tc>
      </w:tr>
      <w:tr>
        <w:tc>
          <w:tcPr>
            <w:tcW w:type="dxa" w:w="201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UI layer</w:t>
            </w:r>
          </w:p>
        </w:tc>
        <w:tc>
          <w:tcPr>
            <w:tcW w:type="dxa" w:w="446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Dashboard, master CV import/storage, job-posting input, matched projects, review panel, export.</w:t>
            </w:r>
          </w:p>
        </w:tc>
        <w:tc>
          <w:tcPr>
            <w:tcW w:type="dxa" w:w="432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Expose project cards and traceability; never expose raw claim queues as the main workflow.</w:t>
            </w:r>
          </w:p>
        </w:tc>
      </w:tr>
      <w:tr>
        <w:tc>
          <w:tcPr>
            <w:tcW w:type="dxa" w:w="201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Job parser</w:t>
            </w:r>
          </w:p>
        </w:tc>
        <w:tc>
          <w:tcPr>
            <w:tcW w:type="dxa" w:w="446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Extract title, seniority, company, required skills, preferred skills, responsibilities, ATS terms, and domain signals.</w:t>
            </w:r>
          </w:p>
        </w:tc>
        <w:tc>
          <w:tcPr>
            <w:tcW w:type="dxa" w:w="432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Manual job text input is sufficient for v4; scraping waits for v5.</w:t>
            </w:r>
          </w:p>
        </w:tc>
      </w:tr>
      <w:tr>
        <w:tc>
          <w:tcPr>
            <w:tcW w:type="dxa" w:w="201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Matching layer</w:t>
            </w:r>
          </w:p>
        </w:tc>
        <w:tc>
          <w:tcPr>
            <w:tcW w:type="dxa" w:w="446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Cross-reference job posting against Master CV and CareerContextView.</w:t>
            </w:r>
          </w:p>
        </w:tc>
        <w:tc>
          <w:tcPr>
            <w:tcW w:type="dxa" w:w="432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Rank approved or reviewable project stories; do not search full-brain context.</w:t>
            </w:r>
          </w:p>
        </w:tc>
      </w:tr>
      <w:tr>
        <w:tc>
          <w:tcPr>
            <w:tcW w:type="dxa" w:w="201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Resume optimizer</w:t>
            </w:r>
          </w:p>
        </w:tc>
        <w:tc>
          <w:tcPr>
            <w:tcW w:type="dxa" w:w="446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Build an optimized resume using seniority match, ATS match, skill overlap, domain relevance, project leverage, and evidence strength.</w:t>
            </w:r>
          </w:p>
        </w:tc>
        <w:tc>
          <w:tcPr>
            <w:tcW w:type="dxa" w:w="432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Every selected factual sentence must trace to an approved story component or explicit attestation.</w:t>
            </w:r>
          </w:p>
        </w:tc>
      </w:tr>
      <w:tr>
        <w:tc>
          <w:tcPr>
            <w:tcW w:type="dxa" w:w="201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Project selector</w:t>
            </w:r>
          </w:p>
        </w:tc>
        <w:tc>
          <w:tcPr>
            <w:tcW w:type="dxa" w:w="446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Search the resume/project inventory and select the strongest grounded projects for the job.</w:t>
            </w:r>
          </w:p>
        </w:tc>
        <w:tc>
          <w:tcPr>
            <w:tcW w:type="dxa" w:w="432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Target the top four grounded projects unless the role or resume format requires otherwise.</w:t>
            </w:r>
          </w:p>
        </w:tc>
      </w:tr>
      <w:tr>
        <w:tc>
          <w:tcPr>
            <w:tcW w:type="dxa" w:w="201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Export layer</w:t>
            </w:r>
          </w:p>
        </w:tc>
        <w:tc>
          <w:tcPr>
            <w:tcW w:type="dxa" w:w="446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Generate DOCX/PDF resume snapshot after user review.</w:t>
            </w:r>
          </w:p>
        </w:tc>
        <w:tc>
          <w:tcPr>
            <w:tcW w:type="dxa" w:w="432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 incomplete or unapproved story renders.</w:t>
            </w:r>
          </w:p>
        </w:tc>
      </w:tr>
      <w:tr>
        <w:tc>
          <w:tcPr>
            <w:tcW w:type="dxa" w:w="3408"/>
            <w:vAlign w:val="top"/>
            <w:tcMar>
              <w:top w:w="80" w:type="dxa"/>
              <w:left w:w="80" w:type="dxa"/>
              <w:bottom w:w="80" w:type="dxa"/>
              <w:right w:w="80" w:type="dxa"/>
            </w:tcMar>
            <w:shd w:fill="D9E2F3"/>
          </w:tcPr>
          <w:p>
            <w:r>
              <w:rPr>
                <w:sz w:val="16"/>
              </w:rPr>
              <w:t>Sensitive disclosure gate</w:t>
            </w:r>
          </w:p>
        </w:tc>
        <w:tc>
          <w:tcPr>
            <w:tcW w:type="dxa" w:w="3408"/>
            <w:vAlign w:val="top"/>
            <w:tcMar>
              <w:top w:w="80" w:type="dxa"/>
              <w:left w:w="80" w:type="dxa"/>
              <w:bottom w:w="80" w:type="dxa"/>
              <w:right w:w="80" w:type="dxa"/>
            </w:tcMar>
            <w:shd w:fill="D9E2F3"/>
          </w:tcPr>
          <w:p>
            <w:r>
              <w:rPr>
                <w:sz w:val="16"/>
              </w:rPr>
              <w:t>Classify sensitive-domain projects, select technical_only/domain_context_allowed/personal_origin_allowed/private_do_not_use, and bind approvals to specific output types.</w:t>
            </w:r>
          </w:p>
        </w:tc>
        <w:tc>
          <w:tcPr>
            <w:tcW w:type="dxa" w:w="3408"/>
            <w:vAlign w:val="top"/>
            <w:tcMar>
              <w:top w:w="80" w:type="dxa"/>
              <w:left w:w="80" w:type="dxa"/>
              <w:bottom w:w="80" w:type="dxa"/>
              <w:right w:w="80" w:type="dxa"/>
            </w:tcMar>
            <w:shd w:fill="D9E2F3"/>
          </w:tcPr>
          <w:p>
            <w:r>
              <w:rPr>
                <w:sz w:val="16"/>
              </w:rPr>
              <w:t>Deny by default; never let raw recovery/medical/private context flow into Jobpilot outputs.</w:t>
            </w:r>
          </w:p>
        </w:tc>
      </w:tr>
      <w:tr>
        <w:tc>
          <w:tcPr>
            <w:tcW w:type="dxa" w:w="3408"/>
            <w:vAlign w:val="top"/>
            <w:tcMar>
              <w:top w:w="80" w:type="dxa"/>
              <w:left w:w="80" w:type="dxa"/>
              <w:bottom w:w="80" w:type="dxa"/>
              <w:right w:w="80" w:type="dxa"/>
            </w:tcMar>
            <w:shd w:fill="FFFFFF"/>
          </w:tcPr>
          <w:p>
            <w:r>
              <w:rPr>
                <w:sz w:val="16"/>
              </w:rPr>
              <w:t>Cost and retrieval controller</w:t>
            </w:r>
          </w:p>
        </w:tc>
        <w:tc>
          <w:tcPr>
            <w:tcW w:type="dxa" w:w="3408"/>
            <w:vAlign w:val="top"/>
            <w:tcMar>
              <w:top w:w="80" w:type="dxa"/>
              <w:left w:w="80" w:type="dxa"/>
              <w:bottom w:w="80" w:type="dxa"/>
              <w:right w:w="80" w:type="dxa"/>
            </w:tcMar>
            <w:shd w:fill="FFFFFF"/>
          </w:tcPr>
          <w:p>
            <w:r>
              <w:rPr>
                <w:sz w:val="16"/>
              </w:rPr>
              <w:t>Dry-run audits, token budgets, source caps, local Career Index, and locked RetrievalSnapshots.</w:t>
            </w:r>
          </w:p>
        </w:tc>
        <w:tc>
          <w:tcPr>
            <w:tcW w:type="dxa" w:w="3408"/>
            <w:vAlign w:val="top"/>
            <w:tcMar>
              <w:top w:w="80" w:type="dxa"/>
              <w:left w:w="80" w:type="dxa"/>
              <w:bottom w:w="80" w:type="dxa"/>
              <w:right w:w="80" w:type="dxa"/>
            </w:tcMar>
            <w:shd w:fill="FFFFFF"/>
          </w:tcPr>
          <w:p>
            <w:r>
              <w:rPr>
                <w:sz w:val="16"/>
              </w:rPr>
              <w:t>No runtime raw-source search; no model-controlled repeated retrieval.</w:t>
            </w:r>
          </w:p>
        </w:tc>
      </w:tr>
    </w:tbl>
    <w:p/>
    <w:p>
      <w:pPr>
        <w:pStyle w:val="Heading2"/>
      </w:pPr>
      <w:r>
        <w:t>13.1 V4 workflow</w:t>
      </w:r>
    </w:p>
    <w:p>
      <w:pPr>
        <w:pStyle w:val="CodeBlock"/>
      </w:pPr>
      <w:r>
        <w:rPr>
          <w:rFonts w:ascii="Courier New" w:hAnsi="Courier New" w:eastAsia="Courier New"/>
          <w:sz w:val="17"/>
        </w:rPr>
        <w:t>User saves or uploads Master CV</w:t>
        <w:br/>
        <w:t xml:space="preserve"> -&gt; User enters/pastes job posting or optional job link</w:t>
        <w:br/>
        <w:t xml:space="preserve"> -&gt; System extracts job requirements</w:t>
        <w:br/>
        <w:t xml:space="preserve"> -&gt; System cross-references requirements against Master CV + CareerContextView</w:t>
        <w:br/>
        <w:t xml:space="preserve"> -&gt; System scores projects by seniority match, ATS match, skill match, evidence strength, and narrative fit</w:t>
        <w:br/>
        <w:t xml:space="preserve"> -&gt; System selects the strongest grounded projects, typically top 4</w:t>
        <w:br/>
        <w:t xml:space="preserve"> -&gt; System creates optimized resume draft</w:t>
        <w:br/>
        <w:t xml:space="preserve"> -&gt; User reviews evidence, edits, approves, and exports</w:t>
      </w:r>
    </w:p>
    <w:tbl>
      <w:tblPr>
        <w:tblW w:type="auto" w:w="0"/>
        <w:jc w:val="center"/>
        <w:tblLook w:firstColumn="1" w:firstRow="1" w:lastColumn="0" w:lastRow="0" w:noHBand="0" w:noVBand="1" w:val="04A0"/>
      </w:tblPr>
      <w:tblGrid>
        <w:gridCol w:w="10224"/>
      </w:tblGrid>
      <w:tr>
        <w:tc>
          <w:tcPr>
            <w:tcW w:type="dxa" w:w="10224"/>
            <w:shd w:fill="E2F0D9"/>
            <w:tcBorders>
              <w:top w:sz="6" w:val="single" w:color="BFBFBF"/>
              <w:left w:sz="6" w:val="single" w:color="BFBFBF"/>
              <w:bottom w:sz="6" w:val="single" w:color="BFBFBF"/>
              <w:right w:sz="6" w:val="single" w:color="BFBFBF"/>
            </w:tcBorders>
          </w:tcPr>
          <w:p>
            <w:r/>
            <w:r>
              <w:rPr>
                <w:b/>
                <w:sz w:val="20"/>
              </w:rPr>
              <w:t>V4 scoping decision</w:t>
            </w:r>
            <w:r>
              <w:br/>
            </w:r>
            <w:r>
              <w:rPr>
                <w:sz w:val="18"/>
              </w:rPr>
              <w:t>Jobpilot v4 should optimize the resume from approved career context. It should not scrape job boards, auto-apply, or perform broad company research. Those functions belong in v5 or later.</w:t>
            </w:r>
          </w:p>
        </w:tc>
      </w:tr>
    </w:tbl>
    <w:p/>
    <w:p>
      <w:pPr>
        <w:pStyle w:val="Heading1"/>
      </w:pPr>
      <w:r>
        <w:t>14. Repo/Fork Recommendation</w:t>
      </w:r>
    </w:p>
    <w:p>
      <w:r>
        <w:t>If forking one repository, the best starting point is Graphiti. The reason is architectural: the hard problem is not generic document search; it is entity-centered, temporal, provenance-backed memory. Graphiti is closer to a temporal knowledge graph substrate than Onyx, Mem0, Khoj, or generic RAG tools.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Repo</w:t>
            </w:r>
          </w:p>
        </w:tc>
        <w:tc>
          <w:tcPr>
            <w:tcW w:type="dxa" w:w="3744"/>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Best for</w:t>
            </w:r>
          </w:p>
        </w:tc>
        <w:tc>
          <w:tcPr>
            <w:tcW w:type="dxa" w:w="4032"/>
            <w:vAlign w:val="top"/>
            <w:shd w:fill="1F4E79"/>
            <w:tcBorders>
              <w:top w:sz="4" w:val="single" w:color="A6A6A6"/>
              <w:left w:sz="4" w:val="single" w:color="A6A6A6"/>
              <w:bottom w:sz="4" w:val="single" w:color="A6A6A6"/>
              <w:right w:sz="4" w:val="single" w:color="A6A6A6"/>
            </w:tcBorders>
          </w:tcPr>
          <w:p>
            <w:pPr>
              <w:spacing w:after="0"/>
            </w:pPr>
            <w:r>
              <w:rPr>
                <w:b/>
                <w:color w:val="FFFFFF"/>
                <w:sz w:val="17"/>
              </w:rPr>
            </w:r>
            <w:r>
              <w:rPr>
                <w:b/>
                <w:color w:val="FFFFFF"/>
                <w:sz w:val="17"/>
              </w:rPr>
              <w:t>Why not the full solution</w:t>
            </w:r>
          </w:p>
        </w:tc>
      </w:tr>
      <w:tr>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Graphiti</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Temporal entity graph / context substrate.</w:t>
            </w:r>
          </w:p>
        </w:tc>
        <w:tc>
          <w:tcPr>
            <w:tcW w:type="dxa" w:w="403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Needs custom approval states, app scopes, source adapters, and Jobpilot Project Stories.</w:t>
            </w:r>
          </w:p>
        </w:tc>
      </w:tr>
      <w:tr>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Onyx</w:t>
            </w:r>
          </w:p>
        </w:tc>
        <w:tc>
          <w:tcPr>
            <w:tcW w:type="dxa" w:w="374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Connectors and enterprise search patterns.</w:t>
            </w:r>
          </w:p>
        </w:tc>
        <w:tc>
          <w:tcPr>
            <w:tcW w:type="dxa" w:w="403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Document search center of gravity; less suited as canonical typed memory graph.</w:t>
            </w:r>
          </w:p>
        </w:tc>
      </w:tr>
      <w:tr>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Mem0 / OpenMemory</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Cross-agent persistent memory.</w:t>
            </w:r>
          </w:p>
        </w:tc>
        <w:tc>
          <w:tcPr>
            <w:tcW w:type="dxa" w:w="403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Too generic for project/evidence/attestation semantics.</w:t>
            </w:r>
          </w:p>
        </w:tc>
      </w:tr>
      <w:tr>
        <w:tc>
          <w:tcPr>
            <w:tcW w:type="dxa" w:w="259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Khoj / Reor / AnythingLLM</w:t>
            </w:r>
          </w:p>
        </w:tc>
        <w:tc>
          <w:tcPr>
            <w:tcW w:type="dxa" w:w="3744"/>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Personal knowledge UI and semantic note search.</w:t>
            </w:r>
          </w:p>
        </w:tc>
        <w:tc>
          <w:tcPr>
            <w:tcW w:type="dxa" w:w="4032"/>
            <w:vAlign w:val="top"/>
            <w:shd w:fill="FFFFFF"/>
            <w:tcBorders>
              <w:top w:sz="4" w:val="single" w:color="A6A6A6"/>
              <w:left w:sz="4" w:val="single" w:color="A6A6A6"/>
              <w:bottom w:sz="4" w:val="single" w:color="A6A6A6"/>
              <w:right w:sz="4" w:val="single" w:color="A6A6A6"/>
            </w:tcBorders>
          </w:tcPr>
          <w:p>
            <w:pPr>
              <w:spacing w:after="0"/>
            </w:pPr>
            <w:r>
              <w:rPr>
                <w:sz w:val="17"/>
              </w:rPr>
            </w:r>
            <w:r>
              <w:rPr>
                <w:b w:val="0"/>
                <w:sz w:val="17"/>
              </w:rPr>
              <w:t>Closer to AI knowledge base than typed context substrate.</w:t>
            </w:r>
          </w:p>
        </w:tc>
      </w:tr>
      <w:tr>
        <w:tc>
          <w:tcPr>
            <w:tcW w:type="dxa" w:w="259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Rowboat</w:t>
            </w:r>
          </w:p>
        </w:tc>
        <w:tc>
          <w:tcPr>
            <w:tcW w:type="dxa" w:w="3744"/>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Work graph inspiration.</w:t>
            </w:r>
          </w:p>
        </w:tc>
        <w:tc>
          <w:tcPr>
            <w:tcW w:type="dxa" w:w="4032"/>
            <w:vAlign w:val="top"/>
            <w:shd w:fill="D9E2F3"/>
            <w:tcBorders>
              <w:top w:sz="4" w:val="single" w:color="A6A6A6"/>
              <w:left w:sz="4" w:val="single" w:color="A6A6A6"/>
              <w:bottom w:sz="4" w:val="single" w:color="A6A6A6"/>
              <w:right w:sz="4" w:val="single" w:color="A6A6A6"/>
            </w:tcBorders>
          </w:tcPr>
          <w:p>
            <w:pPr>
              <w:spacing w:after="0"/>
            </w:pPr>
            <w:r>
              <w:rPr>
                <w:sz w:val="17"/>
              </w:rPr>
            </w:r>
            <w:r>
              <w:rPr>
                <w:b w:val="0"/>
                <w:sz w:val="17"/>
              </w:rPr>
              <w:t>Reference architecture, not proven fit for the complete system.</w:t>
            </w:r>
          </w:p>
        </w:tc>
      </w:tr>
    </w:tbl>
    <w:p/>
    <w:tbl>
      <w:tblPr>
        <w:tblW w:type="auto" w:w="0"/>
        <w:jc w:val="center"/>
        <w:tblLook w:firstColumn="1" w:firstRow="1" w:lastColumn="0" w:lastRow="0" w:noHBand="0" w:noVBand="1" w:val="04A0"/>
      </w:tblPr>
      <w:tblGrid>
        <w:gridCol w:w="10224"/>
      </w:tblGrid>
      <w:tr>
        <w:tc>
          <w:tcPr>
            <w:tcW w:type="dxa" w:w="10224"/>
            <w:shd w:fill="E2F0D9"/>
            <w:tcBorders>
              <w:top w:sz="6" w:val="single" w:color="BFBFBF"/>
              <w:left w:sz="6" w:val="single" w:color="BFBFBF"/>
              <w:bottom w:sz="6" w:val="single" w:color="BFBFBF"/>
              <w:right w:sz="6" w:val="single" w:color="BFBFBF"/>
            </w:tcBorders>
          </w:tcPr>
          <w:p>
            <w:r/>
            <w:r>
              <w:rPr>
                <w:b/>
                <w:sz w:val="20"/>
              </w:rPr>
              <w:t>Fork decision</w:t>
            </w:r>
            <w:r>
              <w:br/>
            </w:r>
            <w:r>
              <w:rPr>
                <w:sz w:val="18"/>
              </w:rPr>
              <w:t>Fork Graphiti. Add source adapters, typed memory extraction, approval/attestation states, app-scoped permissions, CareerContextView, and Jobpilot Project Story integration.</w:t>
            </w:r>
          </w:p>
        </w:tc>
      </w:tr>
    </w:tbl>
    <w:p/>
    <w:p>
      <w:pPr>
        <w:pStyle w:val="Heading1"/>
      </w:pPr>
      <w:r>
        <w:t>15. Data Model Blueprint</w:t>
      </w:r>
    </w:p>
    <w:p>
      <w:pPr>
        <w:pStyle w:val="Heading2"/>
      </w:pPr>
      <w:r>
        <w:t>15.1 Second Brain core entities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024"/>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Entity/table</w:t>
            </w:r>
          </w:p>
        </w:tc>
        <w:tc>
          <w:tcPr>
            <w:tcW w:type="dxa" w:w="7056"/>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Purpose</w:t>
            </w:r>
          </w:p>
        </w:tc>
      </w:tr>
      <w:tr>
        <w:tc>
          <w:tcPr>
            <w:tcW w:type="dxa" w:w="30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sources</w:t>
            </w:r>
          </w:p>
        </w:tc>
        <w:tc>
          <w:tcPr>
            <w:tcW w:type="dxa" w:w="70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Registry of raw files, conversations, repos, chats, docs, and exports.</w:t>
            </w:r>
          </w:p>
        </w:tc>
      </w:tr>
      <w:tr>
        <w:tc>
          <w:tcPr>
            <w:tcW w:type="dxa" w:w="30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source_chunks</w:t>
            </w:r>
          </w:p>
        </w:tc>
        <w:tc>
          <w:tcPr>
            <w:tcW w:type="dxa" w:w="70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Normalized text spans with offsets, hashes, and source references.</w:t>
            </w:r>
          </w:p>
        </w:tc>
      </w:tr>
      <w:tr>
        <w:tc>
          <w:tcPr>
            <w:tcW w:type="dxa" w:w="30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entities</w:t>
            </w:r>
          </w:p>
        </w:tc>
        <w:tc>
          <w:tcPr>
            <w:tcW w:type="dxa" w:w="70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People, organizations, projects, tools, topics, companies.</w:t>
            </w:r>
          </w:p>
        </w:tc>
      </w:tr>
      <w:tr>
        <w:tc>
          <w:tcPr>
            <w:tcW w:type="dxa" w:w="30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entity_aliases</w:t>
            </w:r>
          </w:p>
        </w:tc>
        <w:tc>
          <w:tcPr>
            <w:tcW w:type="dxa" w:w="70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Alternate names, abbreviations, repo names, informal references.</w:t>
            </w:r>
          </w:p>
        </w:tc>
      </w:tr>
      <w:tr>
        <w:tc>
          <w:tcPr>
            <w:tcW w:type="dxa" w:w="30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memories</w:t>
            </w:r>
          </w:p>
        </w:tc>
        <w:tc>
          <w:tcPr>
            <w:tcW w:type="dxa" w:w="70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Typed candidate/approved facts, decisions, preferences, events, outcomes.</w:t>
            </w:r>
          </w:p>
        </w:tc>
      </w:tr>
      <w:tr>
        <w:tc>
          <w:tcPr>
            <w:tcW w:type="dxa" w:w="30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memory_evidence</w:t>
            </w:r>
          </w:p>
        </w:tc>
        <w:tc>
          <w:tcPr>
            <w:tcW w:type="dxa" w:w="70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Links memories to source chunks, conversations, commits, or attestations.</w:t>
            </w:r>
          </w:p>
        </w:tc>
      </w:tr>
      <w:tr>
        <w:tc>
          <w:tcPr>
            <w:tcW w:type="dxa" w:w="30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attestations</w:t>
            </w:r>
          </w:p>
        </w:tc>
        <w:tc>
          <w:tcPr>
            <w:tcW w:type="dxa" w:w="70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User-provided confirmations, corrections, and outcomes.</w:t>
            </w:r>
          </w:p>
        </w:tc>
      </w:tr>
      <w:tr>
        <w:tc>
          <w:tcPr>
            <w:tcW w:type="dxa" w:w="30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app_context_views</w:t>
            </w:r>
          </w:p>
        </w:tc>
        <w:tc>
          <w:tcPr>
            <w:tcW w:type="dxa" w:w="70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Scoped projections for Jobpilot, planning, learning, recovery, etc.</w:t>
            </w:r>
          </w:p>
        </w:tc>
      </w:tr>
      <w:tr>
        <w:tc>
          <w:tcPr>
            <w:tcW w:type="dxa" w:w="30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permissions</w:t>
            </w:r>
          </w:p>
        </w:tc>
        <w:tc>
          <w:tcPr>
            <w:tcW w:type="dxa" w:w="70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Which apps may use which memory classes.</w:t>
            </w:r>
          </w:p>
        </w:tc>
      </w:tr>
      <w:tr>
        <w:tc>
          <w:tcPr>
            <w:tcW w:type="dxa" w:w="5112"/>
            <w:vAlign w:val="top"/>
            <w:tcMar>
              <w:top w:w="80" w:type="dxa"/>
              <w:left w:w="80" w:type="dxa"/>
              <w:bottom w:w="80" w:type="dxa"/>
              <w:right w:w="80" w:type="dxa"/>
            </w:tcMar>
            <w:shd w:fill="FFFFFF"/>
          </w:tcPr>
          <w:p>
            <w:r>
              <w:rPr>
                <w:sz w:val="16"/>
              </w:rPr>
              <w:t>sensitivity_labels</w:t>
            </w:r>
          </w:p>
        </w:tc>
        <w:tc>
          <w:tcPr>
            <w:tcW w:type="dxa" w:w="5112"/>
            <w:vAlign w:val="top"/>
            <w:tcMar>
              <w:top w:w="80" w:type="dxa"/>
              <w:left w:w="80" w:type="dxa"/>
              <w:bottom w:w="80" w:type="dxa"/>
              <w:right w:w="80" w:type="dxa"/>
            </w:tcMar>
            <w:shd w:fill="FFFFFF"/>
          </w:tcPr>
          <w:p>
            <w:r>
              <w:rPr>
                <w:sz w:val="16"/>
              </w:rPr>
              <w:t>Classification metadata for memory classes such as career, recovery, medical, dating/private, and technical artifact in sensitive domain.</w:t>
            </w:r>
          </w:p>
        </w:tc>
      </w:tr>
      <w:tr>
        <w:tc>
          <w:tcPr>
            <w:tcW w:type="dxa" w:w="5112"/>
            <w:vAlign w:val="top"/>
            <w:tcMar>
              <w:top w:w="80" w:type="dxa"/>
              <w:left w:w="80" w:type="dxa"/>
              <w:bottom w:w="80" w:type="dxa"/>
              <w:right w:w="80" w:type="dxa"/>
            </w:tcMar>
            <w:shd w:fill="D9E2F3"/>
          </w:tcPr>
          <w:p>
            <w:r>
              <w:rPr>
                <w:sz w:val="16"/>
              </w:rPr>
              <w:t>redacted_memory_variants</w:t>
            </w:r>
          </w:p>
        </w:tc>
        <w:tc>
          <w:tcPr>
            <w:tcW w:type="dxa" w:w="5112"/>
            <w:vAlign w:val="top"/>
            <w:tcMar>
              <w:top w:w="80" w:type="dxa"/>
              <w:left w:w="80" w:type="dxa"/>
              <w:bottom w:w="80" w:type="dxa"/>
              <w:right w:w="80" w:type="dxa"/>
            </w:tcMar>
            <w:shd w:fill="D9E2F3"/>
          </w:tcPr>
          <w:p>
            <w:r>
              <w:rPr>
                <w:sz w:val="16"/>
              </w:rPr>
              <w:t>Career-safe summaries derived from sensitive sources, with source links preserved but raw sensitive text excluded from app views.</w:t>
            </w:r>
          </w:p>
        </w:tc>
      </w:tr>
      <w:tr>
        <w:tc>
          <w:tcPr>
            <w:tcW w:type="dxa" w:w="5112"/>
            <w:vAlign w:val="top"/>
            <w:tcMar>
              <w:top w:w="80" w:type="dxa"/>
              <w:left w:w="80" w:type="dxa"/>
              <w:bottom w:w="80" w:type="dxa"/>
              <w:right w:w="80" w:type="dxa"/>
            </w:tcMar>
            <w:shd w:fill="FFFFFF"/>
          </w:tcPr>
          <w:p>
            <w:r>
              <w:rPr>
                <w:sz w:val="16"/>
              </w:rPr>
              <w:t>source_inventory</w:t>
            </w:r>
          </w:p>
        </w:tc>
        <w:tc>
          <w:tcPr>
            <w:tcW w:type="dxa" w:w="5112"/>
            <w:vAlign w:val="top"/>
            <w:tcMar>
              <w:top w:w="80" w:type="dxa"/>
              <w:left w:w="80" w:type="dxa"/>
              <w:bottom w:w="80" w:type="dxa"/>
              <w:right w:w="80" w:type="dxa"/>
            </w:tcMar>
            <w:shd w:fill="FFFFFF"/>
          </w:tcPr>
          <w:p>
            <w:r>
              <w:rPr>
                <w:sz w:val="16"/>
              </w:rPr>
              <w:t>Metadata-first source registry: title, URI, type, dates, MIME type, size, estimated tokens, hashes, sensitivity class, app scope, ingestion status.</w:t>
            </w:r>
          </w:p>
        </w:tc>
      </w:tr>
      <w:tr>
        <w:tc>
          <w:tcPr>
            <w:tcW w:type="dxa" w:w="5112"/>
            <w:vAlign w:val="top"/>
            <w:tcMar>
              <w:top w:w="80" w:type="dxa"/>
              <w:left w:w="80" w:type="dxa"/>
              <w:bottom w:w="80" w:type="dxa"/>
              <w:right w:w="80" w:type="dxa"/>
            </w:tcMar>
            <w:shd w:fill="D9E2F3"/>
          </w:tcPr>
          <w:p>
            <w:r>
              <w:rPr>
                <w:sz w:val="16"/>
              </w:rPr>
              <w:t>ingestion_runs</w:t>
            </w:r>
          </w:p>
        </w:tc>
        <w:tc>
          <w:tcPr>
            <w:tcW w:type="dxa" w:w="5112"/>
            <w:vAlign w:val="top"/>
            <w:tcMar>
              <w:top w:w="80" w:type="dxa"/>
              <w:left w:w="80" w:type="dxa"/>
              <w:bottom w:w="80" w:type="dxa"/>
              <w:right w:w="80" w:type="dxa"/>
            </w:tcMar>
            <w:shd w:fill="D9E2F3"/>
          </w:tcPr>
          <w:p>
            <w:r>
              <w:rPr>
                <w:sz w:val="16"/>
              </w:rPr>
              <w:t>Tracks estimated/actual tokens, estimated/actual cost, max budget, status, source type, start/end times, and failure reason.</w:t>
            </w:r>
          </w:p>
        </w:tc>
      </w:tr>
      <w:tr>
        <w:tc>
          <w:tcPr>
            <w:tcW w:type="dxa" w:w="5112"/>
            <w:vAlign w:val="top"/>
            <w:tcMar>
              <w:top w:w="80" w:type="dxa"/>
              <w:left w:w="80" w:type="dxa"/>
              <w:bottom w:w="80" w:type="dxa"/>
              <w:right w:w="80" w:type="dxa"/>
            </w:tcMar>
            <w:shd w:fill="FFFFFF"/>
          </w:tcPr>
          <w:p>
            <w:r>
              <w:rPr>
                <w:sz w:val="16"/>
              </w:rPr>
              <w:t>source_budget_policies</w:t>
            </w:r>
          </w:p>
        </w:tc>
        <w:tc>
          <w:tcPr>
            <w:tcW w:type="dxa" w:w="5112"/>
            <w:vAlign w:val="top"/>
            <w:tcMar>
              <w:top w:w="80" w:type="dxa"/>
              <w:left w:w="80" w:type="dxa"/>
              <w:bottom w:w="80" w:type="dxa"/>
              <w:right w:w="80" w:type="dxa"/>
            </w:tcMar>
            <w:shd w:fill="FFFFFF"/>
          </w:tcPr>
          <w:p>
            <w:r>
              <w:rPr>
                <w:sz w:val="16"/>
              </w:rPr>
              <w:t>Per-source caps for embed tokens, extract tokens, max spend, confirmation threshold, runtime retrieval permission, and sensitive default.</w:t>
            </w:r>
          </w:p>
        </w:tc>
      </w:tr>
      <w:tr>
        <w:tc>
          <w:tcPr>
            <w:tcW w:type="dxa" w:w="5112"/>
            <w:vAlign w:val="top"/>
            <w:tcMar>
              <w:top w:w="80" w:type="dxa"/>
              <w:left w:w="80" w:type="dxa"/>
              <w:bottom w:w="80" w:type="dxa"/>
              <w:right w:w="80" w:type="dxa"/>
            </w:tcMar>
            <w:shd w:fill="D9E2F3"/>
          </w:tcPr>
          <w:p>
            <w:r>
              <w:rPr>
                <w:sz w:val="16"/>
              </w:rPr>
              <w:t>duplicate_groups</w:t>
            </w:r>
          </w:p>
        </w:tc>
        <w:tc>
          <w:tcPr>
            <w:tcW w:type="dxa" w:w="5112"/>
            <w:vAlign w:val="top"/>
            <w:tcMar>
              <w:top w:w="80" w:type="dxa"/>
              <w:left w:w="80" w:type="dxa"/>
              <w:bottom w:w="80" w:type="dxa"/>
              <w:right w:w="80" w:type="dxa"/>
            </w:tcMar>
            <w:shd w:fill="D9E2F3"/>
          </w:tcPr>
          <w:p>
            <w:r>
              <w:rPr>
                <w:sz w:val="16"/>
              </w:rPr>
              <w:t>Groups equivalent or near-equivalent exports, copied docs, generated PDFs, and repeated resumes before embedding/extraction.</w:t>
            </w:r>
          </w:p>
        </w:tc>
      </w:tr>
      <w:tr>
        <w:tc>
          <w:tcPr>
            <w:tcW w:type="dxa" w:w="5112"/>
            <w:vAlign w:val="top"/>
            <w:tcMar>
              <w:top w:w="80" w:type="dxa"/>
              <w:left w:w="80" w:type="dxa"/>
              <w:bottom w:w="80" w:type="dxa"/>
              <w:right w:w="80" w:type="dxa"/>
            </w:tcMar>
            <w:shd w:fill="FFFFFF"/>
          </w:tcPr>
          <w:p>
            <w:r>
              <w:rPr>
                <w:sz w:val="16"/>
              </w:rPr>
              <w:t>retrieval_snapshots</w:t>
            </w:r>
          </w:p>
        </w:tc>
        <w:tc>
          <w:tcPr>
            <w:tcW w:type="dxa" w:w="5112"/>
            <w:vAlign w:val="top"/>
            <w:tcMar>
              <w:top w:w="80" w:type="dxa"/>
              <w:left w:w="80" w:type="dxa"/>
              <w:bottom w:w="80" w:type="dxa"/>
              <w:right w:w="80" w:type="dxa"/>
            </w:tcMar>
            <w:shd w:fill="FFFFFF"/>
          </w:tcPr>
          <w:p>
            <w:r>
              <w:rPr>
                <w:sz w:val="16"/>
              </w:rPr>
              <w:t>Locked job-specific evidence package: job hash, Career Index version, permission scope version, selected projects, evidence IDs, token budget, and lock state.</w:t>
            </w:r>
          </w:p>
        </w:tc>
      </w:tr>
    </w:tbl>
    <w:p/>
    <w:p>
      <w:pPr>
        <w:pStyle w:val="Heading2"/>
      </w:pPr>
      <w:r>
        <w:t>15.2 Jobpilot-specific entities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312"/>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Entity/table</w:t>
            </w:r>
          </w:p>
        </w:tc>
        <w:tc>
          <w:tcPr>
            <w:tcW w:type="dxa" w:w="6768"/>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Purpose</w:t>
            </w:r>
          </w:p>
        </w:tc>
      </w:tr>
      <w:tr>
        <w:tc>
          <w:tcPr>
            <w:tcW w:type="dxa" w:w="33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project_capsules</w:t>
            </w:r>
          </w:p>
        </w:tc>
        <w:tc>
          <w:tcPr>
            <w:tcW w:type="dxa" w:w="676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One canonical project container per real-world project/workstream.</w:t>
            </w:r>
          </w:p>
        </w:tc>
      </w:tr>
      <w:tr>
        <w:tc>
          <w:tcPr>
            <w:tcW w:type="dxa" w:w="33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problem_candidates</w:t>
            </w:r>
          </w:p>
        </w:tc>
        <w:tc>
          <w:tcPr>
            <w:tcW w:type="dxa" w:w="676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Candidate Problem Spaces with evidence/attestation status.</w:t>
            </w:r>
          </w:p>
        </w:tc>
      </w:tr>
      <w:tr>
        <w:tc>
          <w:tcPr>
            <w:tcW w:type="dxa" w:w="33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action_candidates</w:t>
            </w:r>
          </w:p>
        </w:tc>
        <w:tc>
          <w:tcPr>
            <w:tcW w:type="dxa" w:w="676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Strategic actions and technical implementation details.</w:t>
            </w:r>
          </w:p>
        </w:tc>
      </w:tr>
      <w:tr>
        <w:tc>
          <w:tcPr>
            <w:tcW w:type="dxa" w:w="33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result_candidates</w:t>
            </w:r>
          </w:p>
        </w:tc>
        <w:tc>
          <w:tcPr>
            <w:tcW w:type="dxa" w:w="676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Evidence-backed or attestation-needed outcomes.</w:t>
            </w:r>
          </w:p>
        </w:tc>
      </w:tr>
      <w:tr>
        <w:tc>
          <w:tcPr>
            <w:tcW w:type="dxa" w:w="33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project_story_readiness</w:t>
            </w:r>
          </w:p>
        </w:tc>
        <w:tc>
          <w:tcPr>
            <w:tcW w:type="dxa" w:w="676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Derived readiness struct, not human approval.</w:t>
            </w:r>
          </w:p>
        </w:tc>
      </w:tr>
      <w:tr>
        <w:tc>
          <w:tcPr>
            <w:tcW w:type="dxa" w:w="33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project_story_reviews</w:t>
            </w:r>
          </w:p>
        </w:tc>
        <w:tc>
          <w:tcPr>
            <w:tcW w:type="dxa" w:w="676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Human approval/rejection/exclusion decisions.</w:t>
            </w:r>
          </w:p>
        </w:tc>
      </w:tr>
      <w:tr>
        <w:tc>
          <w:tcPr>
            <w:tcW w:type="dxa" w:w="33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approved_project_stories</w:t>
            </w:r>
          </w:p>
        </w:tc>
        <w:tc>
          <w:tcPr>
            <w:tcW w:type="dxa" w:w="676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Canonical durable career stories.</w:t>
            </w:r>
          </w:p>
        </w:tc>
      </w:tr>
      <w:tr>
        <w:tc>
          <w:tcPr>
            <w:tcW w:type="dxa" w:w="33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master_cv_entries</w:t>
            </w:r>
          </w:p>
        </w:tc>
        <w:tc>
          <w:tcPr>
            <w:tcW w:type="dxa" w:w="676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Structured downstream entries derived from approved stories.</w:t>
            </w:r>
          </w:p>
        </w:tc>
      </w:tr>
      <w:tr>
        <w:tc>
          <w:tcPr>
            <w:tcW w:type="dxa" w:w="33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resume_bullet_candidates</w:t>
            </w:r>
          </w:p>
        </w:tc>
        <w:tc>
          <w:tcPr>
            <w:tcW w:type="dxa" w:w="676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Generated renderings, never canonical truth.</w:t>
            </w:r>
          </w:p>
        </w:tc>
      </w:tr>
      <w:tr>
        <w:tc>
          <w:tcPr>
            <w:tcW w:type="dxa" w:w="33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quarantined_artifacts</w:t>
            </w:r>
          </w:p>
        </w:tc>
        <w:tc>
          <w:tcPr>
            <w:tcW w:type="dxa" w:w="676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Invalid or low-confidence extractions retained for debugging.</w:t>
            </w:r>
          </w:p>
        </w:tc>
      </w:tr>
      <w:tr>
        <w:tc>
          <w:tcPr>
            <w:tcW w:type="dxa" w:w="33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job_postings</w:t>
            </w:r>
          </w:p>
        </w:tc>
        <w:tc>
          <w:tcPr>
            <w:tcW w:type="dxa" w:w="676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Raw pasted job descriptions, optional links, extracted requirements, and target-role metadata.</w:t>
            </w:r>
          </w:p>
        </w:tc>
      </w:tr>
      <w:tr>
        <w:tc>
          <w:tcPr>
            <w:tcW w:type="dxa" w:w="33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job_requirement_features</w:t>
            </w:r>
          </w:p>
        </w:tc>
        <w:tc>
          <w:tcPr>
            <w:tcW w:type="dxa" w:w="676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Parsed skills, seniority, domain, responsibilities, ATS terms, and scoring inputs.</w:t>
            </w:r>
          </w:p>
        </w:tc>
      </w:tr>
      <w:tr>
        <w:tc>
          <w:tcPr>
            <w:tcW w:type="dxa" w:w="3312"/>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project_role_scores</w:t>
            </w:r>
          </w:p>
        </w:tc>
        <w:tc>
          <w:tcPr>
            <w:tcW w:type="dxa" w:w="676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Match scores between job posting requirements and approved Project Stories.</w:t>
            </w:r>
          </w:p>
        </w:tc>
      </w:tr>
      <w:tr>
        <w:tc>
          <w:tcPr>
            <w:tcW w:type="dxa" w:w="3312"/>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optimized_resume_snapshots</w:t>
            </w:r>
          </w:p>
        </w:tc>
        <w:tc>
          <w:tcPr>
            <w:tcW w:type="dxa" w:w="676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Generated job-specific resume drafts that point back to approved stories and score rationale.</w:t>
            </w:r>
          </w:p>
        </w:tc>
      </w:tr>
      <w:tr>
        <w:tc>
          <w:tcPr>
            <w:tcW w:type="dxa" w:w="5112"/>
            <w:vAlign w:val="top"/>
            <w:tcMar>
              <w:top w:w="80" w:type="dxa"/>
              <w:left w:w="80" w:type="dxa"/>
              <w:bottom w:w="80" w:type="dxa"/>
              <w:right w:w="80" w:type="dxa"/>
            </w:tcMar>
            <w:shd w:fill="D9E2F3"/>
          </w:tcPr>
          <w:p>
            <w:r>
              <w:rPr>
                <w:sz w:val="16"/>
              </w:rPr>
              <w:t>sensitive_project_profiles</w:t>
            </w:r>
          </w:p>
        </w:tc>
        <w:tc>
          <w:tcPr>
            <w:tcW w:type="dxa" w:w="5112"/>
            <w:vAlign w:val="top"/>
            <w:tcMar>
              <w:top w:w="80" w:type="dxa"/>
              <w:left w:w="80" w:type="dxa"/>
              <w:bottom w:w="80" w:type="dxa"/>
              <w:right w:w="80" w:type="dxa"/>
            </w:tcMar>
            <w:shd w:fill="D9E2F3"/>
          </w:tcPr>
          <w:p>
            <w:r>
              <w:rPr>
                <w:sz w:val="16"/>
              </w:rPr>
              <w:t>SensitiveCareerProject metadata: default visibility, disclosure modes, redaction requirements, and app scopes.</w:t>
            </w:r>
          </w:p>
        </w:tc>
      </w:tr>
      <w:tr>
        <w:tc>
          <w:tcPr>
            <w:tcW w:type="dxa" w:w="5112"/>
            <w:vAlign w:val="top"/>
            <w:tcMar>
              <w:top w:w="80" w:type="dxa"/>
              <w:left w:w="80" w:type="dxa"/>
              <w:bottom w:w="80" w:type="dxa"/>
              <w:right w:w="80" w:type="dxa"/>
            </w:tcMar>
            <w:shd w:fill="FFFFFF"/>
          </w:tcPr>
          <w:p>
            <w:r>
              <w:rPr>
                <w:sz w:val="16"/>
              </w:rPr>
              <w:t>disclosure_approvals</w:t>
            </w:r>
          </w:p>
        </w:tc>
        <w:tc>
          <w:tcPr>
            <w:tcW w:type="dxa" w:w="5112"/>
            <w:vAlign w:val="top"/>
            <w:tcMar>
              <w:top w:w="80" w:type="dxa"/>
              <w:left w:w="80" w:type="dxa"/>
              <w:bottom w:w="80" w:type="dxa"/>
              <w:right w:w="80" w:type="dxa"/>
            </w:tcMar>
            <w:shd w:fill="FFFFFF"/>
          </w:tcPr>
          <w:p>
            <w:r>
              <w:rPr>
                <w:sz w:val="16"/>
              </w:rPr>
              <w:t>Artifact-specific approvals for sensitive disclosures; distinguishes technical_only, domain_context_allowed, and personal_origin_allowed.</w:t>
            </w:r>
          </w:p>
        </w:tc>
      </w:tr>
      <w:tr>
        <w:tc>
          <w:tcPr>
            <w:tcW w:type="dxa" w:w="5112"/>
            <w:vAlign w:val="top"/>
            <w:tcMar>
              <w:top w:w="80" w:type="dxa"/>
              <w:left w:w="80" w:type="dxa"/>
              <w:bottom w:w="80" w:type="dxa"/>
              <w:right w:w="80" w:type="dxa"/>
            </w:tcMar>
            <w:shd w:fill="D9E2F3"/>
          </w:tcPr>
          <w:p>
            <w:r>
              <w:rPr>
                <w:sz w:val="16"/>
              </w:rPr>
              <w:t>career_project_index</w:t>
            </w:r>
          </w:p>
        </w:tc>
        <w:tc>
          <w:tcPr>
            <w:tcW w:type="dxa" w:w="5112"/>
            <w:vAlign w:val="top"/>
            <w:tcMar>
              <w:top w:w="80" w:type="dxa"/>
              <w:left w:w="80" w:type="dxa"/>
              <w:bottom w:w="80" w:type="dxa"/>
              <w:right w:w="80" w:type="dxa"/>
            </w:tcMar>
            <w:shd w:fill="D9E2F3"/>
          </w:tcPr>
          <w:p>
            <w:r>
              <w:rPr>
                <w:sz w:val="16"/>
              </w:rPr>
              <w:t>Materialized local index of approved/candidate career memories, project capsules, skills, tools, domains, seniority signals, and evidence refs.</w:t>
            </w:r>
          </w:p>
        </w:tc>
      </w:tr>
      <w:tr>
        <w:tc>
          <w:tcPr>
            <w:tcW w:type="dxa" w:w="5112"/>
            <w:vAlign w:val="top"/>
            <w:tcMar>
              <w:top w:w="80" w:type="dxa"/>
              <w:left w:w="80" w:type="dxa"/>
              <w:bottom w:w="80" w:type="dxa"/>
              <w:right w:w="80" w:type="dxa"/>
            </w:tcMar>
            <w:shd w:fill="FFFFFF"/>
          </w:tcPr>
          <w:p>
            <w:r>
              <w:rPr>
                <w:sz w:val="16"/>
              </w:rPr>
              <w:t>retrieval_snapshot_events</w:t>
            </w:r>
          </w:p>
        </w:tc>
        <w:tc>
          <w:tcPr>
            <w:tcW w:type="dxa" w:w="5112"/>
            <w:vAlign w:val="top"/>
            <w:tcMar>
              <w:top w:w="80" w:type="dxa"/>
              <w:left w:w="80" w:type="dxa"/>
              <w:bottom w:w="80" w:type="dxa"/>
              <w:right w:w="80" w:type="dxa"/>
            </w:tcMar>
            <w:shd w:fill="FFFFFF"/>
          </w:tcPr>
          <w:p>
            <w:r>
              <w:rPr>
                <w:sz w:val="16"/>
              </w:rPr>
              <w:t>Audit trail for creation, reuse, regeneration, and user-initiated refresh of snapshots.</w:t>
            </w:r>
          </w:p>
        </w:tc>
      </w:tr>
      <w:tr>
        <w:tc>
          <w:tcPr>
            <w:tcW w:type="dxa" w:w="5112"/>
            <w:vAlign w:val="top"/>
            <w:tcMar>
              <w:top w:w="80" w:type="dxa"/>
              <w:left w:w="80" w:type="dxa"/>
              <w:bottom w:w="80" w:type="dxa"/>
              <w:right w:w="80" w:type="dxa"/>
            </w:tcMar>
            <w:shd w:fill="D9E2F3"/>
          </w:tcPr>
          <w:p>
            <w:r>
              <w:rPr>
                <w:sz w:val="16"/>
              </w:rPr>
              <w:t>generation_budget_events</w:t>
            </w:r>
          </w:p>
        </w:tc>
        <w:tc>
          <w:tcPr>
            <w:tcW w:type="dxa" w:w="5112"/>
            <w:vAlign w:val="top"/>
            <w:tcMar>
              <w:top w:w="80" w:type="dxa"/>
              <w:left w:w="80" w:type="dxa"/>
              <w:bottom w:w="80" w:type="dxa"/>
              <w:right w:w="80" w:type="dxa"/>
            </w:tcMar>
            <w:shd w:fill="D9E2F3"/>
          </w:tcPr>
          <w:p>
            <w:r>
              <w:rPr>
                <w:sz w:val="16"/>
              </w:rPr>
              <w:t>Per-output accounting: input tokens, output tokens, model tier, snapshot ID, and estimated cost.</w:t>
            </w:r>
          </w:p>
        </w:tc>
      </w:tr>
    </w:tbl>
    <w:p/>
    <w:tbl>
      <w:tblPr>
        <w:tblW w:type="auto" w:w="0"/>
        <w:jc w:val="center"/>
        <w:tblLook w:firstColumn="1" w:firstRow="1" w:lastColumn="0" w:lastRow="0" w:noHBand="0" w:noVBand="1" w:val="04A0"/>
      </w:tblPr>
      <w:tblGrid>
        <w:gridCol w:w="10224"/>
      </w:tblGrid>
      <w:tr>
        <w:tc>
          <w:tcPr>
            <w:tcW w:type="dxa" w:w="10224"/>
            <w:shd w:fill="FCE4D6"/>
            <w:tcBorders>
              <w:top w:sz="6" w:val="single" w:color="BFBFBF"/>
              <w:left w:sz="6" w:val="single" w:color="BFBFBF"/>
              <w:bottom w:sz="6" w:val="single" w:color="BFBFBF"/>
              <w:right w:sz="6" w:val="single" w:color="BFBFBF"/>
            </w:tcBorders>
          </w:tcPr>
          <w:p>
            <w:r/>
            <w:r>
              <w:rPr>
                <w:b/>
                <w:sz w:val="20"/>
              </w:rPr>
              <w:t>Critical modeling correction</w:t>
            </w:r>
            <w:r>
              <w:br/>
            </w:r>
            <w:r>
              <w:rPr>
                <w:sz w:val="18"/>
              </w:rPr>
              <w:t>Separate readiness from approval. Readiness is machine-derived. Approval is a human decision. A story can be resume_ready but not approved; it still must not render.</w:t>
            </w:r>
          </w:p>
        </w:tc>
      </w:tr>
    </w:tbl>
    <w:p/>
    <w:p>
      <w:pPr>
        <w:pStyle w:val="Heading1"/>
      </w:pPr>
      <w:r>
        <w:t>16. Implementation Roadmap</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16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r>
              <w:rPr>
                <w:b/>
                <w:color w:val="FFFFFF"/>
                <w:sz w:val="16"/>
              </w:rPr>
            </w:r>
            <w:r>
              <w:rPr>
                <w:b/>
                <w:color w:val="FFFFFF"/>
                <w:sz w:val="16"/>
              </w:rPr>
              <w:t>Phase</w:t>
            </w:r>
          </w:p>
        </w:tc>
        <w:tc>
          <w:tcPr>
            <w:tcW w:type="dxa" w:w="5184"/>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r>
              <w:rPr>
                <w:b/>
                <w:color w:val="FFFFFF"/>
                <w:sz w:val="16"/>
              </w:rPr>
            </w:r>
            <w:r>
              <w:rPr>
                <w:b/>
                <w:color w:val="FFFFFF"/>
                <w:sz w:val="16"/>
              </w:rPr>
              <w:t>Scope</w:t>
            </w:r>
          </w:p>
        </w:tc>
        <w:tc>
          <w:tcPr>
            <w:tcW w:type="dxa" w:w="360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r>
              <w:rPr>
                <w:b/>
                <w:color w:val="FFFFFF"/>
                <w:sz w:val="16"/>
              </w:rPr>
            </w:r>
            <w:r>
              <w:rPr>
                <w:b/>
                <w:color w:val="FFFFFF"/>
                <w:sz w:val="16"/>
              </w:rPr>
              <w:t>Exit criteria</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0A - Cost envelope and retrieval budget</w:t>
            </w:r>
          </w:p>
        </w:tc>
        <w:tc>
          <w:tcPr>
            <w:tcW w:type="dxa" w:w="51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Add local Career Index, source budget policies, dry-run audits, source hashing, dedupe, token caps, and RetrievalSnapshot lock.</w:t>
            </w:r>
          </w:p>
        </w:tc>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A job posting can be processed with one deterministic retrieval snapshot; regeneration reuses it; no generation path can trigger raw-source search.</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0B - Universal source adapter contract</w:t>
            </w:r>
          </w:p>
        </w:tc>
        <w:tc>
          <w:tcPr>
            <w:tcW w:type="dxa" w:w="51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Apply the same metadata-first, cost-first, sensitivity-first contract to ChatGPT, Claude, Perplexity, Drive, and GitHub.</w:t>
            </w:r>
          </w:p>
        </w:tc>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No source bypasses inventory, token estimate, dedupe, budget, and privacy gates.</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0 - Stop user-facing slop</w:t>
            </w:r>
          </w:p>
        </w:tc>
        <w:tc>
          <w:tcPr>
            <w:tcW w:type="dxa" w:w="51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Close legacy/V1/fallback paths; keep integrity flags blocking; prevent incomplete stories from rendering.</w:t>
            </w:r>
          </w:p>
        </w:tc>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No unapproved/incomplete content can reach Master CV or outbound prose.</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1 - Project Capsule foundation</w:t>
            </w:r>
          </w:p>
        </w:tc>
        <w:tc>
          <w:tcPr>
            <w:tcW w:type="dxa" w:w="51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One confirmed entity/project appears once; deterministic cross-entity duplicate checks; unassigned evidence surfaced.</w:t>
            </w:r>
          </w:p>
        </w:tc>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One project card per project; no file-shaped experiences.</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2 - Story domain layer</w:t>
            </w:r>
          </w:p>
        </w:tc>
        <w:tc>
          <w:tcPr>
            <w:tcW w:type="dxa" w:w="51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Pure readiness struct, targeted questions, leverage ranking, validation gates.</w:t>
            </w:r>
          </w:p>
        </w:tc>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Offline tests prove missing Problem/Result cannot become resume-ready.</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3 - Project-level review UX</w:t>
            </w:r>
          </w:p>
        </w:tc>
        <w:tc>
          <w:tcPr>
            <w:tcW w:type="dxa" w:w="51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Story cards; answer/edit/approve/exclude/portfolio decisions; no raw claim queue as primary UI.</w:t>
            </w:r>
          </w:p>
        </w:tc>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Review surface is small and tolerable.</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4 - Master CV generation</w:t>
            </w:r>
          </w:p>
        </w:tc>
        <w:tc>
          <w:tcPr>
            <w:tcW w:type="dxa" w:w="51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Build snapshot only from approved complete Project Stories.</w:t>
            </w:r>
          </w:p>
        </w:tc>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No duplicate sections; no incomplete projects; all numbers trace.</w:t>
            </w:r>
          </w:p>
        </w:tc>
      </w:tr>
      <w:tr>
        <w:tc>
          <w:tcPr>
            <w:tcW w:type="dxa" w:w="3408"/>
            <w:vAlign w:val="top"/>
            <w:tcMar>
              <w:top w:w="80" w:type="dxa"/>
              <w:left w:w="80" w:type="dxa"/>
              <w:bottom w:w="80" w:type="dxa"/>
              <w:right w:w="80" w:type="dxa"/>
            </w:tcMar>
            <w:shd w:fill="FFFFFF"/>
          </w:tcPr>
          <w:p>
            <w:r>
              <w:rPr>
                <w:sz w:val="16"/>
              </w:rPr>
            </w:r>
            <w:r>
              <w:rPr>
                <w:sz w:val="16"/>
              </w:rPr>
              <w:t>5 - V4 resume optimization</w:t>
            </w:r>
          </w:p>
        </w:tc>
        <w:tc>
          <w:tcPr>
            <w:tcW w:type="dxa" w:w="3408"/>
            <w:vAlign w:val="top"/>
            <w:tcMar>
              <w:top w:w="80" w:type="dxa"/>
              <w:left w:w="80" w:type="dxa"/>
              <w:bottom w:w="80" w:type="dxa"/>
              <w:right w:w="80" w:type="dxa"/>
            </w:tcMar>
            <w:shd w:fill="FFFFFF"/>
          </w:tcPr>
          <w:p>
            <w:r>
              <w:rPr>
                <w:sz w:val="16"/>
              </w:rPr>
            </w:r>
            <w:r>
              <w:rPr>
                <w:sz w:val="16"/>
              </w:rPr>
              <w:t>Dashboard, master CV storage, pasted job posting, requirement extraction, project scoring, top-project selection, optimized resume preview.</w:t>
            </w:r>
          </w:p>
        </w:tc>
        <w:tc>
          <w:tcPr>
            <w:tcW w:type="dxa" w:w="3408"/>
            <w:vAlign w:val="top"/>
            <w:tcMar>
              <w:top w:w="80" w:type="dxa"/>
              <w:left w:w="80" w:type="dxa"/>
              <w:bottom w:w="80" w:type="dxa"/>
              <w:right w:w="80" w:type="dxa"/>
            </w:tcMar>
            <w:shd w:fill="FFFFFF"/>
          </w:tcPr>
          <w:p>
            <w:r>
              <w:rPr>
                <w:sz w:val="16"/>
              </w:rPr>
            </w:r>
            <w:r>
              <w:rPr>
                <w:sz w:val="16"/>
              </w:rPr>
              <w:t>A job-specific resume can be generated from approved context with no scraping dependency.</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6 - Tailoring/outreach</w:t>
            </w:r>
          </w:p>
        </w:tc>
        <w:tc>
          <w:tcPr>
            <w:tcW w:type="dxa" w:w="51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Adapters from approved stories to tailored outputs; metric/evidence gates for all outbound prose.</w:t>
            </w:r>
          </w:p>
        </w:tc>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No factual sentence without approved story component.</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6a - Sensitive career evidence policy</w:t>
            </w:r>
          </w:p>
        </w:tc>
        <w:tc>
          <w:tcPr>
            <w:tcW w:type="dxa" w:w="51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Add SensitiveCareerProject profile, disclosure modes, redacted public story variants, and artifact-specific approval checks.</w:t>
            </w:r>
          </w:p>
        </w:tc>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AI Recovery Navigation can render as technical_only; personal sobriety origin cannot render unless explicitly approved for that output.</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7 - Second Brain substrate</w:t>
            </w:r>
          </w:p>
        </w:tc>
        <w:tc>
          <w:tcPr>
            <w:tcW w:type="dxa" w:w="51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Graphiti fork; source registry; memory candidates; approval/app-scope; CareerContextView.</w:t>
            </w:r>
          </w:p>
        </w:tc>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r>
              <w:rPr>
                <w:sz w:val="16"/>
              </w:rPr>
            </w:r>
            <w:r>
              <w:rPr>
                <w:sz w:val="16"/>
              </w:rPr>
              <w:t>Jobpilot can query approved career context without full-brain access.</w:t>
            </w:r>
          </w:p>
        </w:tc>
      </w:tr>
      <w:tr>
        <w:tc>
          <w:tcPr>
            <w:tcW w:type="dxa" w:w="3408"/>
            <w:vAlign w:val="top"/>
            <w:tcMar>
              <w:top w:w="80" w:type="dxa"/>
              <w:left w:w="80" w:type="dxa"/>
              <w:bottom w:w="80" w:type="dxa"/>
              <w:right w:w="80" w:type="dxa"/>
            </w:tcMar>
            <w:shd w:fill="FFFFFF"/>
          </w:tcPr>
          <w:p>
            <w:r>
              <w:rPr>
                <w:sz w:val="16"/>
              </w:rPr>
            </w:r>
            <w:r>
              <w:rPr>
                <w:sz w:val="16"/>
              </w:rPr>
              <w:t>8 - Broader ingestion</w:t>
            </w:r>
          </w:p>
        </w:tc>
        <w:tc>
          <w:tcPr>
            <w:tcW w:type="dxa" w:w="3408"/>
            <w:vAlign w:val="top"/>
            <w:tcMar>
              <w:top w:w="80" w:type="dxa"/>
              <w:left w:w="80" w:type="dxa"/>
              <w:bottom w:w="80" w:type="dxa"/>
              <w:right w:w="80" w:type="dxa"/>
            </w:tcMar>
            <w:shd w:fill="FFFFFF"/>
          </w:tcPr>
          <w:p>
            <w:r>
              <w:rPr>
                <w:sz w:val="16"/>
              </w:rPr>
            </w:r>
            <w:r>
              <w:rPr>
                <w:sz w:val="16"/>
              </w:rPr>
              <w:t>Add ChatGPT/Claude/Perplexity/Drive/GitHub/Docs adapters progressively.</w:t>
            </w:r>
          </w:p>
        </w:tc>
        <w:tc>
          <w:tcPr>
            <w:tcW w:type="dxa" w:w="3408"/>
            <w:vAlign w:val="top"/>
            <w:tcMar>
              <w:top w:w="80" w:type="dxa"/>
              <w:left w:w="80" w:type="dxa"/>
              <w:bottom w:w="80" w:type="dxa"/>
              <w:right w:w="80" w:type="dxa"/>
            </w:tcMar>
            <w:shd w:fill="FFFFFF"/>
          </w:tcPr>
          <w:p>
            <w:r>
              <w:rPr>
                <w:sz w:val="16"/>
              </w:rPr>
            </w:r>
            <w:r>
              <w:rPr>
                <w:sz w:val="16"/>
              </w:rPr>
              <w:t>Messy sources produce candidates/questions, not corrupted truth.</w:t>
            </w:r>
          </w:p>
        </w:tc>
      </w:tr>
      <w:tr>
        <w:tc>
          <w:tcPr>
            <w:tcW w:type="dxa" w:w="3408"/>
            <w:vAlign w:val="top"/>
            <w:tcMar>
              <w:top w:w="80" w:type="dxa"/>
              <w:left w:w="80" w:type="dxa"/>
              <w:bottom w:w="80" w:type="dxa"/>
              <w:right w:w="80" w:type="dxa"/>
            </w:tcMar>
            <w:shd w:fill="D9E2F3"/>
          </w:tcPr>
          <w:p>
            <w:r>
              <w:rPr>
                <w:sz w:val="16"/>
              </w:rPr>
            </w:r>
            <w:r>
              <w:rPr>
                <w:sz w:val="16"/>
              </w:rPr>
              <w:t>9 - V5 automation</w:t>
            </w:r>
          </w:p>
        </w:tc>
        <w:tc>
          <w:tcPr>
            <w:tcW w:type="dxa" w:w="3408"/>
            <w:vAlign w:val="top"/>
            <w:tcMar>
              <w:top w:w="80" w:type="dxa"/>
              <w:left w:w="80" w:type="dxa"/>
              <w:bottom w:w="80" w:type="dxa"/>
              <w:right w:w="80" w:type="dxa"/>
            </w:tcMar>
            <w:shd w:fill="D9E2F3"/>
          </w:tcPr>
          <w:p>
            <w:r>
              <w:rPr>
                <w:sz w:val="16"/>
              </w:rPr>
            </w:r>
            <w:r>
              <w:rPr>
                <w:sz w:val="16"/>
              </w:rPr>
              <w:t>Job posting scraping, job-board ingestion, company research, application tracking, and workflow automation.</w:t>
            </w:r>
          </w:p>
        </w:tc>
        <w:tc>
          <w:tcPr>
            <w:tcW w:type="dxa" w:w="3408"/>
            <w:vAlign w:val="top"/>
            <w:tcMar>
              <w:top w:w="80" w:type="dxa"/>
              <w:left w:w="80" w:type="dxa"/>
              <w:bottom w:w="80" w:type="dxa"/>
              <w:right w:w="80" w:type="dxa"/>
            </w:tcMar>
            <w:shd w:fill="D9E2F3"/>
          </w:tcPr>
          <w:p>
            <w:r>
              <w:rPr>
                <w:sz w:val="16"/>
              </w:rPr>
            </w:r>
            <w:r>
              <w:rPr>
                <w:sz w:val="16"/>
              </w:rPr>
              <w:t>Automation improves throughput without bypassing project-story gates.</w:t>
            </w:r>
          </w:p>
        </w:tc>
      </w:tr>
    </w:tbl>
    <w:p/>
    <w:p>
      <w:pPr>
        <w:pStyle w:val="Heading1"/>
      </w:pPr>
      <w:r>
        <w:t>17. Acceptance Criteria and Test Harness</w:t>
      </w:r>
    </w:p>
    <w:p>
      <w:r>
        <w:t>The most important lesson from the V2/V3 audits is that tests must resemble the real corpus. Do not rely on clean fixture triplets. The test corpus should include duplicate resumes, multi-project documents, GitHub repos without Problems, projects with Actions but no Results, stale inflated sources, and cross-source duplicates.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456"/>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Test</w:t>
            </w:r>
          </w:p>
        </w:tc>
        <w:tc>
          <w:tcPr>
            <w:tcW w:type="dxa" w:w="6624"/>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Expected behavior</w:t>
            </w:r>
          </w:p>
        </w:tc>
      </w:tr>
      <w:tr>
        <w:tc>
          <w:tcPr>
            <w:tcW w:type="dxa" w:w="34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148 raw claims collapse</w:t>
            </w:r>
          </w:p>
        </w:tc>
        <w:tc>
          <w:tcPr>
            <w:tcW w:type="dxa" w:w="66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 small number of Project Story cards, bounded by confirmed project count.</w:t>
            </w:r>
          </w:p>
        </w:tc>
      </w:tr>
      <w:tr>
        <w:tc>
          <w:tcPr>
            <w:tcW w:type="dxa" w:w="34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Same project from resume + repo + notes</w:t>
            </w:r>
          </w:p>
        </w:tc>
        <w:tc>
          <w:tcPr>
            <w:tcW w:type="dxa" w:w="66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One Project Story, not multiple cards or CV sections.</w:t>
            </w:r>
          </w:p>
        </w:tc>
      </w:tr>
      <w:tr>
        <w:tc>
          <w:tcPr>
            <w:tcW w:type="dxa" w:w="34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 Problem</w:t>
            </w:r>
          </w:p>
        </w:tc>
        <w:tc>
          <w:tcPr>
            <w:tcW w:type="dxa" w:w="66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needs_problem, targeted question, no render.</w:t>
            </w:r>
          </w:p>
        </w:tc>
      </w:tr>
      <w:tr>
        <w:tc>
          <w:tcPr>
            <w:tcW w:type="dxa" w:w="34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 Result</w:t>
            </w:r>
          </w:p>
        </w:tc>
        <w:tc>
          <w:tcPr>
            <w:tcW w:type="dxa" w:w="66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needs_result, targeted question, no render.</w:t>
            </w:r>
          </w:p>
        </w:tc>
      </w:tr>
      <w:tr>
        <w:tc>
          <w:tcPr>
            <w:tcW w:type="dxa" w:w="34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Technical GitHub demo</w:t>
            </w:r>
          </w:p>
        </w:tc>
        <w:tc>
          <w:tcPr>
            <w:tcW w:type="dxa" w:w="66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portfolio_inventory or needs_problem unless context is approved.</w:t>
            </w:r>
          </w:p>
        </w:tc>
      </w:tr>
      <w:tr>
        <w:tc>
          <w:tcPr>
            <w:tcW w:type="dxa" w:w="34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Cross-project metric</w:t>
            </w:r>
          </w:p>
        </w:tc>
        <w:tc>
          <w:tcPr>
            <w:tcW w:type="dxa" w:w="66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Quarantined or blocked; cannot render.</w:t>
            </w:r>
          </w:p>
        </w:tc>
      </w:tr>
      <w:tr>
        <w:tc>
          <w:tcPr>
            <w:tcW w:type="dxa" w:w="34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Duplicate Result span</w:t>
            </w:r>
          </w:p>
        </w:tc>
        <w:tc>
          <w:tcPr>
            <w:tcW w:type="dxa" w:w="66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Detected before final CV; cannot render twice.</w:t>
            </w:r>
          </w:p>
        </w:tc>
      </w:tr>
      <w:tr>
        <w:tc>
          <w:tcPr>
            <w:tcW w:type="dxa" w:w="34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Unapproved story</w:t>
            </w:r>
          </w:p>
        </w:tc>
        <w:tc>
          <w:tcPr>
            <w:tcW w:type="dxa" w:w="66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Cannot feed Master CV, tailoring, outreach, or interview prep.</w:t>
            </w:r>
          </w:p>
        </w:tc>
      </w:tr>
      <w:tr>
        <w:tc>
          <w:tcPr>
            <w:tcW w:type="dxa" w:w="34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Outbound outreach metric</w:t>
            </w:r>
          </w:p>
        </w:tc>
        <w:tc>
          <w:tcPr>
            <w:tcW w:type="dxa" w:w="66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Every number must trace to approved evidence/attestation.</w:t>
            </w:r>
          </w:p>
        </w:tc>
      </w:tr>
      <w:tr>
        <w:tc>
          <w:tcPr>
            <w:tcW w:type="dxa" w:w="34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Sensitive memory leakage</w:t>
            </w:r>
          </w:p>
        </w:tc>
        <w:tc>
          <w:tcPr>
            <w:tcW w:type="dxa" w:w="66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Jobpilot cannot access private/recovery/dating/medical context by default.</w:t>
            </w:r>
          </w:p>
        </w:tc>
      </w:tr>
      <w:tr>
        <w:tc>
          <w:tcPr>
            <w:tcW w:type="dxa" w:w="345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V4 job posting input</w:t>
            </w:r>
          </w:p>
        </w:tc>
        <w:tc>
          <w:tcPr>
            <w:tcW w:type="dxa" w:w="662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Pasted job text extracts requirements without requiring scraping.</w:t>
            </w:r>
          </w:p>
        </w:tc>
      </w:tr>
      <w:tr>
        <w:tc>
          <w:tcPr>
            <w:tcW w:type="dxa" w:w="345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Top-project resume build</w:t>
            </w:r>
          </w:p>
        </w:tc>
        <w:tc>
          <w:tcPr>
            <w:tcW w:type="dxa" w:w="662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Optimized resume uses strongest grounded Project Stories for the job, not arbitrary master-CV bullets.</w:t>
            </w:r>
          </w:p>
        </w:tc>
      </w:tr>
      <w:tr>
        <w:tc>
          <w:tcPr>
            <w:tcW w:type="dxa" w:w="5112"/>
            <w:vAlign w:val="top"/>
            <w:tcMar>
              <w:top w:w="80" w:type="dxa"/>
              <w:left w:w="80" w:type="dxa"/>
              <w:bottom w:w="80" w:type="dxa"/>
              <w:right w:w="80" w:type="dxa"/>
            </w:tcMar>
            <w:shd w:fill="D9E2F3"/>
          </w:tcPr>
          <w:p>
            <w:r>
              <w:rPr>
                <w:sz w:val="16"/>
              </w:rPr>
              <w:t>Sensitive technical project</w:t>
            </w:r>
          </w:p>
        </w:tc>
        <w:tc>
          <w:tcPr>
            <w:tcW w:type="dxa" w:w="5112"/>
            <w:vAlign w:val="top"/>
            <w:tcMar>
              <w:top w:w="80" w:type="dxa"/>
              <w:left w:w="80" w:type="dxa"/>
              <w:bottom w:w="80" w:type="dxa"/>
              <w:right w:w="80" w:type="dxa"/>
            </w:tcMar>
            <w:shd w:fill="D9E2F3"/>
          </w:tcPr>
          <w:p>
            <w:r>
              <w:rPr>
                <w:sz w:val="16"/>
              </w:rPr>
              <w:t>Renders as technical_only by default; no personal recovery disclosure appears.</w:t>
            </w:r>
          </w:p>
        </w:tc>
      </w:tr>
      <w:tr>
        <w:tc>
          <w:tcPr>
            <w:tcW w:type="dxa" w:w="5112"/>
            <w:vAlign w:val="top"/>
            <w:tcMar>
              <w:top w:w="80" w:type="dxa"/>
              <w:left w:w="80" w:type="dxa"/>
              <w:bottom w:w="80" w:type="dxa"/>
              <w:right w:w="80" w:type="dxa"/>
            </w:tcMar>
            <w:shd w:fill="FFFFFF"/>
          </w:tcPr>
          <w:p>
            <w:r>
              <w:rPr>
                <w:sz w:val="16"/>
              </w:rPr>
              <w:t>Personal origin not approved</w:t>
            </w:r>
          </w:p>
        </w:tc>
        <w:tc>
          <w:tcPr>
            <w:tcW w:type="dxa" w:w="5112"/>
            <w:vAlign w:val="top"/>
            <w:tcMar>
              <w:top w:w="80" w:type="dxa"/>
              <w:left w:w="80" w:type="dxa"/>
              <w:bottom w:w="80" w:type="dxa"/>
              <w:right w:w="80" w:type="dxa"/>
            </w:tcMar>
            <w:shd w:fill="FFFFFF"/>
          </w:tcPr>
          <w:p>
            <w:r>
              <w:rPr>
                <w:sz w:val="16"/>
              </w:rPr>
              <w:t>The project can be used technically, but sobriety/addiction origin text is blocked.</w:t>
            </w:r>
          </w:p>
        </w:tc>
      </w:tr>
      <w:tr>
        <w:tc>
          <w:tcPr>
            <w:tcW w:type="dxa" w:w="5112"/>
            <w:vAlign w:val="top"/>
            <w:tcMar>
              <w:top w:w="80" w:type="dxa"/>
              <w:left w:w="80" w:type="dxa"/>
              <w:bottom w:w="80" w:type="dxa"/>
              <w:right w:w="80" w:type="dxa"/>
            </w:tcMar>
            <w:shd w:fill="D9E2F3"/>
          </w:tcPr>
          <w:p>
            <w:r>
              <w:rPr>
                <w:sz w:val="16"/>
              </w:rPr>
              <w:t>Personal origin approved for one artifact</w:t>
            </w:r>
          </w:p>
        </w:tc>
        <w:tc>
          <w:tcPr>
            <w:tcW w:type="dxa" w:w="5112"/>
            <w:vAlign w:val="top"/>
            <w:tcMar>
              <w:top w:w="80" w:type="dxa"/>
              <w:left w:w="80" w:type="dxa"/>
              <w:bottom w:w="80" w:type="dxa"/>
              <w:right w:w="80" w:type="dxa"/>
            </w:tcMar>
            <w:shd w:fill="D9E2F3"/>
          </w:tcPr>
          <w:p>
            <w:r>
              <w:rPr>
                <w:sz w:val="16"/>
              </w:rPr>
              <w:t>Disclosure appears only in that artifact; it does not become global career truth.</w:t>
            </w:r>
          </w:p>
        </w:tc>
      </w:tr>
      <w:tr>
        <w:tc>
          <w:tcPr>
            <w:tcW w:type="dxa" w:w="5112"/>
            <w:vAlign w:val="top"/>
            <w:tcMar>
              <w:top w:w="80" w:type="dxa"/>
              <w:left w:w="80" w:type="dxa"/>
              <w:bottom w:w="80" w:type="dxa"/>
              <w:right w:w="80" w:type="dxa"/>
            </w:tcMar>
            <w:shd w:fill="FFFFFF"/>
          </w:tcPr>
          <w:p>
            <w:r>
              <w:rPr>
                <w:sz w:val="16"/>
              </w:rPr>
              <w:t>Product efficacy overclaim</w:t>
            </w:r>
          </w:p>
        </w:tc>
        <w:tc>
          <w:tcPr>
            <w:tcW w:type="dxa" w:w="5112"/>
            <w:vAlign w:val="top"/>
            <w:tcMar>
              <w:top w:w="80" w:type="dxa"/>
              <w:left w:w="80" w:type="dxa"/>
              <w:bottom w:w="80" w:type="dxa"/>
              <w:right w:w="80" w:type="dxa"/>
            </w:tcMar>
            <w:shd w:fill="FFFFFF"/>
          </w:tcPr>
          <w:p>
            <w:r>
              <w:rPr>
                <w:sz w:val="16"/>
              </w:rPr>
              <w:t>Claims like app got people sober or app treated addiction are blocked unless supported by approved outcome evidence.</w:t>
            </w:r>
          </w:p>
        </w:tc>
      </w:tr>
      <w:tr>
        <w:tc>
          <w:tcPr>
            <w:tcW w:type="dxa" w:w="5112"/>
            <w:vAlign w:val="top"/>
            <w:tcMar>
              <w:top w:w="80" w:type="dxa"/>
              <w:left w:w="80" w:type="dxa"/>
              <w:bottom w:w="80" w:type="dxa"/>
              <w:right w:w="80" w:type="dxa"/>
            </w:tcMar>
            <w:shd w:fill="D9E2F3"/>
          </w:tcPr>
          <w:p>
            <w:r>
              <w:rPr>
                <w:sz w:val="16"/>
              </w:rPr>
              <w:t>Dry-run required</w:t>
            </w:r>
          </w:p>
        </w:tc>
        <w:tc>
          <w:tcPr>
            <w:tcW w:type="dxa" w:w="5112"/>
            <w:vAlign w:val="top"/>
            <w:tcMar>
              <w:top w:w="80" w:type="dxa"/>
              <w:left w:w="80" w:type="dxa"/>
              <w:bottom w:w="80" w:type="dxa"/>
              <w:right w:w="80" w:type="dxa"/>
            </w:tcMar>
            <w:shd w:fill="D9E2F3"/>
          </w:tcPr>
          <w:p>
            <w:r>
              <w:rPr>
                <w:sz w:val="16"/>
              </w:rPr>
              <w:t>Ingestion run cannot start paid extraction until item count, token estimate, duplicate count, sensitive count, and max spend are calculated.</w:t>
            </w:r>
          </w:p>
        </w:tc>
      </w:tr>
      <w:tr>
        <w:tc>
          <w:tcPr>
            <w:tcW w:type="dxa" w:w="5112"/>
            <w:vAlign w:val="top"/>
            <w:tcMar>
              <w:top w:w="80" w:type="dxa"/>
              <w:left w:w="80" w:type="dxa"/>
              <w:bottom w:w="80" w:type="dxa"/>
              <w:right w:w="80" w:type="dxa"/>
            </w:tcMar>
            <w:shd w:fill="FFFFFF"/>
          </w:tcPr>
          <w:p>
            <w:r>
              <w:rPr>
                <w:sz w:val="16"/>
              </w:rPr>
              <w:t>Budget exceeded</w:t>
            </w:r>
          </w:p>
        </w:tc>
        <w:tc>
          <w:tcPr>
            <w:tcW w:type="dxa" w:w="5112"/>
            <w:vAlign w:val="top"/>
            <w:tcMar>
              <w:top w:w="80" w:type="dxa"/>
              <w:left w:w="80" w:type="dxa"/>
              <w:bottom w:w="80" w:type="dxa"/>
              <w:right w:w="80" w:type="dxa"/>
            </w:tcMar>
            <w:shd w:fill="FFFFFF"/>
          </w:tcPr>
          <w:p>
            <w:r>
              <w:rPr>
                <w:sz w:val="16"/>
              </w:rPr>
              <w:t>Run fails closed or asks for explicit confirmation; it does not silently continue.</w:t>
            </w:r>
          </w:p>
        </w:tc>
      </w:tr>
      <w:tr>
        <w:tc>
          <w:tcPr>
            <w:tcW w:type="dxa" w:w="5112"/>
            <w:vAlign w:val="top"/>
            <w:tcMar>
              <w:top w:w="80" w:type="dxa"/>
              <w:left w:w="80" w:type="dxa"/>
              <w:bottom w:w="80" w:type="dxa"/>
              <w:right w:w="80" w:type="dxa"/>
            </w:tcMar>
            <w:shd w:fill="D9E2F3"/>
          </w:tcPr>
          <w:p>
            <w:r>
              <w:rPr>
                <w:sz w:val="16"/>
              </w:rPr>
              <w:t>Duplicate Drive docs</w:t>
            </w:r>
          </w:p>
        </w:tc>
        <w:tc>
          <w:tcPr>
            <w:tcW w:type="dxa" w:w="5112"/>
            <w:vAlign w:val="top"/>
            <w:tcMar>
              <w:top w:w="80" w:type="dxa"/>
              <w:left w:w="80" w:type="dxa"/>
              <w:bottom w:w="80" w:type="dxa"/>
              <w:right w:w="80" w:type="dxa"/>
            </w:tcMar>
            <w:shd w:fill="D9E2F3"/>
          </w:tcPr>
          <w:p>
            <w:r>
              <w:rPr>
                <w:sz w:val="16"/>
              </w:rPr>
              <w:t>.docx, Google Doc, and PDF copies are grouped before embedding/extraction.</w:t>
            </w:r>
          </w:p>
        </w:tc>
      </w:tr>
      <w:tr>
        <w:tc>
          <w:tcPr>
            <w:tcW w:type="dxa" w:w="5112"/>
            <w:vAlign w:val="top"/>
            <w:tcMar>
              <w:top w:w="80" w:type="dxa"/>
              <w:left w:w="80" w:type="dxa"/>
              <w:bottom w:w="80" w:type="dxa"/>
              <w:right w:w="80" w:type="dxa"/>
            </w:tcMar>
            <w:shd w:fill="FFFFFF"/>
          </w:tcPr>
          <w:p>
            <w:r>
              <w:rPr>
                <w:sz w:val="16"/>
              </w:rPr>
              <w:t>Runtime raw-source search</w:t>
            </w:r>
          </w:p>
        </w:tc>
        <w:tc>
          <w:tcPr>
            <w:tcW w:type="dxa" w:w="5112"/>
            <w:vAlign w:val="top"/>
            <w:tcMar>
              <w:top w:w="80" w:type="dxa"/>
              <w:left w:w="80" w:type="dxa"/>
              <w:bottom w:w="80" w:type="dxa"/>
              <w:right w:w="80" w:type="dxa"/>
            </w:tcMar>
            <w:shd w:fill="FFFFFF"/>
          </w:tcPr>
          <w:p>
            <w:r>
              <w:rPr>
                <w:sz w:val="16"/>
              </w:rPr>
              <w:t>Resume generation cannot search ChatGPT, Claude, Perplexity, Drive, or GitHub directly.</w:t>
            </w:r>
          </w:p>
        </w:tc>
      </w:tr>
      <w:tr>
        <w:tc>
          <w:tcPr>
            <w:tcW w:type="dxa" w:w="5112"/>
            <w:vAlign w:val="top"/>
            <w:tcMar>
              <w:top w:w="80" w:type="dxa"/>
              <w:left w:w="80" w:type="dxa"/>
              <w:bottom w:w="80" w:type="dxa"/>
              <w:right w:w="80" w:type="dxa"/>
            </w:tcMar>
            <w:shd w:fill="D9E2F3"/>
          </w:tcPr>
          <w:p>
            <w:r>
              <w:rPr>
                <w:sz w:val="16"/>
              </w:rPr>
              <w:t>Regenerate resume</w:t>
            </w:r>
          </w:p>
        </w:tc>
        <w:tc>
          <w:tcPr>
            <w:tcW w:type="dxa" w:w="5112"/>
            <w:vAlign w:val="top"/>
            <w:tcMar>
              <w:top w:w="80" w:type="dxa"/>
              <w:left w:w="80" w:type="dxa"/>
              <w:bottom w:w="80" w:type="dxa"/>
              <w:right w:w="80" w:type="dxa"/>
            </w:tcMar>
            <w:shd w:fill="D9E2F3"/>
          </w:tcPr>
          <w:p>
            <w:r>
              <w:rPr>
                <w:sz w:val="16"/>
              </w:rPr>
              <w:t>Uses the same locked RetrievalSnapshot; no additional search occurs.</w:t>
            </w:r>
          </w:p>
        </w:tc>
      </w:tr>
      <w:tr>
        <w:tc>
          <w:tcPr>
            <w:tcW w:type="dxa" w:w="5112"/>
            <w:vAlign w:val="top"/>
            <w:tcMar>
              <w:top w:w="80" w:type="dxa"/>
              <w:left w:w="80" w:type="dxa"/>
              <w:bottom w:w="80" w:type="dxa"/>
              <w:right w:w="80" w:type="dxa"/>
            </w:tcMar>
            <w:shd w:fill="FFFFFF"/>
          </w:tcPr>
          <w:p>
            <w:r>
              <w:rPr>
                <w:sz w:val="16"/>
              </w:rPr>
              <w:t>Perplexity research as career evidence</w:t>
            </w:r>
          </w:p>
        </w:tc>
        <w:tc>
          <w:tcPr>
            <w:tcW w:type="dxa" w:w="5112"/>
            <w:vAlign w:val="top"/>
            <w:tcMar>
              <w:top w:w="80" w:type="dxa"/>
              <w:left w:w="80" w:type="dxa"/>
              <w:bottom w:w="80" w:type="dxa"/>
              <w:right w:w="80" w:type="dxa"/>
            </w:tcMar>
            <w:shd w:fill="FFFFFF"/>
          </w:tcPr>
          <w:p>
            <w:r>
              <w:rPr>
                <w:sz w:val="16"/>
              </w:rPr>
              <w:t>Blocked unless attached to a project decision; research notes cannot become accomplishments.</w:t>
            </w:r>
          </w:p>
        </w:tc>
      </w:tr>
      <w:tr>
        <w:tc>
          <w:tcPr>
            <w:tcW w:type="dxa" w:w="5112"/>
            <w:vAlign w:val="top"/>
            <w:tcMar>
              <w:top w:w="80" w:type="dxa"/>
              <w:left w:w="80" w:type="dxa"/>
              <w:bottom w:w="80" w:type="dxa"/>
              <w:right w:w="80" w:type="dxa"/>
            </w:tcMar>
            <w:shd w:fill="D9E2F3"/>
          </w:tcPr>
          <w:p>
            <w:r>
              <w:rPr>
                <w:sz w:val="16"/>
              </w:rPr>
              <w:t>Claude chat vs Claude Code evidence</w:t>
            </w:r>
          </w:p>
        </w:tc>
        <w:tc>
          <w:tcPr>
            <w:tcW w:type="dxa" w:w="5112"/>
            <w:vAlign w:val="top"/>
            <w:tcMar>
              <w:top w:w="80" w:type="dxa"/>
              <w:left w:w="80" w:type="dxa"/>
              <w:bottom w:w="80" w:type="dxa"/>
              <w:right w:w="80" w:type="dxa"/>
            </w:tcMar>
            <w:shd w:fill="D9E2F3"/>
          </w:tcPr>
          <w:p>
            <w:r>
              <w:rPr>
                <w:sz w:val="16"/>
              </w:rPr>
              <w:t>Committed code/docs/tests outrank chat reasoning as evidence.</w:t>
            </w:r>
          </w:p>
        </w:tc>
      </w:tr>
    </w:tbl>
    <w:p/>
    <w:tbl>
      <w:tblPr>
        <w:tblW w:type="auto" w:w="0"/>
        <w:jc w:val="center"/>
        <w:tblLook w:firstColumn="1" w:firstRow="1" w:lastColumn="0" w:lastRow="0" w:noHBand="0" w:noVBand="1" w:val="04A0"/>
      </w:tblPr>
      <w:tblGrid>
        <w:gridCol w:w="10224"/>
      </w:tblGrid>
      <w:tr>
        <w:tc>
          <w:tcPr>
            <w:tcW w:type="dxa" w:w="10224"/>
            <w:shd w:fill="FFF2CC"/>
            <w:tcBorders>
              <w:top w:sz="6" w:val="single" w:color="BFBFBF"/>
              <w:left w:sz="6" w:val="single" w:color="BFBFBF"/>
              <w:bottom w:sz="6" w:val="single" w:color="BFBFBF"/>
              <w:right w:sz="6" w:val="single" w:color="BFBFBF"/>
            </w:tcBorders>
          </w:tcPr>
          <w:p>
            <w:r/>
            <w:r>
              <w:rPr>
                <w:b/>
                <w:sz w:val="20"/>
              </w:rPr>
              <w:t>Evaluation principle</w:t>
            </w:r>
            <w:r>
              <w:br/>
            </w:r>
            <w:r>
              <w:rPr>
                <w:sz w:val="18"/>
              </w:rPr>
              <w:t>The test harness should prove that bad inputs become questions, quarantine entries, or exclusions - never polished career prose.</w:t>
            </w:r>
          </w:p>
        </w:tc>
      </w:tr>
    </w:tbl>
    <w:p/>
    <w:p>
      <w:pPr>
        <w:pStyle w:val="Heading1"/>
      </w:pPr>
      <w:r>
        <w:t>18. Risk Register and Guardrails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16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Risk</w:t>
            </w:r>
          </w:p>
        </w:tc>
        <w:tc>
          <w:tcPr>
            <w:tcW w:type="dxa" w:w="4176"/>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Failure mode</w:t>
            </w:r>
          </w:p>
        </w:tc>
        <w:tc>
          <w:tcPr>
            <w:tcW w:type="dxa" w:w="4464"/>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Guardrail</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Context sludge</w:t>
            </w:r>
          </w:p>
        </w:tc>
        <w:tc>
          <w:tcPr>
            <w:tcW w:type="dxa" w:w="417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Second Brain becomes RAG over everything.</w:t>
            </w:r>
          </w:p>
        </w:tc>
        <w:tc>
          <w:tcPr>
            <w:tcW w:type="dxa" w:w="446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Typed memories, entity graph, approval states, app scopes.</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LLM-composed truth</w:t>
            </w:r>
          </w:p>
        </w:tc>
        <w:tc>
          <w:tcPr>
            <w:tcW w:type="dxa" w:w="417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Model writes plausible Problem Space unsupported by evidence.</w:t>
            </w:r>
          </w:p>
        </w:tc>
        <w:tc>
          <w:tcPr>
            <w:tcW w:type="dxa" w:w="446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Show evidence quotes; require approval/attestation; no automatic canon.</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Review explosion</w:t>
            </w:r>
          </w:p>
        </w:tc>
        <w:tc>
          <w:tcPr>
            <w:tcW w:type="dxa" w:w="417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User sees raw claims/debug flags.</w:t>
            </w:r>
          </w:p>
        </w:tc>
        <w:tc>
          <w:tcPr>
            <w:tcW w:type="dxa" w:w="446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One Project Story card per project; debug mode separate.</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Duplicate projects</w:t>
            </w:r>
          </w:p>
        </w:tc>
        <w:tc>
          <w:tcPr>
            <w:tcW w:type="dxa" w:w="417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Same project appears multiple times.</w:t>
            </w:r>
          </w:p>
        </w:tc>
        <w:tc>
          <w:tcPr>
            <w:tcW w:type="dxa" w:w="446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Cross-source/project dedupe before review and before render.</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V1/fallback leakage</w:t>
            </w:r>
          </w:p>
        </w:tc>
        <w:tc>
          <w:tcPr>
            <w:tcW w:type="dxa" w:w="417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Legacy or fallback path generates output.</w:t>
            </w:r>
          </w:p>
        </w:tc>
        <w:tc>
          <w:tcPr>
            <w:tcW w:type="dxa" w:w="446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Fail-closed guards and tests for all outbound paths.</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Privacy breach</w:t>
            </w:r>
          </w:p>
        </w:tc>
        <w:tc>
          <w:tcPr>
            <w:tcW w:type="dxa" w:w="417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Sensitive conversations leak into career materials.</w:t>
            </w:r>
          </w:p>
        </w:tc>
        <w:tc>
          <w:tcPr>
            <w:tcW w:type="dxa" w:w="446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App-scoped context views and deny-by-default sensitive categories.</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Overengineering</w:t>
            </w:r>
          </w:p>
        </w:tc>
        <w:tc>
          <w:tcPr>
            <w:tcW w:type="dxa" w:w="417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Build graph/LLM/UX before gates.</w:t>
            </w:r>
          </w:p>
        </w:tc>
        <w:tc>
          <w:tcPr>
            <w:tcW w:type="dxa" w:w="446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Phase 0 mechanical enforcement first.</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Overtrusting source resumes</w:t>
            </w:r>
          </w:p>
        </w:tc>
        <w:tc>
          <w:tcPr>
            <w:tcW w:type="dxa" w:w="417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Stale or inflated resume wording passes verbatim gates.</w:t>
            </w:r>
          </w:p>
        </w:tc>
        <w:tc>
          <w:tcPr>
            <w:tcW w:type="dxa" w:w="446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Conflict/staleness detection and targeted user confirmation.</w:t>
            </w:r>
          </w:p>
        </w:tc>
      </w:tr>
      <w:tr>
        <w:tc>
          <w:tcPr>
            <w:tcW w:type="dxa" w:w="21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Premature scraping</w:t>
            </w:r>
          </w:p>
        </w:tc>
        <w:tc>
          <w:tcPr>
            <w:tcW w:type="dxa" w:w="4176"/>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Scraping work distracts from career-story correctness.</w:t>
            </w:r>
          </w:p>
        </w:tc>
        <w:tc>
          <w:tcPr>
            <w:tcW w:type="dxa" w:w="446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Defer scraping to v5; v4 uses manual job posting input.</w:t>
            </w:r>
          </w:p>
        </w:tc>
      </w:tr>
      <w:tr>
        <w:tc>
          <w:tcPr>
            <w:tcW w:type="dxa" w:w="21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Resume optimizer slop</w:t>
            </w:r>
          </w:p>
        </w:tc>
        <w:tc>
          <w:tcPr>
            <w:tcW w:type="dxa" w:w="4176"/>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System picks projects based on keyword overlap but weak evidence.</w:t>
            </w:r>
          </w:p>
        </w:tc>
        <w:tc>
          <w:tcPr>
            <w:tcW w:type="dxa" w:w="446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Score by ATS match, seniority match, evidence strength, result quality, and narrative fit.</w:t>
            </w:r>
          </w:p>
        </w:tc>
      </w:tr>
      <w:tr>
        <w:tc>
          <w:tcPr>
            <w:tcW w:type="dxa" w:w="3408"/>
            <w:vAlign w:val="top"/>
            <w:tcMar>
              <w:top w:w="80" w:type="dxa"/>
              <w:left w:w="80" w:type="dxa"/>
              <w:bottom w:w="80" w:type="dxa"/>
              <w:right w:w="80" w:type="dxa"/>
            </w:tcMar>
            <w:shd w:fill="D9E2F3"/>
          </w:tcPr>
          <w:p>
            <w:r>
              <w:rPr>
                <w:sz w:val="16"/>
              </w:rPr>
              <w:t>Sensitive context leakage</w:t>
            </w:r>
          </w:p>
        </w:tc>
        <w:tc>
          <w:tcPr>
            <w:tcW w:type="dxa" w:w="3408"/>
            <w:vAlign w:val="top"/>
            <w:tcMar>
              <w:top w:w="80" w:type="dxa"/>
              <w:left w:w="80" w:type="dxa"/>
              <w:bottom w:w="80" w:type="dxa"/>
              <w:right w:w="80" w:type="dxa"/>
            </w:tcMar>
            <w:shd w:fill="D9E2F3"/>
          </w:tcPr>
          <w:p>
            <w:r>
              <w:rPr>
                <w:sz w:val="16"/>
              </w:rPr>
              <w:t>Recovery, medical, therapy, or private history appears in career output by accident.</w:t>
            </w:r>
          </w:p>
        </w:tc>
        <w:tc>
          <w:tcPr>
            <w:tcW w:type="dxa" w:w="3408"/>
            <w:vAlign w:val="top"/>
            <w:tcMar>
              <w:top w:w="80" w:type="dxa"/>
              <w:left w:w="80" w:type="dxa"/>
              <w:bottom w:w="80" w:type="dxa"/>
              <w:right w:w="80" w:type="dxa"/>
            </w:tcMar>
            <w:shd w:fill="D9E2F3"/>
          </w:tcPr>
          <w:p>
            <w:r>
              <w:rPr>
                <w:sz w:val="16"/>
              </w:rPr>
              <w:t>Deny-by-default memory classes, SensitiveCareerProject gate, redacted variants, and artifact-specific approval.</w:t>
            </w:r>
          </w:p>
        </w:tc>
      </w:tr>
      <w:tr>
        <w:tc>
          <w:tcPr>
            <w:tcW w:type="dxa" w:w="3408"/>
            <w:vAlign w:val="top"/>
            <w:tcMar>
              <w:top w:w="80" w:type="dxa"/>
              <w:left w:w="80" w:type="dxa"/>
              <w:bottom w:w="80" w:type="dxa"/>
              <w:right w:w="80" w:type="dxa"/>
            </w:tcMar>
            <w:shd w:fill="FFFFFF"/>
          </w:tcPr>
          <w:p>
            <w:r>
              <w:rPr>
                <w:sz w:val="16"/>
              </w:rPr>
              <w:t>Mission-story overdisclosure</w:t>
            </w:r>
          </w:p>
        </w:tc>
        <w:tc>
          <w:tcPr>
            <w:tcW w:type="dxa" w:w="3408"/>
            <w:vAlign w:val="top"/>
            <w:tcMar>
              <w:top w:w="80" w:type="dxa"/>
              <w:left w:w="80" w:type="dxa"/>
              <w:bottom w:w="80" w:type="dxa"/>
              <w:right w:w="80" w:type="dxa"/>
            </w:tcMar>
            <w:shd w:fill="FFFFFF"/>
          </w:tcPr>
          <w:p>
            <w:r>
              <w:rPr>
                <w:sz w:val="16"/>
              </w:rPr>
              <w:t>A powerful personal origin story is used too broadly or in the wrong professional context.</w:t>
            </w:r>
          </w:p>
        </w:tc>
        <w:tc>
          <w:tcPr>
            <w:tcW w:type="dxa" w:w="3408"/>
            <w:vAlign w:val="top"/>
            <w:tcMar>
              <w:top w:w="80" w:type="dxa"/>
              <w:left w:w="80" w:type="dxa"/>
              <w:bottom w:w="80" w:type="dxa"/>
              <w:right w:w="80" w:type="dxa"/>
            </w:tcMar>
            <w:shd w:fill="FFFFFF"/>
          </w:tcPr>
          <w:p>
            <w:r>
              <w:rPr>
                <w:sz w:val="16"/>
              </w:rPr>
              <w:t>Per-output disclosure modes and preview warnings before export.</w:t>
            </w:r>
          </w:p>
        </w:tc>
      </w:tr>
      <w:tr>
        <w:tc>
          <w:tcPr>
            <w:tcW w:type="dxa" w:w="3408"/>
            <w:vAlign w:val="top"/>
            <w:tcMar>
              <w:top w:w="80" w:type="dxa"/>
              <w:left w:w="80" w:type="dxa"/>
              <w:bottom w:w="80" w:type="dxa"/>
              <w:right w:w="80" w:type="dxa"/>
            </w:tcMar>
            <w:shd w:fill="D9E2F3"/>
          </w:tcPr>
          <w:p>
            <w:r>
              <w:rPr>
                <w:sz w:val="16"/>
              </w:rPr>
              <w:t>Efficacy overclaim</w:t>
            </w:r>
          </w:p>
        </w:tc>
        <w:tc>
          <w:tcPr>
            <w:tcW w:type="dxa" w:w="3408"/>
            <w:vAlign w:val="top"/>
            <w:tcMar>
              <w:top w:w="80" w:type="dxa"/>
              <w:left w:w="80" w:type="dxa"/>
              <w:bottom w:w="80" w:type="dxa"/>
              <w:right w:w="80" w:type="dxa"/>
            </w:tcMar>
            <w:shd w:fill="D9E2F3"/>
          </w:tcPr>
          <w:p>
            <w:r>
              <w:rPr>
                <w:sz w:val="16"/>
              </w:rPr>
              <w:t>Personal sobriety or product domain gets converted into unsupported clinical/product effectiveness claims.</w:t>
            </w:r>
          </w:p>
        </w:tc>
        <w:tc>
          <w:tcPr>
            <w:tcW w:type="dxa" w:w="3408"/>
            <w:vAlign w:val="top"/>
            <w:tcMar>
              <w:top w:w="80" w:type="dxa"/>
              <w:left w:w="80" w:type="dxa"/>
              <w:bottom w:w="80" w:type="dxa"/>
              <w:right w:w="80" w:type="dxa"/>
            </w:tcMar>
            <w:shd w:fill="D9E2F3"/>
          </w:tcPr>
          <w:p>
            <w:r>
              <w:rPr>
                <w:sz w:val="16"/>
              </w:rPr>
              <w:t>Separate personal outcome evidence from product efficacy evidence; block unsupported clinical claims.</w:t>
            </w:r>
          </w:p>
        </w:tc>
      </w:tr>
      <w:tr>
        <w:tc>
          <w:tcPr>
            <w:tcW w:type="dxa" w:w="3408"/>
            <w:vAlign w:val="top"/>
            <w:tcMar>
              <w:top w:w="80" w:type="dxa"/>
              <w:left w:w="80" w:type="dxa"/>
              <w:bottom w:w="80" w:type="dxa"/>
              <w:right w:w="80" w:type="dxa"/>
            </w:tcMar>
            <w:shd w:fill="FFFFFF"/>
          </w:tcPr>
          <w:p>
            <w:r>
              <w:rPr>
                <w:sz w:val="16"/>
              </w:rPr>
              <w:t>API cost overrun</w:t>
            </w:r>
          </w:p>
        </w:tc>
        <w:tc>
          <w:tcPr>
            <w:tcW w:type="dxa" w:w="3408"/>
            <w:vAlign w:val="top"/>
            <w:tcMar>
              <w:top w:w="80" w:type="dxa"/>
              <w:left w:w="80" w:type="dxa"/>
              <w:bottom w:w="80" w:type="dxa"/>
              <w:right w:w="80" w:type="dxa"/>
            </w:tcMar>
            <w:shd w:fill="FFFFFF"/>
          </w:tcPr>
          <w:p>
            <w:r>
              <w:rPr>
                <w:sz w:val="16"/>
              </w:rPr>
              <w:t>Bulk ingestion or generation runs consume unexpectedly high token/tool budgets.</w:t>
            </w:r>
          </w:p>
        </w:tc>
        <w:tc>
          <w:tcPr>
            <w:tcW w:type="dxa" w:w="3408"/>
            <w:vAlign w:val="top"/>
            <w:tcMar>
              <w:top w:w="80" w:type="dxa"/>
              <w:left w:w="80" w:type="dxa"/>
              <w:bottom w:w="80" w:type="dxa"/>
              <w:right w:w="80" w:type="dxa"/>
            </w:tcMar>
            <w:shd w:fill="FFFFFF"/>
          </w:tcPr>
          <w:p>
            <w:r>
              <w:rPr>
                <w:sz w:val="16"/>
              </w:rPr>
              <w:t>Dry-run audit, source budget policies, hard caps, confirmation thresholds, and cost logging.</w:t>
            </w:r>
          </w:p>
        </w:tc>
      </w:tr>
      <w:tr>
        <w:tc>
          <w:tcPr>
            <w:tcW w:type="dxa" w:w="3408"/>
            <w:vAlign w:val="top"/>
            <w:tcMar>
              <w:top w:w="80" w:type="dxa"/>
              <w:left w:w="80" w:type="dxa"/>
              <w:bottom w:w="80" w:type="dxa"/>
              <w:right w:w="80" w:type="dxa"/>
            </w:tcMar>
            <w:shd w:fill="D9E2F3"/>
          </w:tcPr>
          <w:p>
            <w:r>
              <w:rPr>
                <w:sz w:val="16"/>
              </w:rPr>
              <w:t>Hosted search loop</w:t>
            </w:r>
          </w:p>
        </w:tc>
        <w:tc>
          <w:tcPr>
            <w:tcW w:type="dxa" w:w="3408"/>
            <w:vAlign w:val="top"/>
            <w:tcMar>
              <w:top w:w="80" w:type="dxa"/>
              <w:left w:w="80" w:type="dxa"/>
              <w:bottom w:w="80" w:type="dxa"/>
              <w:right w:w="80" w:type="dxa"/>
            </w:tcMar>
            <w:shd w:fill="D9E2F3"/>
          </w:tcPr>
          <w:p>
            <w:r>
              <w:rPr>
                <w:sz w:val="16"/>
              </w:rPr>
              <w:t>Model repeatedly searches raw sources or hosted file search during generation.</w:t>
            </w:r>
          </w:p>
        </w:tc>
        <w:tc>
          <w:tcPr>
            <w:tcW w:type="dxa" w:w="3408"/>
            <w:vAlign w:val="top"/>
            <w:tcMar>
              <w:top w:w="80" w:type="dxa"/>
              <w:left w:w="80" w:type="dxa"/>
              <w:bottom w:w="80" w:type="dxa"/>
              <w:right w:w="80" w:type="dxa"/>
            </w:tcMar>
            <w:shd w:fill="D9E2F3"/>
          </w:tcPr>
          <w:p>
            <w:r>
              <w:rPr>
                <w:sz w:val="16"/>
              </w:rPr>
              <w:t>No model-controlled search tools; local Career Index; locked RetrievalSnapshot; explicit refresh only.</w:t>
            </w:r>
          </w:p>
        </w:tc>
      </w:tr>
      <w:tr>
        <w:tc>
          <w:tcPr>
            <w:tcW w:type="dxa" w:w="3408"/>
            <w:vAlign w:val="top"/>
            <w:tcMar>
              <w:top w:w="80" w:type="dxa"/>
              <w:left w:w="80" w:type="dxa"/>
              <w:bottom w:w="80" w:type="dxa"/>
              <w:right w:w="80" w:type="dxa"/>
            </w:tcMar>
            <w:shd w:fill="FFFFFF"/>
          </w:tcPr>
          <w:p>
            <w:r>
              <w:rPr>
                <w:sz w:val="16"/>
              </w:rPr>
              <w:t>Drive sludge</w:t>
            </w:r>
          </w:p>
        </w:tc>
        <w:tc>
          <w:tcPr>
            <w:tcW w:type="dxa" w:w="3408"/>
            <w:vAlign w:val="top"/>
            <w:tcMar>
              <w:top w:w="80" w:type="dxa"/>
              <w:left w:w="80" w:type="dxa"/>
              <w:bottom w:w="80" w:type="dxa"/>
              <w:right w:w="80" w:type="dxa"/>
            </w:tcMar>
            <w:shd w:fill="FFFFFF"/>
          </w:tcPr>
          <w:p>
            <w:r>
              <w:rPr>
                <w:sz w:val="16"/>
              </w:rPr>
              <w:t>Random PDFs, duplicates, private files, and old coursework pollute the career index.</w:t>
            </w:r>
          </w:p>
        </w:tc>
        <w:tc>
          <w:tcPr>
            <w:tcW w:type="dxa" w:w="3408"/>
            <w:vAlign w:val="top"/>
            <w:tcMar>
              <w:top w:w="80" w:type="dxa"/>
              <w:left w:w="80" w:type="dxa"/>
              <w:bottom w:w="80" w:type="dxa"/>
              <w:right w:w="80" w:type="dxa"/>
            </w:tcMar>
            <w:shd w:fill="FFFFFF"/>
          </w:tcPr>
          <w:p>
            <w:r>
              <w:rPr>
                <w:sz w:val="16"/>
              </w:rPr>
              <w:t>Metadata-first Drive inventory, dedupe, allowlists, sensitivity filters, and exclusion defaults.</w:t>
            </w:r>
          </w:p>
        </w:tc>
      </w:tr>
      <w:tr>
        <w:tc>
          <w:tcPr>
            <w:tcW w:type="dxa" w:w="3408"/>
            <w:vAlign w:val="top"/>
            <w:tcMar>
              <w:top w:w="80" w:type="dxa"/>
              <w:left w:w="80" w:type="dxa"/>
              <w:bottom w:w="80" w:type="dxa"/>
              <w:right w:w="80" w:type="dxa"/>
            </w:tcMar>
            <w:shd w:fill="D9E2F3"/>
          </w:tcPr>
          <w:p>
            <w:r>
              <w:rPr>
                <w:sz w:val="16"/>
              </w:rPr>
              <w:t>Perplexity truth laundering</w:t>
            </w:r>
          </w:p>
        </w:tc>
        <w:tc>
          <w:tcPr>
            <w:tcW w:type="dxa" w:w="3408"/>
            <w:vAlign w:val="top"/>
            <w:tcMar>
              <w:top w:w="80" w:type="dxa"/>
              <w:left w:w="80" w:type="dxa"/>
              <w:bottom w:w="80" w:type="dxa"/>
              <w:right w:w="80" w:type="dxa"/>
            </w:tcMar>
            <w:shd w:fill="D9E2F3"/>
          </w:tcPr>
          <w:p>
            <w:r>
              <w:rPr>
                <w:sz w:val="16"/>
              </w:rPr>
              <w:t>External research summary becomes a career accomplishment.</w:t>
            </w:r>
          </w:p>
        </w:tc>
        <w:tc>
          <w:tcPr>
            <w:tcW w:type="dxa" w:w="3408"/>
            <w:vAlign w:val="top"/>
            <w:tcMar>
              <w:top w:w="80" w:type="dxa"/>
              <w:left w:w="80" w:type="dxa"/>
              <w:bottom w:w="80" w:type="dxa"/>
              <w:right w:w="80" w:type="dxa"/>
            </w:tcMar>
            <w:shd w:fill="D9E2F3"/>
          </w:tcPr>
          <w:p>
            <w:r>
              <w:rPr>
                <w:sz w:val="16"/>
              </w:rPr>
              <w:t>Research memories require source citation and project linkage; cannot become personal evidence by itself.</w:t>
            </w:r>
          </w:p>
        </w:tc>
      </w:tr>
      <w:tr>
        <w:tc>
          <w:tcPr>
            <w:tcW w:type="dxa" w:w="3408"/>
            <w:vAlign w:val="top"/>
            <w:tcMar>
              <w:top w:w="80" w:type="dxa"/>
              <w:left w:w="80" w:type="dxa"/>
              <w:bottom w:w="80" w:type="dxa"/>
              <w:right w:w="80" w:type="dxa"/>
            </w:tcMar>
            <w:shd w:fill="FFFFFF"/>
          </w:tcPr>
          <w:p>
            <w:r>
              <w:rPr>
                <w:sz w:val="16"/>
              </w:rPr>
              <w:t>Claude reasoning treated as implementation fact</w:t>
            </w:r>
          </w:p>
        </w:tc>
        <w:tc>
          <w:tcPr>
            <w:tcW w:type="dxa" w:w="3408"/>
            <w:vAlign w:val="top"/>
            <w:tcMar>
              <w:top w:w="80" w:type="dxa"/>
              <w:left w:w="80" w:type="dxa"/>
              <w:bottom w:w="80" w:type="dxa"/>
              <w:right w:w="80" w:type="dxa"/>
            </w:tcMar>
            <w:shd w:fill="FFFFFF"/>
          </w:tcPr>
          <w:p>
            <w:r>
              <w:rPr>
                <w:sz w:val="16"/>
              </w:rPr>
              <w:t>Planning chat gets mistaken for work actually done.</w:t>
            </w:r>
          </w:p>
        </w:tc>
        <w:tc>
          <w:tcPr>
            <w:tcW w:type="dxa" w:w="3408"/>
            <w:vAlign w:val="top"/>
            <w:tcMar>
              <w:top w:w="80" w:type="dxa"/>
              <w:left w:w="80" w:type="dxa"/>
              <w:bottom w:w="80" w:type="dxa"/>
              <w:right w:w="80" w:type="dxa"/>
            </w:tcMar>
            <w:shd w:fill="FFFFFF"/>
          </w:tcPr>
          <w:p>
            <w:r>
              <w:rPr>
                <w:sz w:val="16"/>
              </w:rPr>
              <w:t>Prefer commits, files, tests, and accepted artifacts; Claude chat creates candidate decisions only.</w:t>
            </w:r>
          </w:p>
        </w:tc>
      </w:tr>
      <w:tr>
        <w:tc>
          <w:tcPr>
            <w:tcW w:type="dxa" w:w="3408"/>
            <w:vAlign w:val="top"/>
            <w:tcMar>
              <w:top w:w="80" w:type="dxa"/>
              <w:left w:w="80" w:type="dxa"/>
              <w:bottom w:w="80" w:type="dxa"/>
              <w:right w:w="80" w:type="dxa"/>
            </w:tcMar>
            <w:shd w:fill="D9E2F3"/>
          </w:tcPr>
          <w:p>
            <w:r>
              <w:rPr>
                <w:sz w:val="16"/>
              </w:rPr>
              <w:t>Hidden repeated extraction</w:t>
            </w:r>
          </w:p>
        </w:tc>
        <w:tc>
          <w:tcPr>
            <w:tcW w:type="dxa" w:w="3408"/>
            <w:vAlign w:val="top"/>
            <w:tcMar>
              <w:top w:w="80" w:type="dxa"/>
              <w:left w:w="80" w:type="dxa"/>
              <w:bottom w:w="80" w:type="dxa"/>
              <w:right w:w="80" w:type="dxa"/>
            </w:tcMar>
            <w:shd w:fill="D9E2F3"/>
          </w:tcPr>
          <w:p>
            <w:r>
              <w:rPr>
                <w:sz w:val="16"/>
              </w:rPr>
              <w:t>Regeneration triggers extraction or retrieval again without user awareness.</w:t>
            </w:r>
          </w:p>
        </w:tc>
        <w:tc>
          <w:tcPr>
            <w:tcW w:type="dxa" w:w="3408"/>
            <w:vAlign w:val="top"/>
            <w:tcMar>
              <w:top w:w="80" w:type="dxa"/>
              <w:left w:w="80" w:type="dxa"/>
              <w:bottom w:w="80" w:type="dxa"/>
              <w:right w:w="80" w:type="dxa"/>
            </w:tcMar>
            <w:shd w:fill="D9E2F3"/>
          </w:tcPr>
          <w:p>
            <w:r>
              <w:rPr>
                <w:sz w:val="16"/>
              </w:rPr>
              <w:t>Snapshot reuse tests, generation budget events, and no implicit refresh path.</w:t>
            </w:r>
          </w:p>
        </w:tc>
      </w:tr>
    </w:tbl>
    <w:p/>
    <w:p>
      <w:pPr>
        <w:pStyle w:val="Heading1"/>
      </w:pPr>
      <w:r>
        <w:t>19. Decision Register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Decision</w:t>
            </w:r>
          </w:p>
        </w:tc>
        <w:tc>
          <w:tcPr>
            <w:tcW w:type="dxa" w:w="1584"/>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Status</w:t>
            </w:r>
          </w:p>
        </w:tc>
        <w:tc>
          <w:tcPr>
            <w:tcW w:type="dxa" w:w="5328"/>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Rationale</w:t>
            </w:r>
          </w:p>
        </w:tc>
      </w:tr>
      <w:tr>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Jobpilot core object = Project Story</w:t>
            </w:r>
          </w:p>
        </w:tc>
        <w:tc>
          <w:tcPr>
            <w:tcW w:type="dxa" w:w="15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Adopt</w:t>
            </w:r>
          </w:p>
        </w:tc>
        <w:tc>
          <w:tcPr>
            <w:tcW w:type="dxa" w:w="532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Solves the wrong-review-object failure.</w:t>
            </w:r>
          </w:p>
        </w:tc>
      </w:tr>
      <w:tr>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Claims are internal inventory</w:t>
            </w:r>
          </w:p>
        </w:tc>
        <w:tc>
          <w:tcPr>
            <w:tcW w:type="dxa" w:w="15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Adopt</w:t>
            </w:r>
          </w:p>
        </w:tc>
        <w:tc>
          <w:tcPr>
            <w:tcW w:type="dxa" w:w="532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Claims support stories but should not be primary UX.</w:t>
            </w:r>
          </w:p>
        </w:tc>
      </w:tr>
      <w:tr>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No complete PAR, no Master CV inclusion</w:t>
            </w:r>
          </w:p>
        </w:tc>
        <w:tc>
          <w:tcPr>
            <w:tcW w:type="dxa" w:w="15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Adopt</w:t>
            </w:r>
          </w:p>
        </w:tc>
        <w:tc>
          <w:tcPr>
            <w:tcW w:type="dxa" w:w="532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Prevents incomplete projects from becoming polished slop.</w:t>
            </w:r>
          </w:p>
        </w:tc>
      </w:tr>
      <w:tr>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Separate readiness and approval</w:t>
            </w:r>
          </w:p>
        </w:tc>
        <w:tc>
          <w:tcPr>
            <w:tcW w:type="dxa" w:w="15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Adopt</w:t>
            </w:r>
          </w:p>
        </w:tc>
        <w:tc>
          <w:tcPr>
            <w:tcW w:type="dxa" w:w="532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Machine readiness is not human authorization.</w:t>
            </w:r>
          </w:p>
        </w:tc>
      </w:tr>
      <w:tr>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Direct RAG over all data</w:t>
            </w:r>
          </w:p>
        </w:tc>
        <w:tc>
          <w:tcPr>
            <w:tcW w:type="dxa" w:w="15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Reject</w:t>
            </w:r>
          </w:p>
        </w:tc>
        <w:tc>
          <w:tcPr>
            <w:tcW w:type="dxa" w:w="532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Creates context sludge and trust boundary violations.</w:t>
            </w:r>
          </w:p>
        </w:tc>
      </w:tr>
      <w:tr>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Manual Drive cleanup as product solution</w:t>
            </w:r>
          </w:p>
        </w:tc>
        <w:tc>
          <w:tcPr>
            <w:tcW w:type="dxa" w:w="15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Reject</w:t>
            </w:r>
          </w:p>
        </w:tc>
        <w:tc>
          <w:tcPr>
            <w:tcW w:type="dxa" w:w="532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System should handle messy bounded corpus through triage and quarantine.</w:t>
            </w:r>
          </w:p>
        </w:tc>
      </w:tr>
      <w:tr>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Graphiti as fork base</w:t>
            </w:r>
          </w:p>
        </w:tc>
        <w:tc>
          <w:tcPr>
            <w:tcW w:type="dxa" w:w="15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Adopt</w:t>
            </w:r>
          </w:p>
        </w:tc>
        <w:tc>
          <w:tcPr>
            <w:tcW w:type="dxa" w:w="532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Best fit for temporal/entity-centered context graph.</w:t>
            </w:r>
          </w:p>
        </w:tc>
      </w:tr>
      <w:tr>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Onyx as primary fork</w:t>
            </w:r>
          </w:p>
        </w:tc>
        <w:tc>
          <w:tcPr>
            <w:tcW w:type="dxa" w:w="15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Reject/defer</w:t>
            </w:r>
          </w:p>
        </w:tc>
        <w:tc>
          <w:tcPr>
            <w:tcW w:type="dxa" w:w="532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Useful connector reference, wrong central abstraction.</w:t>
            </w:r>
          </w:p>
        </w:tc>
      </w:tr>
      <w:tr>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LLM synthesis first</w:t>
            </w:r>
          </w:p>
        </w:tc>
        <w:tc>
          <w:tcPr>
            <w:tcW w:type="dxa" w:w="15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Reject</w:t>
            </w:r>
          </w:p>
        </w:tc>
        <w:tc>
          <w:tcPr>
            <w:tcW w:type="dxa" w:w="532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Gates and story mechanics must be correct before prose quality layer.</w:t>
            </w:r>
          </w:p>
        </w:tc>
      </w:tr>
      <w:tr>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Second Brain connected to Jobpilot</w:t>
            </w:r>
          </w:p>
        </w:tc>
        <w:tc>
          <w:tcPr>
            <w:tcW w:type="dxa" w:w="15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Adopt</w:t>
            </w:r>
          </w:p>
        </w:tc>
        <w:tc>
          <w:tcPr>
            <w:tcW w:type="dxa" w:w="532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Second Brain supplies candidate context; Jobpilot compiles approved career context.</w:t>
            </w:r>
          </w:p>
        </w:tc>
      </w:tr>
      <w:tr>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Claude + Obsidian as human-facing second-brain layer</w:t>
            </w:r>
          </w:p>
        </w:tc>
        <w:tc>
          <w:tcPr>
            <w:tcW w:type="dxa" w:w="15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Adopt</w:t>
            </w:r>
          </w:p>
        </w:tc>
        <w:tc>
          <w:tcPr>
            <w:tcW w:type="dxa" w:w="532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Matches the intended personal knowledge workflow while preserving structured backend controls.</w:t>
            </w:r>
          </w:p>
        </w:tc>
      </w:tr>
      <w:tr>
        <w:tc>
          <w:tcPr>
            <w:tcW w:type="dxa" w:w="360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Jobpilot v4 scraping</w:t>
            </w:r>
          </w:p>
        </w:tc>
        <w:tc>
          <w:tcPr>
            <w:tcW w:type="dxa" w:w="1584"/>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Defer</w:t>
            </w:r>
          </w:p>
        </w:tc>
        <w:tc>
          <w:tcPr>
            <w:tcW w:type="dxa" w:w="5328"/>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Manual/pasted job posting input is enough to validate matching and resume optimization.</w:t>
            </w:r>
          </w:p>
        </w:tc>
      </w:tr>
      <w:tr>
        <w:tc>
          <w:tcPr>
            <w:tcW w:type="dxa" w:w="360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Top grounded projects for each role</w:t>
            </w:r>
          </w:p>
        </w:tc>
        <w:tc>
          <w:tcPr>
            <w:tcW w:type="dxa" w:w="1584"/>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Adopt</w:t>
            </w:r>
          </w:p>
        </w:tc>
        <w:tc>
          <w:tcPr>
            <w:tcW w:type="dxa" w:w="5328"/>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Optimized resume should select the best-fit Project Stories, typically top four, rather than remixing the entire CV.</w:t>
            </w:r>
          </w:p>
        </w:tc>
      </w:tr>
      <w:tr>
        <w:tc>
          <w:tcPr>
            <w:tcW w:type="dxa" w:w="3408"/>
            <w:vAlign w:val="top"/>
            <w:tcMar>
              <w:top w:w="80" w:type="dxa"/>
              <w:left w:w="80" w:type="dxa"/>
              <w:bottom w:w="80" w:type="dxa"/>
              <w:right w:w="80" w:type="dxa"/>
            </w:tcMar>
            <w:shd w:fill="FFFFFF"/>
          </w:tcPr>
          <w:p>
            <w:r>
              <w:rPr>
                <w:sz w:val="16"/>
              </w:rPr>
              <w:t>Sensitive career evidence explicit promotion</w:t>
            </w:r>
          </w:p>
        </w:tc>
        <w:tc>
          <w:tcPr>
            <w:tcW w:type="dxa" w:w="3408"/>
            <w:vAlign w:val="top"/>
            <w:tcMar>
              <w:top w:w="80" w:type="dxa"/>
              <w:left w:w="80" w:type="dxa"/>
              <w:bottom w:w="80" w:type="dxa"/>
              <w:right w:w="80" w:type="dxa"/>
            </w:tcMar>
            <w:shd w:fill="FFFFFF"/>
          </w:tcPr>
          <w:p>
            <w:r>
              <w:rPr>
                <w:sz w:val="16"/>
              </w:rPr>
              <w:t>Adopt</w:t>
            </w:r>
          </w:p>
        </w:tc>
        <w:tc>
          <w:tcPr>
            <w:tcW w:type="dxa" w:w="3408"/>
            <w:vAlign w:val="top"/>
            <w:tcMar>
              <w:top w:w="80" w:type="dxa"/>
              <w:left w:w="80" w:type="dxa"/>
              <w:bottom w:w="80" w:type="dxa"/>
              <w:right w:w="80" w:type="dxa"/>
            </w:tcMar>
            <w:shd w:fill="FFFFFF"/>
          </w:tcPr>
          <w:p>
            <w:r>
              <w:rPr>
                <w:sz w:val="16"/>
              </w:rPr>
              <w:t>Allows high-value technical/mission projects from sensitive domains while preventing raw private context leakage.</w:t>
            </w:r>
          </w:p>
        </w:tc>
      </w:tr>
      <w:tr>
        <w:tc>
          <w:tcPr>
            <w:tcW w:type="dxa" w:w="3408"/>
            <w:vAlign w:val="top"/>
            <w:tcMar>
              <w:top w:w="80" w:type="dxa"/>
              <w:left w:w="80" w:type="dxa"/>
              <w:bottom w:w="80" w:type="dxa"/>
              <w:right w:w="80" w:type="dxa"/>
            </w:tcMar>
            <w:shd w:fill="D9E2F3"/>
          </w:tcPr>
          <w:p>
            <w:r>
              <w:rPr>
                <w:sz w:val="16"/>
              </w:rPr>
              <w:t>Universal source ingestion guardrails</w:t>
            </w:r>
          </w:p>
        </w:tc>
        <w:tc>
          <w:tcPr>
            <w:tcW w:type="dxa" w:w="3408"/>
            <w:vAlign w:val="top"/>
            <w:tcMar>
              <w:top w:w="80" w:type="dxa"/>
              <w:left w:w="80" w:type="dxa"/>
              <w:bottom w:w="80" w:type="dxa"/>
              <w:right w:w="80" w:type="dxa"/>
            </w:tcMar>
            <w:shd w:fill="D9E2F3"/>
          </w:tcPr>
          <w:p>
            <w:r>
              <w:rPr>
                <w:sz w:val="16"/>
              </w:rPr>
              <w:t>Adopt</w:t>
            </w:r>
          </w:p>
        </w:tc>
        <w:tc>
          <w:tcPr>
            <w:tcW w:type="dxa" w:w="3408"/>
            <w:vAlign w:val="top"/>
            <w:tcMar>
              <w:top w:w="80" w:type="dxa"/>
              <w:left w:w="80" w:type="dxa"/>
              <w:bottom w:w="80" w:type="dxa"/>
              <w:right w:w="80" w:type="dxa"/>
            </w:tcMar>
            <w:shd w:fill="D9E2F3"/>
          </w:tcPr>
          <w:p>
            <w:r>
              <w:rPr>
                <w:sz w:val="16"/>
              </w:rPr>
              <w:t>Keeps ChatGPT, Claude, Perplexity, Drive, and GitHub economically bounded and privacy-safe.</w:t>
            </w:r>
          </w:p>
        </w:tc>
      </w:tr>
      <w:tr>
        <w:tc>
          <w:tcPr>
            <w:tcW w:type="dxa" w:w="3408"/>
            <w:vAlign w:val="top"/>
            <w:tcMar>
              <w:top w:w="80" w:type="dxa"/>
              <w:left w:w="80" w:type="dxa"/>
              <w:bottom w:w="80" w:type="dxa"/>
              <w:right w:w="80" w:type="dxa"/>
            </w:tcMar>
            <w:shd w:fill="FFFFFF"/>
          </w:tcPr>
          <w:p>
            <w:r>
              <w:rPr>
                <w:sz w:val="16"/>
              </w:rPr>
              <w:t>One locked RetrievalSnapshot per job posting</w:t>
            </w:r>
          </w:p>
        </w:tc>
        <w:tc>
          <w:tcPr>
            <w:tcW w:type="dxa" w:w="3408"/>
            <w:vAlign w:val="top"/>
            <w:tcMar>
              <w:top w:w="80" w:type="dxa"/>
              <w:left w:w="80" w:type="dxa"/>
              <w:bottom w:w="80" w:type="dxa"/>
              <w:right w:w="80" w:type="dxa"/>
            </w:tcMar>
            <w:shd w:fill="FFFFFF"/>
          </w:tcPr>
          <w:p>
            <w:r>
              <w:rPr>
                <w:sz w:val="16"/>
              </w:rPr>
              <w:t>Adopt</w:t>
            </w:r>
          </w:p>
        </w:tc>
        <w:tc>
          <w:tcPr>
            <w:tcW w:type="dxa" w:w="3408"/>
            <w:vAlign w:val="top"/>
            <w:tcMar>
              <w:top w:w="80" w:type="dxa"/>
              <w:left w:w="80" w:type="dxa"/>
              <w:bottom w:w="80" w:type="dxa"/>
              <w:right w:w="80" w:type="dxa"/>
            </w:tcMar>
            <w:shd w:fill="FFFFFF"/>
          </w:tcPr>
          <w:p>
            <w:r>
              <w:rPr>
                <w:sz w:val="16"/>
              </w:rPr>
              <w:t>Prevents agentic re-search loops and makes per-job generation predictable.</w:t>
            </w:r>
          </w:p>
        </w:tc>
      </w:tr>
      <w:tr>
        <w:tc>
          <w:tcPr>
            <w:tcW w:type="dxa" w:w="3408"/>
            <w:vAlign w:val="top"/>
            <w:tcMar>
              <w:top w:w="80" w:type="dxa"/>
              <w:left w:w="80" w:type="dxa"/>
              <w:bottom w:w="80" w:type="dxa"/>
              <w:right w:w="80" w:type="dxa"/>
            </w:tcMar>
            <w:shd w:fill="D9E2F3"/>
          </w:tcPr>
          <w:p>
            <w:r>
              <w:rPr>
                <w:sz w:val="16"/>
              </w:rPr>
              <w:t>Local Career Index over hosted runtime search</w:t>
            </w:r>
          </w:p>
        </w:tc>
        <w:tc>
          <w:tcPr>
            <w:tcW w:type="dxa" w:w="3408"/>
            <w:vAlign w:val="top"/>
            <w:tcMar>
              <w:top w:w="80" w:type="dxa"/>
              <w:left w:w="80" w:type="dxa"/>
              <w:bottom w:w="80" w:type="dxa"/>
              <w:right w:w="80" w:type="dxa"/>
            </w:tcMar>
            <w:shd w:fill="D9E2F3"/>
          </w:tcPr>
          <w:p>
            <w:r>
              <w:rPr>
                <w:sz w:val="16"/>
              </w:rPr>
              <w:t>Adopt</w:t>
            </w:r>
          </w:p>
        </w:tc>
        <w:tc>
          <w:tcPr>
            <w:tcW w:type="dxa" w:w="3408"/>
            <w:vAlign w:val="top"/>
            <w:tcMar>
              <w:top w:w="80" w:type="dxa"/>
              <w:left w:w="80" w:type="dxa"/>
              <w:bottom w:w="80" w:type="dxa"/>
              <w:right w:w="80" w:type="dxa"/>
            </w:tcMar>
            <w:shd w:fill="D9E2F3"/>
          </w:tcPr>
          <w:p>
            <w:r>
              <w:rPr>
                <w:sz w:val="16"/>
              </w:rPr>
              <w:t>Moves cost to controlled indexing and avoids repeated raw-source search at generation time.</w:t>
            </w:r>
          </w:p>
        </w:tc>
      </w:tr>
    </w:tbl>
    <w:p/>
    <w:p>
      <w:r>
        <w:br w:type="page"/>
      </w:r>
    </w:p>
    <w:p>
      <w:pPr>
        <w:pStyle w:val="Heading1"/>
      </w:pPr>
      <w:r>
        <w:t>20. Obsidian-First Raw Markdown Archive and MVP Ingestion Contract</w:t>
      </w:r>
    </w:p>
    <w:p>
      <w:r>
        <w:t>Correction: Obsidian is not merely an optional note-taking UI. For the MVP, Obsidian is the raw Markdown archive, curated evidence workspace, and staging layer between raw source systems and Jobpilot. The prior source-adapter plan remains valid for later phases, but it should not be the first implementation path.</w:t>
      </w:r>
    </w:p>
    <w:p>
      <w:r>
        <w:rPr>
          <w:rFonts w:ascii="Courier New" w:hAnsi="Courier New"/>
          <w:sz w:val="17"/>
        </w:rPr>
        <w:t>Raw sources</w:t>
        <w:br/>
        <w:t>ChatGPT / Claude Chat / Claude Code / Perplexity / Google Drive / GitHub</w:t>
        <w:br/>
        <w:t xml:space="preserve">        -&gt;</w:t>
        <w:br/>
        <w:t>Obsidian raw Markdown archive</w:t>
        <w:br/>
        <w:t xml:space="preserve">        -&gt;</w:t>
        <w:br/>
        <w:t>Local index, tags, frontmatter, wikilinks, dedupe</w:t>
        <w:br/>
        <w:t xml:space="preserve">        -&gt;</w:t>
        <w:br/>
        <w:t>Career-scoped Obsidian evidence notes</w:t>
        <w:br/>
        <w:t xml:space="preserve">        -&gt;</w:t>
        <w:br/>
        <w:t>Selective Opus extraction / Project Story construction</w:t>
        <w:br/>
        <w:t xml:space="preserve">        -&gt;</w:t>
        <w:br/>
        <w:t>Jobpilot approved CareerContextView</w:t>
      </w:r>
    </w:p>
    <w:p>
      <w:r>
        <w:t>Hard invariant: importing everything into Obsidian is permitted; extracting everything from Obsidian with Opus is prohibited by default. Raw Obsidian notes are searchable and auditable, but they are not canonical career truth.</w:t>
      </w:r>
    </w:p>
    <w:p>
      <w:pPr>
        <w:pStyle w:val="Heading2"/>
      </w:pPr>
      <w:r>
        <w:t>20.1 Obsidian Vault Zones</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rFonts w:ascii="Arial" w:hAnsi="Arial"/>
                <w:b/>
                <w:sz w:val="17"/>
              </w:rPr>
            </w:r>
            <w:r>
              <w:rPr>
                <w:rFonts w:ascii="Arial" w:hAnsi="Arial"/>
                <w:b/>
                <w:sz w:val="17"/>
              </w:rPr>
              <w:t>Vault zone</w:t>
            </w:r>
          </w:p>
        </w:tc>
        <w:tc>
          <w:tcPr>
            <w:tcW w:type="dxa" w:w="3456"/>
            <w:shd w:fill="D9EAF7"/>
          </w:tcPr>
          <w:p>
            <w:r>
              <w:rPr>
                <w:rFonts w:ascii="Arial" w:hAnsi="Arial"/>
                <w:b/>
                <w:sz w:val="17"/>
              </w:rPr>
            </w:r>
            <w:r>
              <w:rPr>
                <w:rFonts w:ascii="Arial" w:hAnsi="Arial"/>
                <w:b/>
                <w:sz w:val="17"/>
              </w:rPr>
              <w:t>Purpose</w:t>
            </w:r>
          </w:p>
        </w:tc>
        <w:tc>
          <w:tcPr>
            <w:tcW w:type="dxa" w:w="3456"/>
            <w:shd w:fill="D9EAF7"/>
          </w:tcPr>
          <w:p>
            <w:r>
              <w:rPr>
                <w:rFonts w:ascii="Arial" w:hAnsi="Arial"/>
                <w:b/>
                <w:sz w:val="17"/>
              </w:rPr>
            </w:r>
            <w:r>
              <w:rPr>
                <w:rFonts w:ascii="Arial" w:hAnsi="Arial"/>
                <w:b/>
                <w:sz w:val="17"/>
              </w:rPr>
              <w:t>Jobpilot rule</w:t>
            </w:r>
          </w:p>
        </w:tc>
      </w:tr>
      <w:tr>
        <w:tc>
          <w:tcPr>
            <w:tcW w:type="dxa" w:w="3456"/>
          </w:tcPr>
          <w:p>
            <w:r>
              <w:rPr>
                <w:rFonts w:ascii="Arial" w:hAnsi="Arial"/>
                <w:sz w:val="17"/>
              </w:rPr>
            </w:r>
            <w:r>
              <w:rPr>
                <w:rFonts w:ascii="Arial" w:hAnsi="Arial"/>
                <w:b w:val="0"/>
                <w:sz w:val="17"/>
              </w:rPr>
              <w:t>00_Raw_Archive</w:t>
            </w:r>
          </w:p>
        </w:tc>
        <w:tc>
          <w:tcPr>
            <w:tcW w:type="dxa" w:w="3456"/>
          </w:tcPr>
          <w:p>
            <w:r>
              <w:rPr>
                <w:rFonts w:ascii="Arial" w:hAnsi="Arial"/>
                <w:sz w:val="17"/>
              </w:rPr>
            </w:r>
            <w:r>
              <w:rPr>
                <w:rFonts w:ascii="Arial" w:hAnsi="Arial"/>
                <w:b w:val="0"/>
                <w:sz w:val="17"/>
              </w:rPr>
              <w:t>Raw converted exports from ChatGPT, Claude, Claude Code, Perplexity, Google Drive, and GitHub.</w:t>
            </w:r>
          </w:p>
        </w:tc>
        <w:tc>
          <w:tcPr>
            <w:tcW w:type="dxa" w:w="3456"/>
          </w:tcPr>
          <w:p>
            <w:r>
              <w:rPr>
                <w:rFonts w:ascii="Arial" w:hAnsi="Arial"/>
                <w:sz w:val="17"/>
              </w:rPr>
            </w:r>
            <w:r>
              <w:rPr>
                <w:rFonts w:ascii="Arial" w:hAnsi="Arial"/>
                <w:b w:val="0"/>
                <w:sz w:val="17"/>
              </w:rPr>
              <w:t>Searchable only. Not ingested by Jobpilot by default. No Opus full-vault extraction.</w:t>
            </w:r>
          </w:p>
        </w:tc>
      </w:tr>
      <w:tr>
        <w:tc>
          <w:tcPr>
            <w:tcW w:type="dxa" w:w="3456"/>
          </w:tcPr>
          <w:p>
            <w:r>
              <w:rPr>
                <w:rFonts w:ascii="Arial" w:hAnsi="Arial"/>
                <w:sz w:val="17"/>
              </w:rPr>
            </w:r>
            <w:r>
              <w:rPr>
                <w:rFonts w:ascii="Arial" w:hAnsi="Arial"/>
                <w:b w:val="0"/>
                <w:sz w:val="17"/>
              </w:rPr>
              <w:t>10_Career_Evidence</w:t>
            </w:r>
          </w:p>
        </w:tc>
        <w:tc>
          <w:tcPr>
            <w:tcW w:type="dxa" w:w="3456"/>
          </w:tcPr>
          <w:p>
            <w:r>
              <w:rPr>
                <w:rFonts w:ascii="Arial" w:hAnsi="Arial"/>
                <w:sz w:val="17"/>
              </w:rPr>
            </w:r>
            <w:r>
              <w:rPr>
                <w:rFonts w:ascii="Arial" w:hAnsi="Arial"/>
                <w:b w:val="0"/>
                <w:sz w:val="17"/>
              </w:rPr>
              <w:t>Curated career/project notes, work logs, selected source excerpts, interviews, portfolio materials, and evidence notes.</w:t>
            </w:r>
          </w:p>
        </w:tc>
        <w:tc>
          <w:tcPr>
            <w:tcW w:type="dxa" w:w="3456"/>
          </w:tcPr>
          <w:p>
            <w:r>
              <w:rPr>
                <w:rFonts w:ascii="Arial" w:hAnsi="Arial"/>
                <w:sz w:val="17"/>
              </w:rPr>
            </w:r>
            <w:r>
              <w:rPr>
                <w:rFonts w:ascii="Arial" w:hAnsi="Arial"/>
                <w:b w:val="0"/>
                <w:sz w:val="17"/>
              </w:rPr>
              <w:t>Default Jobpilot ingestion zone when frontmatter permits it.</w:t>
            </w:r>
          </w:p>
        </w:tc>
      </w:tr>
      <w:tr>
        <w:tc>
          <w:tcPr>
            <w:tcW w:type="dxa" w:w="3456"/>
          </w:tcPr>
          <w:p>
            <w:r>
              <w:rPr>
                <w:rFonts w:ascii="Arial" w:hAnsi="Arial"/>
                <w:sz w:val="17"/>
              </w:rPr>
            </w:r>
            <w:r>
              <w:rPr>
                <w:rFonts w:ascii="Arial" w:hAnsi="Arial"/>
                <w:b w:val="0"/>
                <w:sz w:val="17"/>
              </w:rPr>
              <w:t>20_JobPilot_Canonical</w:t>
            </w:r>
          </w:p>
        </w:tc>
        <w:tc>
          <w:tcPr>
            <w:tcW w:type="dxa" w:w="3456"/>
          </w:tcPr>
          <w:p>
            <w:r>
              <w:rPr>
                <w:rFonts w:ascii="Arial" w:hAnsi="Arial"/>
                <w:sz w:val="17"/>
              </w:rPr>
            </w:r>
            <w:r>
              <w:rPr>
                <w:rFonts w:ascii="Arial" w:hAnsi="Arial"/>
                <w:b w:val="0"/>
                <w:sz w:val="17"/>
              </w:rPr>
              <w:t>Reviewed Project Stories, approved career context, sensitive disclosure decisions, and Master CV source entries.</w:t>
            </w:r>
          </w:p>
        </w:tc>
        <w:tc>
          <w:tcPr>
            <w:tcW w:type="dxa" w:w="3456"/>
          </w:tcPr>
          <w:p>
            <w:r>
              <w:rPr>
                <w:rFonts w:ascii="Arial" w:hAnsi="Arial"/>
                <w:sz w:val="17"/>
              </w:rPr>
            </w:r>
            <w:r>
              <w:rPr>
                <w:rFonts w:ascii="Arial" w:hAnsi="Arial"/>
                <w:b w:val="0"/>
                <w:sz w:val="17"/>
              </w:rPr>
              <w:t>Canonical input to resume generation. Only approved complete stories can render.</w:t>
            </w:r>
          </w:p>
        </w:tc>
      </w:tr>
      <w:tr>
        <w:tc>
          <w:tcPr>
            <w:tcW w:type="dxa" w:w="3456"/>
          </w:tcPr>
          <w:p>
            <w:r>
              <w:rPr>
                <w:rFonts w:ascii="Arial" w:hAnsi="Arial"/>
                <w:sz w:val="17"/>
              </w:rPr>
            </w:r>
            <w:r>
              <w:rPr>
                <w:rFonts w:ascii="Arial" w:hAnsi="Arial"/>
                <w:b w:val="0"/>
                <w:sz w:val="17"/>
              </w:rPr>
              <w:t>30_Runtime_Artifacts</w:t>
            </w:r>
          </w:p>
        </w:tc>
        <w:tc>
          <w:tcPr>
            <w:tcW w:type="dxa" w:w="3456"/>
          </w:tcPr>
          <w:p>
            <w:r>
              <w:rPr>
                <w:rFonts w:ascii="Arial" w:hAnsi="Arial"/>
                <w:sz w:val="17"/>
              </w:rPr>
            </w:r>
            <w:r>
              <w:rPr>
                <w:rFonts w:ascii="Arial" w:hAnsi="Arial"/>
                <w:b w:val="0"/>
                <w:sz w:val="17"/>
              </w:rPr>
              <w:t>Job descriptions, RetrievalSnapshots, generated resume runs, exports, and review artifacts.</w:t>
            </w:r>
          </w:p>
        </w:tc>
        <w:tc>
          <w:tcPr>
            <w:tcW w:type="dxa" w:w="3456"/>
          </w:tcPr>
          <w:p>
            <w:r>
              <w:rPr>
                <w:rFonts w:ascii="Arial" w:hAnsi="Arial"/>
                <w:sz w:val="17"/>
              </w:rPr>
            </w:r>
            <w:r>
              <w:rPr>
                <w:rFonts w:ascii="Arial" w:hAnsi="Arial"/>
                <w:b w:val="0"/>
                <w:sz w:val="17"/>
              </w:rPr>
              <w:t>Runtime outputs. Never becomes canonical evidence automatically.</w:t>
            </w:r>
          </w:p>
        </w:tc>
      </w:tr>
    </w:tbl>
    <w:p/>
    <w:p>
      <w:r>
        <w:t>Recommended folder shape:</w:t>
      </w:r>
    </w:p>
    <w:p>
      <w:r>
        <w:rPr>
          <w:rFonts w:ascii="Courier New" w:hAnsi="Courier New"/>
          <w:sz w:val="17"/>
        </w:rPr>
        <w:t>ObsidianVault/</w:t>
        <w:br/>
        <w:t xml:space="preserve">  00_Raw_Archive/</w:t>
        <w:br/>
        <w:t xml:space="preserve">    ChatGPT/</w:t>
        <w:br/>
        <w:t xml:space="preserve">    Claude/</w:t>
        <w:br/>
        <w:t xml:space="preserve">    Claude_Code/</w:t>
        <w:br/>
        <w:t xml:space="preserve">    Perplexity/</w:t>
        <w:br/>
        <w:t xml:space="preserve">    Google_Drive/</w:t>
        <w:br/>
        <w:t xml:space="preserve">    GitHub/</w:t>
        <w:br/>
        <w:t xml:space="preserve">  10_Career_Evidence/</w:t>
        <w:br/>
        <w:t xml:space="preserve">    Projects/</w:t>
        <w:br/>
        <w:t xml:space="preserve">    Evidence/</w:t>
        <w:br/>
        <w:t xml:space="preserve">    Work_Logs/</w:t>
        <w:br/>
        <w:t xml:space="preserve">    Interviews/</w:t>
        <w:br/>
        <w:t xml:space="preserve">    Resume_Source/</w:t>
        <w:br/>
        <w:t xml:space="preserve">  20_JobPilot_Canonical/</w:t>
        <w:br/>
        <w:t xml:space="preserve">    Project_Stories/</w:t>
        <w:br/>
        <w:t xml:space="preserve">    Approved_CareerContext/</w:t>
        <w:br/>
        <w:t xml:space="preserve">    SensitiveCareerProjects/</w:t>
        <w:br/>
        <w:t xml:space="preserve">  30_Runtime_Artifacts/</w:t>
        <w:br/>
        <w:t xml:space="preserve">    Job_Postings/</w:t>
        <w:br/>
        <w:t xml:space="preserve">    RetrievalSnapshots/</w:t>
        <w:br/>
        <w:t xml:space="preserve">    Resume_Runs/</w:t>
      </w:r>
    </w:p>
    <w:p>
      <w:pPr>
        <w:pStyle w:val="Heading2"/>
      </w:pPr>
      <w:r>
        <w:t>20.2 Markdown Frontmatter Contract</w:t>
      </w:r>
    </w:p>
    <w:p>
      <w:r>
        <w:t>Jobpilot should treat Obsidian as a structured Markdown database. Every note can be parsed locally, but only notes with explicit career metadata should be eligible for Project Story extraction or resume use.</w:t>
      </w:r>
    </w:p>
    <w:p>
      <w:r>
        <w:rPr>
          <w:rFonts w:ascii="Courier New" w:hAnsi="Courier New"/>
          <w:sz w:val="17"/>
        </w:rPr>
        <w:t>---</w:t>
        <w:br/>
        <w:t>source_type: chatgpt | claude | claude_code | perplexity | google_drive | github | manual</w:t>
        <w:br/>
        <w:t>source_uri: optional_original_reference</w:t>
        <w:br/>
        <w:t>created: 2026-07-06</w:t>
        <w:br/>
        <w:t>updated: 2026-07-06</w:t>
        <w:br/>
        <w:t>project_id: cooper_pacifica_automation</w:t>
        <w:br/>
        <w:t>career_relevance: high | medium | low | unknown</w:t>
        <w:br/>
        <w:t>sensitivity: career_public | sensitive_career | private_do_not_use | unknown</w:t>
        <w:br/>
        <w:t>sensitivity_mode: career_public | technical_only | domain_context_allowed | personal_origin_allowed | private_do_not_use</w:t>
        <w:br/>
        <w:t>jobpilot_ingest: true | false</w:t>
        <w:br/>
        <w:t>ingestion_status: raw_archive | candidate_evidence | extracted_signal | approved_story | rejected | superseded</w:t>
        <w:br/>
        <w:t>evidence_type: work_log | architecture_note | repo_doc | interview_feedback | source_excerpt | user_attestation</w:t>
        <w:br/>
        <w:t>---</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rFonts w:ascii="Arial" w:hAnsi="Arial"/>
                <w:b/>
                <w:sz w:val="17"/>
              </w:rPr>
            </w:r>
            <w:r>
              <w:rPr>
                <w:rFonts w:ascii="Arial" w:hAnsi="Arial"/>
                <w:b/>
                <w:sz w:val="17"/>
              </w:rPr>
              <w:t>Field</w:t>
            </w:r>
          </w:p>
        </w:tc>
        <w:tc>
          <w:tcPr>
            <w:tcW w:type="dxa" w:w="3456"/>
            <w:shd w:fill="D9EAF7"/>
          </w:tcPr>
          <w:p>
            <w:r>
              <w:rPr>
                <w:rFonts w:ascii="Arial" w:hAnsi="Arial"/>
                <w:b/>
                <w:sz w:val="17"/>
              </w:rPr>
            </w:r>
            <w:r>
              <w:rPr>
                <w:rFonts w:ascii="Arial" w:hAnsi="Arial"/>
                <w:b/>
                <w:sz w:val="17"/>
              </w:rPr>
              <w:t>Meaning</w:t>
            </w:r>
          </w:p>
        </w:tc>
        <w:tc>
          <w:tcPr>
            <w:tcW w:type="dxa" w:w="3456"/>
            <w:shd w:fill="D9EAF7"/>
          </w:tcPr>
          <w:p>
            <w:r>
              <w:rPr>
                <w:rFonts w:ascii="Arial" w:hAnsi="Arial"/>
                <w:b/>
                <w:sz w:val="17"/>
              </w:rPr>
            </w:r>
            <w:r>
              <w:rPr>
                <w:rFonts w:ascii="Arial" w:hAnsi="Arial"/>
                <w:b/>
                <w:sz w:val="17"/>
              </w:rPr>
              <w:t>Hard rule</w:t>
            </w:r>
          </w:p>
        </w:tc>
      </w:tr>
      <w:tr>
        <w:tc>
          <w:tcPr>
            <w:tcW w:type="dxa" w:w="3456"/>
          </w:tcPr>
          <w:p>
            <w:r>
              <w:rPr>
                <w:rFonts w:ascii="Arial" w:hAnsi="Arial"/>
                <w:sz w:val="17"/>
              </w:rPr>
            </w:r>
            <w:r>
              <w:rPr>
                <w:rFonts w:ascii="Arial" w:hAnsi="Arial"/>
                <w:b w:val="0"/>
                <w:sz w:val="17"/>
              </w:rPr>
              <w:t>jobpilot_ingest</w:t>
            </w:r>
          </w:p>
        </w:tc>
        <w:tc>
          <w:tcPr>
            <w:tcW w:type="dxa" w:w="3456"/>
          </w:tcPr>
          <w:p>
            <w:r>
              <w:rPr>
                <w:rFonts w:ascii="Arial" w:hAnsi="Arial"/>
                <w:sz w:val="17"/>
              </w:rPr>
            </w:r>
            <w:r>
              <w:rPr>
                <w:rFonts w:ascii="Arial" w:hAnsi="Arial"/>
                <w:b w:val="0"/>
                <w:sz w:val="17"/>
              </w:rPr>
              <w:t>Explicit allow flag for MVP ingestion.</w:t>
            </w:r>
          </w:p>
        </w:tc>
        <w:tc>
          <w:tcPr>
            <w:tcW w:type="dxa" w:w="3456"/>
          </w:tcPr>
          <w:p>
            <w:r>
              <w:rPr>
                <w:rFonts w:ascii="Arial" w:hAnsi="Arial"/>
                <w:sz w:val="17"/>
              </w:rPr>
            </w:r>
            <w:r>
              <w:rPr>
                <w:rFonts w:ascii="Arial" w:hAnsi="Arial"/>
                <w:b w:val="0"/>
                <w:sz w:val="17"/>
              </w:rPr>
              <w:t>Default false for raw archive notes.</w:t>
            </w:r>
          </w:p>
        </w:tc>
      </w:tr>
      <w:tr>
        <w:tc>
          <w:tcPr>
            <w:tcW w:type="dxa" w:w="3456"/>
          </w:tcPr>
          <w:p>
            <w:r>
              <w:rPr>
                <w:rFonts w:ascii="Arial" w:hAnsi="Arial"/>
                <w:sz w:val="17"/>
              </w:rPr>
            </w:r>
            <w:r>
              <w:rPr>
                <w:rFonts w:ascii="Arial" w:hAnsi="Arial"/>
                <w:b w:val="0"/>
                <w:sz w:val="17"/>
              </w:rPr>
              <w:t>project_id</w:t>
            </w:r>
          </w:p>
        </w:tc>
        <w:tc>
          <w:tcPr>
            <w:tcW w:type="dxa" w:w="3456"/>
          </w:tcPr>
          <w:p>
            <w:r>
              <w:rPr>
                <w:rFonts w:ascii="Arial" w:hAnsi="Arial"/>
                <w:sz w:val="17"/>
              </w:rPr>
            </w:r>
            <w:r>
              <w:rPr>
                <w:rFonts w:ascii="Arial" w:hAnsi="Arial"/>
                <w:b w:val="0"/>
                <w:sz w:val="17"/>
              </w:rPr>
              <w:t>Binds evidence to one canonical project.</w:t>
            </w:r>
          </w:p>
        </w:tc>
        <w:tc>
          <w:tcPr>
            <w:tcW w:type="dxa" w:w="3456"/>
          </w:tcPr>
          <w:p>
            <w:r>
              <w:rPr>
                <w:rFonts w:ascii="Arial" w:hAnsi="Arial"/>
                <w:sz w:val="17"/>
              </w:rPr>
            </w:r>
            <w:r>
              <w:rPr>
                <w:rFonts w:ascii="Arial" w:hAnsi="Arial"/>
                <w:b w:val="0"/>
                <w:sz w:val="17"/>
              </w:rPr>
              <w:t>Required for direct Project Story extraction.</w:t>
            </w:r>
          </w:p>
        </w:tc>
      </w:tr>
      <w:tr>
        <w:tc>
          <w:tcPr>
            <w:tcW w:type="dxa" w:w="3456"/>
          </w:tcPr>
          <w:p>
            <w:r>
              <w:rPr>
                <w:rFonts w:ascii="Arial" w:hAnsi="Arial"/>
                <w:sz w:val="17"/>
              </w:rPr>
            </w:r>
            <w:r>
              <w:rPr>
                <w:rFonts w:ascii="Arial" w:hAnsi="Arial"/>
                <w:b w:val="0"/>
                <w:sz w:val="17"/>
              </w:rPr>
              <w:t>career_relevance</w:t>
            </w:r>
          </w:p>
        </w:tc>
        <w:tc>
          <w:tcPr>
            <w:tcW w:type="dxa" w:w="3456"/>
          </w:tcPr>
          <w:p>
            <w:r>
              <w:rPr>
                <w:rFonts w:ascii="Arial" w:hAnsi="Arial"/>
                <w:sz w:val="17"/>
              </w:rPr>
            </w:r>
            <w:r>
              <w:rPr>
                <w:rFonts w:ascii="Arial" w:hAnsi="Arial"/>
                <w:b w:val="0"/>
                <w:sz w:val="17"/>
              </w:rPr>
              <w:t>High-recall triage field.</w:t>
            </w:r>
          </w:p>
        </w:tc>
        <w:tc>
          <w:tcPr>
            <w:tcW w:type="dxa" w:w="3456"/>
          </w:tcPr>
          <w:p>
            <w:r>
              <w:rPr>
                <w:rFonts w:ascii="Arial" w:hAnsi="Arial"/>
                <w:sz w:val="17"/>
              </w:rPr>
            </w:r>
            <w:r>
              <w:rPr>
                <w:rFonts w:ascii="Arial" w:hAnsi="Arial"/>
                <w:b w:val="0"/>
                <w:sz w:val="17"/>
              </w:rPr>
              <w:t>High/medium eligible; low ignored unless manually promoted.</w:t>
            </w:r>
          </w:p>
        </w:tc>
      </w:tr>
      <w:tr>
        <w:tc>
          <w:tcPr>
            <w:tcW w:type="dxa" w:w="3456"/>
          </w:tcPr>
          <w:p>
            <w:r>
              <w:rPr>
                <w:rFonts w:ascii="Arial" w:hAnsi="Arial"/>
                <w:sz w:val="17"/>
              </w:rPr>
            </w:r>
            <w:r>
              <w:rPr>
                <w:rFonts w:ascii="Arial" w:hAnsi="Arial"/>
                <w:b w:val="0"/>
                <w:sz w:val="17"/>
              </w:rPr>
              <w:t>sensitivity</w:t>
            </w:r>
          </w:p>
        </w:tc>
        <w:tc>
          <w:tcPr>
            <w:tcW w:type="dxa" w:w="3456"/>
          </w:tcPr>
          <w:p>
            <w:r>
              <w:rPr>
                <w:rFonts w:ascii="Arial" w:hAnsi="Arial"/>
                <w:sz w:val="17"/>
              </w:rPr>
            </w:r>
            <w:r>
              <w:rPr>
                <w:rFonts w:ascii="Arial" w:hAnsi="Arial"/>
                <w:b w:val="0"/>
                <w:sz w:val="17"/>
              </w:rPr>
              <w:t>Privacy class of the note.</w:t>
            </w:r>
          </w:p>
        </w:tc>
        <w:tc>
          <w:tcPr>
            <w:tcW w:type="dxa" w:w="3456"/>
          </w:tcPr>
          <w:p>
            <w:r>
              <w:rPr>
                <w:rFonts w:ascii="Arial" w:hAnsi="Arial"/>
                <w:sz w:val="17"/>
              </w:rPr>
            </w:r>
            <w:r>
              <w:rPr>
                <w:rFonts w:ascii="Arial" w:hAnsi="Arial"/>
                <w:b w:val="0"/>
                <w:sz w:val="17"/>
              </w:rPr>
              <w:t>private_do_not_use is always blocked. unknown requires review.</w:t>
            </w:r>
          </w:p>
        </w:tc>
      </w:tr>
      <w:tr>
        <w:tc>
          <w:tcPr>
            <w:tcW w:type="dxa" w:w="3456"/>
          </w:tcPr>
          <w:p>
            <w:r>
              <w:rPr>
                <w:rFonts w:ascii="Arial" w:hAnsi="Arial"/>
                <w:sz w:val="17"/>
              </w:rPr>
            </w:r>
            <w:r>
              <w:rPr>
                <w:rFonts w:ascii="Arial" w:hAnsi="Arial"/>
                <w:b w:val="0"/>
                <w:sz w:val="17"/>
              </w:rPr>
              <w:t>sensitivity_mode</w:t>
            </w:r>
          </w:p>
        </w:tc>
        <w:tc>
          <w:tcPr>
            <w:tcW w:type="dxa" w:w="3456"/>
          </w:tcPr>
          <w:p>
            <w:r>
              <w:rPr>
                <w:rFonts w:ascii="Arial" w:hAnsi="Arial"/>
                <w:sz w:val="17"/>
              </w:rPr>
            </w:r>
            <w:r>
              <w:rPr>
                <w:rFonts w:ascii="Arial" w:hAnsi="Arial"/>
                <w:b w:val="0"/>
                <w:sz w:val="17"/>
              </w:rPr>
              <w:t>Disclosure mode for sensitive-career projects.</w:t>
            </w:r>
          </w:p>
        </w:tc>
        <w:tc>
          <w:tcPr>
            <w:tcW w:type="dxa" w:w="3456"/>
          </w:tcPr>
          <w:p>
            <w:r>
              <w:rPr>
                <w:rFonts w:ascii="Arial" w:hAnsi="Arial"/>
                <w:sz w:val="17"/>
              </w:rPr>
            </w:r>
            <w:r>
              <w:rPr>
                <w:rFonts w:ascii="Arial" w:hAnsi="Arial"/>
                <w:b w:val="0"/>
                <w:sz w:val="17"/>
              </w:rPr>
              <w:t>technical_only is the default safe mode.</w:t>
            </w:r>
          </w:p>
        </w:tc>
      </w:tr>
      <w:tr>
        <w:tc>
          <w:tcPr>
            <w:tcW w:type="dxa" w:w="3456"/>
          </w:tcPr>
          <w:p>
            <w:r>
              <w:rPr>
                <w:rFonts w:ascii="Arial" w:hAnsi="Arial"/>
                <w:sz w:val="17"/>
              </w:rPr>
            </w:r>
            <w:r>
              <w:rPr>
                <w:rFonts w:ascii="Arial" w:hAnsi="Arial"/>
                <w:b w:val="0"/>
                <w:sz w:val="17"/>
              </w:rPr>
              <w:t>ingestion_status</w:t>
            </w:r>
          </w:p>
        </w:tc>
        <w:tc>
          <w:tcPr>
            <w:tcW w:type="dxa" w:w="3456"/>
          </w:tcPr>
          <w:p>
            <w:r>
              <w:rPr>
                <w:rFonts w:ascii="Arial" w:hAnsi="Arial"/>
                <w:sz w:val="17"/>
              </w:rPr>
            </w:r>
            <w:r>
              <w:rPr>
                <w:rFonts w:ascii="Arial" w:hAnsi="Arial"/>
                <w:b w:val="0"/>
                <w:sz w:val="17"/>
              </w:rPr>
              <w:t>Lifecycle state inside Obsidian/Jobpilot.</w:t>
            </w:r>
          </w:p>
        </w:tc>
        <w:tc>
          <w:tcPr>
            <w:tcW w:type="dxa" w:w="3456"/>
          </w:tcPr>
          <w:p>
            <w:r>
              <w:rPr>
                <w:rFonts w:ascii="Arial" w:hAnsi="Arial"/>
                <w:sz w:val="17"/>
              </w:rPr>
            </w:r>
            <w:r>
              <w:rPr>
                <w:rFonts w:ascii="Arial" w:hAnsi="Arial"/>
                <w:b w:val="0"/>
                <w:sz w:val="17"/>
              </w:rPr>
              <w:t>Only approved_story can feed Master CV/resume outputs.</w:t>
            </w:r>
          </w:p>
        </w:tc>
      </w:tr>
    </w:tbl>
    <w:p/>
    <w:p>
      <w:pPr>
        <w:pStyle w:val="Heading2"/>
      </w:pPr>
      <w:r>
        <w:t>20.3 Default Ingestion Filter</w:t>
      </w:r>
    </w:p>
    <w:p>
      <w:r>
        <w:t>Jobpilot MVP should not crawl the whole vault. It should read a configured allowlist of folders and notes. Raw archive search is an explicit user action, not default runtime behavior.</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rFonts w:ascii="Arial" w:hAnsi="Arial"/>
                <w:b/>
                <w:sz w:val="17"/>
              </w:rPr>
            </w:r>
            <w:r>
              <w:rPr>
                <w:rFonts w:ascii="Arial" w:hAnsi="Arial"/>
                <w:b/>
                <w:sz w:val="17"/>
              </w:rPr>
              <w:t>Filter rule</w:t>
            </w:r>
          </w:p>
        </w:tc>
        <w:tc>
          <w:tcPr>
            <w:tcW w:type="dxa" w:w="3456"/>
            <w:shd w:fill="D9EAF7"/>
          </w:tcPr>
          <w:p>
            <w:r>
              <w:rPr>
                <w:rFonts w:ascii="Arial" w:hAnsi="Arial"/>
                <w:b/>
                <w:sz w:val="17"/>
              </w:rPr>
            </w:r>
            <w:r>
              <w:rPr>
                <w:rFonts w:ascii="Arial" w:hAnsi="Arial"/>
                <w:b/>
                <w:sz w:val="17"/>
              </w:rPr>
              <w:t>Scope</w:t>
            </w:r>
          </w:p>
        </w:tc>
        <w:tc>
          <w:tcPr>
            <w:tcW w:type="dxa" w:w="3456"/>
            <w:shd w:fill="D9EAF7"/>
          </w:tcPr>
          <w:p>
            <w:r>
              <w:rPr>
                <w:rFonts w:ascii="Arial" w:hAnsi="Arial"/>
                <w:b/>
                <w:sz w:val="17"/>
              </w:rPr>
            </w:r>
            <w:r>
              <w:rPr>
                <w:rFonts w:ascii="Arial" w:hAnsi="Arial"/>
                <w:b/>
                <w:sz w:val="17"/>
              </w:rPr>
              <w:t>Behavior</w:t>
            </w:r>
          </w:p>
        </w:tc>
      </w:tr>
      <w:tr>
        <w:tc>
          <w:tcPr>
            <w:tcW w:type="dxa" w:w="3456"/>
          </w:tcPr>
          <w:p>
            <w:r>
              <w:rPr>
                <w:rFonts w:ascii="Arial" w:hAnsi="Arial"/>
                <w:sz w:val="17"/>
              </w:rPr>
            </w:r>
            <w:r>
              <w:rPr>
                <w:rFonts w:ascii="Arial" w:hAnsi="Arial"/>
                <w:b w:val="0"/>
                <w:sz w:val="17"/>
              </w:rPr>
              <w:t>Default include</w:t>
            </w:r>
          </w:p>
        </w:tc>
        <w:tc>
          <w:tcPr>
            <w:tcW w:type="dxa" w:w="3456"/>
          </w:tcPr>
          <w:p>
            <w:r>
              <w:rPr>
                <w:rFonts w:ascii="Arial" w:hAnsi="Arial"/>
                <w:sz w:val="17"/>
              </w:rPr>
            </w:r>
            <w:r>
              <w:rPr>
                <w:rFonts w:ascii="Arial" w:hAnsi="Arial"/>
                <w:b w:val="0"/>
                <w:sz w:val="17"/>
              </w:rPr>
              <w:t>10_Career_Evidence/** and 20_JobPilot_Canonical/**</w:t>
            </w:r>
          </w:p>
        </w:tc>
        <w:tc>
          <w:tcPr>
            <w:tcW w:type="dxa" w:w="3456"/>
          </w:tcPr>
          <w:p>
            <w:r>
              <w:rPr>
                <w:rFonts w:ascii="Arial" w:hAnsi="Arial"/>
                <w:sz w:val="17"/>
              </w:rPr>
            </w:r>
            <w:r>
              <w:rPr>
                <w:rFonts w:ascii="Arial" w:hAnsi="Arial"/>
                <w:b w:val="0"/>
                <w:sz w:val="17"/>
              </w:rPr>
              <w:t>Only when jobpilot_ingest: true or ingestion_status is candidate_evidence/approved_story.</w:t>
            </w:r>
          </w:p>
        </w:tc>
      </w:tr>
      <w:tr>
        <w:tc>
          <w:tcPr>
            <w:tcW w:type="dxa" w:w="3456"/>
          </w:tcPr>
          <w:p>
            <w:r>
              <w:rPr>
                <w:rFonts w:ascii="Arial" w:hAnsi="Arial"/>
                <w:sz w:val="17"/>
              </w:rPr>
            </w:r>
            <w:r>
              <w:rPr>
                <w:rFonts w:ascii="Arial" w:hAnsi="Arial"/>
                <w:b w:val="0"/>
                <w:sz w:val="17"/>
              </w:rPr>
              <w:t>Default exclude</w:t>
            </w:r>
          </w:p>
        </w:tc>
        <w:tc>
          <w:tcPr>
            <w:tcW w:type="dxa" w:w="3456"/>
          </w:tcPr>
          <w:p>
            <w:r>
              <w:rPr>
                <w:rFonts w:ascii="Arial" w:hAnsi="Arial"/>
                <w:sz w:val="17"/>
              </w:rPr>
            </w:r>
            <w:r>
              <w:rPr>
                <w:rFonts w:ascii="Arial" w:hAnsi="Arial"/>
                <w:b w:val="0"/>
                <w:sz w:val="17"/>
              </w:rPr>
              <w:t>00_Raw_Archive/**</w:t>
            </w:r>
          </w:p>
        </w:tc>
        <w:tc>
          <w:tcPr>
            <w:tcW w:type="dxa" w:w="3456"/>
          </w:tcPr>
          <w:p>
            <w:r>
              <w:rPr>
                <w:rFonts w:ascii="Arial" w:hAnsi="Arial"/>
                <w:sz w:val="17"/>
              </w:rPr>
            </w:r>
            <w:r>
              <w:rPr>
                <w:rFonts w:ascii="Arial" w:hAnsi="Arial"/>
                <w:b w:val="0"/>
                <w:sz w:val="17"/>
              </w:rPr>
              <w:t>Searchable locally but not sent to Opus or used in resume generation by default.</w:t>
            </w:r>
          </w:p>
        </w:tc>
      </w:tr>
      <w:tr>
        <w:tc>
          <w:tcPr>
            <w:tcW w:type="dxa" w:w="3456"/>
          </w:tcPr>
          <w:p>
            <w:r>
              <w:rPr>
                <w:rFonts w:ascii="Arial" w:hAnsi="Arial"/>
                <w:sz w:val="17"/>
              </w:rPr>
            </w:r>
            <w:r>
              <w:rPr>
                <w:rFonts w:ascii="Arial" w:hAnsi="Arial"/>
                <w:b w:val="0"/>
                <w:sz w:val="17"/>
              </w:rPr>
              <w:t>Sensitive block</w:t>
            </w:r>
          </w:p>
        </w:tc>
        <w:tc>
          <w:tcPr>
            <w:tcW w:type="dxa" w:w="3456"/>
          </w:tcPr>
          <w:p>
            <w:r>
              <w:rPr>
                <w:rFonts w:ascii="Arial" w:hAnsi="Arial"/>
                <w:sz w:val="17"/>
              </w:rPr>
            </w:r>
            <w:r>
              <w:rPr>
                <w:rFonts w:ascii="Arial" w:hAnsi="Arial"/>
                <w:b w:val="0"/>
                <w:sz w:val="17"/>
              </w:rPr>
              <w:t>sensitivity: private_do_not_use or sensitivity: unknown</w:t>
            </w:r>
          </w:p>
        </w:tc>
        <w:tc>
          <w:tcPr>
            <w:tcW w:type="dxa" w:w="3456"/>
          </w:tcPr>
          <w:p>
            <w:r>
              <w:rPr>
                <w:rFonts w:ascii="Arial" w:hAnsi="Arial"/>
                <w:sz w:val="17"/>
              </w:rPr>
            </w:r>
            <w:r>
              <w:rPr>
                <w:rFonts w:ascii="Arial" w:hAnsi="Arial"/>
                <w:b w:val="0"/>
                <w:sz w:val="17"/>
              </w:rPr>
              <w:t>Blocked until manually reviewed and promoted.</w:t>
            </w:r>
          </w:p>
        </w:tc>
      </w:tr>
      <w:tr>
        <w:tc>
          <w:tcPr>
            <w:tcW w:type="dxa" w:w="3456"/>
          </w:tcPr>
          <w:p>
            <w:r>
              <w:rPr>
                <w:rFonts w:ascii="Arial" w:hAnsi="Arial"/>
                <w:sz w:val="17"/>
              </w:rPr>
            </w:r>
            <w:r>
              <w:rPr>
                <w:rFonts w:ascii="Arial" w:hAnsi="Arial"/>
                <w:b w:val="0"/>
                <w:sz w:val="17"/>
              </w:rPr>
              <w:t>Project binding requirement</w:t>
            </w:r>
          </w:p>
        </w:tc>
        <w:tc>
          <w:tcPr>
            <w:tcW w:type="dxa" w:w="3456"/>
          </w:tcPr>
          <w:p>
            <w:r>
              <w:rPr>
                <w:rFonts w:ascii="Arial" w:hAnsi="Arial"/>
                <w:sz w:val="17"/>
              </w:rPr>
            </w:r>
            <w:r>
              <w:rPr>
                <w:rFonts w:ascii="Arial" w:hAnsi="Arial"/>
                <w:b w:val="0"/>
                <w:sz w:val="17"/>
              </w:rPr>
              <w:t>project_id must be present for direct extraction.</w:t>
            </w:r>
          </w:p>
        </w:tc>
        <w:tc>
          <w:tcPr>
            <w:tcW w:type="dxa" w:w="3456"/>
          </w:tcPr>
          <w:p>
            <w:r>
              <w:rPr>
                <w:rFonts w:ascii="Arial" w:hAnsi="Arial"/>
                <w:sz w:val="17"/>
              </w:rPr>
            </w:r>
            <w:r>
              <w:rPr>
                <w:rFonts w:ascii="Arial" w:hAnsi="Arial"/>
                <w:b w:val="0"/>
                <w:sz w:val="17"/>
              </w:rPr>
              <w:t>Unbound notes become review tasks, not resume evidence.</w:t>
            </w:r>
          </w:p>
        </w:tc>
      </w:tr>
      <w:tr>
        <w:tc>
          <w:tcPr>
            <w:tcW w:type="dxa" w:w="3456"/>
          </w:tcPr>
          <w:p>
            <w:r>
              <w:rPr>
                <w:rFonts w:ascii="Arial" w:hAnsi="Arial"/>
                <w:sz w:val="17"/>
              </w:rPr>
            </w:r>
            <w:r>
              <w:rPr>
                <w:rFonts w:ascii="Arial" w:hAnsi="Arial"/>
                <w:b w:val="0"/>
                <w:sz w:val="17"/>
              </w:rPr>
              <w:t>Full-vault Opus extraction</w:t>
            </w:r>
          </w:p>
        </w:tc>
        <w:tc>
          <w:tcPr>
            <w:tcW w:type="dxa" w:w="3456"/>
          </w:tcPr>
          <w:p>
            <w:r>
              <w:rPr>
                <w:rFonts w:ascii="Arial" w:hAnsi="Arial"/>
                <w:sz w:val="17"/>
              </w:rPr>
            </w:r>
            <w:r>
              <w:rPr>
                <w:rFonts w:ascii="Arial" w:hAnsi="Arial"/>
                <w:b w:val="0"/>
                <w:sz w:val="17"/>
              </w:rPr>
              <w:t>Prohibited by default.</w:t>
            </w:r>
          </w:p>
        </w:tc>
        <w:tc>
          <w:tcPr>
            <w:tcW w:type="dxa" w:w="3456"/>
          </w:tcPr>
          <w:p>
            <w:r>
              <w:rPr>
                <w:rFonts w:ascii="Arial" w:hAnsi="Arial"/>
                <w:sz w:val="17"/>
              </w:rPr>
            </w:r>
            <w:r>
              <w:rPr>
                <w:rFonts w:ascii="Arial" w:hAnsi="Arial"/>
                <w:b w:val="0"/>
                <w:sz w:val="17"/>
              </w:rPr>
              <w:t>Requires explicit cost estimate, explicit approval, and a hard budget cap.</w:t>
            </w:r>
          </w:p>
        </w:tc>
      </w:tr>
    </w:tbl>
    <w:p/>
    <w:p>
      <w:pPr>
        <w:pStyle w:val="Heading2"/>
      </w:pPr>
      <w:r>
        <w:t>20.4 MVP Pipeline</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rFonts w:ascii="Arial" w:hAnsi="Arial"/>
                <w:b/>
                <w:sz w:val="17"/>
              </w:rPr>
            </w:r>
            <w:r>
              <w:rPr>
                <w:rFonts w:ascii="Arial" w:hAnsi="Arial"/>
                <w:b/>
                <w:sz w:val="17"/>
              </w:rPr>
              <w:t>Step</w:t>
            </w:r>
          </w:p>
        </w:tc>
        <w:tc>
          <w:tcPr>
            <w:tcW w:type="dxa" w:w="3456"/>
            <w:shd w:fill="D9EAF7"/>
          </w:tcPr>
          <w:p>
            <w:r>
              <w:rPr>
                <w:rFonts w:ascii="Arial" w:hAnsi="Arial"/>
                <w:b/>
                <w:sz w:val="17"/>
              </w:rPr>
            </w:r>
            <w:r>
              <w:rPr>
                <w:rFonts w:ascii="Arial" w:hAnsi="Arial"/>
                <w:b/>
                <w:sz w:val="17"/>
              </w:rPr>
              <w:t>Operation</w:t>
            </w:r>
          </w:p>
        </w:tc>
        <w:tc>
          <w:tcPr>
            <w:tcW w:type="dxa" w:w="3456"/>
            <w:shd w:fill="D9EAF7"/>
          </w:tcPr>
          <w:p>
            <w:r>
              <w:rPr>
                <w:rFonts w:ascii="Arial" w:hAnsi="Arial"/>
                <w:b/>
                <w:sz w:val="17"/>
              </w:rPr>
            </w:r>
            <w:r>
              <w:rPr>
                <w:rFonts w:ascii="Arial" w:hAnsi="Arial"/>
                <w:b/>
                <w:sz w:val="17"/>
              </w:rPr>
              <w:t>Guardrail</w:t>
            </w:r>
          </w:p>
        </w:tc>
      </w:tr>
      <w:tr>
        <w:tc>
          <w:tcPr>
            <w:tcW w:type="dxa" w:w="3456"/>
          </w:tcPr>
          <w:p>
            <w:r>
              <w:rPr>
                <w:rFonts w:ascii="Arial" w:hAnsi="Arial"/>
                <w:sz w:val="17"/>
              </w:rPr>
            </w:r>
            <w:r>
              <w:rPr>
                <w:rFonts w:ascii="Arial" w:hAnsi="Arial"/>
                <w:b w:val="0"/>
                <w:sz w:val="17"/>
              </w:rPr>
              <w:t>1 - Raw import</w:t>
            </w:r>
          </w:p>
        </w:tc>
        <w:tc>
          <w:tcPr>
            <w:tcW w:type="dxa" w:w="3456"/>
          </w:tcPr>
          <w:p>
            <w:r>
              <w:rPr>
                <w:rFonts w:ascii="Arial" w:hAnsi="Arial"/>
                <w:sz w:val="17"/>
              </w:rPr>
            </w:r>
            <w:r>
              <w:rPr>
                <w:rFonts w:ascii="Arial" w:hAnsi="Arial"/>
                <w:b w:val="0"/>
                <w:sz w:val="17"/>
              </w:rPr>
              <w:t>Convert source exports into Markdown files in 00_Raw_Archive.</w:t>
            </w:r>
          </w:p>
        </w:tc>
        <w:tc>
          <w:tcPr>
            <w:tcW w:type="dxa" w:w="3456"/>
          </w:tcPr>
          <w:p>
            <w:r>
              <w:rPr>
                <w:rFonts w:ascii="Arial" w:hAnsi="Arial"/>
                <w:sz w:val="17"/>
              </w:rPr>
            </w:r>
            <w:r>
              <w:rPr>
                <w:rFonts w:ascii="Arial" w:hAnsi="Arial"/>
                <w:b w:val="0"/>
                <w:sz w:val="17"/>
              </w:rPr>
              <w:t>No LLM required. Preserve source metadata and original references.</w:t>
            </w:r>
          </w:p>
        </w:tc>
      </w:tr>
      <w:tr>
        <w:tc>
          <w:tcPr>
            <w:tcW w:type="dxa" w:w="3456"/>
          </w:tcPr>
          <w:p>
            <w:r>
              <w:rPr>
                <w:rFonts w:ascii="Arial" w:hAnsi="Arial"/>
                <w:sz w:val="17"/>
              </w:rPr>
            </w:r>
            <w:r>
              <w:rPr>
                <w:rFonts w:ascii="Arial" w:hAnsi="Arial"/>
                <w:b w:val="0"/>
                <w:sz w:val="17"/>
              </w:rPr>
              <w:t>2 - Local inventory</w:t>
            </w:r>
          </w:p>
        </w:tc>
        <w:tc>
          <w:tcPr>
            <w:tcW w:type="dxa" w:w="3456"/>
          </w:tcPr>
          <w:p>
            <w:r>
              <w:rPr>
                <w:rFonts w:ascii="Arial" w:hAnsi="Arial"/>
                <w:sz w:val="17"/>
              </w:rPr>
            </w:r>
            <w:r>
              <w:rPr>
                <w:rFonts w:ascii="Arial" w:hAnsi="Arial"/>
                <w:b w:val="0"/>
                <w:sz w:val="17"/>
              </w:rPr>
              <w:t>Parse Markdown/frontmatter, compute hashes, estimate tokens, group duplicates.</w:t>
            </w:r>
          </w:p>
        </w:tc>
        <w:tc>
          <w:tcPr>
            <w:tcW w:type="dxa" w:w="3456"/>
          </w:tcPr>
          <w:p>
            <w:r>
              <w:rPr>
                <w:rFonts w:ascii="Arial" w:hAnsi="Arial"/>
                <w:sz w:val="17"/>
              </w:rPr>
            </w:r>
            <w:r>
              <w:rPr>
                <w:rFonts w:ascii="Arial" w:hAnsi="Arial"/>
                <w:b w:val="0"/>
                <w:sz w:val="17"/>
              </w:rPr>
              <w:t>No Opus call. Output an audit report.</w:t>
            </w:r>
          </w:p>
        </w:tc>
      </w:tr>
      <w:tr>
        <w:tc>
          <w:tcPr>
            <w:tcW w:type="dxa" w:w="3456"/>
          </w:tcPr>
          <w:p>
            <w:r>
              <w:rPr>
                <w:rFonts w:ascii="Arial" w:hAnsi="Arial"/>
                <w:sz w:val="17"/>
              </w:rPr>
            </w:r>
            <w:r>
              <w:rPr>
                <w:rFonts w:ascii="Arial" w:hAnsi="Arial"/>
                <w:b w:val="0"/>
                <w:sz w:val="17"/>
              </w:rPr>
              <w:t>3 - Career triage</w:t>
            </w:r>
          </w:p>
        </w:tc>
        <w:tc>
          <w:tcPr>
            <w:tcW w:type="dxa" w:w="3456"/>
          </w:tcPr>
          <w:p>
            <w:r>
              <w:rPr>
                <w:rFonts w:ascii="Arial" w:hAnsi="Arial"/>
                <w:sz w:val="17"/>
              </w:rPr>
            </w:r>
            <w:r>
              <w:rPr>
                <w:rFonts w:ascii="Arial" w:hAnsi="Arial"/>
                <w:b w:val="0"/>
                <w:sz w:val="17"/>
              </w:rPr>
              <w:t>Promote selected notes or excerpts into 10_Career_Evidence.</w:t>
            </w:r>
          </w:p>
        </w:tc>
        <w:tc>
          <w:tcPr>
            <w:tcW w:type="dxa" w:w="3456"/>
          </w:tcPr>
          <w:p>
            <w:r>
              <w:rPr>
                <w:rFonts w:ascii="Arial" w:hAnsi="Arial"/>
                <w:sz w:val="17"/>
              </w:rPr>
            </w:r>
            <w:r>
              <w:rPr>
                <w:rFonts w:ascii="Arial" w:hAnsi="Arial"/>
                <w:b w:val="0"/>
                <w:sz w:val="17"/>
              </w:rPr>
              <w:t>Manual or cheap local/keyword classification.</w:t>
            </w:r>
          </w:p>
        </w:tc>
      </w:tr>
      <w:tr>
        <w:tc>
          <w:tcPr>
            <w:tcW w:type="dxa" w:w="3456"/>
          </w:tcPr>
          <w:p>
            <w:r>
              <w:rPr>
                <w:rFonts w:ascii="Arial" w:hAnsi="Arial"/>
                <w:sz w:val="17"/>
              </w:rPr>
            </w:r>
            <w:r>
              <w:rPr>
                <w:rFonts w:ascii="Arial" w:hAnsi="Arial"/>
                <w:b w:val="0"/>
                <w:sz w:val="17"/>
              </w:rPr>
              <w:t>4 - Selective extraction</w:t>
            </w:r>
          </w:p>
        </w:tc>
        <w:tc>
          <w:tcPr>
            <w:tcW w:type="dxa" w:w="3456"/>
          </w:tcPr>
          <w:p>
            <w:r>
              <w:rPr>
                <w:rFonts w:ascii="Arial" w:hAnsi="Arial"/>
                <w:sz w:val="17"/>
              </w:rPr>
            </w:r>
            <w:r>
              <w:rPr>
                <w:rFonts w:ascii="Arial" w:hAnsi="Arial"/>
                <w:b w:val="0"/>
                <w:sz w:val="17"/>
              </w:rPr>
              <w:t>Run Opus only on eligible career notes or known project folders.</w:t>
            </w:r>
          </w:p>
        </w:tc>
        <w:tc>
          <w:tcPr>
            <w:tcW w:type="dxa" w:w="3456"/>
          </w:tcPr>
          <w:p>
            <w:r>
              <w:rPr>
                <w:rFonts w:ascii="Arial" w:hAnsi="Arial"/>
                <w:sz w:val="17"/>
              </w:rPr>
            </w:r>
            <w:r>
              <w:rPr>
                <w:rFonts w:ascii="Arial" w:hAnsi="Arial"/>
                <w:b w:val="0"/>
                <w:sz w:val="17"/>
              </w:rPr>
              <w:t>Cost-visible, batched, capped, and never full-vault by default.</w:t>
            </w:r>
          </w:p>
        </w:tc>
      </w:tr>
      <w:tr>
        <w:tc>
          <w:tcPr>
            <w:tcW w:type="dxa" w:w="3456"/>
          </w:tcPr>
          <w:p>
            <w:r>
              <w:rPr>
                <w:rFonts w:ascii="Arial" w:hAnsi="Arial"/>
                <w:sz w:val="17"/>
              </w:rPr>
            </w:r>
            <w:r>
              <w:rPr>
                <w:rFonts w:ascii="Arial" w:hAnsi="Arial"/>
                <w:b w:val="0"/>
                <w:sz w:val="17"/>
              </w:rPr>
              <w:t>5 - Project Story compile</w:t>
            </w:r>
          </w:p>
        </w:tc>
        <w:tc>
          <w:tcPr>
            <w:tcW w:type="dxa" w:w="3456"/>
          </w:tcPr>
          <w:p>
            <w:r>
              <w:rPr>
                <w:rFonts w:ascii="Arial" w:hAnsi="Arial"/>
                <w:sz w:val="17"/>
              </w:rPr>
            </w:r>
            <w:r>
              <w:rPr>
                <w:rFonts w:ascii="Arial" w:hAnsi="Arial"/>
                <w:b w:val="0"/>
                <w:sz w:val="17"/>
              </w:rPr>
              <w:t>Merge extracted signals into PAR Project Story cards.</w:t>
            </w:r>
          </w:p>
        </w:tc>
        <w:tc>
          <w:tcPr>
            <w:tcW w:type="dxa" w:w="3456"/>
          </w:tcPr>
          <w:p>
            <w:r>
              <w:rPr>
                <w:rFonts w:ascii="Arial" w:hAnsi="Arial"/>
                <w:sz w:val="17"/>
              </w:rPr>
            </w:r>
            <w:r>
              <w:rPr>
                <w:rFonts w:ascii="Arial" w:hAnsi="Arial"/>
                <w:b w:val="0"/>
                <w:sz w:val="17"/>
              </w:rPr>
              <w:t>No complete PAR, no resume inclusion.</w:t>
            </w:r>
          </w:p>
        </w:tc>
      </w:tr>
      <w:tr>
        <w:tc>
          <w:tcPr>
            <w:tcW w:type="dxa" w:w="3456"/>
          </w:tcPr>
          <w:p>
            <w:r>
              <w:rPr>
                <w:rFonts w:ascii="Arial" w:hAnsi="Arial"/>
                <w:sz w:val="17"/>
              </w:rPr>
            </w:r>
            <w:r>
              <w:rPr>
                <w:rFonts w:ascii="Arial" w:hAnsi="Arial"/>
                <w:b w:val="0"/>
                <w:sz w:val="17"/>
              </w:rPr>
              <w:t>6 - Human approval</w:t>
            </w:r>
          </w:p>
        </w:tc>
        <w:tc>
          <w:tcPr>
            <w:tcW w:type="dxa" w:w="3456"/>
          </w:tcPr>
          <w:p>
            <w:r>
              <w:rPr>
                <w:rFonts w:ascii="Arial" w:hAnsi="Arial"/>
                <w:sz w:val="17"/>
              </w:rPr>
            </w:r>
            <w:r>
              <w:rPr>
                <w:rFonts w:ascii="Arial" w:hAnsi="Arial"/>
                <w:b w:val="0"/>
                <w:sz w:val="17"/>
              </w:rPr>
              <w:t>Approve, edit, exclude, or mark portfolio-only.</w:t>
            </w:r>
          </w:p>
        </w:tc>
        <w:tc>
          <w:tcPr>
            <w:tcW w:type="dxa" w:w="3456"/>
          </w:tcPr>
          <w:p>
            <w:r>
              <w:rPr>
                <w:rFonts w:ascii="Arial" w:hAnsi="Arial"/>
                <w:sz w:val="17"/>
              </w:rPr>
            </w:r>
            <w:r>
              <w:rPr>
                <w:rFonts w:ascii="Arial" w:hAnsi="Arial"/>
                <w:b w:val="0"/>
                <w:sz w:val="17"/>
              </w:rPr>
              <w:t>No human approval, no CareerContextView.</w:t>
            </w:r>
          </w:p>
        </w:tc>
      </w:tr>
      <w:tr>
        <w:tc>
          <w:tcPr>
            <w:tcW w:type="dxa" w:w="3456"/>
          </w:tcPr>
          <w:p>
            <w:r>
              <w:rPr>
                <w:rFonts w:ascii="Arial" w:hAnsi="Arial"/>
                <w:sz w:val="17"/>
              </w:rPr>
            </w:r>
            <w:r>
              <w:rPr>
                <w:rFonts w:ascii="Arial" w:hAnsi="Arial"/>
                <w:b w:val="0"/>
                <w:sz w:val="17"/>
              </w:rPr>
              <w:t>7 - Resume runtime</w:t>
            </w:r>
          </w:p>
        </w:tc>
        <w:tc>
          <w:tcPr>
            <w:tcW w:type="dxa" w:w="3456"/>
          </w:tcPr>
          <w:p>
            <w:r>
              <w:rPr>
                <w:rFonts w:ascii="Arial" w:hAnsi="Arial"/>
                <w:sz w:val="17"/>
              </w:rPr>
            </w:r>
            <w:r>
              <w:rPr>
                <w:rFonts w:ascii="Arial" w:hAnsi="Arial"/>
                <w:b w:val="0"/>
                <w:sz w:val="17"/>
              </w:rPr>
              <w:t>Paste job posting, rank approved stories, generate resume from locked snapshot.</w:t>
            </w:r>
          </w:p>
        </w:tc>
        <w:tc>
          <w:tcPr>
            <w:tcW w:type="dxa" w:w="3456"/>
          </w:tcPr>
          <w:p>
            <w:r>
              <w:rPr>
                <w:rFonts w:ascii="Arial" w:hAnsi="Arial"/>
                <w:sz w:val="17"/>
              </w:rPr>
            </w:r>
            <w:r>
              <w:rPr>
                <w:rFonts w:ascii="Arial" w:hAnsi="Arial"/>
                <w:b w:val="0"/>
                <w:sz w:val="17"/>
              </w:rPr>
              <w:t>No raw archive search at generation time.</w:t>
            </w:r>
          </w:p>
        </w:tc>
      </w:tr>
    </w:tbl>
    <w:p/>
    <w:p>
      <w:pPr>
        <w:pStyle w:val="Heading2"/>
      </w:pPr>
      <w:r>
        <w:t>20.5 Cost Policy for Obsidian-Based Ingestion</w:t>
      </w:r>
    </w:p>
    <w:p>
      <w:r>
        <w:t>Moving raw context into Obsidian should be treated as a local archival operation, not an extraction operation. Costs only become meaningful when selected notes are sent to Opus for structured career-signal extraction.</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rFonts w:ascii="Arial" w:hAnsi="Arial"/>
                <w:b/>
                <w:sz w:val="17"/>
              </w:rPr>
            </w:r>
            <w:r>
              <w:rPr>
                <w:rFonts w:ascii="Arial" w:hAnsi="Arial"/>
                <w:b/>
                <w:sz w:val="17"/>
              </w:rPr>
              <w:t>Operation</w:t>
            </w:r>
          </w:p>
        </w:tc>
        <w:tc>
          <w:tcPr>
            <w:tcW w:type="dxa" w:w="3456"/>
            <w:shd w:fill="D9EAF7"/>
          </w:tcPr>
          <w:p>
            <w:r>
              <w:rPr>
                <w:rFonts w:ascii="Arial" w:hAnsi="Arial"/>
                <w:b/>
                <w:sz w:val="17"/>
              </w:rPr>
            </w:r>
            <w:r>
              <w:rPr>
                <w:rFonts w:ascii="Arial" w:hAnsi="Arial"/>
                <w:b/>
                <w:sz w:val="17"/>
              </w:rPr>
              <w:t>Expected cost band</w:t>
            </w:r>
          </w:p>
        </w:tc>
        <w:tc>
          <w:tcPr>
            <w:tcW w:type="dxa" w:w="3456"/>
            <w:shd w:fill="D9EAF7"/>
          </w:tcPr>
          <w:p>
            <w:r>
              <w:rPr>
                <w:rFonts w:ascii="Arial" w:hAnsi="Arial"/>
                <w:b/>
                <w:sz w:val="17"/>
              </w:rPr>
            </w:r>
            <w:r>
              <w:rPr>
                <w:rFonts w:ascii="Arial" w:hAnsi="Arial"/>
                <w:b/>
                <w:sz w:val="17"/>
              </w:rPr>
              <w:t>Architecture decision</w:t>
            </w:r>
          </w:p>
        </w:tc>
      </w:tr>
      <w:tr>
        <w:tc>
          <w:tcPr>
            <w:tcW w:type="dxa" w:w="3456"/>
          </w:tcPr>
          <w:p>
            <w:r>
              <w:rPr>
                <w:rFonts w:ascii="Arial" w:hAnsi="Arial"/>
                <w:sz w:val="17"/>
              </w:rPr>
            </w:r>
            <w:r>
              <w:rPr>
                <w:rFonts w:ascii="Arial" w:hAnsi="Arial"/>
                <w:b w:val="0"/>
                <w:sz w:val="17"/>
              </w:rPr>
              <w:t>Import everything raw into Obsidian</w:t>
            </w:r>
          </w:p>
        </w:tc>
        <w:tc>
          <w:tcPr>
            <w:tcW w:type="dxa" w:w="3456"/>
          </w:tcPr>
          <w:p>
            <w:r>
              <w:rPr>
                <w:rFonts w:ascii="Arial" w:hAnsi="Arial"/>
                <w:sz w:val="17"/>
              </w:rPr>
            </w:r>
            <w:r>
              <w:rPr>
                <w:rFonts w:ascii="Arial" w:hAnsi="Arial"/>
                <w:b w:val="0"/>
                <w:sz w:val="17"/>
              </w:rPr>
              <w:t>$0-$50</w:t>
            </w:r>
          </w:p>
        </w:tc>
        <w:tc>
          <w:tcPr>
            <w:tcW w:type="dxa" w:w="3456"/>
          </w:tcPr>
          <w:p>
            <w:r>
              <w:rPr>
                <w:rFonts w:ascii="Arial" w:hAnsi="Arial"/>
                <w:sz w:val="17"/>
              </w:rPr>
            </w:r>
            <w:r>
              <w:rPr>
                <w:rFonts w:ascii="Arial" w:hAnsi="Arial"/>
                <w:b w:val="0"/>
                <w:sz w:val="17"/>
              </w:rPr>
              <w:t>Parser/converter work; no model extraction required.</w:t>
            </w:r>
          </w:p>
        </w:tc>
      </w:tr>
      <w:tr>
        <w:tc>
          <w:tcPr>
            <w:tcW w:type="dxa" w:w="3456"/>
          </w:tcPr>
          <w:p>
            <w:r>
              <w:rPr>
                <w:rFonts w:ascii="Arial" w:hAnsi="Arial"/>
                <w:sz w:val="17"/>
              </w:rPr>
            </w:r>
            <w:r>
              <w:rPr>
                <w:rFonts w:ascii="Arial" w:hAnsi="Arial"/>
                <w:b w:val="0"/>
                <w:sz w:val="17"/>
              </w:rPr>
              <w:t>Local index, hash, dedupe, frontmatter audit</w:t>
            </w:r>
          </w:p>
        </w:tc>
        <w:tc>
          <w:tcPr>
            <w:tcW w:type="dxa" w:w="3456"/>
          </w:tcPr>
          <w:p>
            <w:r>
              <w:rPr>
                <w:rFonts w:ascii="Arial" w:hAnsi="Arial"/>
                <w:sz w:val="17"/>
              </w:rPr>
            </w:r>
            <w:r>
              <w:rPr>
                <w:rFonts w:ascii="Arial" w:hAnsi="Arial"/>
                <w:b w:val="0"/>
                <w:sz w:val="17"/>
              </w:rPr>
              <w:t>$0-$50</w:t>
            </w:r>
          </w:p>
        </w:tc>
        <w:tc>
          <w:tcPr>
            <w:tcW w:type="dxa" w:w="3456"/>
          </w:tcPr>
          <w:p>
            <w:r>
              <w:rPr>
                <w:rFonts w:ascii="Arial" w:hAnsi="Arial"/>
                <w:sz w:val="17"/>
              </w:rPr>
            </w:r>
            <w:r>
              <w:rPr>
                <w:rFonts w:ascii="Arial" w:hAnsi="Arial"/>
                <w:b w:val="0"/>
                <w:sz w:val="17"/>
              </w:rPr>
              <w:t>Can be implemented in Python locally. Embeddings are optional.</w:t>
            </w:r>
          </w:p>
        </w:tc>
      </w:tr>
      <w:tr>
        <w:tc>
          <w:tcPr>
            <w:tcW w:type="dxa" w:w="3456"/>
          </w:tcPr>
          <w:p>
            <w:r>
              <w:rPr>
                <w:rFonts w:ascii="Arial" w:hAnsi="Arial"/>
                <w:sz w:val="17"/>
              </w:rPr>
            </w:r>
            <w:r>
              <w:rPr>
                <w:rFonts w:ascii="Arial" w:hAnsi="Arial"/>
                <w:b w:val="0"/>
                <w:sz w:val="17"/>
              </w:rPr>
              <w:t>Top 10-15 curated project/evidence notes</w:t>
            </w:r>
          </w:p>
        </w:tc>
        <w:tc>
          <w:tcPr>
            <w:tcW w:type="dxa" w:w="3456"/>
          </w:tcPr>
          <w:p>
            <w:r>
              <w:rPr>
                <w:rFonts w:ascii="Arial" w:hAnsi="Arial"/>
                <w:sz w:val="17"/>
              </w:rPr>
            </w:r>
            <w:r>
              <w:rPr>
                <w:rFonts w:ascii="Arial" w:hAnsi="Arial"/>
                <w:b w:val="0"/>
                <w:sz w:val="17"/>
              </w:rPr>
              <w:t>$25-$100</w:t>
            </w:r>
          </w:p>
        </w:tc>
        <w:tc>
          <w:tcPr>
            <w:tcW w:type="dxa" w:w="3456"/>
          </w:tcPr>
          <w:p>
            <w:r>
              <w:rPr>
                <w:rFonts w:ascii="Arial" w:hAnsi="Arial"/>
                <w:sz w:val="17"/>
              </w:rPr>
            </w:r>
            <w:r>
              <w:rPr>
                <w:rFonts w:ascii="Arial" w:hAnsi="Arial"/>
                <w:b w:val="0"/>
                <w:sz w:val="17"/>
              </w:rPr>
              <w:t>Best MVP path. High signal, low cost.</w:t>
            </w:r>
          </w:p>
        </w:tc>
      </w:tr>
      <w:tr>
        <w:tc>
          <w:tcPr>
            <w:tcW w:type="dxa" w:w="3456"/>
          </w:tcPr>
          <w:p>
            <w:r>
              <w:rPr>
                <w:rFonts w:ascii="Arial" w:hAnsi="Arial"/>
                <w:sz w:val="17"/>
              </w:rPr>
            </w:r>
            <w:r>
              <w:rPr>
                <w:rFonts w:ascii="Arial" w:hAnsi="Arial"/>
                <w:b w:val="0"/>
                <w:sz w:val="17"/>
              </w:rPr>
              <w:t>Career-relevant Obsidian subset</w:t>
            </w:r>
          </w:p>
        </w:tc>
        <w:tc>
          <w:tcPr>
            <w:tcW w:type="dxa" w:w="3456"/>
          </w:tcPr>
          <w:p>
            <w:r>
              <w:rPr>
                <w:rFonts w:ascii="Arial" w:hAnsi="Arial"/>
                <w:sz w:val="17"/>
              </w:rPr>
            </w:r>
            <w:r>
              <w:rPr>
                <w:rFonts w:ascii="Arial" w:hAnsi="Arial"/>
                <w:b w:val="0"/>
                <w:sz w:val="17"/>
              </w:rPr>
              <w:t>$100-$300</w:t>
            </w:r>
          </w:p>
        </w:tc>
        <w:tc>
          <w:tcPr>
            <w:tcW w:type="dxa" w:w="3456"/>
          </w:tcPr>
          <w:p>
            <w:r>
              <w:rPr>
                <w:rFonts w:ascii="Arial" w:hAnsi="Arial"/>
                <w:sz w:val="17"/>
              </w:rPr>
            </w:r>
            <w:r>
              <w:rPr>
                <w:rFonts w:ascii="Arial" w:hAnsi="Arial"/>
                <w:b w:val="0"/>
                <w:sz w:val="17"/>
              </w:rPr>
              <w:t>Reasonable expanded pass after MVP proves value.</w:t>
            </w:r>
          </w:p>
        </w:tc>
      </w:tr>
      <w:tr>
        <w:tc>
          <w:tcPr>
            <w:tcW w:type="dxa" w:w="3456"/>
          </w:tcPr>
          <w:p>
            <w:r>
              <w:rPr>
                <w:rFonts w:ascii="Arial" w:hAnsi="Arial"/>
                <w:sz w:val="17"/>
              </w:rPr>
            </w:r>
            <w:r>
              <w:rPr>
                <w:rFonts w:ascii="Arial" w:hAnsi="Arial"/>
                <w:b w:val="0"/>
                <w:sz w:val="17"/>
              </w:rPr>
              <w:t>Broad career-signal sweep across Obsidian</w:t>
            </w:r>
          </w:p>
        </w:tc>
        <w:tc>
          <w:tcPr>
            <w:tcW w:type="dxa" w:w="3456"/>
          </w:tcPr>
          <w:p>
            <w:r>
              <w:rPr>
                <w:rFonts w:ascii="Arial" w:hAnsi="Arial"/>
                <w:sz w:val="17"/>
              </w:rPr>
            </w:r>
            <w:r>
              <w:rPr>
                <w:rFonts w:ascii="Arial" w:hAnsi="Arial"/>
                <w:b w:val="0"/>
                <w:sz w:val="17"/>
              </w:rPr>
              <w:t>$300-$750</w:t>
            </w:r>
          </w:p>
        </w:tc>
        <w:tc>
          <w:tcPr>
            <w:tcW w:type="dxa" w:w="3456"/>
          </w:tcPr>
          <w:p>
            <w:r>
              <w:rPr>
                <w:rFonts w:ascii="Arial" w:hAnsi="Arial"/>
                <w:sz w:val="17"/>
              </w:rPr>
            </w:r>
            <w:r>
              <w:rPr>
                <w:rFonts w:ascii="Arial" w:hAnsi="Arial"/>
                <w:b w:val="0"/>
                <w:sz w:val="17"/>
              </w:rPr>
              <w:t>Only after token audit and budget approval.</w:t>
            </w:r>
          </w:p>
        </w:tc>
      </w:tr>
      <w:tr>
        <w:tc>
          <w:tcPr>
            <w:tcW w:type="dxa" w:w="3456"/>
          </w:tcPr>
          <w:p>
            <w:r>
              <w:rPr>
                <w:rFonts w:ascii="Arial" w:hAnsi="Arial"/>
                <w:sz w:val="17"/>
              </w:rPr>
            </w:r>
            <w:r>
              <w:rPr>
                <w:rFonts w:ascii="Arial" w:hAnsi="Arial"/>
                <w:b w:val="0"/>
                <w:sz w:val="17"/>
              </w:rPr>
              <w:t>Whole raw vault Opus extraction</w:t>
            </w:r>
          </w:p>
        </w:tc>
        <w:tc>
          <w:tcPr>
            <w:tcW w:type="dxa" w:w="3456"/>
          </w:tcPr>
          <w:p>
            <w:r>
              <w:rPr>
                <w:rFonts w:ascii="Arial" w:hAnsi="Arial"/>
                <w:sz w:val="17"/>
              </w:rPr>
            </w:r>
            <w:r>
              <w:rPr>
                <w:rFonts w:ascii="Arial" w:hAnsi="Arial"/>
                <w:b w:val="0"/>
                <w:sz w:val="17"/>
              </w:rPr>
              <w:t>$1,000-$2,000+</w:t>
            </w:r>
          </w:p>
        </w:tc>
        <w:tc>
          <w:tcPr>
            <w:tcW w:type="dxa" w:w="3456"/>
          </w:tcPr>
          <w:p>
            <w:r>
              <w:rPr>
                <w:rFonts w:ascii="Arial" w:hAnsi="Arial"/>
                <w:sz w:val="17"/>
              </w:rPr>
            </w:r>
            <w:r>
              <w:rPr>
                <w:rFonts w:ascii="Arial" w:hAnsi="Arial"/>
                <w:b w:val="0"/>
                <w:sz w:val="17"/>
              </w:rPr>
              <w:t>Prohibited by default; not needed for MVP.</w:t>
            </w:r>
          </w:p>
        </w:tc>
      </w:tr>
    </w:tbl>
    <w:p/>
    <w:p>
      <w:pPr>
        <w:pStyle w:val="Heading2"/>
      </w:pPr>
      <w:r>
        <w:t>20.6 Data Model Additions</w:t>
      </w:r>
    </w:p>
    <w:tbl>
      <w:tblPr>
        <w:tblStyle w:val="TableGrid"/>
        <w:tblW w:type="auto" w:w="0"/>
        <w:tblLook w:firstColumn="1" w:firstRow="1" w:lastColumn="0" w:lastRow="0" w:noHBand="0" w:noVBand="1" w:val="04A0"/>
      </w:tblPr>
      <w:tblGrid>
        <w:gridCol w:w="5184"/>
        <w:gridCol w:w="5184"/>
      </w:tblGrid>
      <w:tr>
        <w:tc>
          <w:tcPr>
            <w:tcW w:type="dxa" w:w="5184"/>
            <w:shd w:fill="D9EAF7"/>
          </w:tcPr>
          <w:p>
            <w:r>
              <w:rPr>
                <w:rFonts w:ascii="Arial" w:hAnsi="Arial"/>
                <w:b/>
                <w:sz w:val="17"/>
              </w:rPr>
            </w:r>
            <w:r>
              <w:rPr>
                <w:rFonts w:ascii="Arial" w:hAnsi="Arial"/>
                <w:b/>
                <w:sz w:val="17"/>
              </w:rPr>
              <w:t>Entity/table</w:t>
            </w:r>
          </w:p>
        </w:tc>
        <w:tc>
          <w:tcPr>
            <w:tcW w:type="dxa" w:w="5184"/>
            <w:shd w:fill="D9EAF7"/>
          </w:tcPr>
          <w:p>
            <w:r>
              <w:rPr>
                <w:rFonts w:ascii="Arial" w:hAnsi="Arial"/>
                <w:b/>
                <w:sz w:val="17"/>
              </w:rPr>
            </w:r>
            <w:r>
              <w:rPr>
                <w:rFonts w:ascii="Arial" w:hAnsi="Arial"/>
                <w:b/>
                <w:sz w:val="17"/>
              </w:rPr>
              <w:t>Purpose</w:t>
            </w:r>
          </w:p>
        </w:tc>
      </w:tr>
      <w:tr>
        <w:tc>
          <w:tcPr>
            <w:tcW w:type="dxa" w:w="5184"/>
          </w:tcPr>
          <w:p>
            <w:r>
              <w:rPr>
                <w:rFonts w:ascii="Arial" w:hAnsi="Arial"/>
                <w:sz w:val="17"/>
              </w:rPr>
            </w:r>
            <w:r>
              <w:rPr>
                <w:rFonts w:ascii="Arial" w:hAnsi="Arial"/>
                <w:b w:val="0"/>
                <w:sz w:val="17"/>
              </w:rPr>
              <w:t>obsidian_notes</w:t>
            </w:r>
          </w:p>
        </w:tc>
        <w:tc>
          <w:tcPr>
            <w:tcW w:type="dxa" w:w="5184"/>
          </w:tcPr>
          <w:p>
            <w:r>
              <w:rPr>
                <w:rFonts w:ascii="Arial" w:hAnsi="Arial"/>
                <w:sz w:val="17"/>
              </w:rPr>
            </w:r>
            <w:r>
              <w:rPr>
                <w:rFonts w:ascii="Arial" w:hAnsi="Arial"/>
                <w:b w:val="0"/>
                <w:sz w:val="17"/>
              </w:rPr>
              <w:t>One row per Markdown file: path, title, frontmatter, source_type, hash, estimated_tokens, modified_at.</w:t>
            </w:r>
          </w:p>
        </w:tc>
      </w:tr>
      <w:tr>
        <w:tc>
          <w:tcPr>
            <w:tcW w:type="dxa" w:w="5184"/>
          </w:tcPr>
          <w:p>
            <w:r>
              <w:rPr>
                <w:rFonts w:ascii="Arial" w:hAnsi="Arial"/>
                <w:sz w:val="17"/>
              </w:rPr>
            </w:r>
            <w:r>
              <w:rPr>
                <w:rFonts w:ascii="Arial" w:hAnsi="Arial"/>
                <w:b w:val="0"/>
                <w:sz w:val="17"/>
              </w:rPr>
              <w:t>obsidian_links</w:t>
            </w:r>
          </w:p>
        </w:tc>
        <w:tc>
          <w:tcPr>
            <w:tcW w:type="dxa" w:w="5184"/>
          </w:tcPr>
          <w:p>
            <w:r>
              <w:rPr>
                <w:rFonts w:ascii="Arial" w:hAnsi="Arial"/>
                <w:sz w:val="17"/>
              </w:rPr>
            </w:r>
            <w:r>
              <w:rPr>
                <w:rFonts w:ascii="Arial" w:hAnsi="Arial"/>
                <w:b w:val="0"/>
                <w:sz w:val="17"/>
              </w:rPr>
              <w:t>Wikilinks and backlinks between projects, evidence notes, source notes, and runtime artifacts.</w:t>
            </w:r>
          </w:p>
        </w:tc>
      </w:tr>
      <w:tr>
        <w:tc>
          <w:tcPr>
            <w:tcW w:type="dxa" w:w="5184"/>
          </w:tcPr>
          <w:p>
            <w:r>
              <w:rPr>
                <w:rFonts w:ascii="Arial" w:hAnsi="Arial"/>
                <w:sz w:val="17"/>
              </w:rPr>
            </w:r>
            <w:r>
              <w:rPr>
                <w:rFonts w:ascii="Arial" w:hAnsi="Arial"/>
                <w:b w:val="0"/>
                <w:sz w:val="17"/>
              </w:rPr>
              <w:t>obsidian_ingestion_policies</w:t>
            </w:r>
          </w:p>
        </w:tc>
        <w:tc>
          <w:tcPr>
            <w:tcW w:type="dxa" w:w="5184"/>
          </w:tcPr>
          <w:p>
            <w:r>
              <w:rPr>
                <w:rFonts w:ascii="Arial" w:hAnsi="Arial"/>
                <w:sz w:val="17"/>
              </w:rPr>
            </w:r>
            <w:r>
              <w:rPr>
                <w:rFonts w:ascii="Arial" w:hAnsi="Arial"/>
                <w:b w:val="0"/>
                <w:sz w:val="17"/>
              </w:rPr>
              <w:t>Folder allowlists, exclusion patterns, frontmatter requirements, budget caps, and sensitivity defaults.</w:t>
            </w:r>
          </w:p>
        </w:tc>
      </w:tr>
      <w:tr>
        <w:tc>
          <w:tcPr>
            <w:tcW w:type="dxa" w:w="5184"/>
          </w:tcPr>
          <w:p>
            <w:r>
              <w:rPr>
                <w:rFonts w:ascii="Arial" w:hAnsi="Arial"/>
                <w:sz w:val="17"/>
              </w:rPr>
            </w:r>
            <w:r>
              <w:rPr>
                <w:rFonts w:ascii="Arial" w:hAnsi="Arial"/>
                <w:b w:val="0"/>
                <w:sz w:val="17"/>
              </w:rPr>
              <w:t>obsidian_note_states</w:t>
            </w:r>
          </w:p>
        </w:tc>
        <w:tc>
          <w:tcPr>
            <w:tcW w:type="dxa" w:w="5184"/>
          </w:tcPr>
          <w:p>
            <w:r>
              <w:rPr>
                <w:rFonts w:ascii="Arial" w:hAnsi="Arial"/>
                <w:sz w:val="17"/>
              </w:rPr>
            </w:r>
            <w:r>
              <w:rPr>
                <w:rFonts w:ascii="Arial" w:hAnsi="Arial"/>
                <w:b w:val="0"/>
                <w:sz w:val="17"/>
              </w:rPr>
              <w:t>raw_archive, candidate_evidence, extracted_signal, approved_story, rejected, superseded.</w:t>
            </w:r>
          </w:p>
        </w:tc>
      </w:tr>
      <w:tr>
        <w:tc>
          <w:tcPr>
            <w:tcW w:type="dxa" w:w="5184"/>
          </w:tcPr>
          <w:p>
            <w:r>
              <w:rPr>
                <w:rFonts w:ascii="Arial" w:hAnsi="Arial"/>
                <w:sz w:val="17"/>
              </w:rPr>
            </w:r>
            <w:r>
              <w:rPr>
                <w:rFonts w:ascii="Arial" w:hAnsi="Arial"/>
                <w:b w:val="0"/>
                <w:sz w:val="17"/>
              </w:rPr>
              <w:t>career_signal_candidates</w:t>
            </w:r>
          </w:p>
        </w:tc>
        <w:tc>
          <w:tcPr>
            <w:tcW w:type="dxa" w:w="5184"/>
          </w:tcPr>
          <w:p>
            <w:r>
              <w:rPr>
                <w:rFonts w:ascii="Arial" w:hAnsi="Arial"/>
                <w:sz w:val="17"/>
              </w:rPr>
            </w:r>
            <w:r>
              <w:rPr>
                <w:rFonts w:ascii="Arial" w:hAnsi="Arial"/>
                <w:b w:val="0"/>
                <w:sz w:val="17"/>
              </w:rPr>
              <w:t>Structured extracted signals from eligible Obsidian notes, linked to project_id and source note path.</w:t>
            </w:r>
          </w:p>
        </w:tc>
      </w:tr>
      <w:tr>
        <w:tc>
          <w:tcPr>
            <w:tcW w:type="dxa" w:w="5184"/>
          </w:tcPr>
          <w:p>
            <w:r>
              <w:rPr>
                <w:rFonts w:ascii="Arial" w:hAnsi="Arial"/>
                <w:sz w:val="17"/>
              </w:rPr>
            </w:r>
            <w:r>
              <w:rPr>
                <w:rFonts w:ascii="Arial" w:hAnsi="Arial"/>
                <w:b w:val="0"/>
                <w:sz w:val="17"/>
              </w:rPr>
              <w:t>project_story_cards</w:t>
            </w:r>
          </w:p>
        </w:tc>
        <w:tc>
          <w:tcPr>
            <w:tcW w:type="dxa" w:w="5184"/>
          </w:tcPr>
          <w:p>
            <w:r>
              <w:rPr>
                <w:rFonts w:ascii="Arial" w:hAnsi="Arial"/>
                <w:sz w:val="17"/>
              </w:rPr>
            </w:r>
            <w:r>
              <w:rPr>
                <w:rFonts w:ascii="Arial" w:hAnsi="Arial"/>
                <w:b w:val="0"/>
                <w:sz w:val="17"/>
              </w:rPr>
              <w:t>Compiled PAR cards generated from approved or reviewable career signals.</w:t>
            </w:r>
          </w:p>
        </w:tc>
      </w:tr>
    </w:tbl>
    <w:p/>
    <w:p>
      <w:pPr>
        <w:pStyle w:val="Heading2"/>
      </w:pPr>
      <w:r>
        <w:t>20.7 Acceptance Tests</w:t>
      </w:r>
    </w:p>
    <w:tbl>
      <w:tblPr>
        <w:tblStyle w:val="TableGrid"/>
        <w:tblW w:type="auto" w:w="0"/>
        <w:tblLook w:firstColumn="1" w:firstRow="1" w:lastColumn="0" w:lastRow="0" w:noHBand="0" w:noVBand="1" w:val="04A0"/>
      </w:tblPr>
      <w:tblGrid>
        <w:gridCol w:w="5184"/>
        <w:gridCol w:w="5184"/>
      </w:tblGrid>
      <w:tr>
        <w:tc>
          <w:tcPr>
            <w:tcW w:type="dxa" w:w="5184"/>
            <w:shd w:fill="D9EAF7"/>
          </w:tcPr>
          <w:p>
            <w:r>
              <w:rPr>
                <w:rFonts w:ascii="Arial" w:hAnsi="Arial"/>
                <w:b/>
                <w:sz w:val="17"/>
              </w:rPr>
            </w:r>
            <w:r>
              <w:rPr>
                <w:rFonts w:ascii="Arial" w:hAnsi="Arial"/>
                <w:b/>
                <w:sz w:val="17"/>
              </w:rPr>
              <w:t>Test</w:t>
            </w:r>
          </w:p>
        </w:tc>
        <w:tc>
          <w:tcPr>
            <w:tcW w:type="dxa" w:w="5184"/>
            <w:shd w:fill="D9EAF7"/>
          </w:tcPr>
          <w:p>
            <w:r>
              <w:rPr>
                <w:rFonts w:ascii="Arial" w:hAnsi="Arial"/>
                <w:b/>
                <w:sz w:val="17"/>
              </w:rPr>
            </w:r>
            <w:r>
              <w:rPr>
                <w:rFonts w:ascii="Arial" w:hAnsi="Arial"/>
                <w:b/>
                <w:sz w:val="17"/>
              </w:rPr>
              <w:t>Expected behavior</w:t>
            </w:r>
          </w:p>
        </w:tc>
      </w:tr>
      <w:tr>
        <w:tc>
          <w:tcPr>
            <w:tcW w:type="dxa" w:w="5184"/>
          </w:tcPr>
          <w:p>
            <w:r>
              <w:rPr>
                <w:rFonts w:ascii="Arial" w:hAnsi="Arial"/>
                <w:sz w:val="17"/>
              </w:rPr>
            </w:r>
            <w:r>
              <w:rPr>
                <w:rFonts w:ascii="Arial" w:hAnsi="Arial"/>
                <w:b w:val="0"/>
                <w:sz w:val="17"/>
              </w:rPr>
              <w:t>Raw archive ignored by default</w:t>
            </w:r>
          </w:p>
        </w:tc>
        <w:tc>
          <w:tcPr>
            <w:tcW w:type="dxa" w:w="5184"/>
          </w:tcPr>
          <w:p>
            <w:r>
              <w:rPr>
                <w:rFonts w:ascii="Arial" w:hAnsi="Arial"/>
                <w:sz w:val="17"/>
              </w:rPr>
            </w:r>
            <w:r>
              <w:rPr>
                <w:rFonts w:ascii="Arial" w:hAnsi="Arial"/>
                <w:b w:val="0"/>
                <w:sz w:val="17"/>
              </w:rPr>
              <w:t>A note under 00_Raw_Archive with no jobpilot_ingest flag is not sent to Opus and cannot feed a resume.</w:t>
            </w:r>
          </w:p>
        </w:tc>
      </w:tr>
      <w:tr>
        <w:tc>
          <w:tcPr>
            <w:tcW w:type="dxa" w:w="5184"/>
          </w:tcPr>
          <w:p>
            <w:r>
              <w:rPr>
                <w:rFonts w:ascii="Arial" w:hAnsi="Arial"/>
                <w:sz w:val="17"/>
              </w:rPr>
            </w:r>
            <w:r>
              <w:rPr>
                <w:rFonts w:ascii="Arial" w:hAnsi="Arial"/>
                <w:b w:val="0"/>
                <w:sz w:val="17"/>
              </w:rPr>
              <w:t>Career note eligible</w:t>
            </w:r>
          </w:p>
        </w:tc>
        <w:tc>
          <w:tcPr>
            <w:tcW w:type="dxa" w:w="5184"/>
          </w:tcPr>
          <w:p>
            <w:r>
              <w:rPr>
                <w:rFonts w:ascii="Arial" w:hAnsi="Arial"/>
                <w:sz w:val="17"/>
              </w:rPr>
            </w:r>
            <w:r>
              <w:rPr>
                <w:rFonts w:ascii="Arial" w:hAnsi="Arial"/>
                <w:b w:val="0"/>
                <w:sz w:val="17"/>
              </w:rPr>
              <w:t>A note under 10_Career_Evidence with project_id and jobpilot_ingest: true becomes extraction-eligible.</w:t>
            </w:r>
          </w:p>
        </w:tc>
      </w:tr>
      <w:tr>
        <w:tc>
          <w:tcPr>
            <w:tcW w:type="dxa" w:w="5184"/>
          </w:tcPr>
          <w:p>
            <w:r>
              <w:rPr>
                <w:rFonts w:ascii="Arial" w:hAnsi="Arial"/>
                <w:sz w:val="17"/>
              </w:rPr>
            </w:r>
            <w:r>
              <w:rPr>
                <w:rFonts w:ascii="Arial" w:hAnsi="Arial"/>
                <w:b w:val="0"/>
                <w:sz w:val="17"/>
              </w:rPr>
              <w:t>Sensitive unknown blocks</w:t>
            </w:r>
          </w:p>
        </w:tc>
        <w:tc>
          <w:tcPr>
            <w:tcW w:type="dxa" w:w="5184"/>
          </w:tcPr>
          <w:p>
            <w:r>
              <w:rPr>
                <w:rFonts w:ascii="Arial" w:hAnsi="Arial"/>
                <w:sz w:val="17"/>
              </w:rPr>
            </w:r>
            <w:r>
              <w:rPr>
                <w:rFonts w:ascii="Arial" w:hAnsi="Arial"/>
                <w:b w:val="0"/>
                <w:sz w:val="17"/>
              </w:rPr>
              <w:t>A note with sensitivity: unknown cannot render into Project Story output until reviewed.</w:t>
            </w:r>
          </w:p>
        </w:tc>
      </w:tr>
      <w:tr>
        <w:tc>
          <w:tcPr>
            <w:tcW w:type="dxa" w:w="5184"/>
          </w:tcPr>
          <w:p>
            <w:r>
              <w:rPr>
                <w:rFonts w:ascii="Arial" w:hAnsi="Arial"/>
                <w:sz w:val="17"/>
              </w:rPr>
            </w:r>
            <w:r>
              <w:rPr>
                <w:rFonts w:ascii="Arial" w:hAnsi="Arial"/>
                <w:b w:val="0"/>
                <w:sz w:val="17"/>
              </w:rPr>
              <w:t>Technical-only sensitive project</w:t>
            </w:r>
          </w:p>
        </w:tc>
        <w:tc>
          <w:tcPr>
            <w:tcW w:type="dxa" w:w="5184"/>
          </w:tcPr>
          <w:p>
            <w:r>
              <w:rPr>
                <w:rFonts w:ascii="Arial" w:hAnsi="Arial"/>
                <w:sz w:val="17"/>
              </w:rPr>
            </w:r>
            <w:r>
              <w:rPr>
                <w:rFonts w:ascii="Arial" w:hAnsi="Arial"/>
                <w:b w:val="0"/>
                <w:sz w:val="17"/>
              </w:rPr>
              <w:t>AI Recovery Navigation can render as technical_only while personal origin language remains blocked.</w:t>
            </w:r>
          </w:p>
        </w:tc>
      </w:tr>
      <w:tr>
        <w:tc>
          <w:tcPr>
            <w:tcW w:type="dxa" w:w="5184"/>
          </w:tcPr>
          <w:p>
            <w:r>
              <w:rPr>
                <w:rFonts w:ascii="Arial" w:hAnsi="Arial"/>
                <w:sz w:val="17"/>
              </w:rPr>
            </w:r>
            <w:r>
              <w:rPr>
                <w:rFonts w:ascii="Arial" w:hAnsi="Arial"/>
                <w:b w:val="0"/>
                <w:sz w:val="17"/>
              </w:rPr>
              <w:t>Full-vault extraction blocked</w:t>
            </w:r>
          </w:p>
        </w:tc>
        <w:tc>
          <w:tcPr>
            <w:tcW w:type="dxa" w:w="5184"/>
          </w:tcPr>
          <w:p>
            <w:r>
              <w:rPr>
                <w:rFonts w:ascii="Arial" w:hAnsi="Arial"/>
                <w:sz w:val="17"/>
              </w:rPr>
            </w:r>
            <w:r>
              <w:rPr>
                <w:rFonts w:ascii="Arial" w:hAnsi="Arial"/>
                <w:b w:val="0"/>
                <w:sz w:val="17"/>
              </w:rPr>
              <w:t>Attempting to run Opus over the whole vault fails closed unless explicit approval and budget cap are present.</w:t>
            </w:r>
          </w:p>
        </w:tc>
      </w:tr>
      <w:tr>
        <w:tc>
          <w:tcPr>
            <w:tcW w:type="dxa" w:w="5184"/>
          </w:tcPr>
          <w:p>
            <w:r>
              <w:rPr>
                <w:rFonts w:ascii="Arial" w:hAnsi="Arial"/>
                <w:sz w:val="17"/>
              </w:rPr>
            </w:r>
            <w:r>
              <w:rPr>
                <w:rFonts w:ascii="Arial" w:hAnsi="Arial"/>
                <w:b w:val="0"/>
                <w:sz w:val="17"/>
              </w:rPr>
              <w:t>Runtime raw search blocked</w:t>
            </w:r>
          </w:p>
        </w:tc>
        <w:tc>
          <w:tcPr>
            <w:tcW w:type="dxa" w:w="5184"/>
          </w:tcPr>
          <w:p>
            <w:r>
              <w:rPr>
                <w:rFonts w:ascii="Arial" w:hAnsi="Arial"/>
                <w:sz w:val="17"/>
              </w:rPr>
            </w:r>
            <w:r>
              <w:rPr>
                <w:rFonts w:ascii="Arial" w:hAnsi="Arial"/>
                <w:b w:val="0"/>
                <w:sz w:val="17"/>
              </w:rPr>
              <w:t>Resume generation cannot search 00_Raw_Archive unless the user starts an explicit evidence-expansion workflow.</w:t>
            </w:r>
          </w:p>
        </w:tc>
      </w:tr>
    </w:tbl>
    <w:p/>
    <w:p>
      <w:pPr>
        <w:pStyle w:val="Heading2"/>
      </w:pPr>
      <w:r>
        <w:t>20.8 Decision Update</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rFonts w:ascii="Arial" w:hAnsi="Arial"/>
                <w:b/>
                <w:sz w:val="17"/>
              </w:rPr>
            </w:r>
            <w:r>
              <w:rPr>
                <w:rFonts w:ascii="Arial" w:hAnsi="Arial"/>
                <w:b/>
                <w:sz w:val="17"/>
              </w:rPr>
              <w:t>Decision</w:t>
            </w:r>
          </w:p>
        </w:tc>
        <w:tc>
          <w:tcPr>
            <w:tcW w:type="dxa" w:w="3456"/>
            <w:shd w:fill="D9EAF7"/>
          </w:tcPr>
          <w:p>
            <w:r>
              <w:rPr>
                <w:rFonts w:ascii="Arial" w:hAnsi="Arial"/>
                <w:b/>
                <w:sz w:val="17"/>
              </w:rPr>
            </w:r>
            <w:r>
              <w:rPr>
                <w:rFonts w:ascii="Arial" w:hAnsi="Arial"/>
                <w:b/>
                <w:sz w:val="17"/>
              </w:rPr>
              <w:t>Status</w:t>
            </w:r>
          </w:p>
        </w:tc>
        <w:tc>
          <w:tcPr>
            <w:tcW w:type="dxa" w:w="3456"/>
            <w:shd w:fill="D9EAF7"/>
          </w:tcPr>
          <w:p>
            <w:r>
              <w:rPr>
                <w:rFonts w:ascii="Arial" w:hAnsi="Arial"/>
                <w:b/>
                <w:sz w:val="17"/>
              </w:rPr>
            </w:r>
            <w:r>
              <w:rPr>
                <w:rFonts w:ascii="Arial" w:hAnsi="Arial"/>
                <w:b/>
                <w:sz w:val="17"/>
              </w:rPr>
              <w:t>Rationale</w:t>
            </w:r>
          </w:p>
        </w:tc>
      </w:tr>
      <w:tr>
        <w:tc>
          <w:tcPr>
            <w:tcW w:type="dxa" w:w="3456"/>
          </w:tcPr>
          <w:p>
            <w:r>
              <w:rPr>
                <w:rFonts w:ascii="Arial" w:hAnsi="Arial"/>
                <w:sz w:val="17"/>
              </w:rPr>
            </w:r>
            <w:r>
              <w:rPr>
                <w:rFonts w:ascii="Arial" w:hAnsi="Arial"/>
                <w:b w:val="0"/>
                <w:sz w:val="17"/>
              </w:rPr>
              <w:t>Obsidian as MVP staging substrate</w:t>
            </w:r>
          </w:p>
        </w:tc>
        <w:tc>
          <w:tcPr>
            <w:tcW w:type="dxa" w:w="3456"/>
          </w:tcPr>
          <w:p>
            <w:r>
              <w:rPr>
                <w:rFonts w:ascii="Arial" w:hAnsi="Arial"/>
                <w:sz w:val="17"/>
              </w:rPr>
            </w:r>
            <w:r>
              <w:rPr>
                <w:rFonts w:ascii="Arial" w:hAnsi="Arial"/>
                <w:b w:val="0"/>
                <w:sz w:val="17"/>
              </w:rPr>
              <w:t>Adopt</w:t>
            </w:r>
          </w:p>
        </w:tc>
        <w:tc>
          <w:tcPr>
            <w:tcW w:type="dxa" w:w="3456"/>
          </w:tcPr>
          <w:p>
            <w:r>
              <w:rPr>
                <w:rFonts w:ascii="Arial" w:hAnsi="Arial"/>
                <w:sz w:val="17"/>
              </w:rPr>
            </w:r>
            <w:r>
              <w:rPr>
                <w:rFonts w:ascii="Arial" w:hAnsi="Arial"/>
                <w:b w:val="0"/>
                <w:sz w:val="17"/>
              </w:rPr>
              <w:t>Raw source systems already consolidate into Obsidian; direct source adapters are not required for the first Jobpilot MVP.</w:t>
            </w:r>
          </w:p>
        </w:tc>
      </w:tr>
      <w:tr>
        <w:tc>
          <w:tcPr>
            <w:tcW w:type="dxa" w:w="3456"/>
          </w:tcPr>
          <w:p>
            <w:r>
              <w:rPr>
                <w:rFonts w:ascii="Arial" w:hAnsi="Arial"/>
                <w:sz w:val="17"/>
              </w:rPr>
            </w:r>
            <w:r>
              <w:rPr>
                <w:rFonts w:ascii="Arial" w:hAnsi="Arial"/>
                <w:b w:val="0"/>
                <w:sz w:val="17"/>
              </w:rPr>
              <w:t>Direct raw-source ingestion for MVP</w:t>
            </w:r>
          </w:p>
        </w:tc>
        <w:tc>
          <w:tcPr>
            <w:tcW w:type="dxa" w:w="3456"/>
          </w:tcPr>
          <w:p>
            <w:r>
              <w:rPr>
                <w:rFonts w:ascii="Arial" w:hAnsi="Arial"/>
                <w:sz w:val="17"/>
              </w:rPr>
            </w:r>
            <w:r>
              <w:rPr>
                <w:rFonts w:ascii="Arial" w:hAnsi="Arial"/>
                <w:b w:val="0"/>
                <w:sz w:val="17"/>
              </w:rPr>
              <w:t>Reject/defer</w:t>
            </w:r>
          </w:p>
        </w:tc>
        <w:tc>
          <w:tcPr>
            <w:tcW w:type="dxa" w:w="3456"/>
          </w:tcPr>
          <w:p>
            <w:r>
              <w:rPr>
                <w:rFonts w:ascii="Arial" w:hAnsi="Arial"/>
                <w:sz w:val="17"/>
              </w:rPr>
            </w:r>
            <w:r>
              <w:rPr>
                <w:rFonts w:ascii="Arial" w:hAnsi="Arial"/>
                <w:b w:val="0"/>
                <w:sz w:val="17"/>
              </w:rPr>
              <w:t>It creates unnecessary connector, cost, and privacy complexity.</w:t>
            </w:r>
          </w:p>
        </w:tc>
      </w:tr>
      <w:tr>
        <w:tc>
          <w:tcPr>
            <w:tcW w:type="dxa" w:w="3456"/>
          </w:tcPr>
          <w:p>
            <w:r>
              <w:rPr>
                <w:rFonts w:ascii="Arial" w:hAnsi="Arial"/>
                <w:sz w:val="17"/>
              </w:rPr>
            </w:r>
            <w:r>
              <w:rPr>
                <w:rFonts w:ascii="Arial" w:hAnsi="Arial"/>
                <w:b w:val="0"/>
                <w:sz w:val="17"/>
              </w:rPr>
              <w:t>Whole-vault Opus extraction</w:t>
            </w:r>
          </w:p>
        </w:tc>
        <w:tc>
          <w:tcPr>
            <w:tcW w:type="dxa" w:w="3456"/>
          </w:tcPr>
          <w:p>
            <w:r>
              <w:rPr>
                <w:rFonts w:ascii="Arial" w:hAnsi="Arial"/>
                <w:sz w:val="17"/>
              </w:rPr>
            </w:r>
            <w:r>
              <w:rPr>
                <w:rFonts w:ascii="Arial" w:hAnsi="Arial"/>
                <w:b w:val="0"/>
                <w:sz w:val="17"/>
              </w:rPr>
              <w:t>Reject by default</w:t>
            </w:r>
          </w:p>
        </w:tc>
        <w:tc>
          <w:tcPr>
            <w:tcW w:type="dxa" w:w="3456"/>
          </w:tcPr>
          <w:p>
            <w:r>
              <w:rPr>
                <w:rFonts w:ascii="Arial" w:hAnsi="Arial"/>
                <w:sz w:val="17"/>
              </w:rPr>
            </w:r>
            <w:r>
              <w:rPr>
                <w:rFonts w:ascii="Arial" w:hAnsi="Arial"/>
                <w:b w:val="0"/>
                <w:sz w:val="17"/>
              </w:rPr>
              <w:t>Importing raw Markdown is cheap; full Opus extraction remains expensive and unnecessary.</w:t>
            </w:r>
          </w:p>
        </w:tc>
      </w:tr>
      <w:tr>
        <w:tc>
          <w:tcPr>
            <w:tcW w:type="dxa" w:w="3456"/>
          </w:tcPr>
          <w:p>
            <w:r>
              <w:rPr>
                <w:rFonts w:ascii="Arial" w:hAnsi="Arial"/>
                <w:sz w:val="17"/>
              </w:rPr>
            </w:r>
            <w:r>
              <w:rPr>
                <w:rFonts w:ascii="Arial" w:hAnsi="Arial"/>
                <w:b w:val="0"/>
                <w:sz w:val="17"/>
              </w:rPr>
              <w:t>Jobpilot default source = career-scoped Obsidian folders</w:t>
            </w:r>
          </w:p>
        </w:tc>
        <w:tc>
          <w:tcPr>
            <w:tcW w:type="dxa" w:w="3456"/>
          </w:tcPr>
          <w:p>
            <w:r>
              <w:rPr>
                <w:rFonts w:ascii="Arial" w:hAnsi="Arial"/>
                <w:sz w:val="17"/>
              </w:rPr>
            </w:r>
            <w:r>
              <w:rPr>
                <w:rFonts w:ascii="Arial" w:hAnsi="Arial"/>
                <w:b w:val="0"/>
                <w:sz w:val="17"/>
              </w:rPr>
              <w:t>Adopt</w:t>
            </w:r>
          </w:p>
        </w:tc>
        <w:tc>
          <w:tcPr>
            <w:tcW w:type="dxa" w:w="3456"/>
          </w:tcPr>
          <w:p>
            <w:r>
              <w:rPr>
                <w:rFonts w:ascii="Arial" w:hAnsi="Arial"/>
                <w:sz w:val="17"/>
              </w:rPr>
            </w:r>
            <w:r>
              <w:rPr>
                <w:rFonts w:ascii="Arial" w:hAnsi="Arial"/>
                <w:b w:val="0"/>
                <w:sz w:val="17"/>
              </w:rPr>
              <w:t>The MVP should parse curated Markdown and canonical Project Story notes first.</w:t>
            </w:r>
          </w:p>
        </w:tc>
      </w:tr>
      <w:tr>
        <w:tc>
          <w:tcPr>
            <w:tcW w:type="dxa" w:w="3456"/>
          </w:tcPr>
          <w:p>
            <w:r>
              <w:rPr>
                <w:rFonts w:ascii="Arial" w:hAnsi="Arial"/>
                <w:sz w:val="17"/>
              </w:rPr>
            </w:r>
            <w:r>
              <w:rPr>
                <w:rFonts w:ascii="Arial" w:hAnsi="Arial"/>
                <w:b w:val="0"/>
                <w:sz w:val="17"/>
              </w:rPr>
              <w:t>Raw archive as evidence reserve</w:t>
            </w:r>
          </w:p>
        </w:tc>
        <w:tc>
          <w:tcPr>
            <w:tcW w:type="dxa" w:w="3456"/>
          </w:tcPr>
          <w:p>
            <w:r>
              <w:rPr>
                <w:rFonts w:ascii="Arial" w:hAnsi="Arial"/>
                <w:sz w:val="17"/>
              </w:rPr>
            </w:r>
            <w:r>
              <w:rPr>
                <w:rFonts w:ascii="Arial" w:hAnsi="Arial"/>
                <w:b w:val="0"/>
                <w:sz w:val="17"/>
              </w:rPr>
              <w:t>Adopt</w:t>
            </w:r>
          </w:p>
        </w:tc>
        <w:tc>
          <w:tcPr>
            <w:tcW w:type="dxa" w:w="3456"/>
          </w:tcPr>
          <w:p>
            <w:r>
              <w:rPr>
                <w:rFonts w:ascii="Arial" w:hAnsi="Arial"/>
                <w:sz w:val="17"/>
              </w:rPr>
            </w:r>
            <w:r>
              <w:rPr>
                <w:rFonts w:ascii="Arial" w:hAnsi="Arial"/>
                <w:b w:val="0"/>
                <w:sz w:val="17"/>
              </w:rPr>
              <w:t>Raw notes remain locally searchable for evidence expansion but do not become canonical automatically.</w:t>
            </w:r>
          </w:p>
        </w:tc>
      </w:tr>
    </w:tbl>
    <w:p/>
    <w:p>
      <w:r>
        <w:t>Updated final architecture sentence: Build an Obsidian-first career compiler. Import all raw context into Obsidian as local Markdown, promote only career-relevant notes into career evidence folders, run selective Opus extraction under explicit cost gates, and let Jobpilot compile only approved Project Stories into resumes.</w:t>
      </w:r>
    </w:p>
    <w:p>
      <w:pPr>
        <w:pStyle w:val="Heading1"/>
      </w:pPr>
      <w:r>
        <w:t>Appendix A. Prompting Strategy</w:t>
      </w:r>
    </w:p>
    <w:p>
      <w:r>
        <w:t>Prompts should force Claude to define the problem space before architecture. The most useful prompt pattern is not “extract claims” but “construct one coherent Project Story per project.”</w:t>
      </w:r>
    </w:p>
    <w:p>
      <w:pPr>
        <w:pStyle w:val="CodeBlock"/>
      </w:pPr>
      <w:r>
        <w:rPr>
          <w:rFonts w:ascii="Courier New" w:hAnsi="Courier New" w:eastAsia="Courier New"/>
          <w:sz w:val="17"/>
        </w:rPr>
        <w:t>For each project:</w:t>
        <w:br/>
        <w:t xml:space="preserve"> 1. Define the actual Problem Space.</w:t>
        <w:br/>
        <w:t xml:space="preserve"> 2. Select Actions as the highest-leverage steps taken to remedy that Problem Space.</w:t>
        <w:br/>
        <w:t xml:space="preserve"> 3. Select Results as evidence that the remedy worked.</w:t>
        <w:br/>
        <w:t xml:space="preserve"> 4. If Problem or Result is missing, ask a targeted question.</w:t>
        <w:br/>
        <w:t xml:space="preserve"> 5. If complete and approved, generate candidate resume bullets from the selected components only.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432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Prompt anti-pattern</w:t>
            </w:r>
          </w:p>
        </w:tc>
        <w:tc>
          <w:tcPr>
            <w:tcW w:type="dxa" w:w="5760"/>
            <w:vAlign w:val="top"/>
            <w:shd w:fill="1F4E79"/>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b/>
                <w:color w:val="FFFFFF"/>
                <w:sz w:val="16"/>
              </w:rPr>
            </w:r>
            <w:r>
              <w:rPr>
                <w:b/>
                <w:color w:val="FFFFFF"/>
                <w:sz w:val="16"/>
              </w:rPr>
              <w:t>Better instruction</w:t>
            </w:r>
          </w:p>
        </w:tc>
      </w:tr>
      <w:tr>
        <w:tc>
          <w:tcPr>
            <w:tcW w:type="dxa" w:w="432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Extract Problems, Actions, Results from docs.</w:t>
            </w:r>
          </w:p>
        </w:tc>
        <w:tc>
          <w:tcPr>
            <w:tcW w:type="dxa" w:w="57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Define each project’s Problem Space, then select Actions/Results that belong to that story.</w:t>
            </w:r>
          </w:p>
        </w:tc>
      </w:tr>
      <w:tr>
        <w:tc>
          <w:tcPr>
            <w:tcW w:type="dxa" w:w="432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Review all extracted claims.</w:t>
            </w:r>
          </w:p>
        </w:tc>
        <w:tc>
          <w:tcPr>
            <w:tcW w:type="dxa" w:w="57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Review one Project Story card per confirmed project.</w:t>
            </w:r>
          </w:p>
        </w:tc>
      </w:tr>
      <w:tr>
        <w:tc>
          <w:tcPr>
            <w:tcW w:type="dxa" w:w="432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Use all context to write a resume.</w:t>
            </w:r>
          </w:p>
        </w:tc>
        <w:tc>
          <w:tcPr>
            <w:tcW w:type="dxa" w:w="57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Use only approved CareerContextView memories and approved Project Stories.</w:t>
            </w:r>
          </w:p>
        </w:tc>
      </w:tr>
      <w:tr>
        <w:tc>
          <w:tcPr>
            <w:tcW w:type="dxa" w:w="432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Fix validator warnings.</w:t>
            </w:r>
          </w:p>
        </w:tc>
        <w:tc>
          <w:tcPr>
            <w:tcW w:type="dxa" w:w="5760"/>
            <w:vAlign w:val="top"/>
            <w:shd w:fill="FFFFFF"/>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Classify fatal vs repairable failures; convert repairable missing fields into targeted questions.</w:t>
            </w:r>
          </w:p>
        </w:tc>
      </w:tr>
      <w:tr>
        <w:tc>
          <w:tcPr>
            <w:tcW w:type="dxa" w:w="432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Scrape this job and optimize everything.</w:t>
            </w:r>
          </w:p>
        </w:tc>
        <w:tc>
          <w:tcPr>
            <w:tcW w:type="dxa" w:w="5760"/>
            <w:vAlign w:val="top"/>
            <w:shd w:fill="D9E2F3"/>
            <w:tcBorders>
              <w:top w:sz="4" w:val="single" w:color="A6A6A6"/>
              <w:left w:sz="4" w:val="single" w:color="A6A6A6"/>
              <w:bottom w:sz="4" w:val="single" w:color="A6A6A6"/>
              <w:right w:sz="4" w:val="single" w:color="A6A6A6"/>
            </w:tcBorders>
            <w:tcMar>
              <w:top w:w="80" w:type="dxa"/>
              <w:left w:w="80" w:type="dxa"/>
              <w:bottom w:w="80" w:type="dxa"/>
              <w:right w:w="80" w:type="dxa"/>
            </w:tcMar>
          </w:tcPr>
          <w:p>
            <w:pPr>
              <w:spacing w:after="0"/>
            </w:pPr>
            <w:r>
              <w:rPr>
                <w:sz w:val="16"/>
              </w:rPr>
            </w:r>
            <w:r>
              <w:rPr>
                <w:b w:val="0"/>
                <w:sz w:val="16"/>
              </w:rPr>
              <w:t>For v4, use the pasted job posting, extract requirements, rank approved Project Stories, and generate a traceable resume draft.</w:t>
            </w:r>
          </w:p>
        </w:tc>
      </w:tr>
      <w:tr>
        <w:tc>
          <w:tcPr>
            <w:tcW w:type="dxa" w:w="5112"/>
            <w:vAlign w:val="top"/>
            <w:tcMar>
              <w:top w:w="80" w:type="dxa"/>
              <w:left w:w="80" w:type="dxa"/>
              <w:bottom w:w="80" w:type="dxa"/>
              <w:right w:w="80" w:type="dxa"/>
            </w:tcMar>
            <w:shd w:fill="FFFFFF"/>
          </w:tcPr>
          <w:p>
            <w:r>
              <w:rPr>
                <w:sz w:val="16"/>
              </w:rPr>
              <w:t>Use my recovery context to strengthen the resume.</w:t>
            </w:r>
          </w:p>
        </w:tc>
        <w:tc>
          <w:tcPr>
            <w:tcW w:type="dxa" w:w="5112"/>
            <w:vAlign w:val="top"/>
            <w:tcMar>
              <w:top w:w="80" w:type="dxa"/>
              <w:left w:w="80" w:type="dxa"/>
              <w:bottom w:w="80" w:type="dxa"/>
              <w:right w:w="80" w:type="dxa"/>
            </w:tcMar>
            <w:shd w:fill="FFFFFF"/>
          </w:tcPr>
          <w:p>
            <w:r>
              <w:rPr>
                <w:sz w:val="16"/>
              </w:rPr>
              <w:t>Classify the project disclosure mode first; use technical_only by default, and ask for explicit approval before any personal-origin wording.</w:t>
            </w:r>
          </w:p>
        </w:tc>
      </w:tr>
      <w:tr>
        <w:tc>
          <w:tcPr>
            <w:tcW w:type="dxa" w:w="5112"/>
            <w:vAlign w:val="top"/>
            <w:tcMar>
              <w:top w:w="80" w:type="dxa"/>
              <w:left w:w="80" w:type="dxa"/>
              <w:bottom w:w="80" w:type="dxa"/>
              <w:right w:w="80" w:type="dxa"/>
            </w:tcMar>
            <w:shd w:fill="D9E2F3"/>
          </w:tcPr>
          <w:p>
            <w:r>
              <w:rPr>
                <w:sz w:val="16"/>
              </w:rPr>
              <w:t>Search my whole second brain and write the resume.</w:t>
            </w:r>
          </w:p>
        </w:tc>
        <w:tc>
          <w:tcPr>
            <w:tcW w:type="dxa" w:w="5112"/>
            <w:vAlign w:val="top"/>
            <w:tcMar>
              <w:top w:w="80" w:type="dxa"/>
              <w:left w:w="80" w:type="dxa"/>
              <w:bottom w:w="80" w:type="dxa"/>
              <w:right w:w="80" w:type="dxa"/>
            </w:tcMar>
            <w:shd w:fill="D9E2F3"/>
          </w:tcPr>
          <w:p>
            <w:r>
              <w:rPr>
                <w:sz w:val="16"/>
              </w:rPr>
              <w:t>Use only the approved CareerContextView and the locked RetrievalSnapshot for this job.</w:t>
            </w:r>
          </w:p>
        </w:tc>
      </w:tr>
      <w:tr>
        <w:tc>
          <w:tcPr>
            <w:tcW w:type="dxa" w:w="5112"/>
            <w:vAlign w:val="top"/>
            <w:tcMar>
              <w:top w:w="80" w:type="dxa"/>
              <w:left w:w="80" w:type="dxa"/>
              <w:bottom w:w="80" w:type="dxa"/>
              <w:right w:w="80" w:type="dxa"/>
            </w:tcMar>
            <w:shd w:fill="FFFFFF"/>
          </w:tcPr>
          <w:p>
            <w:r>
              <w:rPr>
                <w:sz w:val="16"/>
              </w:rPr>
              <w:t>Ingest everything from Drive/Claude/Perplexity.</w:t>
            </w:r>
          </w:p>
        </w:tc>
        <w:tc>
          <w:tcPr>
            <w:tcW w:type="dxa" w:w="5112"/>
            <w:vAlign w:val="top"/>
            <w:tcMar>
              <w:top w:w="80" w:type="dxa"/>
              <w:left w:w="80" w:type="dxa"/>
              <w:bottom w:w="80" w:type="dxa"/>
              <w:right w:w="80" w:type="dxa"/>
            </w:tcMar>
            <w:shd w:fill="FFFFFF"/>
          </w:tcPr>
          <w:p>
            <w:r>
              <w:rPr>
                <w:sz w:val="16"/>
              </w:rPr>
              <w:t>Run a dry-run audit, classify, dedupe, estimate cost, and ask for confirmation before extraction.</w:t>
            </w:r>
          </w:p>
        </w:tc>
      </w:tr>
    </w:tbl>
    <w:p/>
    <w:p>
      <w:pPr>
        <w:pStyle w:val="Heading1"/>
      </w:pPr>
      <w:r>
        <w:t>Appendix B. Minimal Next Build Spec</w:t>
      </w:r>
    </w:p>
    <w:tbl>
      <w:tblPr>
        <w:tblW w:type="auto" w:w="0"/>
        <w:jc w:val="center"/>
        <w:tblLook w:firstColumn="1" w:firstRow="1" w:lastColumn="0" w:lastRow="0" w:noHBand="0" w:noVBand="1" w:val="04A0"/>
      </w:tblPr>
      <w:tblGrid>
        <w:gridCol w:w="10224"/>
      </w:tblGrid>
      <w:tr>
        <w:tc>
          <w:tcPr>
            <w:tcW w:type="dxa" w:w="10224"/>
            <w:shd w:fill="FFF2CC"/>
            <w:tcBorders>
              <w:top w:sz="6" w:val="single" w:color="BFBFBF"/>
              <w:left w:sz="6" w:val="single" w:color="BFBFBF"/>
              <w:bottom w:sz="6" w:val="single" w:color="BFBFBF"/>
              <w:right w:sz="6" w:val="single" w:color="BFBFBF"/>
            </w:tcBorders>
          </w:tcPr>
          <w:p>
            <w:r/>
            <w:r>
              <w:rPr>
                <w:b/>
                <w:sz w:val="20"/>
              </w:rPr>
              <w:t>Build this next</w:t>
            </w:r>
            <w:r>
              <w:br/>
            </w:r>
            <w:r>
              <w:rPr>
                <w:sz w:val="18"/>
              </w:rPr>
              <w:t>A mechanical Project Story gate and review layer that works without new LLM synthesis. If this cannot prevent slop offline, more model calls will only hide the problem.</w:t>
            </w:r>
          </w:p>
        </w:tc>
      </w:tr>
    </w:tbl>
    <w:p/>
    <w:p>
      <w:pPr>
        <w:pStyle w:val="ListNumber"/>
      </w:pPr>
      <w:r>
        <w:t>Remove or fail-close any legacy/fallback path that can create user-facing content without approved stories.</w:t>
      </w:r>
    </w:p>
    <w:p>
      <w:pPr>
        <w:pStyle w:val="ListNumber"/>
      </w:pPr>
      <w:r>
        <w:t>Implement ProjectStoryReadiness as a pure domain function over existing entity/claim/evidence data.</w:t>
      </w:r>
    </w:p>
    <w:p>
      <w:pPr>
        <w:pStyle w:val="ListNumber"/>
      </w:pPr>
      <w:r>
        <w:t>Separate readiness from review_status in the schema/API.</w:t>
      </w:r>
    </w:p>
    <w:p>
      <w:pPr>
        <w:pStyle w:val="ListNumber"/>
      </w:pPr>
      <w:r>
        <w:t>Create one Project Story card per confirmed project/entity.</w:t>
      </w:r>
    </w:p>
    <w:p>
      <w:pPr>
        <w:pStyle w:val="ListNumber"/>
      </w:pPr>
      <w:r>
        <w:t>Derive targeted questions for missing Problem, Action, or Result.</w:t>
      </w:r>
    </w:p>
    <w:p>
      <w:pPr>
        <w:pStyle w:val="ListNumber"/>
      </w:pPr>
      <w:r>
        <w:t>Add server-side approval checks: incomplete stories cannot be approved as Master CV material.</w:t>
      </w:r>
    </w:p>
    <w:p>
      <w:pPr>
        <w:pStyle w:val="ListNumber"/>
      </w:pPr>
      <w:r>
        <w:t>Rewrite Master CV snapshot generation to consume only approved complete Project Stories.</w:t>
      </w:r>
    </w:p>
    <w:p>
      <w:pPr>
        <w:pStyle w:val="ListNumber"/>
      </w:pPr>
      <w:r>
        <w:t>Add tests for no Problem, no Result, duplicate project, cross-project metric, unapproved story, and outbound prose traceability.</w:t>
      </w:r>
    </w:p>
    <w:p>
      <w:pPr>
        <w:pStyle w:val="ListNumber"/>
      </w:pPr>
      <w:r>
        <w:t>Implement the v4 dashboard path: master CV input, pasted job posting input, extracted requirements, project ranking, optimized resume preview, and export.</w:t>
      </w:r>
    </w:p>
    <w:p>
      <w:pPr>
        <w:pStyle w:val="ListNumber"/>
      </w:pPr>
      <w:r>
        <w:t>Defer scraping to v5. Do not block v4 on job-board ingestion.</w:t>
      </w:r>
    </w:p>
    <w:p>
      <w:pPr>
        <w:pStyle w:val="ListNumber"/>
      </w:pPr>
      <w:r>
        <w:t>Only after those pass, add LLM synthesis as a quality layer behind the same gates.</w:t>
      </w:r>
    </w:p>
    <w:p>
      <w:pPr>
        <w:pStyle w:val="ListNumber"/>
      </w:pPr>
      <w:r>
        <w:t>For the MVP, defer the Second Brain fork and broad source adapters. Build the Obsidian vault parser first: read local Markdown, YAML/frontmatter, wikilinks, project_id, sensitivity_mode, and jobpilot_ingest flags.</w:t>
      </w:r>
    </w:p>
    <w:p>
      <w:pPr>
        <w:pStyle w:val="ListNumber"/>
      </w:pPr>
      <w:r>
        <w:t>Add source adapters progressively later as raw Markdown importers into Obsidian. Jobpilot should not depend on direct ChatGPT, Claude, Perplexity, Drive, or GitHub connectors for the MVP.</w:t>
      </w:r>
    </w:p>
    <w:p>
      <w:pPr>
        <w:pStyle w:val="ListNumber"/>
      </w:pPr>
      <w:r>
        <w:t>Add SensitiveCareerProject modes and deny-by-default disclosure gates before using recovery/medical/private projects in Jobpilot.</w:t>
      </w:r>
    </w:p>
    <w:p>
      <w:pPr>
        <w:pStyle w:val="ListNumber"/>
      </w:pPr>
      <w:r>
        <w:t>Add tests proving AI Recovery Navigation can render as a technical project while personal sobriety-origin wording is blocked unless explicitly approved.</w:t>
      </w:r>
    </w:p>
    <w:p>
      <w:pPr>
        <w:pStyle w:val="ListNumber"/>
      </w:pPr>
      <w:r>
        <w:t>Add universal source ingestion guardrails: metadata inventory, token estimate, hash/dedupe, sensitivity classification, budget check, scoped extraction, and approval.</w:t>
      </w:r>
    </w:p>
    <w:p>
      <w:pPr>
        <w:pStyle w:val="ListNumber"/>
      </w:pPr>
      <w:r>
        <w:t>Add source_budget_policies, ingestion_runs, source_inventory, duplicate_groups, career_project_index, and retrieval_snapshots tables before broad ingestion.</w:t>
      </w:r>
    </w:p>
    <w:p>
      <w:pPr>
        <w:pStyle w:val="ListNumber"/>
      </w:pPr>
      <w:r>
        <w:t>Enforce one locked RetrievalSnapshot per job posting and prohibit model-controlled raw-source search at generation time.</w:t>
      </w:r>
    </w:p>
    <w:tbl>
      <w:tblPr>
        <w:tblW w:type="auto" w:w="0"/>
        <w:jc w:val="center"/>
        <w:tblLook w:firstColumn="1" w:firstRow="1" w:lastColumn="0" w:lastRow="0" w:noHBand="0" w:noVBand="1" w:val="04A0"/>
      </w:tblPr>
      <w:tblGrid>
        <w:gridCol w:w="10224"/>
      </w:tblGrid>
      <w:tr>
        <w:tc>
          <w:tcPr>
            <w:tcW w:type="dxa" w:w="10224"/>
            <w:shd w:fill="E2F0D9"/>
            <w:tcBorders>
              <w:top w:sz="6" w:val="single" w:color="BFBFBF"/>
              <w:left w:sz="6" w:val="single" w:color="BFBFBF"/>
              <w:bottom w:sz="6" w:val="single" w:color="BFBFBF"/>
              <w:right w:sz="6" w:val="single" w:color="BFBFBF"/>
            </w:tcBorders>
          </w:tcPr>
          <w:p>
            <w:r/>
            <w:r>
              <w:rPr>
                <w:b/>
                <w:sz w:val="20"/>
              </w:rPr>
              <w:t>Closing Principle</w:t>
            </w:r>
            <w:r>
              <w:br/>
            </w:r>
            <w:r>
              <w:rPr>
                <w:sz w:val="18"/>
              </w:rPr>
              <w:t>Build one personal context substrate. Expose scoped, approved context views to specialized apps. Let Jobpilot compile career-safe Project Stories from CareerContextView. Never let raw source text, unapproved claims, or LLM-generated summaries become truth.</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Jobpilot + Second Brain Architecture Synthesis | Reconstructed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46464"/>
        <w:sz w:val="16"/>
      </w:rPr>
      <w:t>Jobpilot + Second Brain Architecture Synthesis | Working Architecture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ind w:lef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Jobpilot + Second Brain Architecture Synthesis - Obsidian MVP Update</dc:title>
  <dc:subject>Obsidian-first raw Markdown archive and Jobpilot MVP ingestion contract</dc:subject>
  <dc:creator>OpenAI /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