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79"/>
        <w:numPr>
          <w:ilvl w:val="0"/>
          <w:numId w:val="1"/>
        </w:numPr>
        <w:tabs>
          <w:tab w:val="left" w:leader="none" w:pos="8055"/>
        </w:tabs>
        <w:rPr>
          <w:rFonts w:ascii="Times New Roman" w:cs="Times New Roman" w:hAnsi="Times New Roman"/>
          <w:b/>
          <w:color w:val="000000"/>
          <w:sz w:val="44"/>
          <w:szCs w:val="44"/>
        </w:rPr>
      </w:pPr>
      <w:r>
        <w:rPr>
          <w:rFonts w:ascii="Times New Roman" w:cs="Times New Roman" w:hAnsi="Times New Roman"/>
          <w:b/>
          <w:color w:val="000000"/>
          <w:sz w:val="44"/>
          <w:szCs w:val="44"/>
          <w:u w:val="single"/>
        </w:rPr>
        <w:t>La note</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Au sein d’une entreprise, les messages adressés à une personne, à une catégorie du personnel, voire à l’ensemble du personnel, sont sous forme de note. Il existe 3 types de notes qui ont chacun un objet différent, ce qui leur confère des caractéristiques différentes :</w:t>
      </w:r>
    </w:p>
    <w:p>
      <w:pPr>
        <w:pStyle w:val="style0"/>
        <w:jc w:val="both"/>
        <w:rPr>
          <w:rFonts w:ascii="Times New Roman" w:cs="Times New Roman" w:hAnsi="Times New Roman"/>
          <w:b/>
          <w:color w:val="000000"/>
          <w:sz w:val="44"/>
          <w:szCs w:val="44"/>
        </w:rPr>
      </w:pPr>
      <w:r>
        <w:rPr>
          <w:rFonts w:ascii="Times New Roman" w:cs="Times New Roman" w:hAnsi="Times New Roman"/>
          <w:b/>
          <w:color w:val="000000"/>
          <w:sz w:val="44"/>
          <w:szCs w:val="44"/>
        </w:rPr>
        <w:t>La note de service ou note d’instructions</w:t>
      </w:r>
    </w:p>
    <w:p>
      <w:pPr>
        <w:pStyle w:val="style0"/>
        <w:jc w:val="both"/>
        <w:rPr>
          <w:rFonts w:ascii="Times New Roman" w:cs="Times New Roman" w:hAnsi="Times New Roman"/>
          <w:b/>
          <w:color w:val="000000"/>
          <w:sz w:val="44"/>
          <w:szCs w:val="44"/>
        </w:rPr>
      </w:pPr>
      <w:r>
        <w:rPr>
          <w:rFonts w:ascii="Times New Roman" w:cs="Times New Roman" w:hAnsi="Times New Roman"/>
          <w:b/>
          <w:color w:val="000000"/>
          <w:sz w:val="44"/>
          <w:szCs w:val="44"/>
        </w:rPr>
        <w:t>La note d’information</w:t>
      </w:r>
    </w:p>
    <w:p>
      <w:pPr>
        <w:pStyle w:val="style0"/>
        <w:jc w:val="both"/>
        <w:rPr>
          <w:rFonts w:ascii="Times New Roman" w:cs="Times New Roman" w:hAnsi="Times New Roman"/>
          <w:b/>
          <w:color w:val="000000"/>
          <w:sz w:val="44"/>
          <w:szCs w:val="44"/>
        </w:rPr>
      </w:pPr>
      <w:r>
        <w:rPr>
          <w:rFonts w:ascii="Times New Roman" w:cs="Times New Roman" w:hAnsi="Times New Roman"/>
          <w:b/>
          <w:color w:val="000000"/>
          <w:sz w:val="44"/>
          <w:szCs w:val="44"/>
        </w:rPr>
        <w:t xml:space="preserve">La note de synthèse </w:t>
      </w:r>
    </w:p>
    <w:p>
      <w:pPr>
        <w:pStyle w:val="style0"/>
        <w:jc w:val="both"/>
        <w:rPr>
          <w:rFonts w:ascii="Times New Roman" w:cs="Times New Roman" w:hAnsi="Times New Roman"/>
          <w:color w:val="000000"/>
          <w:sz w:val="44"/>
          <w:szCs w:val="44"/>
        </w:rPr>
      </w:pPr>
    </w:p>
    <w:p>
      <w:pPr>
        <w:pStyle w:val="style179"/>
        <w:numPr>
          <w:ilvl w:val="0"/>
          <w:numId w:val="1"/>
        </w:numPr>
        <w:jc w:val="both"/>
        <w:rPr>
          <w:rFonts w:ascii="Times New Roman" w:cs="Times New Roman" w:hAnsi="Times New Roman"/>
          <w:b/>
          <w:color w:val="000000"/>
          <w:sz w:val="44"/>
          <w:szCs w:val="44"/>
        </w:rPr>
      </w:pPr>
      <w:r>
        <w:rPr>
          <w:rFonts w:ascii="Times New Roman" w:cs="Times New Roman" w:hAnsi="Times New Roman"/>
          <w:b/>
          <w:color w:val="000000"/>
          <w:sz w:val="44"/>
          <w:szCs w:val="44"/>
          <w:u w:val="single"/>
        </w:rPr>
        <w:t>LA NOTE DE SERVICE</w:t>
      </w:r>
    </w:p>
    <w:p>
      <w:pPr>
        <w:pStyle w:val="style0"/>
        <w:jc w:val="both"/>
        <w:rPr>
          <w:rFonts w:ascii="Times New Roman" w:cs="Times New Roman" w:hAnsi="Times New Roman"/>
          <w:color w:val="000000"/>
          <w:sz w:val="44"/>
          <w:szCs w:val="44"/>
          <w:u w:val="single"/>
        </w:rPr>
      </w:pPr>
    </w:p>
    <w:p>
      <w:pPr>
        <w:pStyle w:val="style0"/>
        <w:jc w:val="both"/>
        <w:rPr>
          <w:rFonts w:ascii="Times New Roman" w:cs="Times New Roman" w:hAnsi="Times New Roman"/>
          <w:b/>
          <w:color w:val="000000"/>
          <w:sz w:val="44"/>
          <w:szCs w:val="44"/>
          <w:u w:val="single"/>
        </w:rPr>
      </w:pPr>
      <w:r>
        <w:rPr>
          <w:rFonts w:ascii="Times New Roman" w:cs="Times New Roman" w:hAnsi="Times New Roman"/>
          <w:b/>
          <w:color w:val="000000"/>
          <w:sz w:val="44"/>
          <w:szCs w:val="44"/>
          <w:u w:val="single"/>
        </w:rPr>
        <w:t>Définition</w:t>
      </w:r>
    </w:p>
    <w:p>
      <w:pPr>
        <w:pStyle w:val="style0"/>
        <w:jc w:val="both"/>
        <w:rPr>
          <w:rFonts w:ascii="Times New Roman" w:cs="Times New Roman" w:hAnsi="Times New Roman"/>
          <w:color w:val="000000"/>
          <w:sz w:val="44"/>
          <w:szCs w:val="44"/>
        </w:rPr>
      </w:pPr>
      <w:r>
        <w:rPr>
          <w:rFonts w:ascii="Times New Roman" w:cs="Times New Roman" w:hAnsi="Times New Roman"/>
          <w:i/>
          <w:color w:val="000000"/>
          <w:sz w:val="44"/>
          <w:szCs w:val="44"/>
        </w:rPr>
        <w:t xml:space="preserve"> La note de service est un document écrit destiné à transmettre un ordre à un ou plusieurs destinataires qui devront exécuter l’action demandée</w:t>
      </w:r>
      <w:r>
        <w:rPr>
          <w:rFonts w:ascii="Times New Roman" w:cs="Times New Roman" w:hAnsi="Times New Roman"/>
          <w:color w:val="000000"/>
          <w:sz w:val="44"/>
          <w:szCs w:val="44"/>
        </w:rPr>
        <w:t>.</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xml:space="preserve">            La note de service émane toujours d’un supérieur hiérarchique qui adresse un message à ses subordonnés. Elle circule toujours dans le sens -descendant.</w:t>
      </w:r>
    </w:p>
    <w:p>
      <w:pPr>
        <w:pStyle w:val="style0"/>
        <w:jc w:val="both"/>
        <w:rPr>
          <w:rFonts w:ascii="Times New Roman" w:cs="Times New Roman" w:hAnsi="Times New Roman"/>
          <w:b/>
          <w:color w:val="000000"/>
          <w:sz w:val="44"/>
          <w:szCs w:val="44"/>
        </w:rPr>
      </w:pPr>
      <w:r>
        <w:rPr>
          <w:rFonts w:ascii="Times New Roman" w:cs="Times New Roman" w:hAnsi="Times New Roman"/>
          <w:b/>
          <w:color w:val="000000"/>
          <w:sz w:val="44"/>
          <w:szCs w:val="44"/>
          <w:u w:val="single"/>
        </w:rPr>
        <w:t>Rédaction</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Comme il est l’expression d’un ordre, ce document doit être rédigé de telle sorte que cet ordre puisse être compris sans équivoque. C’est la raison pour laquelle la note de service doit être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xml:space="preserve">- </w:t>
      </w:r>
      <w:r>
        <w:rPr>
          <w:rFonts w:ascii="Times New Roman" w:cs="Times New Roman" w:hAnsi="Times New Roman"/>
          <w:b/>
          <w:color w:val="000000"/>
          <w:sz w:val="44"/>
          <w:szCs w:val="44"/>
          <w:u w:val="single"/>
        </w:rPr>
        <w:t>claire</w:t>
      </w:r>
      <w:r>
        <w:rPr>
          <w:rFonts w:ascii="Times New Roman" w:cs="Times New Roman" w:hAnsi="Times New Roman"/>
          <w:color w:val="000000"/>
          <w:sz w:val="44"/>
          <w:szCs w:val="44"/>
        </w:rPr>
        <w:t> : c’est-à-dire que le rédacteur s’efforcera d’employer des termes exacts, simples, des phrases courtes, n’hésitera pas à effectuer des énumérations et à présenter un schéma en pièce jointe.</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w:t>
      </w:r>
      <w:r>
        <w:rPr>
          <w:rFonts w:ascii="Times New Roman" w:cs="Times New Roman" w:hAnsi="Times New Roman"/>
          <w:b/>
          <w:color w:val="000000"/>
          <w:sz w:val="44"/>
          <w:szCs w:val="44"/>
          <w:u w:val="single"/>
        </w:rPr>
        <w:t>Précise et concise</w:t>
      </w:r>
      <w:r>
        <w:rPr>
          <w:rFonts w:ascii="Times New Roman" w:cs="Times New Roman" w:hAnsi="Times New Roman"/>
          <w:color w:val="000000"/>
          <w:sz w:val="44"/>
          <w:szCs w:val="44"/>
        </w:rPr>
        <w:t> : les ordres à exécuter sont à présenter avec toute la précision nécessaire, mais le document doit être bref (pas plus d’une page) pour permettre une lecture rapide et une application efficace.</w:t>
      </w:r>
    </w:p>
    <w:p>
      <w:pPr>
        <w:pStyle w:val="style0"/>
        <w:jc w:val="both"/>
        <w:rPr>
          <w:rFonts w:ascii="Times New Roman" w:cs="Times New Roman" w:hAnsi="Times New Roman"/>
          <w:color w:val="000000"/>
          <w:sz w:val="44"/>
          <w:szCs w:val="44"/>
        </w:rPr>
      </w:pPr>
      <w:r>
        <w:rPr>
          <w:rFonts w:ascii="Times New Roman" w:cs="Times New Roman" w:hAnsi="Times New Roman"/>
          <w:b/>
          <w:color w:val="000000"/>
          <w:sz w:val="44"/>
          <w:szCs w:val="44"/>
        </w:rPr>
        <w:t xml:space="preserve">- </w:t>
      </w:r>
      <w:r>
        <w:rPr>
          <w:rFonts w:ascii="Times New Roman" w:cs="Times New Roman" w:hAnsi="Times New Roman"/>
          <w:b/>
          <w:color w:val="000000"/>
          <w:sz w:val="44"/>
          <w:szCs w:val="44"/>
          <w:u w:val="single"/>
        </w:rPr>
        <w:t>d’un langage simple et d’un ton impératif </w:t>
      </w:r>
      <w:r>
        <w:rPr>
          <w:rFonts w:ascii="Times New Roman" w:cs="Times New Roman" w:hAnsi="Times New Roman"/>
          <w:b/>
          <w:color w:val="000000"/>
          <w:sz w:val="44"/>
          <w:szCs w:val="44"/>
        </w:rPr>
        <w:t>:</w:t>
      </w:r>
      <w:r>
        <w:rPr>
          <w:rFonts w:ascii="Times New Roman" w:cs="Times New Roman" w:hAnsi="Times New Roman"/>
          <w:color w:val="000000"/>
          <w:sz w:val="44"/>
          <w:szCs w:val="44"/>
        </w:rPr>
        <w:t xml:space="preserve"> n’ayant</w:t>
      </w:r>
      <w:r>
        <w:rPr>
          <w:rFonts w:ascii="Times New Roman" w:cs="Times New Roman" w:hAnsi="Times New Roman"/>
          <w:color w:val="000000"/>
          <w:sz w:val="28"/>
          <w:szCs w:val="28"/>
        </w:rPr>
        <w:t xml:space="preserve"> </w:t>
      </w:r>
      <w:r>
        <w:rPr>
          <w:rFonts w:ascii="Times New Roman" w:cs="Times New Roman" w:hAnsi="Times New Roman"/>
          <w:color w:val="000000"/>
          <w:sz w:val="44"/>
          <w:szCs w:val="44"/>
        </w:rPr>
        <w:t xml:space="preserve">pas à expliquer ni à justifier la décision, la </w:t>
      </w:r>
      <w:r>
        <w:rPr>
          <w:rFonts w:ascii="Times New Roman" w:cs="Times New Roman" w:hAnsi="Times New Roman"/>
          <w:color w:val="000000"/>
          <w:sz w:val="44"/>
          <w:szCs w:val="44"/>
        </w:rPr>
        <w:t>note de service n’a souvent pas de préambule, ni de conclusion. Elle énonce d’emblée et simplement l’action à exécuter et si nécessaire les modalités d’application. Le ton doit être impératif.</w:t>
      </w:r>
    </w:p>
    <w:p>
      <w:pPr>
        <w:pStyle w:val="style0"/>
        <w:jc w:val="both"/>
        <w:rPr>
          <w:rFonts w:ascii="Times New Roman" w:cs="Times New Roman" w:hAnsi="Times New Roman"/>
          <w:b/>
          <w:color w:val="000000"/>
          <w:sz w:val="44"/>
          <w:szCs w:val="44"/>
          <w:u w:val="single"/>
        </w:rPr>
      </w:pPr>
      <w:r>
        <w:rPr>
          <w:rFonts w:ascii="Times New Roman" w:cs="Times New Roman" w:hAnsi="Times New Roman"/>
          <w:b/>
          <w:color w:val="000000"/>
          <w:sz w:val="44"/>
          <w:szCs w:val="44"/>
          <w:u w:val="single"/>
        </w:rPr>
        <w:t>Présentation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La présentation de la note de service n’est pas normalisée. Il suffit de respecter les règles de mise en page utilisées</w:t>
      </w:r>
      <w:r>
        <w:rPr>
          <w:rFonts w:ascii="Times New Roman" w:cs="Times New Roman" w:hAnsi="Times New Roman"/>
          <w:color w:val="000000"/>
          <w:sz w:val="44"/>
          <w:szCs w:val="44"/>
        </w:rPr>
        <w:t xml:space="preserve"> </w:t>
      </w:r>
      <w:r>
        <w:rPr>
          <w:rFonts w:ascii="Times New Roman" w:cs="Times New Roman" w:hAnsi="Times New Roman"/>
          <w:color w:val="000000"/>
          <w:sz w:val="44"/>
          <w:szCs w:val="44"/>
        </w:rPr>
        <w:t>pour ce type de document dans l’entreprise et le service. Toutefois, il existe des habitudes communes à toutes les organisations et en tout cas, un certain nombre de mentions indispensables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les coordonnées de l’émetteur : le nom du rédacteur, son service, sa fonction.</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les coordonnées des destinataires : nom, service, fonctions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la date d’émission et éventuellement le lieu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l’objet de la note : sous forme de mention précise et concise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le corps du texte : introduction, développement ;</w:t>
      </w:r>
    </w:p>
    <w:p>
      <w:pPr>
        <w:pStyle w:val="style0"/>
        <w:jc w:val="both"/>
        <w:rPr>
          <w:rFonts w:ascii="Times New Roman" w:cs="Times New Roman" w:hAnsi="Times New Roman"/>
          <w:color w:val="000000"/>
          <w:sz w:val="44"/>
          <w:szCs w:val="44"/>
        </w:rPr>
      </w:pPr>
      <w:r>
        <w:rPr>
          <w:rFonts w:ascii="Times New Roman" w:cs="Times New Roman" w:hAnsi="Times New Roman"/>
          <w:color w:val="000000"/>
          <w:sz w:val="44"/>
          <w:szCs w:val="44"/>
        </w:rPr>
        <w:t>- la signature du rédacteur, obligatoire pour donner au document sa valeur.</w:t>
      </w:r>
    </w:p>
    <w:p>
      <w:pPr>
        <w:pStyle w:val="style0"/>
        <w:jc w:val="both"/>
        <w:rPr>
          <w:rFonts w:ascii="Times New Roman" w:cs="Times New Roman" w:hAnsi="Times New Roman"/>
          <w:color w:val="000000"/>
          <w:sz w:val="44"/>
          <w:szCs w:val="44"/>
        </w:rPr>
      </w:pPr>
      <w:r>
        <w:rPr>
          <w:rFonts w:ascii="Times New Roman" w:cs="Times New Roman" w:hAnsi="Times New Roman"/>
          <w:b/>
          <w:color w:val="000000"/>
          <w:sz w:val="44"/>
          <w:szCs w:val="44"/>
          <w:u w:val="single"/>
        </w:rPr>
        <w:t>NB</w:t>
      </w:r>
      <w:r>
        <w:rPr>
          <w:rFonts w:ascii="Times New Roman" w:cs="Times New Roman" w:hAnsi="Times New Roman"/>
          <w:color w:val="000000"/>
          <w:sz w:val="44"/>
          <w:szCs w:val="44"/>
          <w:u w:val="single"/>
        </w:rPr>
        <w:t> </w:t>
      </w:r>
      <w:r>
        <w:rPr>
          <w:rFonts w:ascii="Times New Roman" w:cs="Times New Roman" w:hAnsi="Times New Roman"/>
          <w:color w:val="000000"/>
          <w:sz w:val="44"/>
          <w:szCs w:val="44"/>
        </w:rPr>
        <w:t>: les notes de services sont généralement numérotées car elles sont archivées et classées chronologiquement. Une note de service n’est pas une lettre, c’est pourquoi, elle ne doit pas commencer par un titre de civilité (pas de « Monsieur », ni de « Madame ») et ne comporte jamais de formule de politesse.</w:t>
      </w:r>
    </w:p>
    <w:p>
      <w:pPr>
        <w:pStyle w:val="style0"/>
        <w:jc w:val="both"/>
        <w:rPr>
          <w:rFonts w:ascii="Times New Roman" w:cs="Times New Roman" w:hAnsi="Times New Roman"/>
          <w:b/>
          <w:color w:val="000000"/>
          <w:sz w:val="44"/>
          <w:szCs w:val="44"/>
          <w:u w:val="single"/>
        </w:rPr>
      </w:pPr>
      <w:r>
        <w:rPr>
          <w:rFonts w:ascii="Times New Roman" w:cs="Times New Roman" w:hAnsi="Times New Roman"/>
          <w:b/>
          <w:color w:val="000000"/>
          <w:sz w:val="44"/>
          <w:szCs w:val="44"/>
          <w:u w:val="single"/>
        </w:rPr>
        <w:t xml:space="preserve">Exemple de note de service </w:t>
      </w:r>
    </w:p>
    <w:tbl>
      <w:tblPr>
        <w:tblW w:w="9994" w:type="dxa"/>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94"/>
      </w:tblGrid>
      <w:tr>
        <w:trPr>
          <w:trHeight w:val="10569" w:hRule="atLeast"/>
        </w:trPr>
        <w:tc>
          <w:tcPr>
            <w:tcW w:w="9994" w:type="dxa"/>
            <w:tcBorders/>
            <w:tcFitText w:val="false"/>
          </w:tcPr>
          <w:p>
            <w:pPr>
              <w:pStyle w:val="style0"/>
              <w:ind w:left="341"/>
              <w:jc w:val="center"/>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SOCIETE X               (où)        </w:t>
            </w:r>
          </w:p>
          <w:p>
            <w:pPr>
              <w:pStyle w:val="style0"/>
              <w:ind w:left="341"/>
              <w:jc w:val="center"/>
              <w:rPr>
                <w:rFonts w:ascii="Times New Roman" w:cs="Times New Roman" w:hAnsi="Times New Roman"/>
                <w:color w:val="000000"/>
                <w:sz w:val="28"/>
                <w:szCs w:val="28"/>
              </w:rPr>
            </w:pPr>
            <w:r>
              <w:rPr>
                <w:rFonts w:ascii="Times New Roman" w:cs="Times New Roman" w:hAnsi="Times New Roman"/>
                <w:color w:val="000000"/>
                <w:sz w:val="28"/>
                <w:szCs w:val="28"/>
              </w:rPr>
              <w:t>Note de service N° 3    (</w:t>
            </w:r>
            <w:r>
              <w:rPr>
                <w:rFonts w:ascii="Times New Roman" w:cs="Times New Roman" w:hAnsi="Times New Roman"/>
                <w:b/>
                <w:color w:val="000000"/>
                <w:sz w:val="28"/>
                <w:szCs w:val="28"/>
              </w:rPr>
              <w:t>quoi?</w:t>
            </w:r>
            <w:r>
              <w:rPr>
                <w:rFonts w:ascii="Times New Roman" w:cs="Times New Roman" w:hAnsi="Times New Roman"/>
                <w:color w:val="000000"/>
                <w:sz w:val="28"/>
                <w:szCs w:val="28"/>
              </w:rPr>
              <w:t>)</w:t>
            </w:r>
          </w:p>
          <w:p>
            <w:pPr>
              <w:pStyle w:val="style0"/>
              <w:ind w:left="341"/>
              <w:rPr>
                <w:rFonts w:ascii="Times New Roman" w:cs="Times New Roman" w:hAnsi="Times New Roman"/>
                <w:color w:val="000000"/>
                <w:sz w:val="28"/>
                <w:szCs w:val="28"/>
              </w:rPr>
            </w:pPr>
            <w:r>
              <w:rPr>
                <w:rFonts w:ascii="Times New Roman" w:cs="Times New Roman" w:hAnsi="Times New Roman"/>
                <w:color w:val="000000"/>
                <w:sz w:val="28"/>
                <w:szCs w:val="28"/>
              </w:rPr>
              <w:t>EMETTEUR : Jean FAYE, Directeur Financier       (</w:t>
            </w:r>
            <w:r>
              <w:rPr>
                <w:rFonts w:ascii="Times New Roman" w:cs="Times New Roman" w:hAnsi="Times New Roman"/>
                <w:b/>
                <w:color w:val="000000"/>
                <w:sz w:val="28"/>
                <w:szCs w:val="28"/>
              </w:rPr>
              <w:t>qui?</w:t>
            </w:r>
            <w:r>
              <w:rPr>
                <w:rFonts w:ascii="Times New Roman" w:cs="Times New Roman" w:hAnsi="Times New Roman"/>
                <w:color w:val="000000"/>
                <w:sz w:val="28"/>
                <w:szCs w:val="28"/>
              </w:rPr>
              <w:t>)</w:t>
            </w:r>
          </w:p>
          <w:p>
            <w:pPr>
              <w:pStyle w:val="style0"/>
              <w:tabs>
                <w:tab w:val="left" w:leader="none" w:pos="5176"/>
              </w:tabs>
              <w:ind w:left="341"/>
              <w:rPr>
                <w:rFonts w:ascii="Times New Roman" w:cs="Times New Roman" w:hAnsi="Times New Roman"/>
                <w:color w:val="000000"/>
                <w:sz w:val="28"/>
                <w:szCs w:val="28"/>
              </w:rPr>
            </w:pPr>
            <w:r>
              <w:rPr>
                <w:rFonts w:ascii="Times New Roman" w:cs="Times New Roman" w:hAnsi="Times New Roman"/>
                <w:color w:val="000000"/>
                <w:sz w:val="28"/>
                <w:szCs w:val="28"/>
              </w:rPr>
              <w:t xml:space="preserve">DESTINATAIRE : Tout le personnel </w:t>
            </w:r>
            <w:r>
              <w:rPr>
                <w:rFonts w:ascii="Times New Roman" w:cs="Times New Roman" w:hAnsi="Times New Roman"/>
                <w:color w:val="000000"/>
                <w:sz w:val="28"/>
                <w:szCs w:val="28"/>
              </w:rPr>
              <w:tab/>
            </w:r>
            <w:r>
              <w:rPr>
                <w:rFonts w:ascii="Times New Roman" w:cs="Times New Roman" w:hAnsi="Times New Roman"/>
                <w:b/>
                <w:color w:val="000000"/>
                <w:sz w:val="28"/>
                <w:szCs w:val="28"/>
              </w:rPr>
              <w:t>(à qui?)</w:t>
            </w:r>
          </w:p>
          <w:p>
            <w:pPr>
              <w:pStyle w:val="style0"/>
              <w:ind w:left="341"/>
              <w:rPr>
                <w:rFonts w:ascii="Times New Roman" w:cs="Times New Roman" w:hAnsi="Times New Roman"/>
                <w:color w:val="000000"/>
                <w:sz w:val="28"/>
                <w:szCs w:val="28"/>
              </w:rPr>
            </w:pPr>
            <w:r>
              <w:rPr>
                <w:rFonts w:ascii="Times New Roman" w:cs="Times New Roman" w:hAnsi="Times New Roman"/>
                <w:color w:val="000000"/>
                <w:sz w:val="28"/>
                <w:szCs w:val="28"/>
              </w:rPr>
              <w:t xml:space="preserve">DATE : le 17 octobre </w:t>
            </w:r>
            <w:r>
              <w:rPr>
                <w:rFonts w:ascii="Times New Roman" w:cs="Times New Roman" w:hAnsi="Times New Roman"/>
                <w:b/>
                <w:color w:val="000000"/>
                <w:sz w:val="28"/>
                <w:szCs w:val="28"/>
              </w:rPr>
              <w:t>201</w:t>
            </w:r>
            <w:r>
              <w:rPr>
                <w:rFonts w:ascii="Times New Roman" w:cs="Times New Roman" w:hAnsi="Times New Roman"/>
                <w:b/>
                <w:color w:val="000000"/>
                <w:sz w:val="28"/>
                <w:szCs w:val="28"/>
              </w:rPr>
              <w:t>9</w:t>
            </w:r>
            <w:r>
              <w:rPr>
                <w:rFonts w:ascii="Times New Roman" w:cs="Times New Roman" w:hAnsi="Times New Roman"/>
                <w:b/>
                <w:color w:val="000000"/>
                <w:sz w:val="28"/>
                <w:szCs w:val="28"/>
              </w:rPr>
              <w:t xml:space="preserve">  (Quand)</w:t>
            </w:r>
          </w:p>
          <w:p>
            <w:pPr>
              <w:pStyle w:val="style0"/>
              <w:ind w:left="341"/>
              <w:rPr>
                <w:rFonts w:ascii="Times New Roman" w:cs="Times New Roman" w:hAnsi="Times New Roman"/>
                <w:color w:val="000000"/>
                <w:sz w:val="28"/>
                <w:szCs w:val="28"/>
              </w:rPr>
            </w:pPr>
            <w:r>
              <w:rPr>
                <w:rFonts w:ascii="Times New Roman" w:cs="Times New Roman" w:hAnsi="Times New Roman"/>
                <w:color w:val="000000"/>
                <w:sz w:val="28"/>
                <w:szCs w:val="28"/>
              </w:rPr>
              <w:t>OBJET : Nouvelles conditions d’attribution des tickets  de restaurant      (</w:t>
            </w:r>
            <w:r>
              <w:rPr>
                <w:rFonts w:ascii="Times New Roman" w:cs="Times New Roman" w:hAnsi="Times New Roman"/>
                <w:b/>
                <w:color w:val="000000"/>
                <w:sz w:val="28"/>
                <w:szCs w:val="28"/>
              </w:rPr>
              <w:t>pourquoi?</w:t>
            </w:r>
            <w:r>
              <w:rPr>
                <w:rFonts w:ascii="Times New Roman" w:cs="Times New Roman" w:hAnsi="Times New Roman"/>
                <w:color w:val="000000"/>
                <w:sz w:val="28"/>
                <w:szCs w:val="28"/>
              </w:rPr>
              <w:t>)</w:t>
            </w:r>
          </w:p>
          <w:p>
            <w:pPr>
              <w:pStyle w:val="style0"/>
              <w:ind w:left="341"/>
              <w:rPr>
                <w:rFonts w:ascii="Times New Roman" w:cs="Times New Roman" w:hAnsi="Times New Roman"/>
                <w:color w:val="000000"/>
                <w:sz w:val="28"/>
                <w:szCs w:val="28"/>
              </w:rPr>
            </w:pPr>
          </w:p>
          <w:p>
            <w:pPr>
              <w:pStyle w:val="style0"/>
              <w:ind w:left="341"/>
              <w:rPr>
                <w:rFonts w:ascii="Times New Roman" w:cs="Times New Roman" w:hAnsi="Times New Roman"/>
                <w:color w:val="000000"/>
                <w:sz w:val="28"/>
                <w:szCs w:val="28"/>
              </w:rPr>
            </w:pPr>
            <w:r>
              <w:rPr>
                <w:rFonts w:ascii="Times New Roman" w:cs="Times New Roman" w:hAnsi="Times New Roman"/>
                <w:color w:val="000000"/>
                <w:sz w:val="28"/>
                <w:szCs w:val="28"/>
                <w:highlight w:val="cyan"/>
              </w:rPr>
              <w:t>Après avoir  informé les délégués du personnel, la Direction financière vient de procéder à une nouvelle organisation de l’attribution des tickets de restaurant. (</w:t>
            </w:r>
            <w:r>
              <w:rPr>
                <w:rFonts w:ascii="Times New Roman" w:cs="Times New Roman" w:hAnsi="Times New Roman"/>
                <w:b/>
                <w:color w:val="000000"/>
                <w:sz w:val="28"/>
                <w:szCs w:val="28"/>
                <w:highlight w:val="cyan"/>
              </w:rPr>
              <w:t>introduction)</w:t>
            </w:r>
            <w:r>
              <w:rPr>
                <w:rFonts w:ascii="Times New Roman" w:cs="Times New Roman" w:hAnsi="Times New Roman"/>
                <w:b/>
                <w:color w:val="000000"/>
                <w:sz w:val="28"/>
                <w:szCs w:val="28"/>
              </w:rPr>
              <w:t>.</w:t>
            </w:r>
          </w:p>
          <w:p>
            <w:pPr>
              <w:pStyle w:val="style0"/>
              <w:ind w:left="341"/>
              <w:rPr>
                <w:rFonts w:ascii="Times New Roman" w:cs="Times New Roman" w:hAnsi="Times New Roman"/>
                <w:color w:val="000000"/>
                <w:sz w:val="28"/>
                <w:szCs w:val="28"/>
                <w:highlight w:val="lightGray"/>
              </w:rPr>
            </w:pPr>
            <w:r>
              <w:rPr>
                <w:rFonts w:ascii="Times New Roman" w:cs="Times New Roman" w:hAnsi="Times New Roman"/>
                <w:color w:val="000000"/>
                <w:sz w:val="28"/>
                <w:szCs w:val="28"/>
                <w:highlight w:val="lightGray"/>
              </w:rPr>
              <w:t xml:space="preserve">En conséquence, l’attribution des tickets de restaurant sera soumise aux règles suivantes : </w:t>
            </w:r>
          </w:p>
          <w:p>
            <w:pPr>
              <w:pStyle w:val="style179"/>
              <w:numPr>
                <w:ilvl w:val="0"/>
                <w:numId w:val="2"/>
              </w:numPr>
              <w:rPr>
                <w:rFonts w:ascii="Times New Roman" w:cs="Times New Roman" w:hAnsi="Times New Roman"/>
                <w:color w:val="000000"/>
                <w:sz w:val="28"/>
                <w:szCs w:val="28"/>
                <w:highlight w:val="lightGray"/>
              </w:rPr>
            </w:pPr>
            <w:r>
              <w:rPr>
                <w:rFonts w:ascii="Times New Roman" w:cs="Times New Roman" w:hAnsi="Times New Roman"/>
                <w:color w:val="000000"/>
                <w:sz w:val="28"/>
                <w:szCs w:val="28"/>
                <w:highlight w:val="lightGray"/>
              </w:rPr>
              <w:t>Ou bien résider en dehors de l’agglomération de Dakar,</w:t>
            </w:r>
          </w:p>
          <w:p>
            <w:pPr>
              <w:pStyle w:val="style179"/>
              <w:numPr>
                <w:ilvl w:val="0"/>
                <w:numId w:val="2"/>
              </w:numPr>
              <w:jc w:val="both"/>
              <w:rPr>
                <w:rFonts w:ascii="Times New Roman" w:cs="Times New Roman" w:hAnsi="Times New Roman"/>
                <w:b/>
                <w:color w:val="000000"/>
                <w:sz w:val="28"/>
                <w:szCs w:val="28"/>
                <w:highlight w:val="lightGray"/>
                <w:u w:val="single"/>
              </w:rPr>
            </w:pPr>
            <w:r>
              <w:rPr>
                <w:rFonts w:ascii="Times New Roman" w:cs="Times New Roman" w:hAnsi="Times New Roman"/>
                <w:color w:val="000000"/>
                <w:sz w:val="28"/>
                <w:szCs w:val="28"/>
                <w:highlight w:val="lightGray"/>
              </w:rPr>
              <w:t xml:space="preserve">Ou bien bénéficier à midi d’une pause, d’une durée inférieure à deux heures. </w:t>
            </w:r>
            <w:r>
              <w:rPr>
                <w:rFonts w:ascii="Times New Roman" w:cs="Times New Roman" w:hAnsi="Times New Roman"/>
                <w:b/>
                <w:color w:val="000000"/>
                <w:sz w:val="28"/>
                <w:szCs w:val="28"/>
                <w:highlight w:val="lightGray"/>
                <w:u w:val="single"/>
              </w:rPr>
              <w:t>(</w:t>
            </w:r>
            <w:r>
              <w:rPr>
                <w:rFonts w:ascii="Times New Roman" w:cs="Times New Roman" w:hAnsi="Times New Roman"/>
                <w:b/>
                <w:color w:val="000000"/>
                <w:sz w:val="28"/>
                <w:szCs w:val="28"/>
                <w:highlight w:val="lightGray"/>
              </w:rPr>
              <w:t>idée principale</w:t>
            </w:r>
            <w:r>
              <w:rPr>
                <w:rFonts w:ascii="Times New Roman" w:cs="Times New Roman" w:hAnsi="Times New Roman"/>
                <w:b/>
                <w:color w:val="000000"/>
                <w:sz w:val="28"/>
                <w:szCs w:val="28"/>
                <w:highlight w:val="lightGray"/>
                <w:u w:val="single"/>
              </w:rPr>
              <w:t>)</w:t>
            </w:r>
          </w:p>
          <w:p>
            <w:pPr>
              <w:pStyle w:val="style0"/>
              <w:ind w:left="341"/>
              <w:jc w:val="both"/>
              <w:rPr>
                <w:rFonts w:ascii="Times New Roman" w:cs="Times New Roman" w:hAnsi="Times New Roman"/>
                <w:color w:val="000000"/>
                <w:sz w:val="28"/>
                <w:szCs w:val="28"/>
                <w:highlight w:val="green"/>
              </w:rPr>
            </w:pPr>
            <w:r>
              <w:rPr>
                <w:rFonts w:ascii="Times New Roman" w:cs="Times New Roman" w:hAnsi="Times New Roman"/>
                <w:color w:val="000000"/>
                <w:sz w:val="28"/>
                <w:szCs w:val="28"/>
                <w:highlight w:val="green"/>
              </w:rPr>
              <w:t>Il est rappelé par ailleurs que les jours de congé ne donnent pas droit aux tickets de restaurant, de même que les jours où les employés, en mission, se voient rembourser leur frais réels de repas.</w:t>
            </w:r>
          </w:p>
          <w:p>
            <w:pPr>
              <w:pStyle w:val="style0"/>
              <w:ind w:left="341"/>
              <w:jc w:val="both"/>
              <w:rPr>
                <w:rFonts w:ascii="Times New Roman" w:cs="Times New Roman" w:hAnsi="Times New Roman"/>
                <w:color w:val="000000"/>
                <w:sz w:val="28"/>
                <w:szCs w:val="28"/>
                <w:highlight w:val="green"/>
              </w:rPr>
            </w:pPr>
          </w:p>
          <w:p>
            <w:pPr>
              <w:pStyle w:val="style0"/>
              <w:ind w:left="341"/>
              <w:jc w:val="both"/>
              <w:rPr>
                <w:rFonts w:ascii="Times New Roman" w:cs="Times New Roman" w:hAnsi="Times New Roman"/>
                <w:color w:val="000000"/>
                <w:sz w:val="28"/>
                <w:szCs w:val="28"/>
                <w:highlight w:val="green"/>
              </w:rPr>
            </w:pPr>
            <w:r>
              <w:rPr>
                <w:rFonts w:ascii="Times New Roman" w:cs="Times New Roman" w:hAnsi="Times New Roman"/>
                <w:color w:val="000000"/>
                <w:sz w:val="28"/>
                <w:szCs w:val="28"/>
                <w:highlight w:val="green"/>
              </w:rPr>
              <w:t>En conséquence, les employés en déplacement devront déclarer au service « paie » mois par mois, le nombre de jour où ils  ont été en déplacement.</w:t>
            </w:r>
          </w:p>
          <w:p>
            <w:pPr>
              <w:pStyle w:val="style0"/>
              <w:ind w:left="341"/>
              <w:jc w:val="both"/>
              <w:rPr>
                <w:rFonts w:ascii="Times New Roman" w:cs="Times New Roman" w:hAnsi="Times New Roman"/>
                <w:color w:val="000000"/>
                <w:sz w:val="28"/>
                <w:szCs w:val="28"/>
                <w:highlight w:val="green"/>
              </w:rPr>
            </w:pPr>
            <w:r>
              <w:rPr>
                <w:rFonts w:ascii="Times New Roman" w:cs="Times New Roman" w:hAnsi="Times New Roman"/>
                <w:color w:val="000000"/>
                <w:sz w:val="28"/>
                <w:szCs w:val="28"/>
                <w:highlight w:val="green"/>
              </w:rPr>
              <w:t>En raison des délais techniques, il y aura un décalage d’un mois entre les déclarations et leurs imputations sur le nombre de tickets de restaurant.</w:t>
            </w:r>
          </w:p>
          <w:p>
            <w:pPr>
              <w:pStyle w:val="style0"/>
              <w:ind w:left="341"/>
              <w:jc w:val="both"/>
              <w:rPr>
                <w:rFonts w:ascii="Times New Roman" w:cs="Times New Roman" w:hAnsi="Times New Roman"/>
                <w:color w:val="000000"/>
                <w:sz w:val="28"/>
                <w:szCs w:val="28"/>
                <w:highlight w:val="green"/>
              </w:rPr>
            </w:pPr>
            <w:r>
              <w:rPr>
                <w:rFonts w:ascii="Times New Roman" w:cs="Times New Roman" w:hAnsi="Times New Roman"/>
                <w:color w:val="000000"/>
                <w:sz w:val="28"/>
                <w:szCs w:val="28"/>
                <w:highlight w:val="green"/>
              </w:rPr>
              <w:t>Par exemple, si un employé a fait deux déplacements en Novembre, c’est en Janvier qu’il verra son quota diminuer de deux tickets.</w:t>
            </w:r>
          </w:p>
          <w:p>
            <w:pPr>
              <w:pStyle w:val="style0"/>
              <w:ind w:left="341"/>
              <w:jc w:val="both"/>
              <w:rPr>
                <w:rFonts w:ascii="Times New Roman" w:cs="Times New Roman" w:hAnsi="Times New Roman"/>
                <w:color w:val="000000"/>
                <w:sz w:val="28"/>
                <w:szCs w:val="28"/>
              </w:rPr>
            </w:pPr>
            <w:r>
              <w:rPr>
                <w:rFonts w:ascii="Times New Roman" w:cs="Times New Roman" w:hAnsi="Times New Roman"/>
                <w:color w:val="000000"/>
                <w:sz w:val="28"/>
                <w:szCs w:val="28"/>
                <w:highlight w:val="green"/>
              </w:rPr>
              <w:t>Le service « paie» est chargé de l’application de cette nouvelle procédure, qui entrera en vigueur le 1</w:t>
            </w:r>
            <w:r>
              <w:rPr>
                <w:rFonts w:ascii="Times New Roman" w:cs="Times New Roman" w:hAnsi="Times New Roman"/>
                <w:color w:val="000000"/>
                <w:sz w:val="28"/>
                <w:szCs w:val="28"/>
                <w:highlight w:val="green"/>
                <w:vertAlign w:val="superscript"/>
              </w:rPr>
              <w:t>er</w:t>
            </w:r>
            <w:r>
              <w:rPr>
                <w:rFonts w:ascii="Times New Roman" w:cs="Times New Roman" w:hAnsi="Times New Roman"/>
                <w:color w:val="000000"/>
                <w:sz w:val="28"/>
                <w:szCs w:val="28"/>
                <w:highlight w:val="green"/>
              </w:rPr>
              <w:t xml:space="preserve"> Novembre 201</w:t>
            </w:r>
            <w:r>
              <w:rPr>
                <w:rFonts w:ascii="Times New Roman" w:cs="Times New Roman" w:hAnsi="Times New Roman"/>
                <w:color w:val="000000"/>
                <w:sz w:val="28"/>
                <w:szCs w:val="28"/>
                <w:highlight w:val="green"/>
              </w:rPr>
              <w:t>9</w:t>
            </w:r>
            <w:r>
              <w:rPr>
                <w:rFonts w:ascii="Times New Roman" w:cs="Times New Roman" w:hAnsi="Times New Roman"/>
                <w:color w:val="000000"/>
                <w:sz w:val="28"/>
                <w:szCs w:val="28"/>
                <w:highlight w:val="green"/>
              </w:rPr>
              <w:t>. . (</w:t>
            </w:r>
            <w:r>
              <w:rPr>
                <w:rFonts w:ascii="Times New Roman" w:cs="Times New Roman" w:hAnsi="Times New Roman"/>
                <w:b/>
                <w:color w:val="000000"/>
                <w:sz w:val="28"/>
                <w:szCs w:val="28"/>
                <w:highlight w:val="green"/>
              </w:rPr>
              <w:t>idée secondaire</w:t>
            </w:r>
            <w:r>
              <w:rPr>
                <w:rFonts w:ascii="Times New Roman" w:cs="Times New Roman" w:hAnsi="Times New Roman"/>
                <w:color w:val="000000"/>
                <w:sz w:val="28"/>
                <w:szCs w:val="28"/>
                <w:highlight w:val="green"/>
              </w:rPr>
              <w:t>)</w:t>
            </w:r>
          </w:p>
          <w:p>
            <w:pPr>
              <w:pStyle w:val="style0"/>
              <w:ind w:left="341"/>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Pour une information  complémentaire, contacter la Direction. </w:t>
            </w:r>
          </w:p>
          <w:p>
            <w:pPr>
              <w:pStyle w:val="style0"/>
              <w:ind w:left="341"/>
              <w:jc w:val="both"/>
              <w:rPr>
                <w:rFonts w:ascii="Times New Roman" w:cs="Times New Roman" w:hAnsi="Times New Roman"/>
                <w:color w:val="000000"/>
                <w:sz w:val="28"/>
                <w:szCs w:val="28"/>
              </w:rPr>
            </w:pPr>
          </w:p>
          <w:p>
            <w:pPr>
              <w:pStyle w:val="style0"/>
              <w:tabs>
                <w:tab w:val="left" w:leader="none" w:pos="7230"/>
              </w:tabs>
              <w:spacing w:after="0" w:lineRule="auto" w:line="240"/>
              <w:ind w:left="510"/>
              <w:rPr>
                <w:rFonts w:ascii="Times New Roman" w:cs="Times New Roman" w:hAnsi="Times New Roman"/>
                <w:color w:val="000000"/>
                <w:sz w:val="28"/>
                <w:szCs w:val="28"/>
              </w:rPr>
            </w:pPr>
          </w:p>
          <w:p>
            <w:pPr>
              <w:pStyle w:val="style0"/>
              <w:tabs>
                <w:tab w:val="left" w:leader="none" w:pos="7230"/>
              </w:tabs>
              <w:spacing w:before="100" w:beforeAutospacing="true" w:after="100" w:afterAutospacing="true" w:lineRule="auto" w:line="240"/>
              <w:ind w:left="7139"/>
              <w:rPr>
                <w:rFonts w:ascii="Times New Roman" w:cs="Times New Roman" w:hAnsi="Times New Roman"/>
                <w:color w:val="000000"/>
                <w:sz w:val="28"/>
                <w:szCs w:val="28"/>
              </w:rPr>
            </w:pPr>
            <w:r>
              <w:rPr>
                <w:rFonts w:ascii="Times New Roman" w:cs="Times New Roman" w:hAnsi="Times New Roman"/>
                <w:color w:val="000000"/>
                <w:sz w:val="28"/>
                <w:szCs w:val="28"/>
              </w:rPr>
              <w:t>signature :                                                                          Jean Faye,             Directeur Financier</w:t>
            </w:r>
          </w:p>
        </w:tc>
      </w:tr>
    </w:tbl>
    <w:p>
      <w:pPr>
        <w:pStyle w:val="style0"/>
        <w:jc w:val="both"/>
        <w:rPr>
          <w:rFonts w:ascii="Times New Roman" w:cs="Times New Roman" w:hAnsi="Times New Roman"/>
          <w:color w:val="000000"/>
          <w:sz w:val="28"/>
          <w:szCs w:val="28"/>
        </w:rPr>
      </w:pPr>
    </w:p>
    <w:p>
      <w:pPr>
        <w:pStyle w:val="style179"/>
        <w:numPr>
          <w:ilvl w:val="0"/>
          <w:numId w:val="2"/>
        </w:numPr>
        <w:jc w:val="both"/>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La note d’information</w:t>
      </w:r>
    </w:p>
    <w:p>
      <w:pPr>
        <w:pStyle w:val="style0"/>
        <w:jc w:val="both"/>
        <w:rPr>
          <w:rFonts w:ascii="Times New Roman" w:cs="Times New Roman" w:hAnsi="Times New Roman"/>
          <w:color w:val="000000"/>
          <w:sz w:val="28"/>
          <w:szCs w:val="28"/>
        </w:rPr>
      </w:pPr>
      <w:r>
        <w:rPr>
          <w:rFonts w:ascii="Times New Roman" w:cs="Times New Roman" w:hAnsi="Times New Roman"/>
          <w:i/>
          <w:color w:val="000000"/>
          <w:sz w:val="28"/>
          <w:szCs w:val="28"/>
        </w:rPr>
        <w:t>La note d’information est un document écrit qui permet d’apporter une information intéressant la vie de l’entreprise ou d’un service</w:t>
      </w:r>
      <w:r>
        <w:rPr>
          <w:rFonts w:ascii="Times New Roman" w:cs="Times New Roman" w:hAnsi="Times New Roman"/>
          <w:color w:val="000000"/>
          <w:sz w:val="28"/>
          <w:szCs w:val="28"/>
        </w:rPr>
        <w:t xml:space="preserve">. Elle peut être établie spontanément par son rédacteur ou demandée par une personne souhaitant avoir des précisions sur </w:t>
      </w:r>
      <w:r>
        <w:rPr>
          <w:rFonts w:ascii="Times New Roman" w:cs="Times New Roman" w:hAnsi="Times New Roman"/>
          <w:color w:val="000000"/>
          <w:sz w:val="28"/>
          <w:szCs w:val="28"/>
        </w:rPr>
        <w:t>un sujet, une réalité. La note d’information peut émaner de tout employé de l’entreprise. Elle circule donc le plus souvent dans le sens horizontal ou ascendant de la hiérarchie.</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u w:val="single"/>
        </w:rPr>
        <w:t>Rédaction</w:t>
      </w:r>
      <w:r>
        <w:rPr>
          <w:rFonts w:ascii="Times New Roman" w:cs="Times New Roman" w:hAnsi="Times New Roman"/>
          <w:b/>
          <w:color w:val="000000"/>
          <w:sz w:val="28"/>
          <w:szCs w:val="28"/>
        </w:rPr>
        <w:t>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Les qualités nécessaires à la rédaction de la note d’information sont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w:t>
      </w:r>
      <w:r>
        <w:rPr>
          <w:rFonts w:ascii="Times New Roman" w:cs="Times New Roman" w:hAnsi="Times New Roman"/>
          <w:b/>
          <w:color w:val="000000"/>
          <w:sz w:val="28"/>
          <w:szCs w:val="28"/>
          <w:u w:val="single"/>
        </w:rPr>
        <w:t>exacte et complète</w:t>
      </w:r>
      <w:r>
        <w:rPr>
          <w:rFonts w:ascii="Times New Roman" w:cs="Times New Roman" w:hAnsi="Times New Roman"/>
          <w:color w:val="000000"/>
          <w:sz w:val="28"/>
          <w:szCs w:val="28"/>
          <w:u w:val="single"/>
        </w:rPr>
        <w:t> :</w:t>
      </w:r>
      <w:r>
        <w:rPr>
          <w:rFonts w:ascii="Times New Roman" w:cs="Times New Roman" w:hAnsi="Times New Roman"/>
          <w:color w:val="000000"/>
          <w:sz w:val="28"/>
          <w:szCs w:val="28"/>
        </w:rPr>
        <w:t xml:space="preserve"> le rédacteur de ce document veillera à répondre point par point exactement et complètement au besoin d’information qui a été exprimé. Il doit donc vérifier toutes les informations qu’il présente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w:t>
      </w:r>
      <w:r>
        <w:rPr>
          <w:rFonts w:ascii="Times New Roman" w:cs="Times New Roman" w:hAnsi="Times New Roman"/>
          <w:b/>
          <w:color w:val="000000"/>
          <w:sz w:val="28"/>
          <w:szCs w:val="28"/>
          <w:u w:val="single"/>
        </w:rPr>
        <w:t>succincte :</w:t>
      </w:r>
      <w:r>
        <w:rPr>
          <w:rFonts w:ascii="Times New Roman" w:cs="Times New Roman" w:hAnsi="Times New Roman"/>
          <w:color w:val="000000"/>
          <w:sz w:val="28"/>
          <w:szCs w:val="28"/>
        </w:rPr>
        <w:t xml:space="preserve"> la note d’information doit être un document relativement court car elle doit se focaliser sur des informations essentielles sans s’attarder sur des détails inutiles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w:t>
      </w:r>
      <w:r>
        <w:rPr>
          <w:rFonts w:ascii="Times New Roman" w:cs="Times New Roman" w:hAnsi="Times New Roman"/>
          <w:b/>
          <w:color w:val="000000"/>
          <w:sz w:val="28"/>
          <w:szCs w:val="28"/>
          <w:u w:val="single"/>
        </w:rPr>
        <w:t>structurée</w:t>
      </w:r>
      <w:r>
        <w:rPr>
          <w:rFonts w:ascii="Times New Roman" w:cs="Times New Roman" w:hAnsi="Times New Roman"/>
          <w:color w:val="000000"/>
          <w:sz w:val="28"/>
          <w:szCs w:val="28"/>
          <w:u w:val="single"/>
        </w:rPr>
        <w:t> :</w:t>
      </w:r>
      <w:r>
        <w:rPr>
          <w:rFonts w:ascii="Times New Roman" w:cs="Times New Roman" w:hAnsi="Times New Roman"/>
          <w:color w:val="000000"/>
          <w:sz w:val="28"/>
          <w:szCs w:val="28"/>
        </w:rPr>
        <w:t xml:space="preserve"> la note d’information doit être articulée de la façon suivante : Une courte introduction rappelant l’intérêt de la note ou le contexte ; un développement en deux ou trois parties et un paragraphe de conclusion.</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2</w:t>
      </w:r>
      <w:r>
        <w:rPr>
          <w:rFonts w:ascii="Times New Roman" w:cs="Times New Roman" w:hAnsi="Times New Roman"/>
          <w:b/>
          <w:color w:val="000000"/>
          <w:sz w:val="28"/>
          <w:szCs w:val="28"/>
          <w:u w:val="single"/>
        </w:rPr>
        <w:t>- Présentation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Même si la présentation de la note d’information n’est pas normalisée, l’usage veut toutefois que soit respecté un certain nombre de règles, fixant notamment les mentions qui doivent obligatoirement y figurer, à savoir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les coordonnées de l’émetteur : nom prénom, service, fonction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les coordonnées du ou des destinataires : nom, service, fonction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la date de la note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l’objet de la note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le corps du texte : introduction, développement et conclusion</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 la signature du rédacteur : nom, prénom, fonction et signature</w:t>
      </w:r>
    </w:p>
    <w:p>
      <w:pPr>
        <w:pStyle w:val="style0"/>
        <w:jc w:val="both"/>
        <w:rPr>
          <w:rFonts w:ascii="Times New Roman" w:cs="Times New Roman" w:hAnsi="Times New Roman"/>
          <w:color w:val="000000"/>
          <w:sz w:val="28"/>
          <w:szCs w:val="28"/>
        </w:rPr>
      </w:pPr>
      <w:r>
        <w:rPr>
          <w:rFonts w:ascii="Times New Roman" w:cs="Times New Roman" w:hAnsi="Times New Roman"/>
          <w:b/>
          <w:color w:val="000000"/>
          <w:sz w:val="28"/>
          <w:szCs w:val="28"/>
          <w:u w:val="single"/>
        </w:rPr>
        <w:t>NB</w:t>
      </w:r>
      <w:r>
        <w:rPr>
          <w:rFonts w:ascii="Times New Roman" w:cs="Times New Roman" w:hAnsi="Times New Roman"/>
          <w:color w:val="000000"/>
          <w:sz w:val="28"/>
          <w:szCs w:val="28"/>
          <w:u w:val="single"/>
        </w:rPr>
        <w:t> </w:t>
      </w:r>
      <w:r>
        <w:rPr>
          <w:rFonts w:ascii="Times New Roman" w:cs="Times New Roman" w:hAnsi="Times New Roman"/>
          <w:color w:val="000000"/>
          <w:sz w:val="28"/>
          <w:szCs w:val="28"/>
        </w:rPr>
        <w:t>: comme la note de service, une note d’information n’est pas une lettre : elle ne doit pas débuter par un titre de civilité et ne comporte jamais de formule de politesse.</w:t>
      </w:r>
    </w:p>
    <w:tbl>
      <w:tblPr>
        <w:tblW w:w="11090" w:type="dxa"/>
        <w:tblInd w:w="-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90"/>
      </w:tblGrid>
      <w:tr>
        <w:trPr>
          <w:trHeight w:val="14512" w:hRule="atLeast"/>
        </w:trPr>
        <w:tc>
          <w:tcPr>
            <w:tcW w:w="11090" w:type="dxa"/>
            <w:tcBorders/>
            <w:tcFitText w:val="false"/>
          </w:tcPr>
          <w:p>
            <w:pPr>
              <w:pStyle w:val="style0"/>
              <w:spacing w:after="0"/>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 xml:space="preserve">Exemple de note d’information </w:t>
            </w:r>
          </w:p>
          <w:p>
            <w:pPr>
              <w:pStyle w:val="style0"/>
              <w:spacing w:after="0"/>
              <w:rPr>
                <w:rFonts w:ascii="Times New Roman" w:cs="Times New Roman" w:hAnsi="Times New Roman"/>
                <w:b/>
                <w:color w:val="000000"/>
                <w:sz w:val="28"/>
                <w:szCs w:val="28"/>
                <w:u w:val="single"/>
              </w:rPr>
            </w:pPr>
          </w:p>
          <w:p>
            <w:pPr>
              <w:pStyle w:val="style0"/>
              <w:spacing w:after="0"/>
              <w:rPr>
                <w:rFonts w:ascii="Times New Roman" w:cs="Times New Roman" w:hAnsi="Times New Roman"/>
                <w:color w:val="000000"/>
                <w:sz w:val="28"/>
                <w:szCs w:val="28"/>
              </w:rPr>
            </w:pPr>
            <w:r>
              <w:rPr>
                <w:rFonts w:ascii="Times New Roman" w:cs="Times New Roman" w:hAnsi="Times New Roman"/>
                <w:color w:val="000000"/>
                <w:sz w:val="28"/>
                <w:szCs w:val="28"/>
              </w:rPr>
              <w:t>Ville de Dakar</w:t>
            </w:r>
          </w:p>
          <w:p>
            <w:pPr>
              <w:pStyle w:val="style0"/>
              <w:spacing w:after="0"/>
              <w:rPr>
                <w:rFonts w:ascii="Times New Roman" w:cs="Times New Roman" w:hAnsi="Times New Roman"/>
                <w:color w:val="000000"/>
                <w:sz w:val="28"/>
                <w:szCs w:val="28"/>
              </w:rPr>
            </w:pPr>
            <w:r>
              <w:rPr>
                <w:rFonts w:ascii="Times New Roman" w:cs="Times New Roman" w:hAnsi="Times New Roman"/>
                <w:color w:val="000000"/>
                <w:sz w:val="28"/>
                <w:szCs w:val="28"/>
              </w:rPr>
              <w:t>Secrétariat General</w:t>
            </w:r>
          </w:p>
          <w:p>
            <w:pPr>
              <w:pStyle w:val="style0"/>
              <w:spacing w:after="0"/>
              <w:rPr>
                <w:rFonts w:ascii="Times New Roman" w:cs="Times New Roman" w:hAnsi="Times New Roman"/>
                <w:color w:val="000000"/>
                <w:sz w:val="28"/>
                <w:szCs w:val="28"/>
              </w:rPr>
            </w:pP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Dakar, le 26 Mai 201</w:t>
            </w:r>
            <w:r>
              <w:rPr>
                <w:rFonts w:ascii="Times New Roman" w:cs="Times New Roman" w:hAnsi="Times New Roman"/>
                <w:color w:val="000000"/>
                <w:sz w:val="28"/>
                <w:szCs w:val="28"/>
              </w:rPr>
              <w:t>9</w:t>
            </w:r>
          </w:p>
          <w:p>
            <w:pPr>
              <w:pStyle w:val="style0"/>
              <w:rPr>
                <w:rFonts w:ascii="Times New Roman" w:cs="Times New Roman" w:hAnsi="Times New Roman"/>
                <w:color w:val="000000"/>
                <w:sz w:val="28"/>
                <w:szCs w:val="28"/>
              </w:rPr>
            </w:pPr>
          </w:p>
          <w:p>
            <w:pPr>
              <w:pStyle w:val="style0"/>
              <w:rPr>
                <w:rFonts w:ascii="Times New Roman" w:cs="Times New Roman" w:hAnsi="Times New Roman"/>
                <w:color w:val="000000"/>
                <w:sz w:val="28"/>
                <w:szCs w:val="28"/>
                <w:u w:val="single"/>
              </w:rPr>
            </w:pPr>
            <w:r>
              <w:rPr>
                <w:rFonts w:ascii="Times New Roman" w:cs="Times New Roman" w:hAnsi="Times New Roman"/>
                <w:color w:val="000000"/>
                <w:sz w:val="28"/>
                <w:szCs w:val="28"/>
                <w:u w:val="single"/>
              </w:rPr>
              <w:t xml:space="preserve">Destinataires : </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Ndiaga MBENGUE              Chef du  Service……………</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M. Paul  SAGNA                  Chef du Service (technique ou informatique)</w:t>
            </w:r>
          </w:p>
          <w:p>
            <w:pPr>
              <w:pStyle w:val="style0"/>
              <w:rPr>
                <w:rFonts w:ascii="Times New Roman" w:cs="Times New Roman" w:hAnsi="Times New Roman"/>
                <w:color w:val="000000"/>
                <w:sz w:val="28"/>
                <w:szCs w:val="28"/>
              </w:rPr>
            </w:pPr>
          </w:p>
          <w:p>
            <w:pPr>
              <w:pStyle w:val="style0"/>
              <w:rPr>
                <w:rFonts w:ascii="Times New Roman" w:cs="Times New Roman" w:hAnsi="Times New Roman"/>
                <w:color w:val="000000"/>
                <w:sz w:val="28"/>
                <w:szCs w:val="28"/>
              </w:rPr>
            </w:pPr>
          </w:p>
          <w:p>
            <w:pPr>
              <w:pStyle w:val="style0"/>
              <w:jc w:val="center"/>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NOTE D’INFORMATION No X</w:t>
            </w:r>
          </w:p>
          <w:p>
            <w:pPr>
              <w:pStyle w:val="style0"/>
              <w:jc w:val="center"/>
              <w:rPr>
                <w:rFonts w:ascii="Times New Roman" w:cs="Times New Roman" w:hAnsi="Times New Roman"/>
                <w:b/>
                <w:color w:val="000000"/>
                <w:sz w:val="28"/>
                <w:szCs w:val="28"/>
                <w:u w:val="single"/>
              </w:rPr>
            </w:pP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 xml:space="preserve">   Objet : Accueil d’un groupe de visiteurs</w:t>
            </w:r>
          </w:p>
          <w:p>
            <w:pPr>
              <w:pStyle w:val="style0"/>
              <w:rPr>
                <w:rFonts w:ascii="Times New Roman" w:cs="Times New Roman" w:hAnsi="Times New Roman"/>
                <w:color w:val="000000"/>
                <w:sz w:val="28"/>
                <w:szCs w:val="28"/>
              </w:rPr>
            </w:pP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 xml:space="preserve">            Un groupe de 20 étudiants en 1ere année section administration de l’ENAM accompagné de leur professeur, viendra visiter  nos services :</w:t>
            </w:r>
            <w:r>
              <w:rPr>
                <w:rFonts w:ascii="Times New Roman" w:cs="Times New Roman" w:hAnsi="Times New Roman"/>
                <w:color w:val="000000"/>
                <w:sz w:val="28"/>
                <w:szCs w:val="28"/>
              </w:rPr>
              <w:t xml:space="preserve"> </w:t>
            </w:r>
            <w:r>
              <w:rPr>
                <w:rFonts w:ascii="Times New Roman" w:cs="Times New Roman" w:hAnsi="Times New Roman"/>
                <w:b/>
                <w:color w:val="000000"/>
                <w:sz w:val="28"/>
                <w:szCs w:val="28"/>
              </w:rPr>
              <w:t>Le 16 juin 201</w:t>
            </w:r>
            <w:r>
              <w:rPr>
                <w:rFonts w:ascii="Times New Roman" w:cs="Times New Roman" w:hAnsi="Times New Roman"/>
                <w:b/>
                <w:color w:val="000000"/>
                <w:sz w:val="28"/>
                <w:szCs w:val="28"/>
              </w:rPr>
              <w:t>9</w:t>
            </w:r>
            <w:r>
              <w:rPr>
                <w:rFonts w:ascii="Times New Roman" w:cs="Times New Roman" w:hAnsi="Times New Roman"/>
                <w:b/>
                <w:color w:val="000000"/>
                <w:sz w:val="28"/>
                <w:szCs w:val="28"/>
              </w:rPr>
              <w:t xml:space="preserve"> de 14h à 16h</w:t>
            </w:r>
            <w:r>
              <w:rPr>
                <w:rFonts w:ascii="Times New Roman" w:cs="Times New Roman" w:hAnsi="Times New Roman"/>
                <w:b/>
                <w:color w:val="000000"/>
                <w:sz w:val="28"/>
                <w:szCs w:val="28"/>
              </w:rPr>
              <w:t>.</w:t>
            </w: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 xml:space="preserve">              Cette visite a pour objectif l’observation des modalités techn</w:t>
            </w:r>
            <w:r>
              <w:rPr>
                <w:rFonts w:ascii="Times New Roman" w:cs="Times New Roman" w:hAnsi="Times New Roman"/>
                <w:color w:val="000000"/>
                <w:sz w:val="28"/>
                <w:szCs w:val="28"/>
              </w:rPr>
              <w:t xml:space="preserve">iques de traitement du courrier. </w:t>
            </w:r>
            <w:r>
              <w:rPr>
                <w:rFonts w:ascii="Times New Roman" w:cs="Times New Roman" w:hAnsi="Times New Roman"/>
                <w:color w:val="000000"/>
                <w:sz w:val="28"/>
                <w:szCs w:val="28"/>
              </w:rPr>
              <w:t>Elle sera précédée d’une présentation générale de l’entreprise animée personnellement. Sera ensuite abordée l’organisation du service « correspondance.»</w:t>
            </w:r>
          </w:p>
          <w:p>
            <w:pPr>
              <w:pStyle w:val="style0"/>
              <w:rPr>
                <w:rFonts w:ascii="Times New Roman" w:cs="Times New Roman" w:hAnsi="Times New Roman"/>
                <w:color w:val="000000"/>
                <w:sz w:val="28"/>
                <w:szCs w:val="28"/>
              </w:rPr>
            </w:pPr>
          </w:p>
          <w:p>
            <w:pPr>
              <w:pStyle w:val="style0"/>
              <w:rPr>
                <w:rFonts w:ascii="Times New Roman" w:cs="Times New Roman" w:hAnsi="Times New Roman"/>
                <w:color w:val="000000"/>
                <w:sz w:val="28"/>
                <w:szCs w:val="28"/>
              </w:rPr>
            </w:pPr>
            <w:r>
              <w:rPr>
                <w:rFonts w:ascii="Times New Roman" w:cs="Times New Roman" w:hAnsi="Times New Roman"/>
                <w:color w:val="000000"/>
                <w:sz w:val="28"/>
                <w:szCs w:val="28"/>
              </w:rPr>
              <w:t xml:space="preserve">             Il convient de réserver un accueil chaleureux à ces étudiants.</w:t>
            </w:r>
          </w:p>
          <w:p>
            <w:pPr>
              <w:pStyle w:val="style0"/>
              <w:rPr>
                <w:rFonts w:ascii="Times New Roman" w:cs="Times New Roman" w:hAnsi="Times New Roman"/>
                <w:color w:val="000000"/>
                <w:sz w:val="28"/>
                <w:szCs w:val="28"/>
              </w:rPr>
            </w:pPr>
          </w:p>
          <w:p>
            <w:pPr>
              <w:pStyle w:val="style0"/>
              <w:spacing w:after="0"/>
              <w:jc w:val="center"/>
              <w:rPr>
                <w:rFonts w:ascii="Times New Roman" w:cs="Times New Roman" w:hAnsi="Times New Roman"/>
                <w:color w:val="000000"/>
                <w:sz w:val="28"/>
                <w:szCs w:val="28"/>
              </w:rPr>
            </w:pPr>
            <w:r>
              <w:rPr>
                <w:rFonts w:ascii="Times New Roman" w:cs="Times New Roman" w:hAnsi="Times New Roman"/>
                <w:color w:val="000000"/>
                <w:sz w:val="28"/>
                <w:szCs w:val="28"/>
              </w:rPr>
              <w:t xml:space="preserve">                                                    Signature</w:t>
            </w:r>
          </w:p>
          <w:p>
            <w:pPr>
              <w:pStyle w:val="style0"/>
              <w:spacing w:after="0"/>
              <w:jc w:val="center"/>
              <w:rPr>
                <w:rFonts w:ascii="Times New Roman" w:cs="Times New Roman" w:hAnsi="Times New Roman"/>
                <w:color w:val="000000"/>
                <w:sz w:val="28"/>
                <w:szCs w:val="28"/>
              </w:rPr>
            </w:pPr>
            <w:r>
              <w:rPr>
                <w:rFonts w:ascii="Times New Roman" w:cs="Times New Roman" w:hAnsi="Times New Roman"/>
                <w:color w:val="000000"/>
                <w:sz w:val="28"/>
                <w:szCs w:val="28"/>
              </w:rPr>
              <w:t xml:space="preserve">                                                            Le responsable du département</w:t>
            </w:r>
          </w:p>
          <w:p>
            <w:pPr>
              <w:pStyle w:val="style0"/>
              <w:spacing w:after="0"/>
              <w:jc w:val="center"/>
              <w:rPr>
                <w:rFonts w:ascii="Times New Roman" w:cs="Times New Roman" w:hAnsi="Times New Roman"/>
                <w:color w:val="000000"/>
                <w:sz w:val="28"/>
                <w:szCs w:val="28"/>
              </w:rPr>
            </w:pPr>
            <w:r>
              <w:rPr>
                <w:rFonts w:ascii="Times New Roman" w:cs="Times New Roman" w:hAnsi="Times New Roman"/>
                <w:color w:val="000000"/>
                <w:sz w:val="28"/>
                <w:szCs w:val="28"/>
              </w:rPr>
              <w:t xml:space="preserve">                                                      Aliou GUEYE</w:t>
            </w:r>
          </w:p>
        </w:tc>
      </w:tr>
    </w:tbl>
    <w:p>
      <w:pPr>
        <w:pStyle w:val="style179"/>
        <w:numPr>
          <w:ilvl w:val="0"/>
          <w:numId w:val="2"/>
        </w:numPr>
        <w:jc w:val="both"/>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La note de synthèse</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Définition</w:t>
      </w:r>
    </w:p>
    <w:p>
      <w:pPr>
        <w:pStyle w:val="style0"/>
        <w:jc w:val="both"/>
        <w:rPr>
          <w:rFonts w:ascii="Times New Roman" w:cs="Times New Roman" w:hAnsi="Times New Roman"/>
          <w:color w:val="000000"/>
          <w:sz w:val="28"/>
          <w:szCs w:val="28"/>
        </w:rPr>
      </w:pPr>
      <w:r>
        <w:rPr>
          <w:rFonts w:ascii="Times New Roman" w:cs="Times New Roman" w:hAnsi="Times New Roman"/>
          <w:i/>
          <w:color w:val="000000"/>
          <w:sz w:val="28"/>
          <w:szCs w:val="28"/>
        </w:rPr>
        <w:t>La note de synthèse est un document interne rédigé à la demande d’un cadre pour l’aider à faire le point sur un fait, une situation, un dossier …</w:t>
      </w:r>
      <w:r>
        <w:rPr>
          <w:rFonts w:ascii="Times New Roman" w:cs="Times New Roman" w:hAnsi="Times New Roman"/>
          <w:color w:val="000000"/>
          <w:sz w:val="28"/>
          <w:szCs w:val="28"/>
        </w:rPr>
        <w:t>Elle circule donc d’une façon ascendante. Le résumé est le condensé d’un texte alors que la note de synthèse peut concerner plusieurs documents.</w:t>
      </w:r>
    </w:p>
    <w:p>
      <w:pPr>
        <w:pStyle w:val="style0"/>
        <w:jc w:val="both"/>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Rédaction:</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Pour élaborer une bonne note de synthèse, certaines qualités sont indispensables :</w:t>
      </w:r>
    </w:p>
    <w:p>
      <w:pPr>
        <w:pStyle w:val="style0"/>
        <w:jc w:val="both"/>
        <w:rPr>
          <w:rFonts w:ascii="Times New Roman" w:cs="Times New Roman" w:hAnsi="Times New Roman"/>
          <w:color w:val="000000"/>
          <w:sz w:val="28"/>
          <w:szCs w:val="28"/>
        </w:rPr>
      </w:pPr>
      <w:r>
        <w:rPr>
          <w:rFonts w:ascii="Times New Roman" w:cs="Times New Roman" w:hAnsi="Times New Roman"/>
          <w:b/>
          <w:color w:val="000000"/>
          <w:sz w:val="28"/>
          <w:szCs w:val="28"/>
        </w:rPr>
        <w:t>La concision</w:t>
      </w:r>
      <w:r>
        <w:rPr>
          <w:rFonts w:ascii="Times New Roman" w:cs="Times New Roman" w:hAnsi="Times New Roman"/>
          <w:color w:val="000000"/>
          <w:sz w:val="28"/>
          <w:szCs w:val="28"/>
        </w:rPr>
        <w:t> : le but de la note de synthèse est d’éviter à une personne de se plonger dans une documentation plus ou moins volumineuse et de lui permettre ainsi de gagner du temps.</w:t>
      </w:r>
    </w:p>
    <w:p>
      <w:pPr>
        <w:pStyle w:val="style0"/>
        <w:jc w:val="both"/>
        <w:rPr>
          <w:rFonts w:ascii="Times New Roman" w:cs="Times New Roman" w:hAnsi="Times New Roman"/>
          <w:color w:val="000000"/>
          <w:sz w:val="28"/>
          <w:szCs w:val="28"/>
        </w:rPr>
      </w:pPr>
      <w:r>
        <w:rPr>
          <w:rFonts w:ascii="Times New Roman" w:cs="Times New Roman" w:hAnsi="Times New Roman"/>
          <w:b/>
          <w:color w:val="000000"/>
          <w:sz w:val="28"/>
          <w:szCs w:val="28"/>
        </w:rPr>
        <w:t>-La clarté</w:t>
      </w:r>
      <w:r>
        <w:rPr>
          <w:rFonts w:ascii="Times New Roman" w:cs="Times New Roman" w:hAnsi="Times New Roman"/>
          <w:color w:val="000000"/>
          <w:sz w:val="28"/>
          <w:szCs w:val="28"/>
        </w:rPr>
        <w:t> : en dépit de la concision du document final, la rédaction ne doit souffrir d’aucune imprécision ou confusion.</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w:t>
      </w:r>
      <w:r>
        <w:rPr>
          <w:rFonts w:ascii="Times New Roman" w:cs="Times New Roman" w:hAnsi="Times New Roman"/>
          <w:b/>
          <w:color w:val="000000"/>
          <w:sz w:val="28"/>
          <w:szCs w:val="28"/>
        </w:rPr>
        <w:t>La précision</w:t>
      </w:r>
      <w:r>
        <w:rPr>
          <w:rFonts w:ascii="Times New Roman" w:cs="Times New Roman" w:hAnsi="Times New Roman"/>
          <w:color w:val="000000"/>
          <w:sz w:val="28"/>
          <w:szCs w:val="28"/>
        </w:rPr>
        <w:t> : elle s’obtient par l‘utilisation d’un vocabulaire simple, adapté et sans approximation.</w:t>
      </w:r>
    </w:p>
    <w:p>
      <w:pPr>
        <w:pStyle w:val="style0"/>
        <w:jc w:val="both"/>
        <w:rPr>
          <w:rFonts w:ascii="Times New Roman" w:cs="Times New Roman" w:hAnsi="Times New Roman"/>
          <w:color w:val="000000"/>
          <w:sz w:val="28"/>
          <w:szCs w:val="28"/>
        </w:rPr>
      </w:pPr>
      <w:r>
        <w:rPr>
          <w:rFonts w:ascii="Times New Roman" w:cs="Times New Roman" w:hAnsi="Times New Roman"/>
          <w:b/>
          <w:color w:val="000000"/>
          <w:sz w:val="28"/>
          <w:szCs w:val="28"/>
        </w:rPr>
        <w:t>-L’objectivité</w:t>
      </w:r>
      <w:r>
        <w:rPr>
          <w:rFonts w:ascii="Times New Roman" w:cs="Times New Roman" w:hAnsi="Times New Roman"/>
          <w:color w:val="000000"/>
          <w:sz w:val="28"/>
          <w:szCs w:val="28"/>
        </w:rPr>
        <w:t xml:space="preserve"> : le rédacteur ne doit pas déformer les idées ni laisser transparaitre ses préférences.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Dans la note de synthèse il n’y a ni conclusion, ni formule de politesse et elle doit permettre au destinataire d’aller à l’essentiel du sujet.</w:t>
      </w:r>
    </w:p>
    <w:p>
      <w:pPr>
        <w:pStyle w:val="style0"/>
        <w:jc w:val="both"/>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La présentation</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La présentation de la note de synthèse n’est pas normalisée mais on remarque certaines constantes :</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-L’entête de la structure.</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-le nom de l’émetteur.</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-la date.</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-le destinataire de la note.</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-le titre ou l’objet de la note.</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-le corps du texte (introduction et développement).</w:t>
      </w:r>
    </w:p>
    <w:p>
      <w:pPr>
        <w:pStyle w:val="style0"/>
        <w:jc w:val="both"/>
        <w:rPr>
          <w:rFonts w:ascii="Times New Roman" w:cs="Times New Roman" w:hAnsi="Times New Roman"/>
          <w:color w:val="000000"/>
          <w:sz w:val="28"/>
          <w:szCs w:val="28"/>
        </w:rPr>
      </w:pPr>
      <w:r>
        <w:rPr>
          <w:rFonts w:ascii="Times New Roman" w:cs="Times New Roman" w:hAnsi="Times New Roman"/>
          <w:color w:val="000000"/>
          <w:sz w:val="28"/>
          <w:szCs w:val="28"/>
        </w:rPr>
        <w:t>-la signature de l’émetteur.</w:t>
      </w:r>
    </w:p>
    <w:p>
      <w:pPr>
        <w:pStyle w:val="style0"/>
        <w:jc w:val="both"/>
        <w:rPr>
          <w:rFonts w:ascii="Times New Roman" w:cs="Times New Roman" w:hAnsi="Times New Roman"/>
          <w:color w:val="000000"/>
          <w:sz w:val="28"/>
          <w:szCs w:val="28"/>
        </w:rPr>
      </w:pPr>
    </w:p>
    <w:p>
      <w:pPr>
        <w:pStyle w:val="style0"/>
        <w:jc w:val="both"/>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EXEMPLE DE NOTE DE SYNTHESE</w:t>
      </w:r>
    </w:p>
    <w:p>
      <w:pPr>
        <w:pStyle w:val="style0"/>
        <w:jc w:val="both"/>
        <w:rPr>
          <w:rFonts w:ascii="Times New Roman" w:cs="Times New Roman" w:hAnsi="Times New Roman"/>
          <w:b/>
          <w:color w:val="000000"/>
          <w:sz w:val="28"/>
          <w:szCs w:val="28"/>
          <w:u w:val="single"/>
        </w:rPr>
      </w:pPr>
    </w:p>
    <w:p>
      <w:pPr>
        <w:pStyle w:val="style0"/>
        <w:ind w:left="60"/>
        <w:jc w:val="both"/>
        <w:rPr>
          <w:rFonts w:ascii="Times New Roman" w:cs="Times New Roman" w:hAnsi="Times New Roman"/>
          <w:color w:val="000000"/>
          <w:sz w:val="28"/>
          <w:szCs w:val="28"/>
        </w:rPr>
      </w:pPr>
      <w:r>
        <w:rPr>
          <w:rFonts w:ascii="Times New Roman" w:cs="Times New Roman" w:hAnsi="Times New Roman"/>
          <w:b/>
          <w:color w:val="000000"/>
          <w:sz w:val="28"/>
          <w:szCs w:val="28"/>
          <w:u w:val="single"/>
        </w:rPr>
        <w:t>Exemple corrigé</w:t>
      </w:r>
      <w:r>
        <w:rPr>
          <w:rFonts w:ascii="Times New Roman" w:cs="Times New Roman" w:hAnsi="Times New Roman"/>
          <w:color w:val="000000"/>
          <w:sz w:val="28"/>
          <w:szCs w:val="28"/>
        </w:rPr>
        <w:t> : RECOUVREMENT DES IMPAYÉS</w:t>
      </w:r>
    </w:p>
    <w:p>
      <w:pPr>
        <w:pStyle w:val="style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L’entreprise Mbaye et Frères, à Rufisque, est une PME dirigée par M. Mamadou Mbaye.</w:t>
      </w:r>
    </w:p>
    <w:p>
      <w:pPr>
        <w:pStyle w:val="style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L’activité est prospère, cependant, M. Mbaye est préoccupé car son comptable a attiré son attention sur l’évolution inquiétante des impayés.</w:t>
      </w:r>
    </w:p>
    <w:p>
      <w:pPr>
        <w:pStyle w:val="style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En effet, la procédure de la lettre de relance ne suffit plus à endiguer le flot de factures non réglées. Il a entendu parler des sociétés d’affacturages ou d’agences de recouvrement des créances. Il voudrait savoir si ce sont des expressions synonymes ou si ces appellations désignent des activités différentes.</w:t>
      </w:r>
    </w:p>
    <w:p>
      <w:pPr>
        <w:pStyle w:val="style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Il a chargé un de ses collaborateurs, M. Dème d’étudier cette question.</w:t>
      </w:r>
    </w:p>
    <w:tbl>
      <w:tblPr>
        <w:tblW w:w="11446"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46"/>
      </w:tblGrid>
      <w:tr>
        <w:trPr>
          <w:trHeight w:val="14596" w:hRule="atLeast"/>
        </w:trPr>
        <w:tc>
          <w:tcPr>
            <w:tcW w:w="11446" w:type="dxa"/>
            <w:tcBorders/>
            <w:tcFitText w:val="false"/>
          </w:tcPr>
          <w:p>
            <w:pPr>
              <w:pStyle w:val="style0"/>
              <w:spacing w:after="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ENTREPRISE MBAYE &amp;FRERES                               </w:t>
            </w:r>
            <w:r>
              <w:rPr>
                <w:rFonts w:ascii="Times New Roman" w:cs="Times New Roman" w:hAnsi="Times New Roman"/>
                <w:color w:val="000000"/>
                <w:sz w:val="28"/>
                <w:szCs w:val="28"/>
              </w:rPr>
              <w:t xml:space="preserve">       Dakar, le 20 janvier 201</w:t>
            </w:r>
            <w:r>
              <w:rPr>
                <w:rFonts w:ascii="Times New Roman" w:cs="Times New Roman" w:hAnsi="Times New Roman"/>
                <w:color w:val="000000"/>
                <w:sz w:val="28"/>
                <w:szCs w:val="28"/>
              </w:rPr>
              <w:t>0</w:t>
            </w:r>
          </w:p>
          <w:p>
            <w:pPr>
              <w:pStyle w:val="style0"/>
              <w:spacing w:after="0"/>
              <w:ind w:left="60"/>
              <w:jc w:val="both"/>
              <w:rPr>
                <w:rFonts w:ascii="Times New Roman" w:cs="Times New Roman" w:hAnsi="Times New Roman"/>
                <w:color w:val="000000"/>
                <w:sz w:val="28"/>
                <w:szCs w:val="28"/>
              </w:rPr>
            </w:pPr>
          </w:p>
          <w:p>
            <w:pPr>
              <w:pStyle w:val="style0"/>
              <w:tabs>
                <w:tab w:val="center" w:leader="none" w:pos="5683"/>
              </w:tabs>
              <w:spacing w:after="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M.DEME</w:t>
            </w:r>
            <w:r>
              <w:rPr>
                <w:rFonts w:ascii="Times New Roman" w:cs="Times New Roman" w:hAnsi="Times New Roman"/>
                <w:color w:val="000000"/>
                <w:sz w:val="28"/>
                <w:szCs w:val="28"/>
              </w:rPr>
              <w:tab/>
            </w:r>
          </w:p>
          <w:p>
            <w:pPr>
              <w:pStyle w:val="style0"/>
              <w:tabs>
                <w:tab w:val="center" w:leader="none" w:pos="5683"/>
              </w:tabs>
              <w:spacing w:after="0"/>
              <w:ind w:left="60"/>
              <w:jc w:val="both"/>
              <w:rPr>
                <w:rFonts w:ascii="Times New Roman" w:cs="Times New Roman" w:hAnsi="Times New Roman"/>
                <w:color w:val="000000"/>
                <w:sz w:val="28"/>
                <w:szCs w:val="28"/>
              </w:rPr>
            </w:pPr>
          </w:p>
          <w:p>
            <w:pPr>
              <w:pStyle w:val="style0"/>
              <w:tabs>
                <w:tab w:val="center" w:leader="none" w:pos="5683"/>
              </w:tabs>
              <w:spacing w:after="0"/>
              <w:ind w:left="60"/>
              <w:jc w:val="both"/>
              <w:rPr>
                <w:rFonts w:ascii="Times New Roman" w:cs="Times New Roman" w:hAnsi="Times New Roman"/>
                <w:color w:val="000000"/>
                <w:sz w:val="28"/>
                <w:szCs w:val="28"/>
              </w:rPr>
            </w:pPr>
          </w:p>
          <w:p>
            <w:pPr>
              <w:pStyle w:val="style0"/>
              <w:spacing w:after="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A Monsieur Mamadou MBAYE</w:t>
            </w:r>
          </w:p>
          <w:p>
            <w:pPr>
              <w:pStyle w:val="style0"/>
              <w:spacing w:after="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Directeur</w:t>
            </w:r>
          </w:p>
          <w:p>
            <w:pPr>
              <w:pStyle w:val="style0"/>
              <w:spacing w:after="0"/>
              <w:ind w:left="60"/>
              <w:jc w:val="both"/>
              <w:rPr>
                <w:rFonts w:ascii="Times New Roman" w:cs="Times New Roman" w:hAnsi="Times New Roman"/>
                <w:color w:val="000000"/>
                <w:sz w:val="28"/>
                <w:szCs w:val="28"/>
              </w:rPr>
            </w:pPr>
          </w:p>
          <w:p>
            <w:pPr>
              <w:pStyle w:val="style0"/>
              <w:spacing w:after="0"/>
              <w:ind w:left="60"/>
              <w:jc w:val="both"/>
              <w:rPr>
                <w:rFonts w:ascii="Times New Roman" w:cs="Times New Roman" w:hAnsi="Times New Roman"/>
                <w:b/>
                <w:color w:val="000000"/>
                <w:sz w:val="28"/>
                <w:szCs w:val="28"/>
              </w:rPr>
            </w:pPr>
          </w:p>
          <w:p>
            <w:pPr>
              <w:pStyle w:val="style0"/>
              <w:spacing w:after="0"/>
              <w:ind w:left="60"/>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NOTE DE SYNTHESE</w:t>
            </w:r>
          </w:p>
          <w:p>
            <w:pPr>
              <w:pStyle w:val="style0"/>
              <w:spacing w:after="0"/>
              <w:ind w:left="60"/>
              <w:jc w:val="center"/>
              <w:rPr>
                <w:rFonts w:ascii="Times New Roman" w:cs="Times New Roman" w:hAnsi="Times New Roman"/>
                <w:b/>
                <w:color w:val="000000"/>
                <w:sz w:val="28"/>
                <w:szCs w:val="28"/>
              </w:rPr>
            </w:pPr>
            <w:r>
              <w:rPr>
                <w:rFonts w:ascii="Times New Roman" w:cs="Times New Roman" w:hAnsi="Times New Roman"/>
                <w:b/>
                <w:color w:val="000000"/>
                <w:sz w:val="28"/>
                <w:szCs w:val="28"/>
              </w:rPr>
              <w:t>Recouvrement des impayés</w:t>
            </w:r>
          </w:p>
          <w:p>
            <w:pPr>
              <w:pStyle w:val="style0"/>
              <w:spacing w:after="0"/>
              <w:ind w:left="60"/>
              <w:jc w:val="center"/>
              <w:rPr>
                <w:rFonts w:ascii="Times New Roman" w:cs="Times New Roman" w:hAnsi="Times New Roman"/>
                <w:b/>
                <w:color w:val="000000"/>
                <w:sz w:val="28"/>
                <w:szCs w:val="28"/>
              </w:rPr>
            </w:pPr>
          </w:p>
          <w:p>
            <w:pPr>
              <w:pStyle w:val="style0"/>
              <w:spacing w:after="0"/>
              <w:ind w:left="60"/>
              <w:jc w:val="center"/>
              <w:rPr>
                <w:rFonts w:ascii="Times New Roman" w:cs="Times New Roman" w:hAnsi="Times New Roman"/>
                <w:b/>
                <w:color w:val="000000"/>
                <w:sz w:val="28"/>
                <w:szCs w:val="28"/>
              </w:rPr>
            </w:pPr>
          </w:p>
          <w:p>
            <w:pPr>
              <w:pStyle w:val="style0"/>
              <w:spacing w:after="0"/>
              <w:ind w:left="60"/>
              <w:rPr>
                <w:rFonts w:ascii="Times New Roman" w:cs="Times New Roman" w:hAnsi="Times New Roman"/>
                <w:color w:val="000000"/>
                <w:sz w:val="28"/>
                <w:szCs w:val="28"/>
              </w:rPr>
            </w:pPr>
            <w:r>
              <w:rPr>
                <w:rFonts w:ascii="Times New Roman" w:cs="Times New Roman" w:hAnsi="Times New Roman"/>
                <w:color w:val="000000"/>
                <w:sz w:val="28"/>
                <w:szCs w:val="28"/>
              </w:rPr>
              <w:t xml:space="preserve">        Deux types de sociétés ont vocation à traiter ce problème : les agences de recouvrement    de créances et les sociétés d’affacturage.</w:t>
            </w:r>
          </w:p>
          <w:p>
            <w:pPr>
              <w:pStyle w:val="style0"/>
              <w:spacing w:after="0"/>
              <w:ind w:left="60"/>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 xml:space="preserve">Les agences de  recouvrement de créances </w:t>
            </w:r>
          </w:p>
          <w:p>
            <w:pPr>
              <w:pStyle w:val="style0"/>
              <w:spacing w:after="0"/>
              <w:ind w:left="60"/>
              <w:rPr>
                <w:rFonts w:ascii="Times New Roman" w:cs="Times New Roman" w:hAnsi="Times New Roman"/>
                <w:color w:val="000000"/>
                <w:sz w:val="28"/>
                <w:szCs w:val="28"/>
              </w:rPr>
            </w:pPr>
            <w:r>
              <w:rPr>
                <w:rFonts w:ascii="Times New Roman" w:cs="Times New Roman" w:hAnsi="Times New Roman"/>
                <w:color w:val="000000"/>
                <w:sz w:val="28"/>
                <w:szCs w:val="28"/>
              </w:rPr>
              <w:t>Ce sont des cabinets qui agissent par subrogation, c'est-à-dire au nom et à la place des entreprises-clientes pour faire payer les débiteurs négligents. leur activité peut aller  jusqu’au recouvrement judiciaire. Ils sont liés aux entreprises qui sont leurs clientes par un contrat de mandat. Ils perçoivent une commission de 10 % à 12 % mais uniquement sur les sommes effectivement récupérées</w:t>
            </w:r>
          </w:p>
          <w:p>
            <w:pPr>
              <w:pStyle w:val="style0"/>
              <w:spacing w:after="0"/>
              <w:ind w:left="60"/>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Les  sociétés d’affacturage</w:t>
            </w:r>
          </w:p>
          <w:p>
            <w:pPr>
              <w:pStyle w:val="style0"/>
              <w:spacing w:after="0"/>
              <w:rPr>
                <w:rFonts w:ascii="Times New Roman" w:cs="Times New Roman" w:hAnsi="Times New Roman"/>
                <w:color w:val="000000"/>
                <w:sz w:val="28"/>
                <w:szCs w:val="28"/>
              </w:rPr>
            </w:pPr>
            <w:r>
              <w:rPr>
                <w:rFonts w:ascii="Times New Roman" w:cs="Times New Roman" w:hAnsi="Times New Roman"/>
                <w:color w:val="000000"/>
                <w:sz w:val="28"/>
                <w:szCs w:val="28"/>
              </w:rPr>
              <w:t>Ce sont en général des filiales de banques. Elles agissent en leur nom propre car elles rachètent les créances de leurs entreprises-clientes. Elles assurent trois types de service :</w:t>
            </w:r>
          </w:p>
          <w:p>
            <w:pPr>
              <w:pStyle w:val="style0"/>
              <w:spacing w:after="0"/>
              <w:rPr>
                <w:rFonts w:ascii="Times New Roman" w:cs="Times New Roman" w:hAnsi="Times New Roman"/>
                <w:color w:val="000000"/>
                <w:sz w:val="28"/>
                <w:szCs w:val="28"/>
              </w:rPr>
            </w:pPr>
            <w:r>
              <w:rPr>
                <w:rFonts w:ascii="Times New Roman" w:cs="Times New Roman" w:hAnsi="Times New Roman"/>
                <w:b/>
                <w:color w:val="000000"/>
                <w:sz w:val="28"/>
                <w:szCs w:val="28"/>
              </w:rPr>
              <w:t>Le recouvrement</w:t>
            </w:r>
            <w:r>
              <w:rPr>
                <w:rFonts w:ascii="Times New Roman" w:cs="Times New Roman" w:hAnsi="Times New Roman"/>
                <w:color w:val="000000"/>
                <w:sz w:val="28"/>
                <w:szCs w:val="28"/>
              </w:rPr>
              <w:t xml:space="preserve"> par leurs soins et pour leur compte de toutes les factures émises par les entreprises-clientes, ce qui décharge celles-ci de la gestion du compte-clients.</w:t>
            </w:r>
          </w:p>
          <w:p>
            <w:pPr>
              <w:pStyle w:val="style0"/>
              <w:spacing w:after="0"/>
              <w:rPr>
                <w:rFonts w:ascii="Times New Roman" w:cs="Times New Roman" w:hAnsi="Times New Roman"/>
                <w:color w:val="000000"/>
                <w:sz w:val="28"/>
                <w:szCs w:val="28"/>
              </w:rPr>
            </w:pPr>
            <w:r>
              <w:rPr>
                <w:rFonts w:ascii="Times New Roman" w:cs="Times New Roman" w:hAnsi="Times New Roman"/>
                <w:b/>
                <w:color w:val="000000"/>
                <w:sz w:val="28"/>
                <w:szCs w:val="28"/>
              </w:rPr>
              <w:t>La garantie du paiement intégral des factures</w:t>
            </w:r>
            <w:r>
              <w:rPr>
                <w:rFonts w:ascii="Times New Roman" w:cs="Times New Roman" w:hAnsi="Times New Roman"/>
                <w:color w:val="000000"/>
                <w:sz w:val="28"/>
                <w:szCs w:val="28"/>
              </w:rPr>
              <w:t xml:space="preserve"> même si elles restent finalement impayées : l’affactureur ayant racheté les créances, il supporte seul le risque de ne pas être payé</w:t>
            </w:r>
          </w:p>
          <w:p>
            <w:pPr>
              <w:pStyle w:val="style0"/>
              <w:spacing w:after="0"/>
              <w:rPr>
                <w:rFonts w:ascii="Times New Roman" w:cs="Times New Roman" w:hAnsi="Times New Roman"/>
                <w:color w:val="000000"/>
                <w:sz w:val="28"/>
                <w:szCs w:val="28"/>
              </w:rPr>
            </w:pPr>
            <w:r>
              <w:rPr>
                <w:rFonts w:ascii="Times New Roman" w:cs="Times New Roman" w:hAnsi="Times New Roman"/>
                <w:b/>
                <w:color w:val="000000"/>
                <w:sz w:val="28"/>
                <w:szCs w:val="28"/>
              </w:rPr>
              <w:t>Le financement à court terme de toutes les créances </w:t>
            </w:r>
            <w:r>
              <w:rPr>
                <w:rFonts w:ascii="Times New Roman" w:cs="Times New Roman" w:hAnsi="Times New Roman"/>
                <w:color w:val="000000"/>
                <w:sz w:val="28"/>
                <w:szCs w:val="28"/>
              </w:rPr>
              <w:t>: dès la signature du contrat, l'affactureur paie à l’entreprise-cliente toutes les factures que celle-ci émet, soit à la date d’échéance, soit dès l’émission du document.</w:t>
            </w:r>
          </w:p>
          <w:p>
            <w:pPr>
              <w:pStyle w:val="style0"/>
              <w:spacing w:after="0"/>
              <w:rPr>
                <w:rFonts w:ascii="Times New Roman" w:cs="Times New Roman" w:hAnsi="Times New Roman"/>
                <w:color w:val="000000"/>
                <w:sz w:val="28"/>
                <w:szCs w:val="28"/>
              </w:rPr>
            </w:pPr>
            <w:r>
              <w:rPr>
                <w:rFonts w:ascii="Times New Roman" w:cs="Times New Roman" w:hAnsi="Times New Roman"/>
                <w:color w:val="000000"/>
                <w:sz w:val="28"/>
                <w:szCs w:val="28"/>
              </w:rPr>
              <w:t>L’affactureur est rémunère par  une commission dont le taux varie de 0.8% à 2% du montant de chaque facture, plus les agios</w:t>
            </w:r>
            <w:r>
              <w:rPr>
                <w:rFonts w:ascii="Times New Roman" w:cs="Times New Roman" w:hAnsi="Times New Roman"/>
                <w:color w:val="000000"/>
                <w:sz w:val="28"/>
                <w:szCs w:val="28"/>
              </w:rPr>
              <w:t>(</w:t>
            </w:r>
            <w:r>
              <w:rPr>
                <w:rFonts w:ascii="Times New Roman" w:cs="Times New Roman" w:hAnsi="Times New Roman"/>
                <w:color w:val="000000"/>
                <w:sz w:val="28"/>
                <w:szCs w:val="28"/>
              </w:rPr>
              <w:t xml:space="preserve">pret </w:t>
            </w:r>
            <w:r>
              <w:rPr>
                <w:rFonts w:ascii="Times New Roman" w:cs="Times New Roman" w:hAnsi="Times New Roman"/>
                <w:color w:val="000000"/>
                <w:sz w:val="28"/>
                <w:szCs w:val="28"/>
              </w:rPr>
              <w:t xml:space="preserve">de </w:t>
            </w:r>
            <w:r>
              <w:rPr>
                <w:rFonts w:ascii="Times New Roman" w:cs="Times New Roman" w:hAnsi="Times New Roman"/>
                <w:color w:val="000000"/>
                <w:sz w:val="28"/>
                <w:szCs w:val="28"/>
              </w:rPr>
              <w:t>compte)éventuels</w:t>
            </w:r>
            <w:r>
              <w:rPr>
                <w:rFonts w:ascii="Times New Roman" w:cs="Times New Roman" w:hAnsi="Times New Roman"/>
                <w:color w:val="000000"/>
                <w:sz w:val="28"/>
                <w:szCs w:val="28"/>
              </w:rPr>
              <w:t>.</w:t>
            </w:r>
          </w:p>
          <w:p>
            <w:pPr>
              <w:pStyle w:val="style0"/>
              <w:spacing w:after="0"/>
              <w:rPr>
                <w:rFonts w:ascii="Times New Roman" w:cs="Times New Roman" w:hAnsi="Times New Roman"/>
                <w:color w:val="000000"/>
                <w:sz w:val="28"/>
                <w:szCs w:val="28"/>
              </w:rPr>
            </w:pPr>
          </w:p>
          <w:p>
            <w:pPr>
              <w:pStyle w:val="style0"/>
              <w:spacing w:after="0"/>
              <w:rPr>
                <w:rFonts w:ascii="Times New Roman" w:cs="Times New Roman" w:hAnsi="Times New Roman"/>
                <w:color w:val="000000"/>
                <w:sz w:val="28"/>
                <w:szCs w:val="28"/>
              </w:rPr>
            </w:pPr>
          </w:p>
          <w:p>
            <w:pPr>
              <w:pStyle w:val="style0"/>
              <w:tabs>
                <w:tab w:val="left" w:leader="none" w:pos="7230"/>
              </w:tabs>
              <w:spacing w:after="0" w:lineRule="auto" w:line="240"/>
              <w:ind w:left="510"/>
              <w:rPr>
                <w:rFonts w:ascii="Times New Roman" w:cs="Times New Roman" w:hAnsi="Times New Roman"/>
                <w:color w:val="000000"/>
                <w:sz w:val="28"/>
                <w:szCs w:val="28"/>
              </w:rPr>
            </w:pPr>
          </w:p>
          <w:p>
            <w:pPr>
              <w:pStyle w:val="style0"/>
              <w:tabs>
                <w:tab w:val="left" w:leader="none" w:pos="7230"/>
              </w:tabs>
              <w:spacing w:after="0" w:lineRule="auto" w:line="240"/>
              <w:ind w:left="510"/>
              <w:rPr>
                <w:rFonts w:ascii="Times New Roman" w:cs="Times New Roman" w:hAnsi="Times New Roman"/>
                <w:color w:val="000000"/>
                <w:sz w:val="28"/>
                <w:szCs w:val="28"/>
              </w:rPr>
            </w:pPr>
            <w:r>
              <w:rPr>
                <w:rFonts w:ascii="Times New Roman" w:cs="Times New Roman" w:hAnsi="Times New Roman"/>
                <w:color w:val="000000"/>
                <w:sz w:val="28"/>
                <w:szCs w:val="28"/>
                <w:u w:val="single"/>
              </w:rPr>
              <w:t xml:space="preserve">                                                                                                                     signature </w:t>
            </w:r>
            <w:r>
              <w:rPr>
                <w:rFonts w:ascii="Times New Roman" w:cs="Times New Roman" w:hAnsi="Times New Roman"/>
                <w:color w:val="000000"/>
                <w:sz w:val="28"/>
                <w:szCs w:val="28"/>
              </w:rPr>
              <w:t>:</w:t>
            </w:r>
          </w:p>
          <w:p>
            <w:pPr>
              <w:pStyle w:val="style0"/>
              <w:ind w:left="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(M.DEME)</w:t>
            </w:r>
          </w:p>
        </w:tc>
      </w:tr>
    </w:tbl>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2B2D30E"/>
    <w:lvl w:ilvl="0" w:tplc="FDD80350">
      <w:start w:val="1"/>
      <w:numFmt w:val="bullet"/>
      <w:lvlText w:val="-"/>
      <w:lvlJc w:val="left"/>
      <w:pPr>
        <w:ind w:left="720" w:hanging="360"/>
      </w:pPr>
      <w:rPr>
        <w:rFonts w:ascii="Calibri" w:hAnsi="Calibri" w:hint="default" w:eastAsiaTheme="minorHAnsi"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0000001"/>
    <w:multiLevelType w:val="hybridMultilevel"/>
    <w:tmpl w:val="C00C378C"/>
    <w:lvl w:ilvl="0" w:tplc="FDD80350">
      <w:start w:val="1"/>
      <w:numFmt w:val="bullet"/>
      <w:lvlText w:val="-"/>
      <w:lvlJc w:val="left"/>
      <w:pPr>
        <w:ind w:left="1080" w:hanging="360"/>
      </w:pPr>
      <w:rPr>
        <w:rFonts w:ascii="Calibri" w:hAnsi="Calibri" w:hint="default" w:eastAsiaTheme="minorHAnsi" w:cstheme="minorBidi"/>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lang w:val="fr-C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Words>1708</Words>
  <Characters>8874</Characters>
  <Application>WPS Office</Application>
  <DocSecurity>0</DocSecurity>
  <Paragraphs>145</Paragraphs>
  <ScaleCrop>false</ScaleCrop>
  <LinksUpToDate>false</LinksUpToDate>
  <CharactersWithSpaces>11493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2020-08-11T11:08:00Z</dcterms:created>
  <dc:creator>Fatou Konate</dc:creator>
  <lastModifiedBy>TECNO KA7</lastModifiedBy>
  <dcterms:modified xsi:type="dcterms:W3CDTF">2020-12-22T14:44:03Z</dcterms:modified>
  <revision>4</revision>
</coreProperties>
</file>