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auto"/>
          <w:sz w:val="30"/>
          <w:szCs w:val="30"/>
          <w:vertAlign w:val="baseline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eastAsia="zh-CN"/>
        </w:rPr>
        <w:t>福建省南平铝业股份有限公司</w:t>
      </w: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val="en-US" w:eastAsia="zh-CN"/>
        </w:rPr>
        <w:t>2021年度西门子电器配件采购</w:t>
      </w: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eastAsia="zh-CN"/>
        </w:rPr>
        <w:t>项目</w:t>
      </w: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30"/>
          <w:szCs w:val="30"/>
          <w:lang w:eastAsia="zh-CN"/>
        </w:rPr>
        <w:t>中标候选人公示</w:t>
      </w:r>
    </w:p>
    <w:p>
      <w:pPr>
        <w:jc w:val="center"/>
        <w:rPr>
          <w:rFonts w:hint="default" w:ascii="宋体" w:hAnsi="宋体" w:eastAsia="宋体" w:cs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30"/>
          <w:szCs w:val="30"/>
          <w:lang w:val="en-US" w:eastAsia="zh-CN"/>
        </w:rPr>
        <w:t>招标编号：FJNPLYZZZB2020022</w:t>
      </w:r>
    </w:p>
    <w:p>
      <w:p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  <w:t>福建省南平铝业股份有限公司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2021年度西门子电器配件采购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</w:rPr>
        <w:t>项目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  <w:t>于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2020年01月05日上午9点在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  <w:t>福建省南平铝业股份有限公司科技楼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314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会议室进行公开招标采购，现将开标结果及有关事项公示如下：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主要成交项目：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西门子电器配件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中标供应商：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yellow"/>
          <w:lang w:val="en-US" w:eastAsia="zh-CN"/>
        </w:rPr>
        <w:t xml:space="preserve">山东信发华源贸易有限公司  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/>
        </w:rPr>
        <w:t>中标价（投标合价）：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val="en-US" w:eastAsia="zh-CN"/>
        </w:rPr>
        <w:t xml:space="preserve"> 500元/米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eastAsia="zh-CN"/>
        </w:rPr>
        <w:t>中标供应商地址：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eastAsia="zh-CN"/>
        </w:rPr>
        <w:t>茌平县城北顺河街241号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评标委员会成员：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yellow"/>
          <w:lang w:val="en-US" w:eastAsia="zh-CN"/>
        </w:rPr>
        <w:t>林吓海、谢树群、张锦星、吴肇桦、谢志军、胡振权、刘泉泉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投标人对该结果有疑义的，可在公示期内向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eastAsia="zh-CN"/>
        </w:rPr>
        <w:t>福建省南平铝业股份有限公司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监督部门申请核查。中标结果的公示期即为2021年01月05日至2021年01月12日。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招标人：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eastAsia="zh-CN"/>
        </w:rPr>
        <w:t>福建省南平铝业股份有限公司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eastAsia="zh-CN"/>
        </w:rPr>
        <w:t>电话：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>0599-8737101        联系人：梁建凤</w:t>
      </w: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</w:p>
    <w:p>
      <w:pPr>
        <w:ind w:firstLine="840" w:firstLineChars="30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highlight w:val="none"/>
          <w:lang w:val="en-US" w:eastAsia="zh-CN"/>
        </w:rPr>
        <w:t xml:space="preserve">                               2021年01月05日</w:t>
      </w:r>
    </w:p>
    <w:p>
      <w:pPr>
        <w:rPr>
          <w:rFonts w:hint="eastAsia" w:ascii="宋体" w:hAnsi="宋体" w:eastAsia="宋体" w:cs="宋体"/>
          <w:color w:val="auto"/>
        </w:rPr>
      </w:pPr>
    </w:p>
    <w:sectPr>
      <w:pgSz w:w="11906" w:h="16838"/>
      <w:pgMar w:top="1440" w:right="1689" w:bottom="1440" w:left="168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7506"/>
    <w:rsid w:val="063F0AD9"/>
    <w:rsid w:val="08E449EF"/>
    <w:rsid w:val="0CD76D15"/>
    <w:rsid w:val="0DCF765A"/>
    <w:rsid w:val="18147930"/>
    <w:rsid w:val="186758C2"/>
    <w:rsid w:val="2523557F"/>
    <w:rsid w:val="2B504205"/>
    <w:rsid w:val="3608683B"/>
    <w:rsid w:val="38730D3C"/>
    <w:rsid w:val="38F80C01"/>
    <w:rsid w:val="4C1C2C02"/>
    <w:rsid w:val="51A4759C"/>
    <w:rsid w:val="596C3450"/>
    <w:rsid w:val="6188338F"/>
    <w:rsid w:val="61C7033C"/>
    <w:rsid w:val="6340069F"/>
    <w:rsid w:val="649A10B8"/>
    <w:rsid w:val="66F96595"/>
    <w:rsid w:val="68D60312"/>
    <w:rsid w:val="6BDE2370"/>
    <w:rsid w:val="6C757DB9"/>
    <w:rsid w:val="73507D6B"/>
    <w:rsid w:val="7A98302D"/>
    <w:rsid w:val="7C586D8A"/>
    <w:rsid w:val="7D74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2020-06-04T07:13:00Z</dcterms:created>
  <dc:creator>user</dc:creator>
  <cp:lastModifiedBy>hmhu</cp:lastModifiedBy>
  <dcterms:modified xsi:type="dcterms:W3CDTF">2021-01-04T03:48:08Z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