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D69A3F9" w14:textId="7FD3814D">
      <w:pPr>
        <w:spacing w:line="360" w:lineRule="auto"/>
      </w:pPr>
      <w:r>
        <w:t>分类号：</w:t>
      </w:r>
      <w:r>
        <w:rPr>
          <w:u w:val="single"/>
        </w:rPr>
        <w:t xml:space="preserve">  </w:t>
      </w:r>
      <w:bookmarkStart w:name="OLE_LINK95" w:id="0"/>
      <w:r>
        <w:rPr>
          <w:u w:val="single"/>
        </w:rPr>
        <w:t xml:space="preserve"> </w:t>
      </w:r>
      <w:bookmarkEnd w:id="0"/>
      <w:bookmarkStart w:name="OLE_LINK96" w:id="1"/>
      <w:r>
        <w:rPr>
          <w:rFonts w:hint="eastAsia" w:ascii="Times New Roman" w:hAnsi="Times New Roman" w:eastAsia="宋体" w:cs="Times New Roman"/>
          <w:u w:val="single"/>
          <w:lang w:val="en-US" w:eastAsia="zh-CN"/>
        </w:rPr>
        <w:t xml:space="preserve"> </w:t>
      </w:r>
      <w:bookmarkEnd w:id="1"/>
      <w:r>
        <w:rPr>
          <w:rFonts w:hint="eastAsia" w:cs="Times New Roman"/>
          <w:u w:val="single"/>
          <w:lang w:val="en-US" w:eastAsia="zh-CN"/>
        </w:rPr>
        <w:t xml:space="preserve"> </w:t>
      </w:r>
      <w:r>
        <w:rPr>
          <w:rFonts w:hint="eastAsia"/>
          <w:u w:val="single"/>
          <w:lang w:val="en-US" w:eastAsia="zh-CN"/>
        </w:rPr>
        <w:t>T</w:t>
      </w:r>
      <w:r>
        <w:rPr>
          <w:rFonts w:hint="eastAsia" w:ascii="Times New Roman" w:hAnsi="Times New Roman" w:eastAsia="宋体" w:cs="Times New Roman"/>
          <w:u w:val="single"/>
          <w:lang w:val="en-US" w:eastAsia="zh-CN"/>
        </w:rPr>
        <w:t>N911.7</w:t>
      </w:r>
      <w:bookmarkStart w:name="OLE_LINK94" w:id="2"/>
      <w:r>
        <w:rPr>
          <w:rFonts w:hint="eastAsia" w:ascii="Times New Roman" w:hAnsi="Times New Roman" w:eastAsia="宋体" w:cs="Times New Roman"/>
          <w:u w:val="single"/>
          <w:lang w:val="en-US" w:eastAsia="zh-CN"/>
        </w:rPr>
        <w:t xml:space="preserve"> </w:t>
      </w:r>
      <w:r>
        <w:rPr>
          <w:u w:val="single"/>
        </w:rPr>
        <w:t xml:space="preserve"> </w:t>
      </w:r>
      <w:r>
        <w:rPr>
          <w:rFonts w:hint="eastAsia"/>
          <w:u w:val="single"/>
        </w:rPr>
        <w:t xml:space="preserve"> </w:t>
      </w:r>
      <w:bookmarkEnd w:id="2"/>
      <w:bookmarkStart w:name="OLE_LINK97" w:id="3"/>
      <w:r>
        <w:rPr>
          <w:rFonts w:hint="eastAsia"/>
          <w:u w:val="single"/>
        </w:rPr>
        <w:t xml:space="preserve">  </w:t>
      </w:r>
      <w:bookmarkEnd w:id="3"/>
      <w:r>
        <w:rPr>
          <w:rFonts w:hint="eastAsia"/>
          <w:u w:val="single"/>
        </w:rPr>
        <w:t xml:space="preserve">   </w:t>
      </w:r>
      <w: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学校代码</w:t>
      </w:r>
      <w:r>
        <w:t xml:space="preserve">： </w:t>
      </w:r>
      <w:r>
        <w:rPr>
          <w:u w:val="single"/>
        </w:rPr>
        <w:t xml:space="preserve">   １２７１５</w:t>
      </w:r>
      <w:r>
        <w:rPr>
          <w:rFonts w:hint="eastAsia"/>
          <w:u w:val="single"/>
        </w:rPr>
        <w:t xml:space="preserve">   </w:t>
      </w:r>
      <w:r>
        <w:rPr>
          <w:u w:val="single"/>
        </w:rPr>
        <w:t xml:space="preserve"> </w:t>
      </w:r>
    </w:p>
    <w:p w14:paraId="38330FB5" w14:textId="7FD3814E">
      <w:pPr>
        <w:spacing w:line="360" w:lineRule="auto"/>
      </w:pPr>
      <w:r>
        <w:t>U D C：</w:t>
      </w:r>
      <w:r>
        <w:rPr>
          <w:rFonts w:hint="eastAsia"/>
        </w:rPr>
        <w:t xml:space="preserve"> </w:t>
      </w:r>
      <w:r>
        <w:rPr>
          <w:u w:val="single"/>
        </w:rPr>
        <w:t xml:space="preserve">    </w:t>
      </w:r>
      <w:r>
        <w:rPr>
          <w:rFonts w:hint="eastAsia" w:ascii="Times New Roman" w:hAnsi="Times New Roman" w:eastAsia="宋体" w:cs="Times New Roman"/>
          <w:u w:val="single"/>
          <w:lang w:val="en-US" w:eastAsia="zh-CN"/>
        </w:rPr>
        <w:t xml:space="preserve"> 621.39 </w:t>
      </w:r>
      <w:r>
        <w:rPr>
          <w:color w:val="0000FF"/>
          <w:u w:val="single"/>
        </w:rPr>
        <w:t xml:space="preserve"> </w:t>
      </w:r>
      <w:r>
        <w:rPr>
          <w:u w:val="single"/>
        </w:rPr>
        <w:t xml:space="preserve">  </w:t>
      </w:r>
      <w:r>
        <w:rPr>
          <w:rFonts w:hint="eastAsia"/>
          <w:u w:val="single"/>
        </w:rPr>
        <w:t xml:space="preserve">      </w:t>
      </w:r>
      <w: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学　　号</w:t>
      </w:r>
      <w:r>
        <w:t xml:space="preserve">： </w:t>
      </w:r>
      <w:r>
        <w:rPr>
          <w:u w:val="single"/>
        </w:rPr>
        <w:t xml:space="preserve"> </w:t>
      </w:r>
      <w:r>
        <w:rPr>
          <w:rFonts w:hint="eastAsia"/>
          <w:u w:val="single"/>
        </w:rPr>
        <w:t>2208540402001</w:t>
      </w:r>
      <w:r>
        <w:rPr>
          <w:u w:val="single"/>
        </w:rPr>
        <w:t xml:space="preserve">        </w:t>
      </w:r>
      <w:r>
        <w:rPr>
          <w:rFonts w:hint="eastAsia"/>
          <w:u w:val="single"/>
        </w:rPr>
        <w:t xml:space="preserve">        </w:t>
      </w:r>
    </w:p>
    <w:p w14:paraId="1EDA47DE" w14:textId="7FD3814F">
      <w:pPr>
        <w:jc w:val="center"/>
        <w:rPr>
          <w:b/>
          <w:sz w:val="44"/>
          <w:szCs w:val="44"/>
        </w:rPr>
      </w:pPr>
    </w:p>
    <w:p w14:paraId="56A9EEA2" w14:textId="7FD38150">
      <w:pPr>
        <w:jc w:val="center"/>
        <w:rPr>
          <w:b/>
          <w:sz w:val="44"/>
          <w:szCs w:val="44"/>
        </w:rPr>
      </w:pPr>
      <w:r>
        <w:rPr>
          <w:b/>
          <w:sz w:val="44"/>
          <w:szCs w:val="44"/>
        </w:rPr>
        <w:drawing>
          <wp:inline distT="0" distB="0" distL="114300" distR="114300">
            <wp:extent cx="2581275" cy="8382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2581275" cy="838200"/>
                    </a:xfrm>
                    <a:prstGeom prst="rect">
                      <a:avLst/>
                    </a:prstGeom>
                    <a:noFill/>
                    <a:ln>
                      <a:noFill/>
                    </a:ln>
                  </pic:spPr>
                </pic:pic>
              </a:graphicData>
            </a:graphic>
          </wp:inline>
        </w:drawing>
      </w:r>
    </w:p>
    <w:p w14:paraId="6EFB55C4" w14:textId="7FD38151">
      <w:pPr>
        <w:ind w:firstLine="663" w:firstLineChars="150"/>
        <w:rPr>
          <w:b/>
          <w:sz w:val="44"/>
          <w:szCs w:val="44"/>
        </w:rPr>
      </w:pPr>
    </w:p>
    <w:p w14:paraId="7B30546D" w14:textId="7FD38152">
      <w:pPr>
        <w:ind w:firstLine="663" w:firstLineChars="150"/>
        <w:rPr>
          <w:b/>
          <w:sz w:val="44"/>
          <w:szCs w:val="44"/>
        </w:rPr>
      </w:pPr>
    </w:p>
    <w:p w14:paraId="74B6F5D9" w14:textId="7FD38153">
      <w:pPr>
        <w:jc w:val="center"/>
        <w:rPr>
          <w:b/>
          <w:bCs/>
          <w:color w:val="000000"/>
          <w:sz w:val="72"/>
          <w:szCs w:val="72"/>
        </w:rPr>
      </w:pPr>
      <w:r>
        <w:rPr>
          <w:rFonts w:hint="eastAsia" w:cs="宋体"/>
          <w:b/>
          <w:bCs/>
          <w:color w:val="000000"/>
          <w:sz w:val="72"/>
          <w:szCs w:val="72"/>
        </w:rPr>
        <w:t>专业学位硕士论文</w:t>
      </w:r>
    </w:p>
    <w:p w14:paraId="3F8B2F62" w14:textId="7FD38154">
      <w:pPr>
        <w:jc w:val="center"/>
        <w:rPr>
          <w:b/>
          <w:bCs/>
          <w:color w:val="000000"/>
          <w:sz w:val="52"/>
          <w:szCs w:val="52"/>
        </w:rPr>
      </w:pPr>
      <w:r>
        <w:rPr>
          <w:b/>
          <w:bCs/>
          <w:color w:val="000000"/>
          <w:sz w:val="52"/>
          <w:szCs w:val="52"/>
        </w:rPr>
        <w:t>Thesis for Master’s Degree</w:t>
      </w:r>
    </w:p>
    <w:p w14:paraId="14AE57F1" w14:textId="7FD38155">
      <w:pPr>
        <w:jc w:val="center"/>
        <w:rPr>
          <w:rFonts w:ascii="Arial" w:hAnsi="Arial" w:cs="Arial"/>
          <w:b/>
          <w:sz w:val="36"/>
          <w:szCs w:val="36"/>
          <w:shd w:val="clear" w:color="auto" w:fill="FFFFFF"/>
        </w:rPr>
      </w:pPr>
    </w:p>
    <w:p w14:paraId="33645F43" w14:textId="7FD38156">
      <w:pPr>
        <w:jc w:val="center"/>
      </w:pPr>
      <w:r>
        <w:rPr>
          <w:rFonts w:hint="eastAsia"/>
          <w:b/>
          <w:bCs/>
          <w:sz w:val="44"/>
        </w:rPr>
        <w:t>复杂环境下小目标无人机智能检测研究</w:t>
      </w:r>
    </w:p>
    <w:p w14:paraId="1EC34E8E" w14:textId="7FD38157">
      <w:pPr>
        <w:jc w:val="center"/>
        <w:rPr>
          <w:rFonts w:ascii="方正小标宋简体" w:eastAsia="方正小标宋简体"/>
          <w:b/>
          <w:sz w:val="36"/>
          <w:szCs w:val="36"/>
        </w:rPr>
      </w:pPr>
    </w:p>
    <w:tbl>
      <w:tblPr>
        <w:tblStyle w:val="27"/>
        <w:tblW w:w="0" w:type="auto"/>
        <w:jc w:val="center"/>
        <w:tblLayout w:type="autofit"/>
        <w:tblCellMar>
          <w:top w:w="0" w:type="dxa"/>
          <w:left w:w="108" w:type="dxa"/>
          <w:bottom w:w="0" w:type="dxa"/>
          <w:right w:w="108" w:type="dxa"/>
        </w:tblCellMar>
      </w:tblPr>
      <w:tblGrid>
        <w:gridCol w:w="2111"/>
        <w:gridCol w:w="4093"/>
      </w:tblGrid>
      <w:tr w14:paraId="21F2F815">
        <w:tblPrEx>
          <w:tblCellMar>
            <w:top w:w="0" w:type="dxa"/>
            <w:left w:w="108" w:type="dxa"/>
            <w:bottom w:w="0" w:type="dxa"/>
            <w:right w:w="108" w:type="dxa"/>
          </w:tblCellMar>
        </w:tblPrEx>
        <w:trPr>
          <w:trHeight w:val="624" w:hRule="exact"/>
          <w:jc w:val="center"/>
        </w:trPr>
        <w:tc>
          <w:tcPr>
            <w:tcW w:w="2111" w:type="dxa"/>
            <w:vAlign w:val="bottom"/>
          </w:tcPr>
          <w:p w14:paraId="0E829EA5" w14:textId="7FD38158">
            <w:pPr>
              <w:jc w:val="distribute"/>
              <w:rPr>
                <w:rFonts w:ascii="方正小标宋简体" w:eastAsia="方正小标宋简体"/>
                <w:b/>
                <w:sz w:val="36"/>
                <w:szCs w:val="36"/>
              </w:rPr>
            </w:pPr>
            <w:r>
              <w:rPr>
                <w:rFonts w:hint="eastAsia" w:ascii="微软雅黑" w:hAnsi="微软雅黑" w:eastAsia="微软雅黑"/>
                <w:sz w:val="30"/>
                <w:szCs w:val="30"/>
              </w:rPr>
              <w:t>学   院：</w:t>
            </w:r>
          </w:p>
        </w:tc>
        <w:tc>
          <w:tcPr>
            <w:tcW w:w="4093" w:type="dxa"/>
            <w:tcBorders>
              <w:bottom w:val="single" w:color="000000" w:sz="4" w:space="0"/>
            </w:tcBorders>
            <w:vAlign w:val="bottom"/>
          </w:tcPr>
          <w:p w14:paraId="593F4A84" w14:textId="7FD38159">
            <w:pPr>
              <w:jc w:val="center"/>
              <w:rPr>
                <w:rFonts w:hint="eastAsia" w:ascii="微软雅黑" w:hAnsi="微软雅黑" w:eastAsia="微软雅黑"/>
                <w:sz w:val="30"/>
                <w:szCs w:val="30"/>
              </w:rPr>
            </w:pPr>
            <w:r>
              <w:rPr>
                <w:rFonts w:hint="eastAsia" w:ascii="微软雅黑" w:hAnsi="微软雅黑" w:eastAsia="微软雅黑"/>
                <w:sz w:val="30"/>
                <w:szCs w:val="30"/>
              </w:rPr>
              <w:t>计算机学院</w:t>
            </w:r>
          </w:p>
        </w:tc>
      </w:tr>
      <w:tr w14:paraId="71C3277D">
        <w:tblPrEx>
          <w:tblCellMar>
            <w:top w:w="0" w:type="dxa"/>
            <w:left w:w="108" w:type="dxa"/>
            <w:bottom w:w="0" w:type="dxa"/>
            <w:right w:w="108" w:type="dxa"/>
          </w:tblCellMar>
        </w:tblPrEx>
        <w:trPr>
          <w:trHeight w:val="624" w:hRule="exact"/>
          <w:jc w:val="center"/>
        </w:trPr>
        <w:tc>
          <w:tcPr>
            <w:tcW w:w="2111" w:type="dxa"/>
            <w:vAlign w:val="bottom"/>
          </w:tcPr>
          <w:p w14:paraId="37DBDCFA" w14:textId="7FD3815A">
            <w:pPr>
              <w:jc w:val="distribute"/>
              <w:rPr>
                <w:rFonts w:ascii="方正小标宋简体" w:eastAsia="方正小标宋简体"/>
                <w:b/>
                <w:sz w:val="36"/>
                <w:szCs w:val="36"/>
              </w:rPr>
            </w:pPr>
            <w:r>
              <w:rPr>
                <w:rFonts w:hint="eastAsia" w:ascii="微软雅黑" w:hAnsi="微软雅黑" w:eastAsia="微软雅黑"/>
                <w:sz w:val="30"/>
                <w:szCs w:val="30"/>
              </w:rPr>
              <w:t>学位类别：</w:t>
            </w:r>
          </w:p>
        </w:tc>
        <w:tc>
          <w:tcPr>
            <w:tcW w:w="4093" w:type="dxa"/>
            <w:tcBorders>
              <w:top w:val="single" w:color="000000" w:sz="4" w:space="0"/>
              <w:bottom w:val="single" w:color="000000" w:sz="4" w:space="0"/>
            </w:tcBorders>
            <w:vAlign w:val="bottom"/>
          </w:tcPr>
          <w:p w14:paraId="289639DB" w14:textId="7FD3815B">
            <w:pPr>
              <w:jc w:val="center"/>
              <w:rPr>
                <w:rFonts w:hint="eastAsia" w:ascii="微软雅黑" w:hAnsi="微软雅黑" w:eastAsia="微软雅黑"/>
                <w:sz w:val="30"/>
                <w:szCs w:val="30"/>
              </w:rPr>
            </w:pPr>
            <w:r>
              <w:rPr>
                <w:rFonts w:hint="eastAsia" w:ascii="微软雅黑" w:hAnsi="微软雅黑" w:eastAsia="微软雅黑"/>
                <w:sz w:val="30"/>
                <w:szCs w:val="30"/>
              </w:rPr>
              <w:t>电子信息</w:t>
            </w:r>
          </w:p>
        </w:tc>
      </w:tr>
      <w:tr w14:paraId="40C5B045">
        <w:tblPrEx>
          <w:tblCellMar>
            <w:top w:w="0" w:type="dxa"/>
            <w:left w:w="108" w:type="dxa"/>
            <w:bottom w:w="0" w:type="dxa"/>
            <w:right w:w="108" w:type="dxa"/>
          </w:tblCellMar>
        </w:tblPrEx>
        <w:trPr>
          <w:trHeight w:val="624" w:hRule="exact"/>
          <w:jc w:val="center"/>
        </w:trPr>
        <w:tc>
          <w:tcPr>
            <w:tcW w:w="2111" w:type="dxa"/>
            <w:vAlign w:val="bottom"/>
          </w:tcPr>
          <w:p w14:paraId="48938FFB" w14:textId="7FD3815C">
            <w:pPr>
              <w:jc w:val="distribute"/>
              <w:rPr>
                <w:rFonts w:ascii="方正小标宋简体" w:eastAsia="方正小标宋简体"/>
                <w:b/>
                <w:sz w:val="36"/>
                <w:szCs w:val="36"/>
              </w:rPr>
            </w:pPr>
            <w:r>
              <w:rPr>
                <w:rFonts w:hint="eastAsia" w:ascii="微软雅黑" w:hAnsi="微软雅黑" w:eastAsia="微软雅黑"/>
                <w:sz w:val="30"/>
                <w:szCs w:val="30"/>
              </w:rPr>
              <w:t>领   域：</w:t>
            </w:r>
          </w:p>
        </w:tc>
        <w:tc>
          <w:tcPr>
            <w:tcW w:w="4093" w:type="dxa"/>
            <w:tcBorders>
              <w:top w:val="single" w:color="000000" w:sz="4" w:space="0"/>
              <w:bottom w:val="single" w:color="000000" w:sz="4" w:space="0"/>
            </w:tcBorders>
            <w:vAlign w:val="bottom"/>
          </w:tcPr>
          <w:p w14:paraId="463ADB76" w14:textId="7FD3815D">
            <w:pPr>
              <w:jc w:val="center"/>
              <w:rPr>
                <w:rFonts w:hint="eastAsia" w:ascii="微软雅黑" w:hAnsi="微软雅黑" w:eastAsia="微软雅黑"/>
                <w:color w:val="FF0000"/>
                <w:sz w:val="30"/>
                <w:szCs w:val="30"/>
              </w:rPr>
            </w:pPr>
            <w:r>
              <w:rPr>
                <w:rFonts w:hint="eastAsia" w:ascii="微软雅黑" w:hAnsi="微软雅黑" w:eastAsia="微软雅黑"/>
                <w:sz w:val="30"/>
                <w:szCs w:val="30"/>
              </w:rPr>
              <w:t>计算机技术</w:t>
            </w:r>
          </w:p>
        </w:tc>
      </w:tr>
      <w:tr w14:paraId="6467CF54">
        <w:tblPrEx>
          <w:tblCellMar>
            <w:top w:w="0" w:type="dxa"/>
            <w:left w:w="108" w:type="dxa"/>
            <w:bottom w:w="0" w:type="dxa"/>
            <w:right w:w="108" w:type="dxa"/>
          </w:tblCellMar>
        </w:tblPrEx>
        <w:trPr>
          <w:trHeight w:val="624" w:hRule="exact"/>
          <w:jc w:val="center"/>
        </w:trPr>
        <w:tc>
          <w:tcPr>
            <w:tcW w:w="2111" w:type="dxa"/>
            <w:vAlign w:val="bottom"/>
          </w:tcPr>
          <w:p w14:paraId="56702A93" w14:textId="7FD3815E">
            <w:pPr>
              <w:jc w:val="distribute"/>
              <w:rPr>
                <w:rFonts w:ascii="方正小标宋简体" w:eastAsia="方正小标宋简体"/>
                <w:b/>
                <w:sz w:val="36"/>
                <w:szCs w:val="36"/>
              </w:rPr>
            </w:pPr>
            <w:r>
              <w:rPr>
                <w:rFonts w:hint="eastAsia" w:ascii="微软雅黑" w:hAnsi="微软雅黑" w:eastAsia="微软雅黑"/>
                <w:sz w:val="30"/>
                <w:szCs w:val="30"/>
              </w:rPr>
              <w:t>论文作者：</w:t>
            </w:r>
          </w:p>
        </w:tc>
        <w:tc>
          <w:tcPr>
            <w:tcW w:w="4093" w:type="dxa"/>
            <w:tcBorders>
              <w:top w:val="single" w:color="000000" w:sz="4" w:space="0"/>
              <w:bottom w:val="single" w:color="000000" w:sz="4" w:space="0"/>
            </w:tcBorders>
            <w:vAlign w:val="bottom"/>
          </w:tcPr>
          <w:p w14:paraId="62A60065" w14:textId="7FD3815F">
            <w:pPr>
              <w:jc w:val="center"/>
              <w:rPr>
                <w:rFonts w:hint="eastAsia" w:ascii="微软雅黑" w:hAnsi="微软雅黑" w:eastAsia="微软雅黑"/>
                <w:sz w:val="30"/>
                <w:szCs w:val="30"/>
              </w:rPr>
            </w:pPr>
            <w:r>
              <w:rPr>
                <w:rFonts w:hint="eastAsia" w:ascii="微软雅黑" w:hAnsi="微软雅黑" w:eastAsia="微软雅黑"/>
                <w:sz w:val="30"/>
                <w:szCs w:val="30"/>
              </w:rPr>
              <w:t>赵志文</w:t>
            </w:r>
          </w:p>
        </w:tc>
      </w:tr>
      <w:tr w14:paraId="15942EC9">
        <w:tblPrEx>
          <w:tblCellMar>
            <w:top w:w="0" w:type="dxa"/>
            <w:left w:w="108" w:type="dxa"/>
            <w:bottom w:w="0" w:type="dxa"/>
            <w:right w:w="108" w:type="dxa"/>
          </w:tblCellMar>
        </w:tblPrEx>
        <w:trPr>
          <w:trHeight w:val="624" w:hRule="exact"/>
          <w:jc w:val="center"/>
        </w:trPr>
        <w:tc>
          <w:tcPr>
            <w:tcW w:w="2111" w:type="dxa"/>
            <w:vAlign w:val="bottom"/>
          </w:tcPr>
          <w:p w14:paraId="4C6BCABC" w14:textId="7FD38160">
            <w:pPr>
              <w:jc w:val="distribute"/>
              <w:rPr>
                <w:rFonts w:ascii="方正小标宋简体" w:eastAsia="方正小标宋简体"/>
                <w:b/>
                <w:sz w:val="36"/>
                <w:szCs w:val="36"/>
              </w:rPr>
            </w:pPr>
            <w:r>
              <w:rPr>
                <w:rFonts w:hint="eastAsia" w:ascii="微软雅黑" w:hAnsi="微软雅黑" w:eastAsia="微软雅黑"/>
                <w:sz w:val="30"/>
                <w:szCs w:val="30"/>
              </w:rPr>
              <w:t>指导教师：</w:t>
            </w:r>
          </w:p>
        </w:tc>
        <w:tc>
          <w:tcPr>
            <w:tcW w:w="4093" w:type="dxa"/>
            <w:tcBorders>
              <w:top w:val="single" w:color="000000" w:sz="4" w:space="0"/>
              <w:bottom w:val="single" w:color="000000" w:sz="4" w:space="0"/>
            </w:tcBorders>
            <w:vAlign w:val="bottom"/>
          </w:tcPr>
          <w:p w14:paraId="10B9A7E7" w14:textId="7FD38161">
            <w:pPr>
              <w:jc w:val="center"/>
              <w:rPr>
                <w:rFonts w:hint="eastAsia" w:ascii="微软雅黑" w:hAnsi="微软雅黑" w:eastAsia="微软雅黑"/>
                <w:sz w:val="30"/>
                <w:szCs w:val="30"/>
              </w:rPr>
            </w:pPr>
            <w:r>
              <w:rPr>
                <w:rFonts w:hint="eastAsia" w:ascii="微软雅黑" w:hAnsi="微软雅黑" w:eastAsia="微软雅黑"/>
                <w:sz w:val="30"/>
                <w:szCs w:val="30"/>
              </w:rPr>
              <w:t>郝东来　　许莉莉</w:t>
            </w:r>
          </w:p>
        </w:tc>
      </w:tr>
      <w:tr w14:paraId="28EAC478">
        <w:tblPrEx>
          <w:tblCellMar>
            <w:top w:w="0" w:type="dxa"/>
            <w:left w:w="108" w:type="dxa"/>
            <w:bottom w:w="0" w:type="dxa"/>
            <w:right w:w="108" w:type="dxa"/>
          </w:tblCellMar>
        </w:tblPrEx>
        <w:trPr>
          <w:trHeight w:val="624" w:hRule="exact"/>
          <w:jc w:val="center"/>
        </w:trPr>
        <w:tc>
          <w:tcPr>
            <w:tcW w:w="2111" w:type="dxa"/>
            <w:vAlign w:val="bottom"/>
          </w:tcPr>
          <w:p w14:paraId="338551AD" w14:textId="7FD38162">
            <w:pPr>
              <w:jc w:val="distribute"/>
              <w:rPr>
                <w:rFonts w:ascii="方正小标宋简体" w:eastAsia="方正小标宋简体"/>
                <w:b/>
                <w:sz w:val="36"/>
                <w:szCs w:val="36"/>
              </w:rPr>
            </w:pPr>
            <w:r>
              <w:rPr>
                <w:rFonts w:hint="eastAsia" w:ascii="微软雅黑" w:hAnsi="微软雅黑" w:eastAsia="微软雅黑"/>
                <w:sz w:val="30"/>
                <w:szCs w:val="30"/>
              </w:rPr>
              <w:t>日   期：</w:t>
            </w:r>
          </w:p>
        </w:tc>
        <w:tc>
          <w:tcPr>
            <w:tcW w:w="4093" w:type="dxa"/>
            <w:tcBorders>
              <w:top w:val="single" w:color="000000" w:sz="4" w:space="0"/>
              <w:bottom w:val="single" w:color="000000" w:sz="4" w:space="0"/>
            </w:tcBorders>
            <w:vAlign w:val="bottom"/>
          </w:tcPr>
          <w:p w14:paraId="1845FD9E" w14:textId="7FD38163">
            <w:pPr>
              <w:jc w:val="center"/>
              <w:rPr>
                <w:rFonts w:hint="eastAsia" w:ascii="微软雅黑" w:hAnsi="微软雅黑" w:eastAsia="微软雅黑"/>
                <w:sz w:val="30"/>
                <w:szCs w:val="30"/>
              </w:rPr>
            </w:pPr>
            <w:r>
              <w:rPr>
                <w:rFonts w:hint="eastAsia" w:ascii="微软雅黑" w:hAnsi="微软雅黑" w:eastAsia="微软雅黑"/>
                <w:sz w:val="30"/>
                <w:szCs w:val="30"/>
              </w:rPr>
              <w:t>2024年12月</w:t>
            </w:r>
          </w:p>
        </w:tc>
      </w:tr>
    </w:tbl>
    <w:p w14:paraId="141DE8F8" w14:textId="7FD38164">
      <w:pPr>
        <w:ind w:left="1440" w:firstLine="720"/>
        <w:jc w:val="center"/>
        <w:rPr>
          <w:rFonts w:hint="eastAsia" w:ascii="微软雅黑" w:hAnsi="微软雅黑" w:eastAsia="微软雅黑"/>
          <w:sz w:val="30"/>
          <w:szCs w:val="30"/>
          <w:u w:val="single"/>
        </w:rPr>
      </w:pPr>
    </w:p>
    <w:p w14:paraId="4DC6FABD" w14:textId="7FD38165">
      <w:pPr>
        <w:jc w:val="center"/>
        <w:rPr>
          <w:rFonts w:hint="eastAsia" w:ascii="黑体" w:hAnsi="微软雅黑" w:eastAsia="黑体"/>
          <w:sz w:val="30"/>
          <w:szCs w:val="30"/>
        </w:rPr>
      </w:pPr>
      <w:r>
        <w:rPr>
          <w:rFonts w:hint="eastAsia" w:ascii="黑体" w:hAnsi="微软雅黑" w:eastAsia="黑体"/>
          <w:sz w:val="30"/>
          <w:szCs w:val="30"/>
        </w:rPr>
        <w:t>西京学院研究生处</w:t>
      </w:r>
    </w:p>
    <w:p w14:paraId="0F293563" w14:textId="7FD38166">
      <w:pPr>
        <w:jc w:val="center"/>
        <w:sectPr>
          <w:headerReference w:type="default" r:id="rId5"/>
          <w:footerReference w:type="default" r:id="rId7"/>
          <w:headerReference w:type="even" r:id="rId6"/>
          <w:footerReference w:type="even" r:id="rId8"/>
          <w:footnotePr>
            <w:numFmt w:val="decimalEnclosedCircleChinese"/>
            <w:numRestart w:val="eachPage"/>
          </w:footnotePr>
          <w:pgSz w:w="11906" w:h="16838"/>
          <w:pgMar w:top="1928" w:right="1531" w:bottom="1417" w:left="1531" w:header="1417" w:footer="1247" w:gutter="0"/>
          <w:pgNumType w:fmt="upperRoman" w:start="1"/>
          <w:cols w:space="720" w:num="1"/>
          <w:docGrid w:type="lines" w:linePitch="322" w:charSpace="0"/>
        </w:sectPr>
      </w:pPr>
    </w:p>
    <w:p w14:paraId="33E81BCC" w14:textId="7FD38167"/>
    <w:p w14:paraId="01C6148A" w14:textId="7FD38168"/>
    <w:p w14:paraId="09BBE079" w14:textId="7FD38169">
      <w:pPr>
        <w:jc w:val="center"/>
        <w:rPr>
          <w:rFonts w:eastAsia="黑体"/>
          <w:sz w:val="32"/>
          <w:szCs w:val="32"/>
        </w:rPr>
      </w:pPr>
      <w:r>
        <w:rPr>
          <w:rFonts w:eastAsia="黑体"/>
          <w:sz w:val="32"/>
          <w:szCs w:val="32"/>
        </w:rPr>
        <w:t>西京学院硕士学位论文</w:t>
      </w:r>
    </w:p>
    <w:p w14:paraId="14529889" w14:textId="7FD3816A"/>
    <w:p w14:paraId="6FD5348A" w14:textId="7FD3816B"/>
    <w:p w14:paraId="6D1D8585" w14:textId="7FD3816C">
      <w:pPr>
        <w:jc w:val="center"/>
        <w:rPr>
          <w:b/>
          <w:sz w:val="44"/>
        </w:rPr>
      </w:pPr>
      <w:bookmarkStart w:name="_Hlk89716024" w:id="4"/>
      <w:r>
        <w:rPr>
          <w:rFonts w:hint="eastAsia"/>
          <w:b/>
          <w:bCs/>
          <w:sz w:val="44"/>
        </w:rPr>
        <w:t>复杂环境下小目标无人机智能检测研究</w:t>
      </w:r>
    </w:p>
    <w:bookmarkEnd w:id="4"/>
    <w:p w14:paraId="48350C8A" w14:textId="7FD3816D">
      <w:pPr>
        <w:rPr>
          <w:sz w:val="28"/>
        </w:rPr>
      </w:pPr>
    </w:p>
    <w:p w14:paraId="2F943DE4" w14:textId="7FD3816E">
      <w:pPr>
        <w:spacing w:line="440" w:lineRule="exact"/>
        <w:rPr>
          <w:sz w:val="28"/>
        </w:rPr>
      </w:pPr>
    </w:p>
    <w:p w14:paraId="3EE810A9" w14:textId="7FD3816F">
      <w:pPr>
        <w:spacing w:line="440" w:lineRule="exact"/>
        <w:rPr>
          <w:sz w:val="28"/>
        </w:rPr>
      </w:pPr>
    </w:p>
    <w:p w14:paraId="057C896E" w14:textId="7FD38170">
      <w:pPr>
        <w:spacing w:line="440" w:lineRule="exact"/>
        <w:rPr>
          <w:sz w:val="28"/>
        </w:rPr>
      </w:pPr>
    </w:p>
    <w:p w14:paraId="222F7F25" w14:textId="7FD38171">
      <w:pPr>
        <w:spacing w:line="580" w:lineRule="exact"/>
      </w:pPr>
    </w:p>
    <w:tbl>
      <w:tblPr>
        <w:tblStyle w:val="27"/>
        <w:tblW w:w="9243" w:type="dxa"/>
        <w:tblInd w:w="0" w:type="dxa"/>
        <w:tblLayout w:type="autofit"/>
        <w:tblCellMar>
          <w:top w:w="0" w:type="dxa"/>
          <w:left w:w="108" w:type="dxa"/>
          <w:bottom w:w="0" w:type="dxa"/>
          <w:right w:w="108" w:type="dxa"/>
        </w:tblCellMar>
      </w:tblPr>
      <w:tblGrid>
        <w:gridCol w:w="1809"/>
        <w:gridCol w:w="2709"/>
        <w:gridCol w:w="1785"/>
        <w:gridCol w:w="2940"/>
      </w:tblGrid>
      <w:tr w14:paraId="72B8BF41">
        <w:tblPrEx>
          <w:tblCellMar>
            <w:top w:w="0" w:type="dxa"/>
            <w:left w:w="108" w:type="dxa"/>
            <w:bottom w:w="0" w:type="dxa"/>
            <w:right w:w="108" w:type="dxa"/>
          </w:tblCellMar>
        </w:tblPrEx>
        <w:tc>
          <w:tcPr>
            <w:tcW w:w="1809" w:type="dxa"/>
          </w:tcPr>
          <w:p w14:paraId="01D4EBDE" w14:textId="7FD38172">
            <w:pPr>
              <w:spacing w:line="580" w:lineRule="exact"/>
              <w:jc w:val="distribute"/>
              <w:rPr>
                <w:sz w:val="24"/>
              </w:rPr>
            </w:pPr>
            <w:r>
              <w:rPr>
                <w:sz w:val="24"/>
              </w:rPr>
              <w:t>论 文 作 者：</w:t>
            </w:r>
          </w:p>
        </w:tc>
        <w:tc>
          <w:tcPr>
            <w:tcW w:w="2709" w:type="dxa"/>
            <w:tcBorders>
              <w:bottom w:val="single" w:color="auto" w:sz="4" w:space="0"/>
            </w:tcBorders>
            <w:vAlign w:val="bottom"/>
          </w:tcPr>
          <w:p w14:paraId="4215B5E0" w14:textId="7FD38173">
            <w:pPr>
              <w:spacing w:line="580" w:lineRule="exact"/>
              <w:jc w:val="center"/>
              <w:rPr>
                <w:sz w:val="24"/>
              </w:rPr>
            </w:pPr>
            <w:r>
              <w:rPr>
                <w:rFonts w:hint="eastAsia"/>
                <w:sz w:val="24"/>
              </w:rPr>
              <w:t>赵志文</w:t>
            </w:r>
          </w:p>
        </w:tc>
        <w:tc>
          <w:tcPr>
            <w:tcW w:w="1785" w:type="dxa"/>
          </w:tcPr>
          <w:p w14:paraId="189AFAEB" w14:textId="7FD38174">
            <w:pPr>
              <w:spacing w:line="580" w:lineRule="exact"/>
              <w:jc w:val="distribute"/>
              <w:rPr>
                <w:sz w:val="24"/>
              </w:rPr>
            </w:pPr>
            <w:r>
              <w:rPr>
                <w:sz w:val="24"/>
              </w:rPr>
              <w:t>学 生 类 别：</w:t>
            </w:r>
          </w:p>
        </w:tc>
        <w:tc>
          <w:tcPr>
            <w:tcW w:w="2940" w:type="dxa"/>
            <w:tcBorders>
              <w:bottom w:val="single" w:color="auto" w:sz="4" w:space="0"/>
            </w:tcBorders>
            <w:vAlign w:val="bottom"/>
          </w:tcPr>
          <w:p w14:paraId="7440CC23" w14:textId="7FD38175">
            <w:pPr>
              <w:spacing w:line="580" w:lineRule="exact"/>
              <w:jc w:val="center"/>
              <w:rPr>
                <w:sz w:val="24"/>
              </w:rPr>
            </w:pPr>
            <w:r>
              <w:rPr>
                <w:kern w:val="0"/>
                <w:sz w:val="24"/>
              </w:rPr>
              <w:t>全日制</w:t>
            </w:r>
          </w:p>
        </w:tc>
      </w:tr>
      <w:tr w14:paraId="75C11565">
        <w:tblPrEx>
          <w:tblCellMar>
            <w:top w:w="0" w:type="dxa"/>
            <w:left w:w="108" w:type="dxa"/>
            <w:bottom w:w="0" w:type="dxa"/>
            <w:right w:w="108" w:type="dxa"/>
          </w:tblCellMar>
        </w:tblPrEx>
        <w:tc>
          <w:tcPr>
            <w:tcW w:w="1809" w:type="dxa"/>
          </w:tcPr>
          <w:p w14:paraId="33F29242" w14:textId="7FD38176">
            <w:pPr>
              <w:spacing w:line="580" w:lineRule="exact"/>
              <w:jc w:val="distribute"/>
              <w:rPr>
                <w:color w:val="000000"/>
                <w:spacing w:val="-20"/>
                <w:sz w:val="24"/>
              </w:rPr>
            </w:pPr>
            <w:r>
              <w:rPr>
                <w:rFonts w:hint="eastAsia"/>
                <w:color w:val="000000"/>
                <w:spacing w:val="-20"/>
                <w:sz w:val="24"/>
              </w:rPr>
              <w:t>专业</w:t>
            </w:r>
            <w:r>
              <w:rPr>
                <w:color w:val="000000"/>
                <w:spacing w:val="-20"/>
                <w:sz w:val="24"/>
              </w:rPr>
              <w:t>学</w:t>
            </w:r>
            <w:r>
              <w:rPr>
                <w:rFonts w:hint="eastAsia"/>
                <w:color w:val="000000"/>
                <w:spacing w:val="-20"/>
                <w:sz w:val="24"/>
              </w:rPr>
              <w:t>位</w:t>
            </w:r>
            <w:r>
              <w:rPr>
                <w:color w:val="000000"/>
                <w:spacing w:val="-20"/>
                <w:sz w:val="24"/>
              </w:rPr>
              <w:t>类别：</w:t>
            </w:r>
          </w:p>
        </w:tc>
        <w:tc>
          <w:tcPr>
            <w:tcW w:w="2709" w:type="dxa"/>
            <w:tcBorders>
              <w:top w:val="single" w:color="auto" w:sz="4" w:space="0"/>
              <w:bottom w:val="single" w:color="auto" w:sz="4" w:space="0"/>
            </w:tcBorders>
            <w:vAlign w:val="bottom"/>
          </w:tcPr>
          <w:p w14:paraId="225E0DAF" w14:textId="7FD38177">
            <w:pPr>
              <w:jc w:val="center"/>
              <w:rPr>
                <w:sz w:val="24"/>
              </w:rPr>
            </w:pPr>
            <w:r>
              <w:rPr>
                <w:rFonts w:hint="eastAsia"/>
                <w:sz w:val="24"/>
              </w:rPr>
              <w:t>电子信息</w:t>
            </w:r>
          </w:p>
        </w:tc>
        <w:tc>
          <w:tcPr>
            <w:tcW w:w="1785" w:type="dxa"/>
          </w:tcPr>
          <w:p w14:paraId="3CF384CD" w14:textId="7FD38178">
            <w:pPr>
              <w:spacing w:line="580" w:lineRule="exact"/>
              <w:jc w:val="distribute"/>
              <w:rPr>
                <w:sz w:val="24"/>
              </w:rPr>
            </w:pPr>
            <w:r>
              <w:rPr>
                <w:sz w:val="24"/>
              </w:rPr>
              <w:t>领 域 名 称：</w:t>
            </w:r>
          </w:p>
        </w:tc>
        <w:tc>
          <w:tcPr>
            <w:tcW w:w="2940" w:type="dxa"/>
            <w:tcBorders>
              <w:top w:val="single" w:color="auto" w:sz="4" w:space="0"/>
              <w:bottom w:val="single" w:color="auto" w:sz="4" w:space="0"/>
            </w:tcBorders>
            <w:vAlign w:val="bottom"/>
          </w:tcPr>
          <w:p w14:paraId="608C2CC8" w14:textId="7FD38179">
            <w:pPr>
              <w:spacing w:line="580" w:lineRule="exact"/>
              <w:jc w:val="center"/>
              <w:rPr>
                <w:sz w:val="24"/>
              </w:rPr>
            </w:pPr>
            <w:r>
              <w:rPr>
                <w:rFonts w:hint="eastAsia"/>
                <w:sz w:val="24"/>
              </w:rPr>
              <w:t>计算机技术</w:t>
            </w:r>
          </w:p>
        </w:tc>
      </w:tr>
      <w:tr w14:paraId="08E55256">
        <w:tblPrEx>
          <w:tblCellMar>
            <w:top w:w="0" w:type="dxa"/>
            <w:left w:w="108" w:type="dxa"/>
            <w:bottom w:w="0" w:type="dxa"/>
            <w:right w:w="108" w:type="dxa"/>
          </w:tblCellMar>
        </w:tblPrEx>
        <w:tc>
          <w:tcPr>
            <w:tcW w:w="1809" w:type="dxa"/>
          </w:tcPr>
          <w:p w14:paraId="67A926F3" w14:textId="7FD3817A">
            <w:pPr>
              <w:spacing w:line="580" w:lineRule="exact"/>
              <w:jc w:val="distribute"/>
              <w:rPr>
                <w:sz w:val="24"/>
              </w:rPr>
            </w:pPr>
            <w:r>
              <w:rPr>
                <w:sz w:val="24"/>
              </w:rPr>
              <w:t xml:space="preserve">校 内 导 </w:t>
            </w:r>
            <w:r>
              <w:rPr>
                <w:rFonts w:hint="eastAsia"/>
                <w:sz w:val="24"/>
              </w:rPr>
              <w:t>师</w:t>
            </w:r>
            <w:r>
              <w:rPr>
                <w:sz w:val="24"/>
              </w:rPr>
              <w:t>：</w:t>
            </w:r>
          </w:p>
        </w:tc>
        <w:tc>
          <w:tcPr>
            <w:tcW w:w="2709" w:type="dxa"/>
            <w:tcBorders>
              <w:top w:val="single" w:color="auto" w:sz="4" w:space="0"/>
              <w:bottom w:val="single" w:color="auto" w:sz="4" w:space="0"/>
            </w:tcBorders>
            <w:vAlign w:val="bottom"/>
          </w:tcPr>
          <w:p w14:paraId="2D2D84C9" w14:textId="7FD3817B">
            <w:pPr>
              <w:spacing w:line="580" w:lineRule="exact"/>
              <w:jc w:val="center"/>
              <w:rPr>
                <w:sz w:val="24"/>
              </w:rPr>
            </w:pPr>
            <w:r>
              <w:rPr>
                <w:rFonts w:hint="eastAsia"/>
                <w:sz w:val="24"/>
              </w:rPr>
              <w:t>郝东来</w:t>
            </w:r>
          </w:p>
        </w:tc>
        <w:tc>
          <w:tcPr>
            <w:tcW w:w="1785" w:type="dxa"/>
          </w:tcPr>
          <w:p w14:paraId="5BF449B0" w14:textId="7FD3817C">
            <w:pPr>
              <w:spacing w:line="580" w:lineRule="exact"/>
              <w:jc w:val="distribute"/>
              <w:rPr>
                <w:sz w:val="24"/>
              </w:rPr>
            </w:pPr>
            <w:r>
              <w:rPr>
                <w:sz w:val="24"/>
              </w:rPr>
              <w:t>职       称：</w:t>
            </w:r>
          </w:p>
        </w:tc>
        <w:tc>
          <w:tcPr>
            <w:tcW w:w="2940" w:type="dxa"/>
            <w:tcBorders>
              <w:top w:val="single" w:color="auto" w:sz="4" w:space="0"/>
              <w:bottom w:val="single" w:color="auto" w:sz="4" w:space="0"/>
            </w:tcBorders>
            <w:vAlign w:val="bottom"/>
          </w:tcPr>
          <w:p w14:paraId="11F4DDF7" w14:textId="7FD3817D">
            <w:pPr>
              <w:spacing w:line="580" w:lineRule="exact"/>
              <w:jc w:val="center"/>
              <w:rPr>
                <w:sz w:val="24"/>
              </w:rPr>
            </w:pPr>
            <w:r>
              <w:rPr>
                <w:rFonts w:hint="eastAsia"/>
                <w:sz w:val="24"/>
              </w:rPr>
              <w:t>副教授</w:t>
            </w:r>
          </w:p>
        </w:tc>
      </w:tr>
      <w:tr w14:paraId="4582DA22">
        <w:tblPrEx>
          <w:tblCellMar>
            <w:top w:w="0" w:type="dxa"/>
            <w:left w:w="108" w:type="dxa"/>
            <w:bottom w:w="0" w:type="dxa"/>
            <w:right w:w="108" w:type="dxa"/>
          </w:tblCellMar>
        </w:tblPrEx>
        <w:tc>
          <w:tcPr>
            <w:tcW w:w="1809" w:type="dxa"/>
          </w:tcPr>
          <w:p w14:paraId="3478B42F" w14:textId="7FD3817E">
            <w:pPr>
              <w:spacing w:line="580" w:lineRule="exact"/>
              <w:jc w:val="distribute"/>
              <w:rPr>
                <w:sz w:val="24"/>
              </w:rPr>
            </w:pPr>
            <w:r>
              <w:rPr>
                <w:sz w:val="24"/>
              </w:rPr>
              <w:t>企 业 导 师：</w:t>
            </w:r>
          </w:p>
        </w:tc>
        <w:tc>
          <w:tcPr>
            <w:tcW w:w="2709" w:type="dxa"/>
            <w:tcBorders>
              <w:top w:val="single" w:color="auto" w:sz="4" w:space="0"/>
              <w:bottom w:val="single" w:color="auto" w:sz="4" w:space="0"/>
            </w:tcBorders>
            <w:vAlign w:val="bottom"/>
          </w:tcPr>
          <w:p w14:paraId="5307E2AD" w14:textId="7FD3817F">
            <w:pPr>
              <w:spacing w:line="580" w:lineRule="exact"/>
              <w:jc w:val="center"/>
              <w:rPr>
                <w:sz w:val="24"/>
              </w:rPr>
            </w:pPr>
            <w:r>
              <w:rPr>
                <w:rFonts w:hint="eastAsia"/>
                <w:sz w:val="24"/>
              </w:rPr>
              <w:t>许莉莉</w:t>
            </w:r>
          </w:p>
        </w:tc>
        <w:tc>
          <w:tcPr>
            <w:tcW w:w="1785" w:type="dxa"/>
          </w:tcPr>
          <w:p w14:paraId="658F903E" w14:textId="7FD38180">
            <w:pPr>
              <w:spacing w:line="580" w:lineRule="exact"/>
              <w:jc w:val="distribute"/>
              <w:rPr>
                <w:sz w:val="24"/>
              </w:rPr>
            </w:pPr>
            <w:r>
              <w:rPr>
                <w:sz w:val="24"/>
              </w:rPr>
              <w:t>职       称：</w:t>
            </w:r>
          </w:p>
        </w:tc>
        <w:tc>
          <w:tcPr>
            <w:tcW w:w="2940" w:type="dxa"/>
            <w:tcBorders>
              <w:top w:val="single" w:color="auto" w:sz="4" w:space="0"/>
              <w:bottom w:val="single" w:color="auto" w:sz="4" w:space="0"/>
            </w:tcBorders>
            <w:vAlign w:val="bottom"/>
          </w:tcPr>
          <w:p w14:paraId="5B7458BC" w14:textId="7FD38181">
            <w:pPr>
              <w:spacing w:line="580" w:lineRule="exact"/>
              <w:jc w:val="center"/>
              <w:rPr>
                <w:sz w:val="24"/>
              </w:rPr>
            </w:pPr>
            <w:r>
              <w:rPr>
                <w:rFonts w:hint="eastAsia"/>
                <w:sz w:val="24"/>
              </w:rPr>
              <w:t>高级工程师</w:t>
            </w:r>
          </w:p>
        </w:tc>
      </w:tr>
    </w:tbl>
    <w:p w14:paraId="01644D12" w14:textId="7FD38182">
      <w:pPr>
        <w:spacing w:line="580" w:lineRule="exact"/>
      </w:pPr>
    </w:p>
    <w:p w14:paraId="492164DE" w14:textId="7FD38183">
      <w:pPr>
        <w:spacing w:line="580" w:lineRule="exact"/>
      </w:pPr>
    </w:p>
    <w:p w14:paraId="56A2E736" w14:textId="7FD38184">
      <w:pPr>
        <w:spacing w:line="580" w:lineRule="exact"/>
      </w:pPr>
    </w:p>
    <w:p w14:paraId="7E34D22D" w14:textId="7FD38185">
      <w:pPr>
        <w:spacing w:line="580" w:lineRule="exact"/>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资助基金项目：西安市科学技术局科技计划项目，基于深度学习的无人机智能侦测与</w:t>
      </w:r>
    </w:p>
    <w:p w14:paraId="7ED0A47F" w14:textId="7FD38186">
      <w:pPr>
        <w:spacing w:line="580" w:lineRule="exact"/>
        <w:jc w:val="left"/>
      </w:pPr>
      <w:r>
        <w:rPr>
          <w:rFonts w:hint="eastAsia" w:ascii="Times New Roman" w:hAnsi="Times New Roman" w:eastAsia="宋体" w:cs="Times New Roman"/>
          <w:sz w:val="24"/>
          <w:lang w:val="en-US" w:eastAsia="zh-CN"/>
        </w:rPr>
        <w:t>反制系统研究与开发（22GXFW0149）。</w:t>
      </w:r>
    </w:p>
    <w:p w14:paraId="72F77693" w14:textId="7FD38187">
      <w:pPr>
        <w:rPr>
          <w:b/>
          <w:sz w:val="24"/>
        </w:rPr>
      </w:pPr>
    </w:p>
    <w:p w14:paraId="4CF18F7E" w14:textId="7FD38188">
      <w:pPr>
        <w:jc w:val="center"/>
        <w:sectPr>
          <w:footerReference w:type="default" r:id="rId9"/>
          <w:footerReference w:type="even" r:id="rId10"/>
          <w:footnotePr>
            <w:numFmt w:val="decimalEnclosedCircleChinese"/>
            <w:numRestart w:val="eachPage"/>
          </w:footnotePr>
          <w:type w:val="oddPage"/>
          <w:pgSz w:w="11906" w:h="16838"/>
          <w:pgMar w:top="1928" w:right="1531" w:bottom="1417" w:left="1531" w:header="1417" w:footer="1247" w:gutter="0"/>
          <w:pgNumType w:fmt="upperRoman" w:start="1"/>
          <w:cols w:space="720" w:num="1"/>
          <w:docGrid w:type="lines" w:linePitch="322" w:charSpace="0"/>
        </w:sectPr>
      </w:pPr>
    </w:p>
    <w:p w14:paraId="1EF9CE83" w14:textId="7FD38189">
      <w:pPr>
        <w:spacing w:line="400" w:lineRule="exact"/>
        <w:jc w:val="center"/>
        <w:rPr>
          <w:sz w:val="28"/>
          <w:szCs w:val="20"/>
        </w:rPr>
      </w:pPr>
      <w:bookmarkStart w:name="_Toc353114973" w:id="5"/>
      <w:bookmarkStart w:name="_Toc388975227" w:id="6"/>
      <w:r>
        <w:rPr>
          <w:rFonts w:hint="eastAsia"/>
          <w:sz w:val="28"/>
          <w:szCs w:val="20"/>
        </w:rPr>
        <w:t>Thesis</w:t>
      </w:r>
      <w:r>
        <w:rPr>
          <w:sz w:val="28"/>
          <w:szCs w:val="20"/>
        </w:rPr>
        <w:t xml:space="preserve"> Submitted to</w:t>
      </w:r>
      <w:bookmarkEnd w:id="5"/>
      <w:bookmarkEnd w:id="6"/>
    </w:p>
    <w:p w14:paraId="021ABCB8" w14:textId="7FD3818A">
      <w:pPr>
        <w:spacing w:line="400" w:lineRule="exact"/>
        <w:jc w:val="center"/>
        <w:rPr>
          <w:sz w:val="28"/>
          <w:szCs w:val="20"/>
        </w:rPr>
      </w:pPr>
      <w:bookmarkStart w:name="_Toc338680010" w:id="7"/>
      <w:bookmarkStart w:name="_Toc353114974" w:id="8"/>
      <w:bookmarkStart w:name="_Toc338679848" w:id="9"/>
      <w:bookmarkStart w:name="_Toc388975228" w:id="10"/>
      <w:r>
        <w:rPr>
          <w:sz w:val="28"/>
          <w:szCs w:val="20"/>
        </w:rPr>
        <w:t>Xijing University</w:t>
      </w:r>
      <w:bookmarkEnd w:id="7"/>
      <w:bookmarkEnd w:id="8"/>
      <w:bookmarkEnd w:id="9"/>
      <w:bookmarkEnd w:id="10"/>
    </w:p>
    <w:p w14:paraId="60B9698D" w14:textId="7FD3818B">
      <w:pPr>
        <w:spacing w:line="400" w:lineRule="exact"/>
        <w:jc w:val="center"/>
        <w:rPr>
          <w:sz w:val="28"/>
        </w:rPr>
      </w:pPr>
      <w:r>
        <w:rPr>
          <w:sz w:val="28"/>
        </w:rPr>
        <w:t>for</w:t>
      </w:r>
    </w:p>
    <w:p w14:paraId="6DF51628" w14:textId="7FD3818C">
      <w:pPr>
        <w:spacing w:line="400" w:lineRule="exact"/>
        <w:jc w:val="center"/>
        <w:rPr>
          <w:sz w:val="28"/>
        </w:rPr>
      </w:pPr>
      <w:r>
        <w:rPr>
          <w:sz w:val="28"/>
        </w:rPr>
        <w:t>The Master Degree of</w:t>
      </w:r>
    </w:p>
    <w:p w14:paraId="5A4F0121" w14:textId="7FD3818D">
      <w:pPr>
        <w:spacing w:line="400" w:lineRule="exact"/>
        <w:jc w:val="center"/>
        <w:rPr>
          <w:sz w:val="28"/>
        </w:rPr>
      </w:pPr>
      <w:r>
        <w:rPr>
          <w:rFonts w:hint="eastAsia"/>
          <w:sz w:val="28"/>
        </w:rPr>
        <w:t>Electronic information</w:t>
      </w:r>
    </w:p>
    <w:p w14:paraId="3E361768" w14:textId="7FD3818E">
      <w:pPr>
        <w:jc w:val="center"/>
        <w:rPr>
          <w:sz w:val="24"/>
        </w:rPr>
      </w:pPr>
    </w:p>
    <w:p w14:paraId="5FF29039" w14:textId="7FD3818F">
      <w:pPr>
        <w:jc w:val="center"/>
        <w:rPr>
          <w:sz w:val="24"/>
        </w:rPr>
      </w:pPr>
    </w:p>
    <w:p w14:paraId="427B5373" w14:textId="7FD38190">
      <w:pPr>
        <w:jc w:val="center"/>
        <w:rPr>
          <w:sz w:val="24"/>
        </w:rPr>
      </w:pPr>
    </w:p>
    <w:p w14:paraId="2B45CEB4" w14:textId="7FD38191">
      <w:pPr>
        <w:spacing w:before="161" w:beforeLines="50" w:after="161" w:afterLines="50" w:line="415" w:lineRule="auto"/>
        <w:jc w:val="center"/>
      </w:pPr>
      <w:r>
        <w:rPr>
          <w:rFonts w:hint="eastAsia" w:eastAsia="黑体"/>
          <w:b/>
          <w:bCs/>
          <w:sz w:val="32"/>
          <w:szCs w:val="32"/>
        </w:rPr>
        <w:t>Research on Intelligent Detection of Small Target UAVs in Complex Environments</w:t>
      </w:r>
    </w:p>
    <w:p w14:paraId="57C9D091" w14:textId="7FD38192">
      <w:pPr>
        <w:spacing w:before="161" w:beforeLines="50" w:after="161" w:afterLines="50" w:line="415" w:lineRule="auto"/>
        <w:jc w:val="center"/>
        <w:rPr>
          <w:rFonts w:eastAsia="黑体"/>
          <w:b/>
          <w:bCs/>
          <w:sz w:val="32"/>
          <w:szCs w:val="32"/>
        </w:rPr>
      </w:pPr>
    </w:p>
    <w:p w14:paraId="254FFBF3" w14:textId="7FD38193">
      <w:pPr>
        <w:jc w:val="center"/>
        <w:rPr>
          <w:b/>
          <w:sz w:val="32"/>
        </w:rPr>
      </w:pPr>
    </w:p>
    <w:p w14:paraId="565A8F22" w14:textId="7FD38194">
      <w:pPr>
        <w:spacing w:line="400" w:lineRule="exact"/>
        <w:jc w:val="center"/>
        <w:rPr>
          <w:sz w:val="28"/>
        </w:rPr>
      </w:pPr>
      <w:r>
        <w:rPr>
          <w:sz w:val="28"/>
        </w:rPr>
        <w:t>by</w:t>
      </w:r>
    </w:p>
    <w:p w14:paraId="3F10E518" w14:textId="7FD38195">
      <w:pPr>
        <w:spacing w:line="400" w:lineRule="exact"/>
        <w:jc w:val="center"/>
        <w:rPr>
          <w:sz w:val="28"/>
          <w:szCs w:val="20"/>
        </w:rPr>
      </w:pPr>
      <w:r>
        <w:rPr>
          <w:rFonts w:hint="eastAsia"/>
          <w:sz w:val="28"/>
          <w:szCs w:val="20"/>
        </w:rPr>
        <w:t>Zhao</w:t>
      </w:r>
      <w:r>
        <w:rPr>
          <w:sz w:val="28"/>
          <w:szCs w:val="20"/>
        </w:rPr>
        <w:t xml:space="preserve"> </w:t>
      </w:r>
      <w:r>
        <w:rPr>
          <w:rFonts w:hint="eastAsia"/>
          <w:sz w:val="28"/>
          <w:szCs w:val="20"/>
        </w:rPr>
        <w:t>Zhi wen</w:t>
      </w:r>
    </w:p>
    <w:p w14:paraId="31A4EFC4" w14:textId="7FD38196">
      <w:pPr>
        <w:spacing w:line="400" w:lineRule="exact"/>
        <w:jc w:val="center"/>
        <w:rPr>
          <w:sz w:val="28"/>
        </w:rPr>
      </w:pPr>
    </w:p>
    <w:p w14:paraId="521D108F" w14:textId="7FD38197">
      <w:pPr>
        <w:spacing w:line="400" w:lineRule="exact"/>
        <w:jc w:val="center"/>
        <w:rPr>
          <w:sz w:val="28"/>
        </w:rPr>
      </w:pPr>
    </w:p>
    <w:p w14:paraId="007D83B0" w14:textId="7FD38198">
      <w:pPr>
        <w:spacing w:line="400" w:lineRule="exact"/>
        <w:jc w:val="center"/>
        <w:rPr>
          <w:sz w:val="28"/>
        </w:rPr>
      </w:pPr>
      <w:r>
        <w:rPr>
          <w:sz w:val="28"/>
        </w:rPr>
        <w:t xml:space="preserve">Supervisor: Prof. </w:t>
      </w:r>
      <w:r>
        <w:rPr>
          <w:rFonts w:hint="eastAsia"/>
          <w:sz w:val="28"/>
        </w:rPr>
        <w:t>Hao Donglai</w:t>
      </w:r>
    </w:p>
    <w:p w14:paraId="118CE5EB" w14:textId="7FD38199">
      <w:pPr>
        <w:spacing w:line="400" w:lineRule="exact"/>
        <w:jc w:val="center"/>
        <w:rPr>
          <w:sz w:val="28"/>
        </w:rPr>
      </w:pPr>
    </w:p>
    <w:p w14:paraId="50BF74C1" w14:textId="7FD3819A">
      <w:pPr>
        <w:spacing w:line="400" w:lineRule="exact"/>
        <w:jc w:val="center"/>
        <w:rPr>
          <w:sz w:val="28"/>
        </w:rPr>
      </w:pPr>
    </w:p>
    <w:p w14:paraId="28C684EE" w14:textId="7FD3819B">
      <w:pPr>
        <w:spacing w:line="400" w:lineRule="exact"/>
        <w:jc w:val="center"/>
        <w:rPr>
          <w:sz w:val="28"/>
        </w:rPr>
      </w:pPr>
    </w:p>
    <w:p w14:paraId="5E07BA42" w14:textId="7FD3819C">
      <w:pPr>
        <w:spacing w:line="400" w:lineRule="exact"/>
        <w:jc w:val="center"/>
        <w:rPr>
          <w:sz w:val="28"/>
        </w:rPr>
      </w:pPr>
      <w:bookmarkStart w:name="_Toc338680013" w:id="11"/>
      <w:bookmarkStart w:name="_Toc353114977" w:id="12"/>
      <w:bookmarkStart w:name="_Toc388975230" w:id="13"/>
      <w:bookmarkStart w:name="_Toc338679851" w:id="14"/>
      <w:r>
        <w:rPr>
          <w:rFonts w:hint="eastAsia"/>
          <w:sz w:val="28"/>
        </w:rPr>
        <w:t xml:space="preserve">December </w:t>
      </w:r>
      <w:r>
        <w:rPr>
          <w:sz w:val="28"/>
        </w:rPr>
        <w:t>20</w:t>
      </w:r>
      <w:bookmarkEnd w:id="11"/>
      <w:bookmarkEnd w:id="12"/>
      <w:bookmarkEnd w:id="13"/>
      <w:bookmarkEnd w:id="14"/>
      <w:r>
        <w:rPr>
          <w:sz w:val="28"/>
        </w:rPr>
        <w:t>2</w:t>
      </w:r>
      <w:r>
        <w:rPr>
          <w:rFonts w:hint="eastAsia"/>
          <w:sz w:val="28"/>
        </w:rPr>
        <w:t>4</w:t>
      </w:r>
    </w:p>
    <w:p w14:paraId="715FD6EC" w14:textId="7FD3819D">
      <w:pPr>
        <w:spacing w:line="400" w:lineRule="exact"/>
        <w:jc w:val="center"/>
        <w:rPr>
          <w:sz w:val="28"/>
        </w:rPr>
      </w:pPr>
    </w:p>
    <w:p w14:paraId="3A8CCCA3" w14:textId="7FD3819E">
      <w:pPr>
        <w:pStyle w:val="2"/>
      </w:pPr>
      <w:bookmarkStart w:name="_GoBack" w:id="320"/>
      <w:bookmarkEnd w:id="320"/>
    </w:p>
    <w:p w14:paraId="0C7D0996" w14:textId="7FD3819F">
      <w:pPr>
        <w:keepNext w:val="0"/>
        <w:keepLines w:val="0"/>
        <w:pageBreakBefore w:val="0"/>
        <w:widowControl w:val="0"/>
        <w:kinsoku/>
        <w:wordWrap/>
        <w:overflowPunct/>
        <w:topLinePunct w:val="0"/>
        <w:autoSpaceDE/>
        <w:autoSpaceDN/>
        <w:bidi w:val="0"/>
        <w:adjustRightInd/>
        <w:snapToGrid/>
        <w:spacing w:line="400" w:lineRule="exact"/>
        <w:ind w:firstLine="560" w:firstLineChars="200"/>
        <w:jc w:val="both"/>
        <w:textAlignment w:val="auto"/>
        <w:rPr>
          <w:rFonts w:hint="eastAsia" w:ascii="Times New Roman" w:hAnsi="Times New Roman" w:eastAsia="宋体" w:cs="Times New Roman"/>
          <w:sz w:val="28"/>
        </w:rPr>
      </w:pPr>
      <w:r>
        <w:rPr>
          <w:rFonts w:hint="eastAsia" w:ascii="Times New Roman" w:hAnsi="Times New Roman" w:eastAsia="宋体" w:cs="Times New Roman"/>
          <w:sz w:val="28"/>
        </w:rPr>
        <w:t xml:space="preserve">This research was supported by the science and technology project of </w:t>
      </w:r>
    </w:p>
    <w:p w14:paraId="74B1776A" w14:textId="7FD381A0">
      <w:pPr>
        <w:spacing w:line="400" w:lineRule="exact"/>
        <w:jc w:val="both"/>
        <w:rPr>
          <w:rFonts w:hint="eastAsia" w:ascii="Times New Roman" w:hAnsi="Times New Roman" w:eastAsia="宋体" w:cs="Times New Roman"/>
          <w:sz w:val="28"/>
        </w:rPr>
      </w:pPr>
      <w:r>
        <w:rPr>
          <w:rFonts w:hint="eastAsia" w:ascii="Times New Roman" w:hAnsi="Times New Roman" w:eastAsia="宋体" w:cs="Times New Roman"/>
          <w:sz w:val="28"/>
        </w:rPr>
        <w:t xml:space="preserve">Xi'an Science &amp; Technology Bureau: Research and Development of UAV </w:t>
      </w:r>
    </w:p>
    <w:p w14:paraId="5DFC7C81" w14:textId="7FD381A1">
      <w:pPr>
        <w:spacing w:line="400" w:lineRule="exact"/>
        <w:jc w:val="both"/>
        <w:rPr>
          <w:rFonts w:hint="eastAsia" w:ascii="Times New Roman" w:hAnsi="Times New Roman" w:eastAsia="宋体" w:cs="Times New Roman"/>
          <w:sz w:val="28"/>
        </w:rPr>
      </w:pPr>
      <w:r>
        <w:rPr>
          <w:rFonts w:hint="eastAsia" w:ascii="Times New Roman" w:hAnsi="Times New Roman" w:eastAsia="宋体" w:cs="Times New Roman"/>
          <w:sz w:val="28"/>
        </w:rPr>
        <w:t xml:space="preserve">Intelligent Detection and Counterbalance System Based on Deep Learning </w:t>
      </w:r>
    </w:p>
    <w:p w14:paraId="4091AC25" w14:textId="7FD381A2">
      <w:pPr>
        <w:spacing w:line="400" w:lineRule="exact"/>
        <w:jc w:val="both"/>
        <w:rPr>
          <w:rFonts w:hint="eastAsia" w:ascii="Times New Roman" w:hAnsi="Times New Roman" w:eastAsia="宋体" w:cs="Times New Roman"/>
          <w:sz w:val="28"/>
        </w:rPr>
      </w:pPr>
      <w:r>
        <w:rPr>
          <w:rFonts w:hint="eastAsia" w:ascii="Times New Roman" w:hAnsi="Times New Roman" w:eastAsia="宋体" w:cs="Times New Roman"/>
          <w:sz w:val="28"/>
        </w:rPr>
        <w:t>(22GXFW0149).</w:t>
      </w:r>
    </w:p>
    <w:p w14:paraId="72C2291D" w14:textId="7FD381A3">
      <w:pPr>
        <w:rPr>
          <w:b/>
          <w:sz w:val="32"/>
          <w:szCs w:val="32"/>
        </w:rPr>
      </w:pPr>
    </w:p>
    <w:p w14:paraId="22571884" w14:textId="7FD381A4">
      <w:pPr>
        <w:jc w:val="both"/>
        <w:rPr>
          <w:color w:val="943734"/>
          <w:sz w:val="32"/>
        </w:rPr>
        <w:sectPr>
          <w:footerReference w:type="default" r:id="rId11"/>
          <w:footerReference w:type="even" r:id="rId12"/>
          <w:footnotePr>
            <w:numFmt w:val="decimalEnclosedCircleChinese"/>
            <w:numRestart w:val="eachPage"/>
          </w:footnotePr>
          <w:type w:val="oddPage"/>
          <w:pgSz w:w="11906" w:h="16838"/>
          <w:pgMar w:top="1928" w:right="1531" w:bottom="1417" w:left="1531" w:header="1417" w:footer="1247" w:gutter="0"/>
          <w:pgNumType w:fmt="upperRoman" w:start="1"/>
          <w:cols w:space="720" w:num="1"/>
          <w:docGrid w:type="lines" w:linePitch="322" w:charSpace="0"/>
        </w:sectPr>
      </w:pPr>
    </w:p>
    <w:p w14:paraId="2ABC0E5C" w14:textId="7FD381A5">
      <w:pPr>
        <w:jc w:val="center"/>
        <w:rPr>
          <w:b/>
          <w:sz w:val="32"/>
          <w:szCs w:val="44"/>
        </w:rPr>
      </w:pPr>
      <w:r>
        <w:rPr>
          <w:b/>
          <w:sz w:val="32"/>
          <w:szCs w:val="44"/>
        </w:rPr>
        <w:t>原创性声明</w:t>
      </w:r>
    </w:p>
    <w:p w14:paraId="03838990" w14:textId="7FD381A6">
      <w:pPr>
        <w:ind w:firstLine="560" w:firstLineChars="200"/>
        <w:rPr>
          <w:sz w:val="28"/>
          <w:szCs w:val="28"/>
        </w:rPr>
      </w:pPr>
    </w:p>
    <w:p w14:paraId="6628C721" w14:textId="7FD381A7">
      <w:pPr>
        <w:pStyle w:val="10"/>
        <w:spacing w:line="400" w:lineRule="exact"/>
        <w:ind w:firstLine="480"/>
        <w:rPr>
          <w:sz w:val="24"/>
        </w:rPr>
      </w:pPr>
      <w:r>
        <w:rPr>
          <w:sz w:val="24"/>
        </w:rPr>
        <w:t>本人郑重声明：所呈交的学位论文，是本人在导师指导下，进行研究工作所取得的成果。除文中已经注明引用的内容外，本学位论文不包含任何他人或集体已经发表的作品内容，也不包含本人为获得其他学位而使用过的材料。对本论文所涉及的研究工作做出贡献的其他个人或集体，均已在文中以明确方式标明。本学位论文原创性声明的法律责任由本人承担。</w:t>
      </w:r>
    </w:p>
    <w:p w14:paraId="1E98A89D" w14:textId="7FD381A8">
      <w:pPr>
        <w:rPr>
          <w:sz w:val="24"/>
          <w:szCs w:val="28"/>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1739265</wp:posOffset>
            </wp:positionH>
            <wp:positionV relativeFrom="paragraph">
              <wp:posOffset>253365</wp:posOffset>
            </wp:positionV>
            <wp:extent cx="1188085" cy="791210"/>
            <wp:effectExtent l="0" t="0" r="5715" b="8890"/>
            <wp:wrapNone/>
            <wp:docPr id="105" name="图片 105" descr="赵志文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赵志文签名"/>
                    <pic:cNvPicPr>
                      <a:picLocks noChangeAspect="1"/>
                    </pic:cNvPicPr>
                  </pic:nvPicPr>
                  <pic:blipFill>
                    <a:blip r:embed="rId59"/>
                    <a:stretch>
                      <a:fillRect/>
                    </a:stretch>
                  </pic:blipFill>
                  <pic:spPr>
                    <a:xfrm>
                      <a:off x="0" y="0"/>
                      <a:ext cx="1188085" cy="791210"/>
                    </a:xfrm>
                    <a:prstGeom prst="rect">
                      <a:avLst/>
                    </a:prstGeom>
                  </pic:spPr>
                </pic:pic>
              </a:graphicData>
            </a:graphic>
          </wp:anchor>
        </w:drawing>
      </w:r>
    </w:p>
    <w:p w14:paraId="2F0E6FC9" w14:textId="7FD381A9">
      <w:pPr>
        <w:rPr>
          <w:sz w:val="24"/>
          <w:szCs w:val="28"/>
        </w:rPr>
      </w:pPr>
    </w:p>
    <w:p w14:paraId="083B5EFD" w14:textId="7FD381AA">
      <w:pPr>
        <w:ind w:firstLine="840" w:firstLineChars="350"/>
        <w:rPr>
          <w:sz w:val="24"/>
          <w:szCs w:val="28"/>
          <w:u w:val="single"/>
        </w:rPr>
      </w:pPr>
      <w:r>
        <w:rPr>
          <w:sz w:val="24"/>
          <w:szCs w:val="28"/>
        </w:rPr>
        <w:t>学位论文作者签名：                       日期：</w:t>
      </w:r>
      <w:r>
        <w:rPr>
          <w:rFonts w:hint="eastAsia" w:eastAsia="宋体"/>
          <w:lang w:eastAsia="zh-CN"/>
        </w:rPr>
        <w:drawing>
          <wp:inline distT="0" distB="0" distL="114300" distR="114300">
            <wp:extent cx="775970" cy="213995"/>
            <wp:effectExtent l="0" t="0" r="11430" b="1905"/>
            <wp:docPr id="109" name="图片 109" descr="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日期"/>
                    <pic:cNvPicPr>
                      <a:picLocks noChangeAspect="1"/>
                    </pic:cNvPicPr>
                  </pic:nvPicPr>
                  <pic:blipFill>
                    <a:blip r:embed="rId60"/>
                    <a:stretch>
                      <a:fillRect/>
                    </a:stretch>
                  </pic:blipFill>
                  <pic:spPr>
                    <a:xfrm>
                      <a:off x="0" y="0"/>
                      <a:ext cx="775970" cy="213995"/>
                    </a:xfrm>
                    <a:prstGeom prst="rect">
                      <a:avLst/>
                    </a:prstGeom>
                  </pic:spPr>
                </pic:pic>
              </a:graphicData>
            </a:graphic>
          </wp:inline>
        </w:drawing>
      </w:r>
    </w:p>
    <w:p w14:paraId="640ACB72" w14:textId="7FD381AB">
      <w:pPr>
        <w:rPr>
          <w:sz w:val="28"/>
          <w:szCs w:val="28"/>
        </w:rPr>
      </w:pPr>
    </w:p>
    <w:p w14:paraId="79FEC694" w14:textId="7FD381AC">
      <w:pPr>
        <w:rPr>
          <w:sz w:val="28"/>
          <w:szCs w:val="28"/>
        </w:rPr>
      </w:pPr>
    </w:p>
    <w:p w14:paraId="3054C58E" w14:textId="7FD381AD">
      <w:pPr>
        <w:rPr>
          <w:sz w:val="28"/>
          <w:szCs w:val="28"/>
        </w:rPr>
      </w:pPr>
    </w:p>
    <w:p w14:paraId="7978B243" w14:textId="7FD381AE">
      <w:pPr>
        <w:rPr>
          <w:sz w:val="28"/>
          <w:szCs w:val="28"/>
        </w:rPr>
      </w:pPr>
    </w:p>
    <w:p w14:paraId="4518FA1E" w14:textId="7FD381AF">
      <w:pPr>
        <w:jc w:val="center"/>
        <w:rPr>
          <w:b/>
          <w:sz w:val="32"/>
          <w:szCs w:val="44"/>
        </w:rPr>
      </w:pPr>
      <w:r>
        <w:rPr>
          <w:b/>
          <w:sz w:val="32"/>
          <w:szCs w:val="44"/>
        </w:rPr>
        <w:t>关于学位论文版权使用授权的说明</w:t>
      </w:r>
    </w:p>
    <w:p w14:paraId="5DFC9968" w14:textId="7FD381B0">
      <w:pPr>
        <w:rPr>
          <w:sz w:val="28"/>
          <w:szCs w:val="28"/>
        </w:rPr>
      </w:pPr>
    </w:p>
    <w:p w14:paraId="037A2EFC" w14:textId="7FD381B1">
      <w:pPr>
        <w:spacing w:line="400" w:lineRule="exact"/>
        <w:ind w:firstLine="480" w:firstLineChars="200"/>
        <w:rPr>
          <w:sz w:val="24"/>
          <w:szCs w:val="28"/>
        </w:rPr>
      </w:pPr>
      <w:r>
        <w:rPr>
          <w:sz w:val="24"/>
          <w:szCs w:val="28"/>
        </w:rPr>
        <w:t>本人完全了解西京学院关于收集、保存、使用学位论文的以下规定：学校有权采用影印、缩印、扫描、数字化或其它手段保存论文；学校有权提供本学位论文全文或者部分内容的阅览服务；学校有权将学位论文的全部或部分内容编入有关数据库进行检索、交流；学校有权向国家有关部门或者机构送交论文的复印件和电子版。</w:t>
      </w:r>
    </w:p>
    <w:p w14:paraId="7BFB83D3" w14:textId="7FD381B2">
      <w:pPr>
        <w:spacing w:line="400" w:lineRule="exact"/>
        <w:ind w:firstLine="480" w:firstLineChars="200"/>
        <w:rPr>
          <w:sz w:val="24"/>
          <w:szCs w:val="28"/>
        </w:rPr>
      </w:pPr>
      <w:r>
        <w:rPr>
          <w:sz w:val="24"/>
          <w:szCs w:val="28"/>
        </w:rPr>
        <w:t>（保密的学位论文在解密后适用本授权说明）</w:t>
      </w:r>
    </w:p>
    <w:p w14:paraId="6649F6F3" w14:textId="7FD381B3">
      <w:pPr>
        <w:rPr>
          <w:sz w:val="24"/>
          <w:szCs w:val="28"/>
        </w:rPr>
      </w:pPr>
    </w:p>
    <w:p w14:paraId="73AA8A30" w14:textId="7FD381B4">
      <w:pPr>
        <w:rPr>
          <w:sz w:val="24"/>
          <w:szCs w:val="28"/>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1815465</wp:posOffset>
            </wp:positionH>
            <wp:positionV relativeFrom="paragraph">
              <wp:posOffset>20320</wp:posOffset>
            </wp:positionV>
            <wp:extent cx="1188085" cy="791210"/>
            <wp:effectExtent l="0" t="0" r="5715" b="8890"/>
            <wp:wrapNone/>
            <wp:docPr id="104" name="图片 104" descr="赵志文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赵志文签名"/>
                    <pic:cNvPicPr>
                      <a:picLocks noChangeAspect="1"/>
                    </pic:cNvPicPr>
                  </pic:nvPicPr>
                  <pic:blipFill>
                    <a:blip r:embed="rId59"/>
                    <a:stretch>
                      <a:fillRect/>
                    </a:stretch>
                  </pic:blipFill>
                  <pic:spPr>
                    <a:xfrm>
                      <a:off x="0" y="0"/>
                      <a:ext cx="1188085" cy="791210"/>
                    </a:xfrm>
                    <a:prstGeom prst="rect">
                      <a:avLst/>
                    </a:prstGeom>
                  </pic:spPr>
                </pic:pic>
              </a:graphicData>
            </a:graphic>
          </wp:anchor>
        </w:drawing>
      </w:r>
    </w:p>
    <w:p w14:paraId="785D4B91" w14:textId="7FD381B5">
      <w:pPr>
        <w:ind w:firstLine="840" w:firstLineChars="350"/>
        <w:rPr>
          <w:sz w:val="24"/>
          <w:szCs w:val="28"/>
        </w:rPr>
      </w:pPr>
      <w:r>
        <w:rPr>
          <w:sz w:val="24"/>
          <w:szCs w:val="28"/>
        </w:rPr>
        <w:t>学位论文作者签名：                        日期：</w:t>
      </w:r>
      <w:r>
        <w:rPr>
          <w:rFonts w:hint="eastAsia" w:eastAsia="宋体"/>
          <w:lang w:eastAsia="zh-CN"/>
        </w:rPr>
        <w:drawing>
          <wp:inline distT="0" distB="0" distL="114300" distR="114300">
            <wp:extent cx="775970" cy="213995"/>
            <wp:effectExtent l="0" t="0" r="11430" b="1905"/>
            <wp:docPr id="113" name="图片 113" descr="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日期"/>
                    <pic:cNvPicPr>
                      <a:picLocks noChangeAspect="1"/>
                    </pic:cNvPicPr>
                  </pic:nvPicPr>
                  <pic:blipFill>
                    <a:blip r:embed="rId60"/>
                    <a:stretch>
                      <a:fillRect/>
                    </a:stretch>
                  </pic:blipFill>
                  <pic:spPr>
                    <a:xfrm>
                      <a:off x="0" y="0"/>
                      <a:ext cx="775970" cy="213995"/>
                    </a:xfrm>
                    <a:prstGeom prst="rect">
                      <a:avLst/>
                    </a:prstGeom>
                  </pic:spPr>
                </pic:pic>
              </a:graphicData>
            </a:graphic>
          </wp:inline>
        </w:drawing>
      </w:r>
    </w:p>
    <w:p w14:paraId="7B63846C" w14:textId="7FD381B6">
      <w:pPr>
        <w:rPr>
          <w:sz w:val="24"/>
          <w:szCs w:val="28"/>
        </w:rPr>
      </w:pPr>
    </w:p>
    <w:p w14:paraId="5688CE50" w14:textId="7FD381B7">
      <w:pPr>
        <w:rPr>
          <w:sz w:val="24"/>
          <w:szCs w:val="28"/>
        </w:rPr>
      </w:pPr>
      <w:r>
        <w:rPr>
          <w:rFonts w:hint="eastAsia" w:ascii="Times New Roman" w:eastAsia="宋体"/>
          <w:sz w:val="24"/>
          <w:szCs w:val="28"/>
          <w:lang w:val="en-US" w:eastAsia="zh-CN"/>
        </w:rPr>
        <w:drawing>
          <wp:anchor distT="0" distB="0" distL="114300" distR="114300" simplePos="0" relativeHeight="251659264" behindDoc="0" locked="0" layoutInCell="1" allowOverlap="1">
            <wp:simplePos x="0" y="0"/>
            <wp:positionH relativeFrom="column">
              <wp:posOffset>2075180</wp:posOffset>
            </wp:positionH>
            <wp:positionV relativeFrom="paragraph">
              <wp:posOffset>247650</wp:posOffset>
            </wp:positionV>
            <wp:extent cx="789305" cy="328295"/>
            <wp:effectExtent l="0" t="0" r="10795" b="1905"/>
            <wp:wrapNone/>
            <wp:docPr id="110" name="图片 110" descr="微信图片_2022120614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微信图片_20221206145112"/>
                    <pic:cNvPicPr>
                      <a:picLocks noChangeAspect="1"/>
                    </pic:cNvPicPr>
                  </pic:nvPicPr>
                  <pic:blipFill>
                    <a:blip r:embed="rId61"/>
                    <a:stretch>
                      <a:fillRect/>
                    </a:stretch>
                  </pic:blipFill>
                  <pic:spPr>
                    <a:xfrm>
                      <a:off x="0" y="0"/>
                      <a:ext cx="789305" cy="328295"/>
                    </a:xfrm>
                    <a:prstGeom prst="rect">
                      <a:avLst/>
                    </a:prstGeom>
                  </pic:spPr>
                </pic:pic>
              </a:graphicData>
            </a:graphic>
          </wp:anchor>
        </w:drawing>
      </w:r>
    </w:p>
    <w:p w14:paraId="26723D0D" w14:textId="7FD381B8">
      <w:pPr>
        <w:ind w:firstLine="846" w:firstLineChars="150"/>
        <w:sectPr>
          <w:footerReference w:type="default" r:id="rId13"/>
          <w:footerReference w:type="even" r:id="rId14"/>
          <w:footnotePr>
            <w:numFmt w:val="decimalEnclosedCircleChinese"/>
            <w:numRestart w:val="eachPage"/>
          </w:footnotePr>
          <w:type w:val="oddPage"/>
          <w:pgSz w:w="11906" w:h="16838"/>
          <w:pgMar w:top="1928" w:right="1531" w:bottom="1417" w:left="1531" w:header="1417" w:footer="1247" w:gutter="0"/>
          <w:pgNumType w:fmt="upperRoman" w:start="1"/>
          <w:cols w:space="720" w:num="1"/>
          <w:docGrid w:type="lines" w:linePitch="322" w:charSpace="0"/>
        </w:sectPr>
      </w:pPr>
      <w:r>
        <w:rPr>
          <w:spacing w:val="162"/>
          <w:kern w:val="0"/>
          <w:sz w:val="24"/>
          <w:szCs w:val="28"/>
        </w:rPr>
        <w:t>导师签</w:t>
      </w:r>
      <w:r>
        <w:rPr>
          <w:kern w:val="0"/>
          <w:sz w:val="24"/>
          <w:szCs w:val="28"/>
        </w:rPr>
        <w:t>名</w:t>
      </w:r>
      <w:r>
        <w:rPr>
          <w:sz w:val="24"/>
          <w:szCs w:val="28"/>
        </w:rPr>
        <w:t xml:space="preserve">：                       </w:t>
      </w:r>
      <w:r>
        <w:rPr>
          <w:rFonts w:hint="eastAsia"/>
          <w:sz w:val="24"/>
          <w:szCs w:val="28"/>
        </w:rPr>
        <w:t xml:space="preserve"> </w:t>
      </w:r>
      <w:r>
        <w:rPr>
          <w:sz w:val="24"/>
          <w:szCs w:val="28"/>
        </w:rPr>
        <w:t>日期：</w:t>
      </w:r>
      <w:r>
        <w:rPr>
          <w:rFonts w:hint="eastAsia" w:eastAsia="宋体"/>
          <w:lang w:eastAsia="zh-CN"/>
        </w:rPr>
        <w:drawing>
          <wp:inline distT="0" distB="0" distL="114300" distR="114300">
            <wp:extent cx="775970" cy="213995"/>
            <wp:effectExtent l="0" t="0" r="11430" b="1905"/>
            <wp:docPr id="114" name="图片 114" descr="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日期"/>
                    <pic:cNvPicPr>
                      <a:picLocks noChangeAspect="1"/>
                    </pic:cNvPicPr>
                  </pic:nvPicPr>
                  <pic:blipFill>
                    <a:blip r:embed="rId60"/>
                    <a:stretch>
                      <a:fillRect/>
                    </a:stretch>
                  </pic:blipFill>
                  <pic:spPr>
                    <a:xfrm>
                      <a:off x="0" y="0"/>
                      <a:ext cx="775970" cy="213995"/>
                    </a:xfrm>
                    <a:prstGeom prst="rect">
                      <a:avLst/>
                    </a:prstGeom>
                  </pic:spPr>
                </pic:pic>
              </a:graphicData>
            </a:graphic>
          </wp:inline>
        </w:drawing>
      </w:r>
    </w:p>
    <w:p w14:paraId="0DD8B1CD" w14:textId="7FD381B9">
      <w:pPr>
        <w:keepNext w:val="0"/>
        <w:keepLines w:val="0"/>
        <w:pageBreakBefore w:val="0"/>
        <w:widowControl w:val="0"/>
        <w:kinsoku/>
        <w:wordWrap/>
        <w:overflowPunct/>
        <w:topLinePunct w:val="0"/>
        <w:autoSpaceDE/>
        <w:autoSpaceDN/>
        <w:bidi w:val="0"/>
        <w:adjustRightInd/>
        <w:snapToGrid/>
        <w:spacing w:before="322" w:beforeLines="100" w:after="322" w:afterLines="100" w:line="240" w:lineRule="auto"/>
        <w:jc w:val="center"/>
        <w:textAlignment w:val="auto"/>
        <w:outlineLvl w:val="0"/>
        <w:rPr>
          <w:rFonts w:eastAsia="黑体"/>
          <w:bCs/>
          <w:color w:val="000000"/>
          <w:sz w:val="36"/>
          <w:szCs w:val="30"/>
          <w:shd w:val="clear" w:color="auto" w:fill="FFFFFF"/>
        </w:rPr>
      </w:pPr>
      <w:bookmarkStart w:name="_Toc29797" w:id="15"/>
      <w:bookmarkStart w:name="_Toc26263" w:id="16"/>
      <w:bookmarkStart w:name="_Toc16668" w:id="17"/>
      <w:r>
        <w:rPr>
          <w:rFonts w:hint="eastAsia" w:eastAsia="黑体"/>
          <w:bCs/>
          <w:color w:val="000000"/>
          <w:sz w:val="36"/>
          <w:szCs w:val="30"/>
          <w:shd w:val="clear" w:color="auto" w:fill="FFFFFF"/>
        </w:rPr>
        <w:t>摘    要</w:t>
      </w:r>
      <w:bookmarkEnd w:id="15"/>
      <w:bookmarkEnd w:id="16"/>
    </w:p>
    <w:bookmarkEnd w:id="17"/>
    <w:p w14:paraId="6D36B964" w14:textId="7FD381BA">
      <w:pPr>
        <w:pStyle w:val="51"/>
        <w:spacing w:line="300" w:lineRule="auto"/>
        <w:ind w:firstLine="480"/>
        <w:rPr>
          <w:rFonts w:hint="eastAsia" w:ascii="Times New Roman" w:hAnsi="Times New Roman" w:cs="Times New Roman"/>
          <w:szCs w:val="22"/>
        </w:rPr>
      </w:pPr>
      <w:r>
        <w:rPr>
          <w:rFonts w:hint="eastAsia" w:ascii="Times New Roman" w:hAnsi="Times New Roman" w:cs="Times New Roman"/>
          <w:szCs w:val="22"/>
        </w:rPr>
        <w:t>近年来，中国无人机产业快速发展，无人机数量呈现爆发式增长。然而，随着无人机的广泛应用，非法飞行和监管问题日益突出，给公共安全带来了巨大威胁。为了有效应对这些问题，提出可靠的无人机检测方法显得尤为重要。本文着眼于解决复杂环境下小目标无人机检测的问题，提出了一种基于计算机视觉的方法，能够在复杂环境条件下检测和识别无人机，具有较高的检测精度和响应速度。</w:t>
      </w:r>
    </w:p>
    <w:p w14:paraId="5ADE4AEC" w14:textId="7FD381BB">
      <w:pPr>
        <w:pStyle w:val="51"/>
        <w:spacing w:line="300" w:lineRule="auto"/>
        <w:ind w:firstLine="480"/>
        <w:rPr>
          <w:rFonts w:hint="eastAsia" w:ascii="Times New Roman" w:hAnsi="Times New Roman" w:cs="Times New Roman"/>
          <w:szCs w:val="22"/>
        </w:rPr>
      </w:pPr>
      <w:r>
        <w:rPr>
          <w:rFonts w:hint="eastAsia" w:ascii="Times New Roman" w:hAnsi="Times New Roman" w:cs="Times New Roman"/>
          <w:szCs w:val="22"/>
        </w:rPr>
        <w:t>首先，本文构建了一个复杂环境下的小目标无人机检测数据集，通过数据增强技术和实际采集数据相结合，生成了一个高质量的数据集，以支持算法的训练和测试。接着，本文提出了基于YOLOv8的TD-YOLO算法，通过引入GDST-Conv结构、自适应空间特征融合结构以及Focal Loss损失函数，对传统YOLO模型进行优化，提高了其在复杂环境下的小目标无人机检测性能。实验结果表明，TD-YOLO算法在复杂场景下展示了较好的检测效果</w:t>
      </w:r>
      <w:r>
        <w:rPr>
          <w:rFonts w:hint="eastAsia" w:ascii="Times New Roman" w:hAnsi="Times New Roman" w:cs="Times New Roman"/>
          <w:szCs w:val="22"/>
          <w:lang w:eastAsia="zh-CN"/>
        </w:rPr>
        <w:t>，</w:t>
      </w:r>
      <w:r>
        <w:rPr>
          <w:rFonts w:hint="eastAsia" w:ascii="Times New Roman" w:hAnsi="Times New Roman" w:cs="Times New Roman"/>
          <w:szCs w:val="22"/>
          <w:lang w:val="en-US" w:eastAsia="zh-CN"/>
        </w:rPr>
        <w:t>相较于yolov8算法mAP50%提升了1.3个百分点</w:t>
      </w:r>
      <w:r>
        <w:rPr>
          <w:rFonts w:hint="eastAsia" w:ascii="Times New Roman" w:hAnsi="Times New Roman" w:cs="Times New Roman"/>
          <w:szCs w:val="22"/>
        </w:rPr>
        <w:t>，但在某些特定天气和背景条件下仍存在误检测的问题。</w:t>
      </w:r>
    </w:p>
    <w:p w14:paraId="6E414B99" w14:textId="7FD381BC">
      <w:pPr>
        <w:pStyle w:val="51"/>
        <w:spacing w:line="300" w:lineRule="auto"/>
        <w:ind w:firstLine="480"/>
        <w:rPr>
          <w:rFonts w:hint="eastAsia" w:ascii="Times New Roman" w:hAnsi="Times New Roman" w:cs="Times New Roman"/>
          <w:szCs w:val="22"/>
        </w:rPr>
      </w:pPr>
      <w:r>
        <w:rPr>
          <w:rFonts w:hint="eastAsia" w:ascii="Times New Roman" w:hAnsi="Times New Roman" w:cs="Times New Roman"/>
          <w:szCs w:val="22"/>
        </w:rPr>
        <w:t>为了进一步提升检测性能</w:t>
      </w:r>
      <w:r>
        <w:rPr>
          <w:rFonts w:hint="eastAsia" w:ascii="Times New Roman" w:hAnsi="Times New Roman" w:cs="Times New Roman"/>
          <w:szCs w:val="22"/>
          <w:lang w:val="en-US" w:eastAsia="zh-CN"/>
        </w:rPr>
        <w:t>并解决误检测的问题</w:t>
      </w:r>
      <w:r>
        <w:rPr>
          <w:rFonts w:hint="eastAsia" w:ascii="Times New Roman" w:hAnsi="Times New Roman" w:cs="Times New Roman"/>
          <w:szCs w:val="22"/>
        </w:rPr>
        <w:t>，本文引入了基于BiFormer注意力机制的改进方法，通过增强模型对无人机目标的注意力分配，有效减少了误检测率。实验结果显示，基于BiFormer的改进算法在</w:t>
      </w:r>
      <w:r>
        <w:rPr>
          <w:rFonts w:hint="eastAsia" w:ascii="Times New Roman" w:hAnsi="Times New Roman" w:cs="Times New Roman"/>
          <w:szCs w:val="22"/>
          <w:lang w:val="en-US" w:eastAsia="zh-CN"/>
        </w:rPr>
        <w:t>复杂环境</w:t>
      </w:r>
      <w:r>
        <w:rPr>
          <w:rFonts w:hint="eastAsia" w:ascii="Times New Roman" w:hAnsi="Times New Roman" w:cs="Times New Roman"/>
          <w:szCs w:val="22"/>
        </w:rPr>
        <w:t>条件下</w:t>
      </w:r>
      <w:r>
        <w:rPr>
          <w:rFonts w:hint="eastAsia" w:ascii="Times New Roman" w:hAnsi="Times New Roman" w:cs="Times New Roman"/>
          <w:szCs w:val="22"/>
          <w:lang w:val="en-US" w:eastAsia="zh-CN"/>
        </w:rPr>
        <w:t>mAP50%</w:t>
      </w:r>
      <w:r>
        <w:rPr>
          <w:rFonts w:hint="eastAsia" w:ascii="Times New Roman" w:hAnsi="Times New Roman" w:cs="Times New Roman"/>
          <w:szCs w:val="22"/>
        </w:rPr>
        <w:t>显著提高了</w:t>
      </w:r>
      <w:r>
        <w:rPr>
          <w:rFonts w:hint="eastAsia" w:ascii="Times New Roman" w:hAnsi="Times New Roman" w:cs="Times New Roman"/>
          <w:szCs w:val="22"/>
          <w:lang w:val="en-US" w:eastAsia="zh-CN"/>
        </w:rPr>
        <w:t>1.9个百分点</w:t>
      </w:r>
      <w:r>
        <w:rPr>
          <w:rFonts w:hint="eastAsia" w:ascii="Times New Roman" w:hAnsi="Times New Roman" w:cs="Times New Roman"/>
          <w:szCs w:val="22"/>
        </w:rPr>
        <w:t>，并成功解决了TD-YOLO在复杂环境下的误检测问题。</w:t>
      </w:r>
      <w:r>
        <w:rPr>
          <w:rFonts w:hint="eastAsia" w:ascii="Times New Roman" w:hAnsi="Times New Roman" w:cs="Times New Roman"/>
          <w:szCs w:val="22"/>
          <w:lang w:val="en-US" w:eastAsia="zh-CN"/>
        </w:rPr>
        <w:t>同时在此基础上开发了相应的系统软件实现了检测过程的可视化。</w:t>
      </w:r>
    </w:p>
    <w:p w14:paraId="0D640922" w14:textId="7FD381BD">
      <w:pPr>
        <w:pStyle w:val="51"/>
        <w:spacing w:line="300" w:lineRule="auto"/>
        <w:ind w:firstLine="480"/>
        <w:rPr>
          <w:rFonts w:hint="eastAsia" w:ascii="Times New Roman" w:hAnsi="Times New Roman" w:cs="Times New Roman"/>
          <w:szCs w:val="22"/>
        </w:rPr>
      </w:pPr>
      <w:r>
        <w:rPr>
          <w:rFonts w:hint="eastAsia" w:ascii="Times New Roman" w:hAnsi="Times New Roman" w:cs="Times New Roman"/>
          <w:szCs w:val="22"/>
        </w:rPr>
        <w:t>最后，本文对研究工作进行了总结，指出了当前研究的不足，并对未来的研究方向进行了展望。本文的研究成果为复杂环境下的小目标无人机检测提供了新的思路和技术支持，对于无人机的监管和违法飞行的检测具有重要意义。</w:t>
      </w:r>
    </w:p>
    <w:p w14:paraId="744DA727" w14:textId="7FD381BE">
      <w:pPr>
        <w:pStyle w:val="51"/>
        <w:spacing w:line="300" w:lineRule="auto"/>
        <w:ind w:firstLine="480"/>
        <w:rPr>
          <w:szCs w:val="22"/>
        </w:rPr>
      </w:pPr>
    </w:p>
    <w:p w14:paraId="7F5F22AB" w14:textId="7FD381BF">
      <w:pPr>
        <w:spacing w:line="300" w:lineRule="auto"/>
        <w:ind w:firstLine="482" w:firstLineChars="200"/>
      </w:pPr>
      <w:r>
        <w:rPr>
          <w:rFonts w:hint="eastAsia"/>
          <w:b/>
          <w:bCs/>
          <w:sz w:val="24"/>
          <w:szCs w:val="32"/>
        </w:rPr>
        <w:t>关键词：</w:t>
      </w:r>
      <w:r>
        <w:rPr>
          <w:rFonts w:hint="eastAsia"/>
          <w:kern w:val="44"/>
          <w:sz w:val="24"/>
        </w:rPr>
        <w:t>无人机检测；深度学习；YOLOv8；卷积神经网络；注意力机制</w:t>
      </w:r>
    </w:p>
    <w:p w14:paraId="2650018E" w14:textId="7FD381C0"/>
    <w:p w14:paraId="321D7CA6" w14:textId="7FD381C1">
      <w:pPr>
        <w:tabs>
          <w:tab w:val="left" w:pos="508"/>
        </w:tabs>
        <w:jc w:val="left"/>
        <w:rPr>
          <w:sz w:val="24"/>
          <w:szCs w:val="22"/>
        </w:rPr>
        <w:sectPr>
          <w:headerReference w:type="default" r:id="rId15"/>
          <w:footerReference w:type="default" r:id="rId17"/>
          <w:headerReference w:type="even" r:id="rId16"/>
          <w:footerReference w:type="even" r:id="rId18"/>
          <w:footnotePr>
            <w:numFmt w:val="decimalEnclosedCircleChinese"/>
            <w:numRestart w:val="eachPage"/>
          </w:footnotePr>
          <w:type w:val="oddPage"/>
          <w:pgSz w:w="11906" w:h="16838"/>
          <w:pgMar w:top="1928" w:right="1531" w:bottom="1417" w:left="1531" w:header="1417" w:footer="1247" w:gutter="0"/>
          <w:pgNumType w:fmt="upperRoman" w:start="1"/>
          <w:cols w:space="720" w:num="1"/>
          <w:docGrid w:type="lines" w:linePitch="322" w:charSpace="0"/>
        </w:sectPr>
      </w:pPr>
      <w:r>
        <w:rPr>
          <w:rFonts w:hint="eastAsia"/>
        </w:rPr>
        <w:tab/>
      </w:r>
    </w:p>
    <w:p w14:paraId="651F92D2" w14:textId="7FD381C2">
      <w:pPr>
        <w:keepNext w:val="0"/>
        <w:keepLines w:val="0"/>
        <w:pageBreakBefore w:val="0"/>
        <w:widowControl w:val="0"/>
        <w:kinsoku/>
        <w:wordWrap/>
        <w:overflowPunct/>
        <w:topLinePunct w:val="0"/>
        <w:autoSpaceDE/>
        <w:autoSpaceDN/>
        <w:bidi w:val="0"/>
        <w:adjustRightInd/>
        <w:snapToGrid/>
        <w:spacing w:before="322" w:beforeLines="100" w:after="322" w:afterLines="100" w:line="240" w:lineRule="auto"/>
        <w:jc w:val="center"/>
        <w:textAlignment w:val="auto"/>
        <w:outlineLvl w:val="0"/>
        <w:rPr>
          <w:rFonts w:eastAsia="黑体"/>
          <w:b/>
          <w:bCs/>
          <w:kern w:val="44"/>
          <w:sz w:val="36"/>
          <w:szCs w:val="32"/>
        </w:rPr>
      </w:pPr>
      <w:bookmarkStart w:name="_Toc15048" w:id="18"/>
      <w:bookmarkStart w:name="_Toc23693" w:id="19"/>
      <w:r>
        <w:rPr>
          <w:rFonts w:eastAsia="黑体"/>
          <w:b/>
          <w:bCs/>
          <w:kern w:val="44"/>
          <w:sz w:val="36"/>
          <w:szCs w:val="30"/>
        </w:rPr>
        <w:t>ABSTRACT</w:t>
      </w:r>
      <w:bookmarkEnd w:id="18"/>
      <w:bookmarkEnd w:id="19"/>
    </w:p>
    <w:p w14:paraId="620E1B6B" w14:textId="7FD381C3">
      <w:pPr>
        <w:spacing w:line="300" w:lineRule="auto"/>
        <w:ind w:firstLine="480" w:firstLineChars="200"/>
        <w:rPr>
          <w:rFonts w:hint="eastAsia" w:ascii="Times New Roman" w:hAnsi="Times New Roman" w:cs="Times New Roman"/>
          <w:kern w:val="44"/>
          <w:sz w:val="24"/>
        </w:rPr>
      </w:pPr>
      <w:r>
        <w:rPr>
          <w:rFonts w:hint="eastAsia" w:ascii="Times New Roman" w:hAnsi="Times New Roman" w:cs="Times New Roman"/>
          <w:kern w:val="44"/>
          <w:sz w:val="24"/>
        </w:rPr>
        <w:t xml:space="preserve">In recent years, China's drone industry has developed rapidly, with explosive growth in the number of drones. However, with the wide application of UAVs, the problems of illegal flight and regulation are becoming more and more prominent, bringing great threats to public safety. In order to effectively deal with these problems, it is particularly important to propose reliable UAV detection methods. This </w:t>
      </w:r>
      <w:r>
        <w:rPr>
          <w:rFonts w:hint="eastAsia" w:cs="Times New Roman"/>
          <w:kern w:val="44"/>
          <w:sz w:val="24"/>
          <w:lang w:eastAsia="zh-CN"/>
        </w:rPr>
        <w:t>thesis</w:t>
      </w:r>
      <w:r>
        <w:rPr>
          <w:rFonts w:hint="eastAsia" w:ascii="Times New Roman" w:hAnsi="Times New Roman" w:cs="Times New Roman"/>
          <w:kern w:val="44"/>
          <w:sz w:val="24"/>
        </w:rPr>
        <w:t xml:space="preserve"> focuses on solving the problem of small-target UAV detection in complex environments, and proposes a computer vision-based method that is able to detect and recognize UAVs under complex environmental conditions with high detection accuracy and response speed.</w:t>
      </w:r>
    </w:p>
    <w:p w14:paraId="25A4ED81" w14:textId="7FD381C4">
      <w:pPr>
        <w:spacing w:line="300" w:lineRule="auto"/>
        <w:ind w:firstLine="480" w:firstLineChars="200"/>
        <w:rPr>
          <w:rFonts w:hint="eastAsia" w:ascii="Times New Roman" w:hAnsi="Times New Roman" w:cs="Times New Roman"/>
          <w:kern w:val="44"/>
          <w:sz w:val="24"/>
        </w:rPr>
      </w:pPr>
      <w:r>
        <w:rPr>
          <w:rFonts w:hint="eastAsia" w:ascii="Times New Roman" w:hAnsi="Times New Roman" w:cs="Times New Roman"/>
          <w:kern w:val="44"/>
          <w:sz w:val="24"/>
        </w:rPr>
        <w:t xml:space="preserve">Firstly, this </w:t>
      </w:r>
      <w:r>
        <w:rPr>
          <w:rFonts w:hint="eastAsia" w:cs="Times New Roman"/>
          <w:kern w:val="44"/>
          <w:sz w:val="24"/>
          <w:lang w:eastAsia="zh-CN"/>
        </w:rPr>
        <w:t>thesis</w:t>
      </w:r>
      <w:r>
        <w:rPr>
          <w:rFonts w:hint="eastAsia" w:ascii="Times New Roman" w:hAnsi="Times New Roman" w:cs="Times New Roman"/>
          <w:kern w:val="44"/>
          <w:sz w:val="24"/>
        </w:rPr>
        <w:t xml:space="preserve"> constructs a small target UAV detection dataset under complex environment, and generates a high-quality dataset by combining data enhancement techniques and actual collected data to support the training and testing of the algorithm. Then, this </w:t>
      </w:r>
      <w:r>
        <w:rPr>
          <w:rFonts w:hint="eastAsia" w:cs="Times New Roman"/>
          <w:kern w:val="44"/>
          <w:sz w:val="24"/>
          <w:lang w:eastAsia="zh-CN"/>
        </w:rPr>
        <w:t>thesis</w:t>
      </w:r>
      <w:r>
        <w:rPr>
          <w:rFonts w:hint="eastAsia" w:ascii="Times New Roman" w:hAnsi="Times New Roman" w:cs="Times New Roman"/>
          <w:kern w:val="44"/>
          <w:sz w:val="24"/>
        </w:rPr>
        <w:t xml:space="preserve"> proposes the TD-YOLO algorithm based on YOLOv8, which optimizes the traditional YOLO model by introducing the GDST-Conv structure, the adaptive spatial feature fusion structure, and the Focal Loss loss function, and improves its performance of small-target UAV detection under complex environments. The experimental results show that the TD-YOLO algorithm demonstrates a better detection effect in complex scenarios, with an improvement of 1.3 percentage points compared to the yolov8 algorithm mAP50%, but still suffers from the problem of false detection under some specific weather and background conditions.</w:t>
      </w:r>
    </w:p>
    <w:p w14:paraId="0165F67D" w14:textId="7FD381C5">
      <w:pPr>
        <w:spacing w:line="300" w:lineRule="auto"/>
        <w:ind w:firstLine="480" w:firstLineChars="200"/>
        <w:rPr>
          <w:rFonts w:hint="eastAsia" w:ascii="Times New Roman" w:hAnsi="Times New Roman" w:cs="Times New Roman"/>
          <w:kern w:val="44"/>
          <w:sz w:val="24"/>
        </w:rPr>
      </w:pPr>
      <w:r>
        <w:rPr>
          <w:rFonts w:hint="eastAsia" w:ascii="Times New Roman" w:hAnsi="Times New Roman" w:cs="Times New Roman"/>
          <w:kern w:val="44"/>
          <w:sz w:val="24"/>
        </w:rPr>
        <w:t xml:space="preserve">In order to further improve the detection performance and solve the problem of false detection, this </w:t>
      </w:r>
      <w:r>
        <w:rPr>
          <w:rFonts w:hint="eastAsia" w:cs="Times New Roman"/>
          <w:kern w:val="44"/>
          <w:sz w:val="24"/>
          <w:lang w:eastAsia="zh-CN"/>
        </w:rPr>
        <w:t>thesis</w:t>
      </w:r>
      <w:r>
        <w:rPr>
          <w:rFonts w:hint="eastAsia" w:ascii="Times New Roman" w:hAnsi="Times New Roman" w:cs="Times New Roman"/>
          <w:kern w:val="44"/>
          <w:sz w:val="24"/>
        </w:rPr>
        <w:t xml:space="preserve"> introduces an improved method based on BiFormer attention mechanism, which effectively reduces the false detection rate by enhancing the model's attention allocation to the UAV target. The experimental results show that the improved BiFormer-based algorithm significantly improves the mAP50% by 1.9 percentage points under complex environmental conditions, and successfully solves the problem of false detection of TD-YOLO in complex environments. Meanwhile, the corresponding system software is developed on this basis to realize the visualization of the detection process.</w:t>
      </w:r>
    </w:p>
    <w:p w14:paraId="2A0BA8BB" w14:textId="7FD381C6">
      <w:pPr>
        <w:spacing w:line="300" w:lineRule="auto"/>
        <w:ind w:firstLine="480" w:firstLineChars="200"/>
        <w:rPr>
          <w:rFonts w:hint="eastAsia" w:ascii="Times New Roman" w:hAnsi="Times New Roman" w:cs="Times New Roman"/>
          <w:kern w:val="44"/>
          <w:sz w:val="24"/>
        </w:rPr>
      </w:pPr>
      <w:r>
        <w:rPr>
          <w:rFonts w:hint="eastAsia" w:ascii="Times New Roman" w:hAnsi="Times New Roman" w:cs="Times New Roman"/>
          <w:kern w:val="44"/>
          <w:sz w:val="24"/>
        </w:rPr>
        <w:t xml:space="preserve">Finally, this </w:t>
      </w:r>
      <w:r>
        <w:rPr>
          <w:rFonts w:hint="eastAsia" w:cs="Times New Roman"/>
          <w:kern w:val="44"/>
          <w:sz w:val="24"/>
          <w:lang w:eastAsia="zh-CN"/>
        </w:rPr>
        <w:t>thesis</w:t>
      </w:r>
      <w:r>
        <w:rPr>
          <w:rFonts w:hint="eastAsia" w:ascii="Times New Roman" w:hAnsi="Times New Roman" w:cs="Times New Roman"/>
          <w:kern w:val="44"/>
          <w:sz w:val="24"/>
        </w:rPr>
        <w:t xml:space="preserve"> summarizes the research work, points out the shortcomings of the current research, and looks forward to the future research direction. The research results in this </w:t>
      </w:r>
      <w:r>
        <w:rPr>
          <w:rFonts w:hint="eastAsia" w:cs="Times New Roman"/>
          <w:kern w:val="44"/>
          <w:sz w:val="24"/>
          <w:lang w:eastAsia="zh-CN"/>
        </w:rPr>
        <w:t>thesis</w:t>
      </w:r>
      <w:r>
        <w:rPr>
          <w:rFonts w:hint="eastAsia" w:ascii="Times New Roman" w:hAnsi="Times New Roman" w:cs="Times New Roman"/>
          <w:kern w:val="44"/>
          <w:sz w:val="24"/>
        </w:rPr>
        <w:t xml:space="preserve"> provide new ideas and technical support for the detection of small-target UAVs in complex environments, which is of great significance for the regulation of UAVs and the detection of illegal flights.</w:t>
      </w:r>
    </w:p>
    <w:p w14:paraId="77D8FC98" w14:textId="7FD381C7">
      <w:pPr>
        <w:spacing w:line="300" w:lineRule="auto"/>
        <w:rPr>
          <w:kern w:val="44"/>
          <w:sz w:val="24"/>
        </w:rPr>
      </w:pPr>
    </w:p>
    <w:p w14:paraId="759EB294" w14:textId="7FD381C8">
      <w:pPr>
        <w:spacing w:line="300" w:lineRule="auto"/>
        <w:ind w:firstLine="482" w:firstLineChars="200"/>
        <w:rPr>
          <w:rStyle w:val="33"/>
          <w:sz w:val="24"/>
          <w:szCs w:val="24"/>
        </w:rPr>
      </w:pPr>
      <w:r>
        <w:rPr>
          <w:b/>
          <w:kern w:val="44"/>
          <w:sz w:val="24"/>
          <w:szCs w:val="32"/>
        </w:rPr>
        <w:t>K</w:t>
      </w:r>
      <w:r>
        <w:rPr>
          <w:rFonts w:hint="eastAsia"/>
          <w:b/>
          <w:kern w:val="44"/>
          <w:sz w:val="24"/>
          <w:szCs w:val="32"/>
        </w:rPr>
        <w:t>EYWORDS</w:t>
      </w:r>
      <w:r>
        <w:rPr>
          <w:b/>
          <w:kern w:val="44"/>
          <w:sz w:val="24"/>
          <w:szCs w:val="32"/>
        </w:rPr>
        <w:t>:</w:t>
      </w:r>
      <w:r>
        <w:rPr>
          <w:kern w:val="44"/>
          <w:sz w:val="24"/>
        </w:rPr>
        <w:t xml:space="preserve"> </w:t>
      </w:r>
      <w:r>
        <w:rPr>
          <w:rFonts w:hint="eastAsia"/>
          <w:kern w:val="44"/>
          <w:sz w:val="24"/>
        </w:rPr>
        <w:t>Drone detection; Deep learning; YOLOv8; Convolutional neural network; Attention mechanism</w:t>
      </w:r>
    </w:p>
    <w:p w14:paraId="646D7C52" w14:textId="7FD381C9">
      <w:pPr>
        <w:pStyle w:val="2"/>
        <w:rPr>
          <w:rStyle w:val="33"/>
          <w:sz w:val="24"/>
          <w:szCs w:val="24"/>
        </w:rPr>
      </w:pPr>
    </w:p>
    <w:p w14:paraId="685146AD" w14:textId="7FD381CA">
      <w:pPr>
        <w:spacing w:line="300" w:lineRule="auto"/>
        <w:ind w:firstLine="480" w:firstLineChars="200"/>
        <w:rPr>
          <w:kern w:val="44"/>
          <w:sz w:val="24"/>
        </w:rPr>
        <w:sectPr>
          <w:headerReference w:type="default" r:id="rId19"/>
          <w:footerReference w:type="default" r:id="rId21"/>
          <w:headerReference w:type="even" r:id="rId20"/>
          <w:footerReference w:type="even" r:id="rId22"/>
          <w:footnotePr>
            <w:numFmt w:val="decimalEnclosedCircleChinese"/>
            <w:numRestart w:val="eachPage"/>
          </w:footnotePr>
          <w:type w:val="oddPage"/>
          <w:pgSz w:w="11906" w:h="16838"/>
          <w:pgMar w:top="1928" w:right="1531" w:bottom="1417" w:left="1531" w:header="1417" w:footer="1247" w:gutter="0"/>
          <w:pgNumType w:fmt="upperRoman" w:start="2"/>
          <w:cols w:space="720" w:num="1"/>
          <w:docGrid w:type="lines" w:linePitch="322" w:charSpace="0"/>
        </w:sectPr>
      </w:pPr>
    </w:p>
    <w:p w14:paraId="23512550" w14:textId="7FD381CB">
      <w:pPr>
        <w:spacing w:before="322" w:beforeLines="100" w:after="322" w:afterLines="100"/>
        <w:jc w:val="center"/>
        <w:rPr>
          <w:rFonts w:hint="eastAsia" w:eastAsia="黑体"/>
          <w:bCs/>
          <w:sz w:val="36"/>
          <w:szCs w:val="30"/>
        </w:rPr>
      </w:pPr>
      <w:r>
        <w:rPr>
          <w:rFonts w:hint="eastAsia" w:eastAsia="黑体"/>
          <w:bCs/>
          <w:sz w:val="36"/>
          <w:szCs w:val="30"/>
        </w:rPr>
        <w:t>目</w:t>
      </w:r>
      <w:r>
        <w:rPr>
          <w:rFonts w:eastAsia="黑体"/>
          <w:bCs/>
          <w:sz w:val="36"/>
          <w:szCs w:val="30"/>
        </w:rPr>
        <w:t xml:space="preserve">    </w:t>
      </w:r>
      <w:r>
        <w:rPr>
          <w:rFonts w:hint="eastAsia" w:eastAsia="黑体"/>
          <w:bCs/>
          <w:sz w:val="36"/>
          <w:szCs w:val="30"/>
        </w:rPr>
        <w:t>录</w:t>
      </w:r>
    </w:p>
    <w:sdt>
      <w:sdtPr>
        <w:rPr>
          <w:rFonts w:ascii="宋体" w:hAnsi="宋体" w:eastAsia="宋体" w:cs="Times New Roman"/>
          <w:kern w:val="2"/>
          <w:sz w:val="21"/>
          <w:szCs w:val="24"/>
          <w:lang w:val="en-US" w:eastAsia="zh-CN" w:bidi="ar-SA"/>
        </w:rPr>
        <w:id w:val="147464565"/>
        <w15:color w:val="DBDBDB"/>
        <w:docPartObj>
          <w:docPartGallery w:val="Table of Contents"/>
          <w:docPartUnique/>
        </w:docPartObj>
      </w:sdtPr>
      <w:sdtEndPr>
        <w:rPr>
          <w:rFonts w:hint="eastAsia" w:ascii="Times New Roman" w:hAnsi="Times New Roman" w:eastAsia="黑体" w:cs="Times New Roman"/>
          <w:bCs/>
          <w:kern w:val="2"/>
          <w:sz w:val="21"/>
          <w:szCs w:val="30"/>
          <w:lang w:val="en-US" w:eastAsia="zh-CN" w:bidi="ar-SA"/>
        </w:rPr>
      </w:sdtEndPr>
      <w:sdtContent>
        <w:p w14:paraId="6473DB44" w14:textId="7FD381CC">
          <w:pPr>
            <w:spacing w:before="0" w:beforeLines="0" w:after="0" w:afterLines="0" w:line="240" w:lineRule="auto"/>
            <w:ind w:left="0" w:leftChars="0" w:right="0" w:rightChars="0" w:firstLine="0" w:firstLineChars="0"/>
            <w:jc w:val="center"/>
          </w:pPr>
        </w:p>
        <w:p w14:paraId="3812B72B" w14:textId="7FD381CD">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36"/>
              <w:szCs w:val="30"/>
            </w:rPr>
            <w:fldChar w:fldCharType="begin"/>
          </w:r>
          <w:r>
            <w:rPr>
              <w:rFonts w:hint="eastAsia" w:eastAsia="黑体"/>
              <w:bCs/>
              <w:sz w:val="36"/>
              <w:szCs w:val="30"/>
            </w:rPr>
            <w:instrText xml:space="preserve">TOC \o "1-3" \h \u </w:instrText>
          </w:r>
          <w:r>
            <w:rPr>
              <w:rFonts w:hint="eastAsia" w:eastAsia="黑体"/>
              <w:bCs/>
              <w:sz w:val="36"/>
              <w:szCs w:val="30"/>
            </w:rPr>
            <w:fldChar w:fldCharType="separate"/>
          </w:r>
          <w:r>
            <w:rPr>
              <w:rFonts w:hint="eastAsia" w:eastAsia="黑体"/>
              <w:bCs/>
              <w:sz w:val="24"/>
              <w:szCs w:val="24"/>
            </w:rPr>
            <w:fldChar w:fldCharType="begin"/>
          </w:r>
          <w:r>
            <w:rPr>
              <w:rFonts w:hint="eastAsia" w:eastAsia="黑体"/>
              <w:bCs/>
              <w:sz w:val="24"/>
              <w:szCs w:val="24"/>
            </w:rPr>
            <w:instrText xml:space="preserve"> HYPERLINK \l _Toc26263 </w:instrText>
          </w:r>
          <w:r>
            <w:rPr>
              <w:rFonts w:hint="eastAsia" w:eastAsia="黑体"/>
              <w:bCs/>
              <w:sz w:val="24"/>
              <w:szCs w:val="24"/>
            </w:rPr>
            <w:fldChar w:fldCharType="separate"/>
          </w:r>
          <w:r>
            <w:rPr>
              <w:rFonts w:hint="eastAsia" w:eastAsia="黑体"/>
              <w:bCs/>
              <w:sz w:val="24"/>
              <w:szCs w:val="24"/>
              <w:shd w:val="clear" w:color="auto" w:fill="FFFFFF"/>
            </w:rPr>
            <w:t>摘    要</w:t>
          </w:r>
          <w:r>
            <w:rPr>
              <w:sz w:val="24"/>
              <w:szCs w:val="24"/>
            </w:rPr>
            <w:tab/>
          </w:r>
          <w:r>
            <w:rPr>
              <w:sz w:val="24"/>
              <w:szCs w:val="24"/>
            </w:rPr>
            <w:fldChar w:fldCharType="begin"/>
          </w:r>
          <w:r>
            <w:rPr>
              <w:sz w:val="24"/>
              <w:szCs w:val="24"/>
            </w:rPr>
            <w:instrText xml:space="preserve"> PAGEREF _Toc26263 \h </w:instrText>
          </w:r>
          <w:r>
            <w:rPr>
              <w:sz w:val="24"/>
              <w:szCs w:val="24"/>
            </w:rPr>
            <w:fldChar w:fldCharType="separate"/>
          </w:r>
          <w:r>
            <w:rPr>
              <w:sz w:val="24"/>
              <w:szCs w:val="24"/>
            </w:rPr>
            <w:t>I</w:t>
          </w:r>
          <w:r>
            <w:rPr>
              <w:sz w:val="24"/>
              <w:szCs w:val="24"/>
            </w:rPr>
            <w:fldChar w:fldCharType="end"/>
          </w:r>
          <w:r>
            <w:rPr>
              <w:rFonts w:hint="eastAsia" w:eastAsia="黑体"/>
              <w:bCs/>
              <w:sz w:val="24"/>
              <w:szCs w:val="24"/>
            </w:rPr>
            <w:fldChar w:fldCharType="end"/>
          </w:r>
        </w:p>
        <w:p w14:paraId="789D96EF" w14:textId="7FD381CE">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_Toc15048 </w:instrText>
          </w:r>
          <w:r>
            <w:rPr>
              <w:rFonts w:hint="eastAsia" w:eastAsia="黑体"/>
              <w:bCs/>
              <w:sz w:val="24"/>
              <w:szCs w:val="24"/>
            </w:rPr>
            <w:fldChar w:fldCharType="separate"/>
          </w:r>
          <w:r>
            <w:rPr>
              <w:rFonts w:eastAsia="黑体"/>
              <w:bCs/>
              <w:kern w:val="44"/>
              <w:sz w:val="24"/>
              <w:szCs w:val="24"/>
            </w:rPr>
            <w:t>ABSTRACT</w:t>
          </w:r>
          <w:r>
            <w:rPr>
              <w:sz w:val="24"/>
              <w:szCs w:val="24"/>
            </w:rPr>
            <w:tab/>
          </w:r>
          <w:r>
            <w:rPr>
              <w:sz w:val="24"/>
              <w:szCs w:val="24"/>
            </w:rPr>
            <w:fldChar w:fldCharType="begin"/>
          </w:r>
          <w:r>
            <w:rPr>
              <w:sz w:val="24"/>
              <w:szCs w:val="24"/>
            </w:rPr>
            <w:instrText xml:space="preserve"> PAGEREF _Toc15048 \h </w:instrText>
          </w:r>
          <w:r>
            <w:rPr>
              <w:sz w:val="24"/>
              <w:szCs w:val="24"/>
            </w:rPr>
            <w:fldChar w:fldCharType="separate"/>
          </w:r>
          <w:r>
            <w:rPr>
              <w:sz w:val="24"/>
              <w:szCs w:val="24"/>
            </w:rPr>
            <w:t>III</w:t>
          </w:r>
          <w:r>
            <w:rPr>
              <w:sz w:val="24"/>
              <w:szCs w:val="24"/>
            </w:rPr>
            <w:fldChar w:fldCharType="end"/>
          </w:r>
          <w:r>
            <w:rPr>
              <w:rFonts w:hint="eastAsia" w:eastAsia="黑体"/>
              <w:bCs/>
              <w:sz w:val="24"/>
              <w:szCs w:val="24"/>
            </w:rPr>
            <w:fldChar w:fldCharType="end"/>
          </w:r>
        </w:p>
        <w:p w14:paraId="67E7D917" w14:textId="7FD381CF">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_Toc11829 </w:instrText>
          </w:r>
          <w:r>
            <w:rPr>
              <w:rFonts w:hint="eastAsia" w:eastAsia="黑体"/>
              <w:bCs/>
              <w:sz w:val="24"/>
              <w:szCs w:val="24"/>
            </w:rPr>
            <w:fldChar w:fldCharType="separate"/>
          </w:r>
          <w:r>
            <w:rPr>
              <w:rFonts w:hint="eastAsia" w:eastAsia="黑体"/>
              <w:bCs/>
              <w:sz w:val="24"/>
              <w:szCs w:val="24"/>
              <w:shd w:val="clear" w:color="auto" w:fill="FFFFFF"/>
            </w:rPr>
            <w:t>插图索引</w:t>
          </w:r>
          <w:r>
            <w:rPr>
              <w:sz w:val="24"/>
              <w:szCs w:val="24"/>
            </w:rPr>
            <w:tab/>
          </w:r>
          <w:r>
            <w:rPr>
              <w:sz w:val="24"/>
              <w:szCs w:val="24"/>
            </w:rPr>
            <w:fldChar w:fldCharType="begin"/>
          </w:r>
          <w:r>
            <w:rPr>
              <w:sz w:val="24"/>
              <w:szCs w:val="24"/>
            </w:rPr>
            <w:instrText xml:space="preserve"> PAGEREF _Toc11829 \h </w:instrText>
          </w:r>
          <w:r>
            <w:rPr>
              <w:sz w:val="24"/>
              <w:szCs w:val="24"/>
            </w:rPr>
            <w:fldChar w:fldCharType="separate"/>
          </w:r>
          <w:r>
            <w:rPr>
              <w:sz w:val="24"/>
              <w:szCs w:val="24"/>
            </w:rPr>
            <w:t>VIII</w:t>
          </w:r>
          <w:r>
            <w:rPr>
              <w:sz w:val="24"/>
              <w:szCs w:val="24"/>
            </w:rPr>
            <w:fldChar w:fldCharType="end"/>
          </w:r>
          <w:r>
            <w:rPr>
              <w:rFonts w:hint="eastAsia" w:eastAsia="黑体"/>
              <w:bCs/>
              <w:sz w:val="24"/>
              <w:szCs w:val="24"/>
            </w:rPr>
            <w:fldChar w:fldCharType="end"/>
          </w:r>
        </w:p>
        <w:p w14:paraId="0A44CD24" w14:textId="7FD381D0">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_Toc350 </w:instrText>
          </w:r>
          <w:r>
            <w:rPr>
              <w:rFonts w:hint="eastAsia" w:eastAsia="黑体"/>
              <w:bCs/>
              <w:sz w:val="24"/>
              <w:szCs w:val="24"/>
            </w:rPr>
            <w:fldChar w:fldCharType="separate"/>
          </w:r>
          <w:r>
            <w:rPr>
              <w:rFonts w:hint="eastAsia" w:eastAsia="黑体"/>
              <w:bCs/>
              <w:sz w:val="24"/>
              <w:szCs w:val="24"/>
              <w:shd w:val="clear" w:color="auto" w:fill="FFFFFF"/>
            </w:rPr>
            <w:t>表格索引</w:t>
          </w:r>
          <w:r>
            <w:rPr>
              <w:sz w:val="24"/>
              <w:szCs w:val="24"/>
            </w:rPr>
            <w:tab/>
          </w:r>
          <w:r>
            <w:rPr>
              <w:sz w:val="24"/>
              <w:szCs w:val="24"/>
            </w:rPr>
            <w:fldChar w:fldCharType="begin"/>
          </w:r>
          <w:r>
            <w:rPr>
              <w:sz w:val="24"/>
              <w:szCs w:val="24"/>
            </w:rPr>
            <w:instrText xml:space="preserve"> PAGEREF _Toc350 \h </w:instrText>
          </w:r>
          <w:r>
            <w:rPr>
              <w:sz w:val="24"/>
              <w:szCs w:val="24"/>
            </w:rPr>
            <w:fldChar w:fldCharType="separate"/>
          </w:r>
          <w:r>
            <w:rPr>
              <w:sz w:val="24"/>
              <w:szCs w:val="24"/>
            </w:rPr>
            <w:t>XIII</w:t>
          </w:r>
          <w:r>
            <w:rPr>
              <w:sz w:val="24"/>
              <w:szCs w:val="24"/>
            </w:rPr>
            <w:fldChar w:fldCharType="end"/>
          </w:r>
          <w:r>
            <w:rPr>
              <w:rFonts w:hint="eastAsia" w:eastAsia="黑体"/>
              <w:bCs/>
              <w:sz w:val="24"/>
              <w:szCs w:val="24"/>
            </w:rPr>
            <w:fldChar w:fldCharType="end"/>
          </w:r>
        </w:p>
        <w:p w14:paraId="4C081B88" w14:textId="7FD381D1">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_Toc18248 </w:instrText>
          </w:r>
          <w:r>
            <w:rPr>
              <w:rFonts w:hint="eastAsia" w:eastAsia="黑体"/>
              <w:bCs/>
              <w:sz w:val="24"/>
              <w:szCs w:val="24"/>
            </w:rPr>
            <w:fldChar w:fldCharType="separate"/>
          </w:r>
          <w:r>
            <w:rPr>
              <w:rFonts w:hint="eastAsia" w:eastAsia="黑体"/>
              <w:bCs/>
              <w:sz w:val="24"/>
              <w:szCs w:val="24"/>
              <w:shd w:val="clear" w:color="auto" w:fill="FFFFFF"/>
            </w:rPr>
            <w:t>第一章 绪论</w:t>
          </w:r>
          <w:r>
            <w:rPr>
              <w:sz w:val="24"/>
              <w:szCs w:val="24"/>
            </w:rPr>
            <w:tab/>
          </w:r>
          <w:r>
            <w:rPr>
              <w:sz w:val="24"/>
              <w:szCs w:val="24"/>
            </w:rPr>
            <w:fldChar w:fldCharType="begin"/>
          </w:r>
          <w:r>
            <w:rPr>
              <w:sz w:val="24"/>
              <w:szCs w:val="24"/>
            </w:rPr>
            <w:instrText xml:space="preserve"> PAGEREF _Toc18248 \h </w:instrText>
          </w:r>
          <w:r>
            <w:rPr>
              <w:sz w:val="24"/>
              <w:szCs w:val="24"/>
            </w:rPr>
            <w:fldChar w:fldCharType="separate"/>
          </w:r>
          <w:r>
            <w:rPr>
              <w:sz w:val="24"/>
              <w:szCs w:val="24"/>
            </w:rPr>
            <w:t>1</w:t>
          </w:r>
          <w:r>
            <w:rPr>
              <w:sz w:val="24"/>
              <w:szCs w:val="24"/>
            </w:rPr>
            <w:fldChar w:fldCharType="end"/>
          </w:r>
          <w:r>
            <w:rPr>
              <w:rFonts w:hint="eastAsia" w:eastAsia="黑体"/>
              <w:bCs/>
              <w:sz w:val="24"/>
              <w:szCs w:val="24"/>
            </w:rPr>
            <w:fldChar w:fldCharType="end"/>
          </w:r>
        </w:p>
        <w:p w14:paraId="67181AF8" w14:textId="7FD381D2">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_Toc8266 </w:instrText>
          </w:r>
          <w:r>
            <w:rPr>
              <w:rFonts w:hint="eastAsia" w:eastAsia="黑体"/>
              <w:bCs/>
              <w:sz w:val="24"/>
              <w:szCs w:val="24"/>
            </w:rPr>
            <w:fldChar w:fldCharType="separate"/>
          </w:r>
          <w:r>
            <w:rPr>
              <w:rFonts w:hint="eastAsia" w:eastAsia="黑体"/>
              <w:sz w:val="24"/>
              <w:szCs w:val="24"/>
              <w:shd w:val="clear" w:color="auto" w:fill="FFFFFF"/>
            </w:rPr>
            <w:t>1.1 课题研究背景以及意义</w:t>
          </w:r>
          <w:r>
            <w:rPr>
              <w:sz w:val="24"/>
              <w:szCs w:val="24"/>
            </w:rPr>
            <w:tab/>
          </w:r>
          <w:r>
            <w:rPr>
              <w:sz w:val="24"/>
              <w:szCs w:val="24"/>
            </w:rPr>
            <w:fldChar w:fldCharType="begin"/>
          </w:r>
          <w:r>
            <w:rPr>
              <w:sz w:val="24"/>
              <w:szCs w:val="24"/>
            </w:rPr>
            <w:instrText xml:space="preserve"> PAGEREF _Toc8266 \h </w:instrText>
          </w:r>
          <w:r>
            <w:rPr>
              <w:sz w:val="24"/>
              <w:szCs w:val="24"/>
            </w:rPr>
            <w:fldChar w:fldCharType="separate"/>
          </w:r>
          <w:r>
            <w:rPr>
              <w:sz w:val="24"/>
              <w:szCs w:val="24"/>
            </w:rPr>
            <w:t>1</w:t>
          </w:r>
          <w:r>
            <w:rPr>
              <w:sz w:val="24"/>
              <w:szCs w:val="24"/>
            </w:rPr>
            <w:fldChar w:fldCharType="end"/>
          </w:r>
          <w:r>
            <w:rPr>
              <w:rFonts w:hint="eastAsia" w:eastAsia="黑体"/>
              <w:bCs/>
              <w:sz w:val="24"/>
              <w:szCs w:val="24"/>
            </w:rPr>
            <w:fldChar w:fldCharType="end"/>
          </w:r>
        </w:p>
        <w:p w14:paraId="36B51A73" w14:textId="7FD381D3">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_Toc6708 </w:instrText>
          </w:r>
          <w:r>
            <w:rPr>
              <w:rFonts w:hint="eastAsia" w:eastAsia="黑体"/>
              <w:bCs/>
              <w:sz w:val="24"/>
              <w:szCs w:val="24"/>
            </w:rPr>
            <w:fldChar w:fldCharType="separate"/>
          </w:r>
          <w:r>
            <w:rPr>
              <w:rFonts w:hint="eastAsia" w:eastAsia="黑体"/>
              <w:sz w:val="24"/>
              <w:szCs w:val="24"/>
              <w:shd w:val="clear" w:color="auto" w:fill="FFFFFF"/>
            </w:rPr>
            <w:t>1.2 国内外研究现状</w:t>
          </w:r>
          <w:r>
            <w:rPr>
              <w:sz w:val="24"/>
              <w:szCs w:val="24"/>
            </w:rPr>
            <w:tab/>
          </w:r>
          <w:r>
            <w:rPr>
              <w:sz w:val="24"/>
              <w:szCs w:val="24"/>
            </w:rPr>
            <w:fldChar w:fldCharType="begin"/>
          </w:r>
          <w:r>
            <w:rPr>
              <w:sz w:val="24"/>
              <w:szCs w:val="24"/>
            </w:rPr>
            <w:instrText xml:space="preserve"> PAGEREF _Toc6708 \h </w:instrText>
          </w:r>
          <w:r>
            <w:rPr>
              <w:sz w:val="24"/>
              <w:szCs w:val="24"/>
            </w:rPr>
            <w:fldChar w:fldCharType="separate"/>
          </w:r>
          <w:r>
            <w:rPr>
              <w:sz w:val="24"/>
              <w:szCs w:val="24"/>
            </w:rPr>
            <w:t>3</w:t>
          </w:r>
          <w:r>
            <w:rPr>
              <w:sz w:val="24"/>
              <w:szCs w:val="24"/>
            </w:rPr>
            <w:fldChar w:fldCharType="end"/>
          </w:r>
          <w:r>
            <w:rPr>
              <w:rFonts w:hint="eastAsia" w:eastAsia="黑体"/>
              <w:bCs/>
              <w:sz w:val="24"/>
              <w:szCs w:val="24"/>
            </w:rPr>
            <w:fldChar w:fldCharType="end"/>
          </w:r>
        </w:p>
        <w:p w14:paraId="2928FA07" w14:textId="7FD381D4">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_Toc19986 </w:instrText>
          </w:r>
          <w:r>
            <w:rPr>
              <w:rFonts w:hint="eastAsia" w:eastAsia="黑体"/>
              <w:bCs/>
              <w:sz w:val="24"/>
              <w:szCs w:val="24"/>
            </w:rPr>
            <w:fldChar w:fldCharType="separate"/>
          </w:r>
          <w:r>
            <w:rPr>
              <w:rFonts w:hint="eastAsia" w:eastAsia="黑体"/>
              <w:sz w:val="24"/>
              <w:szCs w:val="24"/>
              <w:shd w:val="clear" w:color="auto" w:fill="FFFFFF"/>
            </w:rPr>
            <w:t>1.3 复杂环境下小目标无人机检测难点</w:t>
          </w:r>
          <w:r>
            <w:rPr>
              <w:sz w:val="24"/>
              <w:szCs w:val="24"/>
            </w:rPr>
            <w:tab/>
          </w:r>
          <w:r>
            <w:rPr>
              <w:sz w:val="24"/>
              <w:szCs w:val="24"/>
            </w:rPr>
            <w:fldChar w:fldCharType="begin"/>
          </w:r>
          <w:r>
            <w:rPr>
              <w:sz w:val="24"/>
              <w:szCs w:val="24"/>
            </w:rPr>
            <w:instrText xml:space="preserve"> PAGEREF _Toc19986 \h </w:instrText>
          </w:r>
          <w:r>
            <w:rPr>
              <w:sz w:val="24"/>
              <w:szCs w:val="24"/>
            </w:rPr>
            <w:fldChar w:fldCharType="separate"/>
          </w:r>
          <w:r>
            <w:rPr>
              <w:sz w:val="24"/>
              <w:szCs w:val="24"/>
            </w:rPr>
            <w:t>4</w:t>
          </w:r>
          <w:r>
            <w:rPr>
              <w:sz w:val="24"/>
              <w:szCs w:val="24"/>
            </w:rPr>
            <w:fldChar w:fldCharType="end"/>
          </w:r>
          <w:r>
            <w:rPr>
              <w:rFonts w:hint="eastAsia" w:eastAsia="黑体"/>
              <w:bCs/>
              <w:sz w:val="24"/>
              <w:szCs w:val="24"/>
            </w:rPr>
            <w:fldChar w:fldCharType="end"/>
          </w:r>
        </w:p>
        <w:p w14:paraId="150AA724" w14:textId="7FD381D5">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_Toc31829 </w:instrText>
          </w:r>
          <w:r>
            <w:rPr>
              <w:rFonts w:hint="eastAsia" w:eastAsia="黑体"/>
              <w:bCs/>
              <w:sz w:val="24"/>
              <w:szCs w:val="24"/>
            </w:rPr>
            <w:fldChar w:fldCharType="separate"/>
          </w:r>
          <w:r>
            <w:rPr>
              <w:rFonts w:hint="eastAsia" w:eastAsia="黑体"/>
              <w:sz w:val="24"/>
              <w:szCs w:val="24"/>
              <w:shd w:val="clear" w:color="auto" w:fill="FFFFFF"/>
            </w:rPr>
            <w:t>1.4 本文主要研究内容与组织结构</w:t>
          </w:r>
          <w:r>
            <w:rPr>
              <w:sz w:val="24"/>
              <w:szCs w:val="24"/>
            </w:rPr>
            <w:tab/>
          </w:r>
          <w:r>
            <w:rPr>
              <w:sz w:val="24"/>
              <w:szCs w:val="24"/>
            </w:rPr>
            <w:fldChar w:fldCharType="begin"/>
          </w:r>
          <w:r>
            <w:rPr>
              <w:sz w:val="24"/>
              <w:szCs w:val="24"/>
            </w:rPr>
            <w:instrText xml:space="preserve"> PAGEREF _Toc31829 \h </w:instrText>
          </w:r>
          <w:r>
            <w:rPr>
              <w:sz w:val="24"/>
              <w:szCs w:val="24"/>
            </w:rPr>
            <w:fldChar w:fldCharType="separate"/>
          </w:r>
          <w:r>
            <w:rPr>
              <w:sz w:val="24"/>
              <w:szCs w:val="24"/>
            </w:rPr>
            <w:t>5</w:t>
          </w:r>
          <w:r>
            <w:rPr>
              <w:sz w:val="24"/>
              <w:szCs w:val="24"/>
            </w:rPr>
            <w:fldChar w:fldCharType="end"/>
          </w:r>
          <w:r>
            <w:rPr>
              <w:rFonts w:hint="eastAsia" w:eastAsia="黑体"/>
              <w:bCs/>
              <w:sz w:val="24"/>
              <w:szCs w:val="24"/>
            </w:rPr>
            <w:fldChar w:fldCharType="end"/>
          </w:r>
        </w:p>
        <w:p w14:paraId="5EE47C37" w14:textId="7FD381D6">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_Toc18409 </w:instrText>
          </w:r>
          <w:r>
            <w:rPr>
              <w:rFonts w:hint="eastAsia" w:eastAsia="黑体"/>
              <w:bCs/>
              <w:sz w:val="24"/>
              <w:szCs w:val="24"/>
            </w:rPr>
            <w:fldChar w:fldCharType="separate"/>
          </w:r>
          <w:r>
            <w:rPr>
              <w:rFonts w:hint="eastAsia" w:eastAsia="黑体"/>
              <w:bCs/>
              <w:sz w:val="24"/>
              <w:szCs w:val="24"/>
              <w:shd w:val="clear" w:color="auto" w:fill="FFFFFF"/>
            </w:rPr>
            <w:t>第二章 目标检测算法原理研究</w:t>
          </w:r>
          <w:r>
            <w:rPr>
              <w:sz w:val="24"/>
              <w:szCs w:val="24"/>
            </w:rPr>
            <w:tab/>
          </w:r>
          <w:r>
            <w:rPr>
              <w:sz w:val="24"/>
              <w:szCs w:val="24"/>
            </w:rPr>
            <w:fldChar w:fldCharType="begin"/>
          </w:r>
          <w:r>
            <w:rPr>
              <w:sz w:val="24"/>
              <w:szCs w:val="24"/>
            </w:rPr>
            <w:instrText xml:space="preserve"> PAGEREF _Toc18409 \h </w:instrText>
          </w:r>
          <w:r>
            <w:rPr>
              <w:sz w:val="24"/>
              <w:szCs w:val="24"/>
            </w:rPr>
            <w:fldChar w:fldCharType="separate"/>
          </w:r>
          <w:r>
            <w:rPr>
              <w:sz w:val="24"/>
              <w:szCs w:val="24"/>
            </w:rPr>
            <w:t>7</w:t>
          </w:r>
          <w:r>
            <w:rPr>
              <w:sz w:val="24"/>
              <w:szCs w:val="24"/>
            </w:rPr>
            <w:fldChar w:fldCharType="end"/>
          </w:r>
          <w:r>
            <w:rPr>
              <w:rFonts w:hint="eastAsia" w:eastAsia="黑体"/>
              <w:bCs/>
              <w:sz w:val="24"/>
              <w:szCs w:val="24"/>
            </w:rPr>
            <w:fldChar w:fldCharType="end"/>
          </w:r>
        </w:p>
        <w:p w14:paraId="72387C02" w14:textId="7FD381D7">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_Toc1610 </w:instrText>
          </w:r>
          <w:r>
            <w:rPr>
              <w:rFonts w:hint="eastAsia" w:eastAsia="黑体"/>
              <w:bCs/>
              <w:sz w:val="24"/>
              <w:szCs w:val="24"/>
            </w:rPr>
            <w:fldChar w:fldCharType="separate"/>
          </w:r>
          <w:r>
            <w:rPr>
              <w:rFonts w:hint="eastAsia" w:eastAsia="黑体"/>
              <w:sz w:val="24"/>
              <w:szCs w:val="24"/>
              <w:shd w:val="clear" w:color="auto" w:fill="FFFFFF"/>
            </w:rPr>
            <w:t>2.1 传统目标检测方法</w:t>
          </w:r>
          <w:r>
            <w:rPr>
              <w:sz w:val="24"/>
              <w:szCs w:val="24"/>
            </w:rPr>
            <w:tab/>
          </w:r>
          <w:r>
            <w:rPr>
              <w:sz w:val="24"/>
              <w:szCs w:val="24"/>
            </w:rPr>
            <w:fldChar w:fldCharType="begin"/>
          </w:r>
          <w:r>
            <w:rPr>
              <w:sz w:val="24"/>
              <w:szCs w:val="24"/>
            </w:rPr>
            <w:instrText xml:space="preserve"> PAGEREF _Toc1610 \h </w:instrText>
          </w:r>
          <w:r>
            <w:rPr>
              <w:sz w:val="24"/>
              <w:szCs w:val="24"/>
            </w:rPr>
            <w:fldChar w:fldCharType="separate"/>
          </w:r>
          <w:r>
            <w:rPr>
              <w:sz w:val="24"/>
              <w:szCs w:val="24"/>
            </w:rPr>
            <w:t>7</w:t>
          </w:r>
          <w:r>
            <w:rPr>
              <w:sz w:val="24"/>
              <w:szCs w:val="24"/>
            </w:rPr>
            <w:fldChar w:fldCharType="end"/>
          </w:r>
          <w:r>
            <w:rPr>
              <w:rFonts w:hint="eastAsia" w:eastAsia="黑体"/>
              <w:bCs/>
              <w:sz w:val="24"/>
              <w:szCs w:val="24"/>
            </w:rPr>
            <w:fldChar w:fldCharType="end"/>
          </w:r>
        </w:p>
        <w:p w14:paraId="4F2907C8" w14:textId="7FD381D8">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_Toc15163 </w:instrText>
          </w:r>
          <w:r>
            <w:rPr>
              <w:rFonts w:hint="eastAsia" w:eastAsia="黑体"/>
              <w:bCs/>
              <w:sz w:val="24"/>
              <w:szCs w:val="24"/>
            </w:rPr>
            <w:fldChar w:fldCharType="separate"/>
          </w:r>
          <w:r>
            <w:rPr>
              <w:rFonts w:hint="eastAsia" w:eastAsia="黑体"/>
              <w:sz w:val="24"/>
              <w:szCs w:val="24"/>
              <w:shd w:val="clear" w:color="auto" w:fill="FFFFFF"/>
            </w:rPr>
            <w:t>2.2 基于深度学习的目标检测算法</w:t>
          </w:r>
          <w:r>
            <w:rPr>
              <w:sz w:val="24"/>
              <w:szCs w:val="24"/>
            </w:rPr>
            <w:tab/>
          </w:r>
          <w:r>
            <w:rPr>
              <w:sz w:val="24"/>
              <w:szCs w:val="24"/>
            </w:rPr>
            <w:fldChar w:fldCharType="begin"/>
          </w:r>
          <w:r>
            <w:rPr>
              <w:sz w:val="24"/>
              <w:szCs w:val="24"/>
            </w:rPr>
            <w:instrText xml:space="preserve"> PAGEREF _Toc15163 \h </w:instrText>
          </w:r>
          <w:r>
            <w:rPr>
              <w:sz w:val="24"/>
              <w:szCs w:val="24"/>
            </w:rPr>
            <w:fldChar w:fldCharType="separate"/>
          </w:r>
          <w:r>
            <w:rPr>
              <w:sz w:val="24"/>
              <w:szCs w:val="24"/>
            </w:rPr>
            <w:t>9</w:t>
          </w:r>
          <w:r>
            <w:rPr>
              <w:sz w:val="24"/>
              <w:szCs w:val="24"/>
            </w:rPr>
            <w:fldChar w:fldCharType="end"/>
          </w:r>
          <w:r>
            <w:rPr>
              <w:rFonts w:hint="eastAsia" w:eastAsia="黑体"/>
              <w:bCs/>
              <w:sz w:val="24"/>
              <w:szCs w:val="24"/>
            </w:rPr>
            <w:fldChar w:fldCharType="end"/>
          </w:r>
        </w:p>
        <w:p w14:paraId="03B7DA06" w14:textId="7FD381D9">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_Toc4569 </w:instrText>
          </w:r>
          <w:r>
            <w:rPr>
              <w:rFonts w:hint="eastAsia" w:eastAsia="黑体"/>
              <w:bCs/>
              <w:sz w:val="24"/>
              <w:szCs w:val="24"/>
            </w:rPr>
            <w:fldChar w:fldCharType="separate"/>
          </w:r>
          <w:r>
            <w:rPr>
              <w:rFonts w:hint="eastAsia"/>
              <w:sz w:val="24"/>
              <w:szCs w:val="24"/>
            </w:rPr>
            <w:t>2.1.1 深度学习基础原理</w:t>
          </w:r>
          <w:r>
            <w:rPr>
              <w:sz w:val="24"/>
              <w:szCs w:val="24"/>
            </w:rPr>
            <w:tab/>
          </w:r>
          <w:r>
            <w:rPr>
              <w:sz w:val="24"/>
              <w:szCs w:val="24"/>
            </w:rPr>
            <w:fldChar w:fldCharType="begin"/>
          </w:r>
          <w:r>
            <w:rPr>
              <w:sz w:val="24"/>
              <w:szCs w:val="24"/>
            </w:rPr>
            <w:instrText xml:space="preserve"> PAGEREF _Toc4569 \h </w:instrText>
          </w:r>
          <w:r>
            <w:rPr>
              <w:sz w:val="24"/>
              <w:szCs w:val="24"/>
            </w:rPr>
            <w:fldChar w:fldCharType="separate"/>
          </w:r>
          <w:r>
            <w:rPr>
              <w:sz w:val="24"/>
              <w:szCs w:val="24"/>
            </w:rPr>
            <w:t>9</w:t>
          </w:r>
          <w:r>
            <w:rPr>
              <w:sz w:val="24"/>
              <w:szCs w:val="24"/>
            </w:rPr>
            <w:fldChar w:fldCharType="end"/>
          </w:r>
          <w:r>
            <w:rPr>
              <w:rFonts w:hint="eastAsia" w:eastAsia="黑体"/>
              <w:bCs/>
              <w:sz w:val="24"/>
              <w:szCs w:val="24"/>
            </w:rPr>
            <w:fldChar w:fldCharType="end"/>
          </w:r>
        </w:p>
        <w:p w14:paraId="61BEBDA7" w14:textId="7FD381DA">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_Toc7329 </w:instrText>
          </w:r>
          <w:r>
            <w:rPr>
              <w:rFonts w:hint="eastAsia" w:eastAsia="黑体"/>
              <w:bCs/>
              <w:sz w:val="24"/>
              <w:szCs w:val="24"/>
            </w:rPr>
            <w:fldChar w:fldCharType="separate"/>
          </w:r>
          <w:r>
            <w:rPr>
              <w:rFonts w:hint="eastAsia"/>
              <w:sz w:val="24"/>
              <w:szCs w:val="24"/>
            </w:rPr>
            <w:t>2.1.2 Two-stage目标检测算法</w:t>
          </w:r>
          <w:r>
            <w:rPr>
              <w:sz w:val="24"/>
              <w:szCs w:val="24"/>
            </w:rPr>
            <w:tab/>
          </w:r>
          <w:r>
            <w:rPr>
              <w:sz w:val="24"/>
              <w:szCs w:val="24"/>
            </w:rPr>
            <w:fldChar w:fldCharType="begin"/>
          </w:r>
          <w:r>
            <w:rPr>
              <w:sz w:val="24"/>
              <w:szCs w:val="24"/>
            </w:rPr>
            <w:instrText xml:space="preserve"> PAGEREF _Toc7329 \h </w:instrText>
          </w:r>
          <w:r>
            <w:rPr>
              <w:sz w:val="24"/>
              <w:szCs w:val="24"/>
            </w:rPr>
            <w:fldChar w:fldCharType="separate"/>
          </w:r>
          <w:r>
            <w:rPr>
              <w:sz w:val="24"/>
              <w:szCs w:val="24"/>
            </w:rPr>
            <w:t>15</w:t>
          </w:r>
          <w:r>
            <w:rPr>
              <w:sz w:val="24"/>
              <w:szCs w:val="24"/>
            </w:rPr>
            <w:fldChar w:fldCharType="end"/>
          </w:r>
          <w:r>
            <w:rPr>
              <w:rFonts w:hint="eastAsia" w:eastAsia="黑体"/>
              <w:bCs/>
              <w:sz w:val="24"/>
              <w:szCs w:val="24"/>
            </w:rPr>
            <w:fldChar w:fldCharType="end"/>
          </w:r>
        </w:p>
        <w:p w14:paraId="25DFE34B" w14:textId="7FD381DB">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_Toc17296 </w:instrText>
          </w:r>
          <w:r>
            <w:rPr>
              <w:rFonts w:hint="eastAsia" w:eastAsia="黑体"/>
              <w:bCs/>
              <w:sz w:val="24"/>
              <w:szCs w:val="24"/>
            </w:rPr>
            <w:fldChar w:fldCharType="separate"/>
          </w:r>
          <w:r>
            <w:rPr>
              <w:rFonts w:hint="eastAsia"/>
              <w:sz w:val="24"/>
              <w:szCs w:val="24"/>
            </w:rPr>
            <w:t>2.1.3 One-stage目标检测算法</w:t>
          </w:r>
          <w:r>
            <w:rPr>
              <w:sz w:val="24"/>
              <w:szCs w:val="24"/>
            </w:rPr>
            <w:tab/>
          </w:r>
          <w:r>
            <w:rPr>
              <w:sz w:val="24"/>
              <w:szCs w:val="24"/>
            </w:rPr>
            <w:fldChar w:fldCharType="begin"/>
          </w:r>
          <w:r>
            <w:rPr>
              <w:sz w:val="24"/>
              <w:szCs w:val="24"/>
            </w:rPr>
            <w:instrText xml:space="preserve"> PAGEREF _Toc17296 \h </w:instrText>
          </w:r>
          <w:r>
            <w:rPr>
              <w:sz w:val="24"/>
              <w:szCs w:val="24"/>
            </w:rPr>
            <w:fldChar w:fldCharType="separate"/>
          </w:r>
          <w:r>
            <w:rPr>
              <w:sz w:val="24"/>
              <w:szCs w:val="24"/>
            </w:rPr>
            <w:t>19</w:t>
          </w:r>
          <w:r>
            <w:rPr>
              <w:sz w:val="24"/>
              <w:szCs w:val="24"/>
            </w:rPr>
            <w:fldChar w:fldCharType="end"/>
          </w:r>
          <w:r>
            <w:rPr>
              <w:rFonts w:hint="eastAsia" w:eastAsia="黑体"/>
              <w:bCs/>
              <w:sz w:val="24"/>
              <w:szCs w:val="24"/>
            </w:rPr>
            <w:fldChar w:fldCharType="end"/>
          </w:r>
        </w:p>
        <w:p w14:paraId="14714464" w14:textId="7FD381DC">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_Toc24415 </w:instrText>
          </w:r>
          <w:r>
            <w:rPr>
              <w:rFonts w:hint="eastAsia" w:eastAsia="黑体"/>
              <w:bCs/>
              <w:sz w:val="24"/>
              <w:szCs w:val="24"/>
            </w:rPr>
            <w:fldChar w:fldCharType="separate"/>
          </w:r>
          <w:r>
            <w:rPr>
              <w:rFonts w:hint="eastAsia" w:eastAsia="黑体"/>
              <w:bCs/>
              <w:sz w:val="24"/>
              <w:szCs w:val="24"/>
              <w:shd w:val="clear" w:color="auto" w:fill="FFFFFF"/>
            </w:rPr>
            <w:t>第三章 复杂环境小目标无人机数据集构建</w:t>
          </w:r>
          <w:r>
            <w:rPr>
              <w:sz w:val="24"/>
              <w:szCs w:val="24"/>
            </w:rPr>
            <w:tab/>
          </w:r>
          <w:r>
            <w:rPr>
              <w:sz w:val="24"/>
              <w:szCs w:val="24"/>
            </w:rPr>
            <w:fldChar w:fldCharType="begin"/>
          </w:r>
          <w:r>
            <w:rPr>
              <w:sz w:val="24"/>
              <w:szCs w:val="24"/>
            </w:rPr>
            <w:instrText xml:space="preserve"> PAGEREF _Toc24415 \h </w:instrText>
          </w:r>
          <w:r>
            <w:rPr>
              <w:sz w:val="24"/>
              <w:szCs w:val="24"/>
            </w:rPr>
            <w:fldChar w:fldCharType="separate"/>
          </w:r>
          <w:r>
            <w:rPr>
              <w:sz w:val="24"/>
              <w:szCs w:val="24"/>
            </w:rPr>
            <w:t>23</w:t>
          </w:r>
          <w:r>
            <w:rPr>
              <w:sz w:val="24"/>
              <w:szCs w:val="24"/>
            </w:rPr>
            <w:fldChar w:fldCharType="end"/>
          </w:r>
          <w:r>
            <w:rPr>
              <w:rFonts w:hint="eastAsia" w:eastAsia="黑体"/>
              <w:bCs/>
              <w:sz w:val="24"/>
              <w:szCs w:val="24"/>
            </w:rPr>
            <w:fldChar w:fldCharType="end"/>
          </w:r>
        </w:p>
        <w:p w14:paraId="0FCFD949" w14:textId="7FD381DD">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_Toc26319 </w:instrText>
          </w:r>
          <w:r>
            <w:rPr>
              <w:rFonts w:hint="eastAsia" w:eastAsia="黑体"/>
              <w:bCs/>
              <w:sz w:val="24"/>
              <w:szCs w:val="24"/>
            </w:rPr>
            <w:fldChar w:fldCharType="separate"/>
          </w:r>
          <w:r>
            <w:rPr>
              <w:rFonts w:hint="eastAsia" w:eastAsia="黑体"/>
              <w:sz w:val="24"/>
              <w:szCs w:val="24"/>
              <w:shd w:val="clear" w:color="auto" w:fill="FFFFFF"/>
            </w:rPr>
            <w:t>3.1 小目标相关理论</w:t>
          </w:r>
          <w:r>
            <w:rPr>
              <w:sz w:val="24"/>
              <w:szCs w:val="24"/>
            </w:rPr>
            <w:tab/>
          </w:r>
          <w:r>
            <w:rPr>
              <w:sz w:val="24"/>
              <w:szCs w:val="24"/>
            </w:rPr>
            <w:fldChar w:fldCharType="begin"/>
          </w:r>
          <w:r>
            <w:rPr>
              <w:sz w:val="24"/>
              <w:szCs w:val="24"/>
            </w:rPr>
            <w:instrText xml:space="preserve"> PAGEREF _Toc26319 \h </w:instrText>
          </w:r>
          <w:r>
            <w:rPr>
              <w:sz w:val="24"/>
              <w:szCs w:val="24"/>
            </w:rPr>
            <w:fldChar w:fldCharType="separate"/>
          </w:r>
          <w:r>
            <w:rPr>
              <w:sz w:val="24"/>
              <w:szCs w:val="24"/>
            </w:rPr>
            <w:t>23</w:t>
          </w:r>
          <w:r>
            <w:rPr>
              <w:sz w:val="24"/>
              <w:szCs w:val="24"/>
            </w:rPr>
            <w:fldChar w:fldCharType="end"/>
          </w:r>
          <w:r>
            <w:rPr>
              <w:rFonts w:hint="eastAsia" w:eastAsia="黑体"/>
              <w:bCs/>
              <w:sz w:val="24"/>
              <w:szCs w:val="24"/>
            </w:rPr>
            <w:fldChar w:fldCharType="end"/>
          </w:r>
        </w:p>
        <w:p w14:paraId="35764D32" w14:textId="7FD381DE">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_Toc22998 </w:instrText>
          </w:r>
          <w:r>
            <w:rPr>
              <w:rFonts w:hint="eastAsia" w:eastAsia="黑体"/>
              <w:bCs/>
              <w:sz w:val="24"/>
              <w:szCs w:val="24"/>
            </w:rPr>
            <w:fldChar w:fldCharType="separate"/>
          </w:r>
          <w:r>
            <w:rPr>
              <w:rFonts w:hint="eastAsia" w:eastAsia="黑体"/>
              <w:sz w:val="24"/>
              <w:szCs w:val="24"/>
              <w:shd w:val="clear" w:color="auto" w:fill="FFFFFF"/>
            </w:rPr>
            <w:t>3.2 常见数据集</w:t>
          </w:r>
          <w:r>
            <w:rPr>
              <w:sz w:val="24"/>
              <w:szCs w:val="24"/>
            </w:rPr>
            <w:tab/>
          </w:r>
          <w:r>
            <w:rPr>
              <w:sz w:val="24"/>
              <w:szCs w:val="24"/>
            </w:rPr>
            <w:fldChar w:fldCharType="begin"/>
          </w:r>
          <w:r>
            <w:rPr>
              <w:sz w:val="24"/>
              <w:szCs w:val="24"/>
            </w:rPr>
            <w:instrText xml:space="preserve"> PAGEREF _Toc22998 \h </w:instrText>
          </w:r>
          <w:r>
            <w:rPr>
              <w:sz w:val="24"/>
              <w:szCs w:val="24"/>
            </w:rPr>
            <w:fldChar w:fldCharType="separate"/>
          </w:r>
          <w:r>
            <w:rPr>
              <w:sz w:val="24"/>
              <w:szCs w:val="24"/>
            </w:rPr>
            <w:t>23</w:t>
          </w:r>
          <w:r>
            <w:rPr>
              <w:sz w:val="24"/>
              <w:szCs w:val="24"/>
            </w:rPr>
            <w:fldChar w:fldCharType="end"/>
          </w:r>
          <w:r>
            <w:rPr>
              <w:rFonts w:hint="eastAsia" w:eastAsia="黑体"/>
              <w:bCs/>
              <w:sz w:val="24"/>
              <w:szCs w:val="24"/>
            </w:rPr>
            <w:fldChar w:fldCharType="end"/>
          </w:r>
        </w:p>
        <w:p w14:paraId="7281556E" w14:textId="7FD381DF">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_Toc22253 </w:instrText>
          </w:r>
          <w:r>
            <w:rPr>
              <w:rFonts w:hint="eastAsia" w:eastAsia="黑体"/>
              <w:bCs/>
              <w:sz w:val="24"/>
              <w:szCs w:val="24"/>
            </w:rPr>
            <w:fldChar w:fldCharType="separate"/>
          </w:r>
          <w:r>
            <w:rPr>
              <w:rFonts w:hint="eastAsia"/>
              <w:sz w:val="24"/>
              <w:szCs w:val="24"/>
            </w:rPr>
            <w:t>3.2.1 目标检测公开数据集</w:t>
          </w:r>
          <w:r>
            <w:rPr>
              <w:sz w:val="24"/>
              <w:szCs w:val="24"/>
            </w:rPr>
            <w:tab/>
          </w:r>
          <w:r>
            <w:rPr>
              <w:sz w:val="24"/>
              <w:szCs w:val="24"/>
            </w:rPr>
            <w:fldChar w:fldCharType="begin"/>
          </w:r>
          <w:r>
            <w:rPr>
              <w:sz w:val="24"/>
              <w:szCs w:val="24"/>
            </w:rPr>
            <w:instrText xml:space="preserve"> PAGEREF _Toc22253 \h </w:instrText>
          </w:r>
          <w:r>
            <w:rPr>
              <w:sz w:val="24"/>
              <w:szCs w:val="24"/>
            </w:rPr>
            <w:fldChar w:fldCharType="separate"/>
          </w:r>
          <w:r>
            <w:rPr>
              <w:sz w:val="24"/>
              <w:szCs w:val="24"/>
            </w:rPr>
            <w:t>23</w:t>
          </w:r>
          <w:r>
            <w:rPr>
              <w:sz w:val="24"/>
              <w:szCs w:val="24"/>
            </w:rPr>
            <w:fldChar w:fldCharType="end"/>
          </w:r>
          <w:r>
            <w:rPr>
              <w:rFonts w:hint="eastAsia" w:eastAsia="黑体"/>
              <w:bCs/>
              <w:sz w:val="24"/>
              <w:szCs w:val="24"/>
            </w:rPr>
            <w:fldChar w:fldCharType="end"/>
          </w:r>
        </w:p>
        <w:p w14:paraId="3ABADEEE" w14:textId="7FD381E0">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_Toc18070 </w:instrText>
          </w:r>
          <w:r>
            <w:rPr>
              <w:rFonts w:hint="eastAsia" w:eastAsia="黑体"/>
              <w:bCs/>
              <w:sz w:val="24"/>
              <w:szCs w:val="24"/>
            </w:rPr>
            <w:fldChar w:fldCharType="separate"/>
          </w:r>
          <w:r>
            <w:rPr>
              <w:rFonts w:hint="eastAsia"/>
              <w:sz w:val="24"/>
              <w:szCs w:val="24"/>
            </w:rPr>
            <w:t>3.2.1 无人机检测公开数据集</w:t>
          </w:r>
          <w:r>
            <w:rPr>
              <w:sz w:val="24"/>
              <w:szCs w:val="24"/>
            </w:rPr>
            <w:tab/>
          </w:r>
          <w:r>
            <w:rPr>
              <w:sz w:val="24"/>
              <w:szCs w:val="24"/>
            </w:rPr>
            <w:fldChar w:fldCharType="begin"/>
          </w:r>
          <w:r>
            <w:rPr>
              <w:sz w:val="24"/>
              <w:szCs w:val="24"/>
            </w:rPr>
            <w:instrText xml:space="preserve"> PAGEREF _Toc18070 \h </w:instrText>
          </w:r>
          <w:r>
            <w:rPr>
              <w:sz w:val="24"/>
              <w:szCs w:val="24"/>
            </w:rPr>
            <w:fldChar w:fldCharType="separate"/>
          </w:r>
          <w:r>
            <w:rPr>
              <w:sz w:val="24"/>
              <w:szCs w:val="24"/>
            </w:rPr>
            <w:t>24</w:t>
          </w:r>
          <w:r>
            <w:rPr>
              <w:sz w:val="24"/>
              <w:szCs w:val="24"/>
            </w:rPr>
            <w:fldChar w:fldCharType="end"/>
          </w:r>
          <w:r>
            <w:rPr>
              <w:rFonts w:hint="eastAsia" w:eastAsia="黑体"/>
              <w:bCs/>
              <w:sz w:val="24"/>
              <w:szCs w:val="24"/>
            </w:rPr>
            <w:fldChar w:fldCharType="end"/>
          </w:r>
        </w:p>
        <w:p w14:paraId="58C3DE9C" w14:textId="7FD381E1">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_Toc18051 </w:instrText>
          </w:r>
          <w:r>
            <w:rPr>
              <w:rFonts w:hint="eastAsia" w:eastAsia="黑体"/>
              <w:bCs/>
              <w:sz w:val="24"/>
              <w:szCs w:val="24"/>
            </w:rPr>
            <w:fldChar w:fldCharType="separate"/>
          </w:r>
          <w:r>
            <w:rPr>
              <w:rFonts w:hint="eastAsia" w:eastAsia="黑体"/>
              <w:sz w:val="24"/>
              <w:szCs w:val="24"/>
              <w:shd w:val="clear" w:color="auto" w:fill="FFFFFF"/>
            </w:rPr>
            <w:t>3.3 数据集构建及增强</w:t>
          </w:r>
          <w:r>
            <w:rPr>
              <w:sz w:val="24"/>
              <w:szCs w:val="24"/>
            </w:rPr>
            <w:tab/>
          </w:r>
          <w:r>
            <w:rPr>
              <w:sz w:val="24"/>
              <w:szCs w:val="24"/>
            </w:rPr>
            <w:fldChar w:fldCharType="begin"/>
          </w:r>
          <w:r>
            <w:rPr>
              <w:sz w:val="24"/>
              <w:szCs w:val="24"/>
            </w:rPr>
            <w:instrText xml:space="preserve"> PAGEREF _Toc18051 \h </w:instrText>
          </w:r>
          <w:r>
            <w:rPr>
              <w:sz w:val="24"/>
              <w:szCs w:val="24"/>
            </w:rPr>
            <w:fldChar w:fldCharType="separate"/>
          </w:r>
          <w:r>
            <w:rPr>
              <w:sz w:val="24"/>
              <w:szCs w:val="24"/>
            </w:rPr>
            <w:t>25</w:t>
          </w:r>
          <w:r>
            <w:rPr>
              <w:sz w:val="24"/>
              <w:szCs w:val="24"/>
            </w:rPr>
            <w:fldChar w:fldCharType="end"/>
          </w:r>
          <w:r>
            <w:rPr>
              <w:rFonts w:hint="eastAsia" w:eastAsia="黑体"/>
              <w:bCs/>
              <w:sz w:val="24"/>
              <w:szCs w:val="24"/>
            </w:rPr>
            <w:fldChar w:fldCharType="end"/>
          </w:r>
        </w:p>
        <w:p w14:paraId="0D64A1F3" w14:textId="7FD381E2">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_Toc3827 </w:instrText>
          </w:r>
          <w:r>
            <w:rPr>
              <w:rFonts w:hint="eastAsia" w:eastAsia="黑体"/>
              <w:bCs/>
              <w:sz w:val="24"/>
              <w:szCs w:val="24"/>
            </w:rPr>
            <w:fldChar w:fldCharType="separate"/>
          </w:r>
          <w:r>
            <w:rPr>
              <w:rFonts w:hint="eastAsia"/>
              <w:sz w:val="24"/>
              <w:szCs w:val="24"/>
            </w:rPr>
            <w:t>3.3.1 数据集格式转换</w:t>
          </w:r>
          <w:r>
            <w:rPr>
              <w:sz w:val="24"/>
              <w:szCs w:val="24"/>
            </w:rPr>
            <w:tab/>
          </w:r>
          <w:r>
            <w:rPr>
              <w:sz w:val="24"/>
              <w:szCs w:val="24"/>
            </w:rPr>
            <w:fldChar w:fldCharType="begin"/>
          </w:r>
          <w:r>
            <w:rPr>
              <w:sz w:val="24"/>
              <w:szCs w:val="24"/>
            </w:rPr>
            <w:instrText xml:space="preserve"> PAGEREF _Toc3827 \h </w:instrText>
          </w:r>
          <w:r>
            <w:rPr>
              <w:sz w:val="24"/>
              <w:szCs w:val="24"/>
            </w:rPr>
            <w:fldChar w:fldCharType="separate"/>
          </w:r>
          <w:r>
            <w:rPr>
              <w:sz w:val="24"/>
              <w:szCs w:val="24"/>
            </w:rPr>
            <w:t>25</w:t>
          </w:r>
          <w:r>
            <w:rPr>
              <w:sz w:val="24"/>
              <w:szCs w:val="24"/>
            </w:rPr>
            <w:fldChar w:fldCharType="end"/>
          </w:r>
          <w:r>
            <w:rPr>
              <w:rFonts w:hint="eastAsia" w:eastAsia="黑体"/>
              <w:bCs/>
              <w:sz w:val="24"/>
              <w:szCs w:val="24"/>
            </w:rPr>
            <w:fldChar w:fldCharType="end"/>
          </w:r>
        </w:p>
        <w:p w14:paraId="7DF5CD04" w14:textId="7FD381E3">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_Toc32302 </w:instrText>
          </w:r>
          <w:r>
            <w:rPr>
              <w:rFonts w:hint="eastAsia" w:eastAsia="黑体"/>
              <w:bCs/>
              <w:sz w:val="24"/>
              <w:szCs w:val="24"/>
            </w:rPr>
            <w:fldChar w:fldCharType="separate"/>
          </w:r>
          <w:r>
            <w:rPr>
              <w:rFonts w:hint="eastAsia"/>
              <w:sz w:val="24"/>
              <w:szCs w:val="24"/>
            </w:rPr>
            <w:t>3.3.2 数据集增强</w:t>
          </w:r>
          <w:r>
            <w:rPr>
              <w:sz w:val="24"/>
              <w:szCs w:val="24"/>
            </w:rPr>
            <w:tab/>
          </w:r>
          <w:r>
            <w:rPr>
              <w:sz w:val="24"/>
              <w:szCs w:val="24"/>
            </w:rPr>
            <w:fldChar w:fldCharType="begin"/>
          </w:r>
          <w:r>
            <w:rPr>
              <w:sz w:val="24"/>
              <w:szCs w:val="24"/>
            </w:rPr>
            <w:instrText xml:space="preserve"> PAGEREF _Toc32302 \h </w:instrText>
          </w:r>
          <w:r>
            <w:rPr>
              <w:sz w:val="24"/>
              <w:szCs w:val="24"/>
            </w:rPr>
            <w:fldChar w:fldCharType="separate"/>
          </w:r>
          <w:r>
            <w:rPr>
              <w:sz w:val="24"/>
              <w:szCs w:val="24"/>
            </w:rPr>
            <w:t>26</w:t>
          </w:r>
          <w:r>
            <w:rPr>
              <w:sz w:val="24"/>
              <w:szCs w:val="24"/>
            </w:rPr>
            <w:fldChar w:fldCharType="end"/>
          </w:r>
          <w:r>
            <w:rPr>
              <w:rFonts w:hint="eastAsia" w:eastAsia="黑体"/>
              <w:bCs/>
              <w:sz w:val="24"/>
              <w:szCs w:val="24"/>
            </w:rPr>
            <w:fldChar w:fldCharType="end"/>
          </w:r>
        </w:p>
        <w:p w14:paraId="2636F4D9" w14:textId="7FD381E4">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_Toc13129 </w:instrText>
          </w:r>
          <w:r>
            <w:rPr>
              <w:rFonts w:hint="eastAsia" w:eastAsia="黑体"/>
              <w:bCs/>
              <w:sz w:val="24"/>
              <w:szCs w:val="24"/>
            </w:rPr>
            <w:fldChar w:fldCharType="separate"/>
          </w:r>
          <w:r>
            <w:rPr>
              <w:rFonts w:hint="eastAsia" w:eastAsia="黑体"/>
              <w:sz w:val="24"/>
              <w:szCs w:val="24"/>
              <w:shd w:val="clear" w:color="auto" w:fill="FFFFFF"/>
            </w:rPr>
            <w:t>3.4 效果评价指标</w:t>
          </w:r>
          <w:r>
            <w:rPr>
              <w:sz w:val="24"/>
              <w:szCs w:val="24"/>
            </w:rPr>
            <w:tab/>
          </w:r>
          <w:r>
            <w:rPr>
              <w:sz w:val="24"/>
              <w:szCs w:val="24"/>
            </w:rPr>
            <w:fldChar w:fldCharType="begin"/>
          </w:r>
          <w:r>
            <w:rPr>
              <w:sz w:val="24"/>
              <w:szCs w:val="24"/>
            </w:rPr>
            <w:instrText xml:space="preserve"> PAGEREF _Toc13129 \h </w:instrText>
          </w:r>
          <w:r>
            <w:rPr>
              <w:sz w:val="24"/>
              <w:szCs w:val="24"/>
            </w:rPr>
            <w:fldChar w:fldCharType="separate"/>
          </w:r>
          <w:r>
            <w:rPr>
              <w:sz w:val="24"/>
              <w:szCs w:val="24"/>
            </w:rPr>
            <w:t>30</w:t>
          </w:r>
          <w:r>
            <w:rPr>
              <w:sz w:val="24"/>
              <w:szCs w:val="24"/>
            </w:rPr>
            <w:fldChar w:fldCharType="end"/>
          </w:r>
          <w:r>
            <w:rPr>
              <w:rFonts w:hint="eastAsia" w:eastAsia="黑体"/>
              <w:bCs/>
              <w:sz w:val="24"/>
              <w:szCs w:val="24"/>
            </w:rPr>
            <w:fldChar w:fldCharType="end"/>
          </w:r>
        </w:p>
        <w:p w14:paraId="03A96D17" w14:textId="7FD381E5">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_Toc13894 </w:instrText>
          </w:r>
          <w:r>
            <w:rPr>
              <w:rFonts w:hint="eastAsia" w:eastAsia="黑体"/>
              <w:bCs/>
              <w:sz w:val="24"/>
              <w:szCs w:val="24"/>
            </w:rPr>
            <w:fldChar w:fldCharType="separate"/>
          </w:r>
          <w:r>
            <w:rPr>
              <w:rFonts w:hint="eastAsia" w:eastAsia="黑体"/>
              <w:sz w:val="24"/>
              <w:szCs w:val="24"/>
              <w:shd w:val="clear" w:color="auto" w:fill="FFFFFF"/>
            </w:rPr>
            <w:t>3.</w:t>
          </w:r>
          <w:r>
            <w:rPr>
              <w:rFonts w:hint="eastAsia" w:eastAsia="黑体"/>
              <w:sz w:val="24"/>
              <w:szCs w:val="24"/>
              <w:shd w:val="clear" w:color="auto" w:fill="FFFFFF"/>
              <w:lang w:val="en-US" w:eastAsia="zh-CN"/>
            </w:rPr>
            <w:t>5</w:t>
          </w:r>
          <w:r>
            <w:rPr>
              <w:rFonts w:hint="eastAsia" w:eastAsia="黑体"/>
              <w:sz w:val="24"/>
              <w:szCs w:val="24"/>
              <w:shd w:val="clear" w:color="auto" w:fill="FFFFFF"/>
            </w:rPr>
            <w:t xml:space="preserve"> </w:t>
          </w:r>
          <w:r>
            <w:rPr>
              <w:rFonts w:hint="eastAsia" w:eastAsia="黑体"/>
              <w:sz w:val="24"/>
              <w:szCs w:val="24"/>
              <w:shd w:val="clear" w:color="auto" w:fill="FFFFFF"/>
              <w:lang w:val="en-US" w:eastAsia="zh-CN"/>
            </w:rPr>
            <w:t>本章小结</w:t>
          </w:r>
          <w:r>
            <w:rPr>
              <w:sz w:val="24"/>
              <w:szCs w:val="24"/>
            </w:rPr>
            <w:tab/>
          </w:r>
          <w:r>
            <w:rPr>
              <w:sz w:val="24"/>
              <w:szCs w:val="24"/>
            </w:rPr>
            <w:fldChar w:fldCharType="begin"/>
          </w:r>
          <w:r>
            <w:rPr>
              <w:sz w:val="24"/>
              <w:szCs w:val="24"/>
            </w:rPr>
            <w:instrText xml:space="preserve"> PAGEREF _Toc13894 \h </w:instrText>
          </w:r>
          <w:r>
            <w:rPr>
              <w:sz w:val="24"/>
              <w:szCs w:val="24"/>
            </w:rPr>
            <w:fldChar w:fldCharType="separate"/>
          </w:r>
          <w:r>
            <w:rPr>
              <w:sz w:val="24"/>
              <w:szCs w:val="24"/>
            </w:rPr>
            <w:t>32</w:t>
          </w:r>
          <w:r>
            <w:rPr>
              <w:sz w:val="24"/>
              <w:szCs w:val="24"/>
            </w:rPr>
            <w:fldChar w:fldCharType="end"/>
          </w:r>
          <w:r>
            <w:rPr>
              <w:rFonts w:hint="eastAsia" w:eastAsia="黑体"/>
              <w:bCs/>
              <w:sz w:val="24"/>
              <w:szCs w:val="24"/>
            </w:rPr>
            <w:fldChar w:fldCharType="end"/>
          </w:r>
        </w:p>
        <w:p w14:paraId="7E6664C6" w14:textId="7FD381E6">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_Toc1618 </w:instrText>
          </w:r>
          <w:r>
            <w:rPr>
              <w:rFonts w:hint="eastAsia" w:eastAsia="黑体"/>
              <w:bCs/>
              <w:sz w:val="24"/>
              <w:szCs w:val="24"/>
            </w:rPr>
            <w:fldChar w:fldCharType="separate"/>
          </w:r>
          <w:r>
            <w:rPr>
              <w:rFonts w:hint="eastAsia" w:eastAsia="黑体"/>
              <w:bCs/>
              <w:sz w:val="24"/>
              <w:szCs w:val="24"/>
              <w:shd w:val="clear" w:color="auto" w:fill="FFFFFF"/>
            </w:rPr>
            <w:t>第四章TD-YOLO:一种智能小目标无人机检测算法</w:t>
          </w:r>
          <w:r>
            <w:rPr>
              <w:sz w:val="24"/>
              <w:szCs w:val="24"/>
            </w:rPr>
            <w:tab/>
          </w:r>
          <w:r>
            <w:rPr>
              <w:sz w:val="24"/>
              <w:szCs w:val="24"/>
            </w:rPr>
            <w:fldChar w:fldCharType="begin"/>
          </w:r>
          <w:r>
            <w:rPr>
              <w:sz w:val="24"/>
              <w:szCs w:val="24"/>
            </w:rPr>
            <w:instrText xml:space="preserve"> PAGEREF _Toc1618 \h </w:instrText>
          </w:r>
          <w:r>
            <w:rPr>
              <w:sz w:val="24"/>
              <w:szCs w:val="24"/>
            </w:rPr>
            <w:fldChar w:fldCharType="separate"/>
          </w:r>
          <w:r>
            <w:rPr>
              <w:sz w:val="24"/>
              <w:szCs w:val="24"/>
            </w:rPr>
            <w:t>35</w:t>
          </w:r>
          <w:r>
            <w:rPr>
              <w:sz w:val="24"/>
              <w:szCs w:val="24"/>
            </w:rPr>
            <w:fldChar w:fldCharType="end"/>
          </w:r>
          <w:r>
            <w:rPr>
              <w:rFonts w:hint="eastAsia" w:eastAsia="黑体"/>
              <w:bCs/>
              <w:sz w:val="24"/>
              <w:szCs w:val="24"/>
            </w:rPr>
            <w:fldChar w:fldCharType="end"/>
          </w:r>
        </w:p>
        <w:p w14:paraId="0FDC406C" w14:textId="7FD381E7">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_Toc2904 </w:instrText>
          </w:r>
          <w:r>
            <w:rPr>
              <w:rFonts w:hint="eastAsia" w:eastAsia="黑体"/>
              <w:bCs/>
              <w:sz w:val="24"/>
              <w:szCs w:val="24"/>
            </w:rPr>
            <w:fldChar w:fldCharType="separate"/>
          </w:r>
          <w:r>
            <w:rPr>
              <w:rFonts w:hint="eastAsia" w:eastAsia="黑体"/>
              <w:sz w:val="24"/>
              <w:szCs w:val="24"/>
              <w:shd w:val="clear" w:color="auto" w:fill="FFFFFF"/>
            </w:rPr>
            <w:t>4.1 YOLOv8算法网络结构</w:t>
          </w:r>
          <w:r>
            <w:rPr>
              <w:sz w:val="24"/>
              <w:szCs w:val="24"/>
            </w:rPr>
            <w:tab/>
          </w:r>
          <w:r>
            <w:rPr>
              <w:sz w:val="24"/>
              <w:szCs w:val="24"/>
            </w:rPr>
            <w:fldChar w:fldCharType="begin"/>
          </w:r>
          <w:r>
            <w:rPr>
              <w:sz w:val="24"/>
              <w:szCs w:val="24"/>
            </w:rPr>
            <w:instrText xml:space="preserve"> PAGEREF _Toc2904 \h </w:instrText>
          </w:r>
          <w:r>
            <w:rPr>
              <w:sz w:val="24"/>
              <w:szCs w:val="24"/>
            </w:rPr>
            <w:fldChar w:fldCharType="separate"/>
          </w:r>
          <w:r>
            <w:rPr>
              <w:sz w:val="24"/>
              <w:szCs w:val="24"/>
            </w:rPr>
            <w:t>35</w:t>
          </w:r>
          <w:r>
            <w:rPr>
              <w:sz w:val="24"/>
              <w:szCs w:val="24"/>
            </w:rPr>
            <w:fldChar w:fldCharType="end"/>
          </w:r>
          <w:r>
            <w:rPr>
              <w:rFonts w:hint="eastAsia" w:eastAsia="黑体"/>
              <w:bCs/>
              <w:sz w:val="24"/>
              <w:szCs w:val="24"/>
            </w:rPr>
            <w:fldChar w:fldCharType="end"/>
          </w:r>
        </w:p>
        <w:p w14:paraId="707179C7" w14:textId="7FD381E8">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_Toc23610 </w:instrText>
          </w:r>
          <w:r>
            <w:rPr>
              <w:rFonts w:hint="eastAsia" w:eastAsia="黑体"/>
              <w:bCs/>
              <w:sz w:val="24"/>
              <w:szCs w:val="24"/>
            </w:rPr>
            <w:fldChar w:fldCharType="separate"/>
          </w:r>
          <w:r>
            <w:rPr>
              <w:rFonts w:hint="eastAsia"/>
              <w:sz w:val="24"/>
              <w:szCs w:val="24"/>
            </w:rPr>
            <w:t>4.1.1 输入阶段</w:t>
          </w:r>
          <w:r>
            <w:rPr>
              <w:sz w:val="24"/>
              <w:szCs w:val="24"/>
            </w:rPr>
            <w:tab/>
          </w:r>
          <w:r>
            <w:rPr>
              <w:sz w:val="24"/>
              <w:szCs w:val="24"/>
            </w:rPr>
            <w:fldChar w:fldCharType="begin"/>
          </w:r>
          <w:r>
            <w:rPr>
              <w:sz w:val="24"/>
              <w:szCs w:val="24"/>
            </w:rPr>
            <w:instrText xml:space="preserve"> PAGEREF _Toc23610 \h </w:instrText>
          </w:r>
          <w:r>
            <w:rPr>
              <w:sz w:val="24"/>
              <w:szCs w:val="24"/>
            </w:rPr>
            <w:fldChar w:fldCharType="separate"/>
          </w:r>
          <w:r>
            <w:rPr>
              <w:sz w:val="24"/>
              <w:szCs w:val="24"/>
            </w:rPr>
            <w:t>36</w:t>
          </w:r>
          <w:r>
            <w:rPr>
              <w:sz w:val="24"/>
              <w:szCs w:val="24"/>
            </w:rPr>
            <w:fldChar w:fldCharType="end"/>
          </w:r>
          <w:r>
            <w:rPr>
              <w:rFonts w:hint="eastAsia" w:eastAsia="黑体"/>
              <w:bCs/>
              <w:sz w:val="24"/>
              <w:szCs w:val="24"/>
            </w:rPr>
            <w:fldChar w:fldCharType="end"/>
          </w:r>
        </w:p>
        <w:p w14:paraId="20770E4E" w14:textId="7FD381E9">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_Toc19302 </w:instrText>
          </w:r>
          <w:r>
            <w:rPr>
              <w:rFonts w:hint="eastAsia" w:eastAsia="黑体"/>
              <w:bCs/>
              <w:sz w:val="24"/>
              <w:szCs w:val="24"/>
            </w:rPr>
            <w:fldChar w:fldCharType="separate"/>
          </w:r>
          <w:r>
            <w:rPr>
              <w:rFonts w:hint="eastAsia"/>
              <w:sz w:val="24"/>
              <w:szCs w:val="24"/>
            </w:rPr>
            <w:t>4.1.2 特征提取阶段</w:t>
          </w:r>
          <w:r>
            <w:rPr>
              <w:sz w:val="24"/>
              <w:szCs w:val="24"/>
            </w:rPr>
            <w:tab/>
          </w:r>
          <w:r>
            <w:rPr>
              <w:sz w:val="24"/>
              <w:szCs w:val="24"/>
            </w:rPr>
            <w:fldChar w:fldCharType="begin"/>
          </w:r>
          <w:r>
            <w:rPr>
              <w:sz w:val="24"/>
              <w:szCs w:val="24"/>
            </w:rPr>
            <w:instrText xml:space="preserve"> PAGEREF _Toc19302 \h </w:instrText>
          </w:r>
          <w:r>
            <w:rPr>
              <w:sz w:val="24"/>
              <w:szCs w:val="24"/>
            </w:rPr>
            <w:fldChar w:fldCharType="separate"/>
          </w:r>
          <w:r>
            <w:rPr>
              <w:sz w:val="24"/>
              <w:szCs w:val="24"/>
            </w:rPr>
            <w:t>37</w:t>
          </w:r>
          <w:r>
            <w:rPr>
              <w:sz w:val="24"/>
              <w:szCs w:val="24"/>
            </w:rPr>
            <w:fldChar w:fldCharType="end"/>
          </w:r>
          <w:r>
            <w:rPr>
              <w:rFonts w:hint="eastAsia" w:eastAsia="黑体"/>
              <w:bCs/>
              <w:sz w:val="24"/>
              <w:szCs w:val="24"/>
            </w:rPr>
            <w:fldChar w:fldCharType="end"/>
          </w:r>
        </w:p>
        <w:p w14:paraId="63B41C14" w14:textId="7FD381EA">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_Toc4956 </w:instrText>
          </w:r>
          <w:r>
            <w:rPr>
              <w:rFonts w:hint="eastAsia" w:eastAsia="黑体"/>
              <w:bCs/>
              <w:sz w:val="24"/>
              <w:szCs w:val="24"/>
            </w:rPr>
            <w:fldChar w:fldCharType="separate"/>
          </w:r>
          <w:r>
            <w:rPr>
              <w:rFonts w:hint="eastAsia"/>
              <w:sz w:val="24"/>
              <w:szCs w:val="24"/>
            </w:rPr>
            <w:t>4.1.3 预测阶段</w:t>
          </w:r>
          <w:r>
            <w:rPr>
              <w:sz w:val="24"/>
              <w:szCs w:val="24"/>
            </w:rPr>
            <w:tab/>
          </w:r>
          <w:r>
            <w:rPr>
              <w:sz w:val="24"/>
              <w:szCs w:val="24"/>
            </w:rPr>
            <w:fldChar w:fldCharType="begin"/>
          </w:r>
          <w:r>
            <w:rPr>
              <w:sz w:val="24"/>
              <w:szCs w:val="24"/>
            </w:rPr>
            <w:instrText xml:space="preserve"> PAGEREF _Toc4956 \h </w:instrText>
          </w:r>
          <w:r>
            <w:rPr>
              <w:sz w:val="24"/>
              <w:szCs w:val="24"/>
            </w:rPr>
            <w:fldChar w:fldCharType="separate"/>
          </w:r>
          <w:r>
            <w:rPr>
              <w:sz w:val="24"/>
              <w:szCs w:val="24"/>
            </w:rPr>
            <w:t>40</w:t>
          </w:r>
          <w:r>
            <w:rPr>
              <w:sz w:val="24"/>
              <w:szCs w:val="24"/>
            </w:rPr>
            <w:fldChar w:fldCharType="end"/>
          </w:r>
          <w:r>
            <w:rPr>
              <w:rFonts w:hint="eastAsia" w:eastAsia="黑体"/>
              <w:bCs/>
              <w:sz w:val="24"/>
              <w:szCs w:val="24"/>
            </w:rPr>
            <w:fldChar w:fldCharType="end"/>
          </w:r>
        </w:p>
        <w:p w14:paraId="68FA5A14" w14:textId="7FD381EB">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_Toc2620 </w:instrText>
          </w:r>
          <w:r>
            <w:rPr>
              <w:rFonts w:hint="eastAsia" w:eastAsia="黑体"/>
              <w:bCs/>
              <w:sz w:val="24"/>
              <w:szCs w:val="24"/>
            </w:rPr>
            <w:fldChar w:fldCharType="separate"/>
          </w:r>
          <w:r>
            <w:rPr>
              <w:rFonts w:hint="eastAsia" w:eastAsia="黑体"/>
              <w:sz w:val="24"/>
              <w:szCs w:val="24"/>
              <w:shd w:val="clear" w:color="auto" w:fill="FFFFFF"/>
            </w:rPr>
            <w:t>4.2 TD-YOLO无人机检测算法</w:t>
          </w:r>
          <w:r>
            <w:rPr>
              <w:sz w:val="24"/>
              <w:szCs w:val="24"/>
            </w:rPr>
            <w:tab/>
          </w:r>
          <w:r>
            <w:rPr>
              <w:sz w:val="24"/>
              <w:szCs w:val="24"/>
            </w:rPr>
            <w:fldChar w:fldCharType="begin"/>
          </w:r>
          <w:r>
            <w:rPr>
              <w:sz w:val="24"/>
              <w:szCs w:val="24"/>
            </w:rPr>
            <w:instrText xml:space="preserve"> PAGEREF _Toc2620 \h </w:instrText>
          </w:r>
          <w:r>
            <w:rPr>
              <w:sz w:val="24"/>
              <w:szCs w:val="24"/>
            </w:rPr>
            <w:fldChar w:fldCharType="separate"/>
          </w:r>
          <w:r>
            <w:rPr>
              <w:sz w:val="24"/>
              <w:szCs w:val="24"/>
            </w:rPr>
            <w:t>42</w:t>
          </w:r>
          <w:r>
            <w:rPr>
              <w:sz w:val="24"/>
              <w:szCs w:val="24"/>
            </w:rPr>
            <w:fldChar w:fldCharType="end"/>
          </w:r>
          <w:r>
            <w:rPr>
              <w:rFonts w:hint="eastAsia" w:eastAsia="黑体"/>
              <w:bCs/>
              <w:sz w:val="24"/>
              <w:szCs w:val="24"/>
            </w:rPr>
            <w:fldChar w:fldCharType="end"/>
          </w:r>
        </w:p>
        <w:p w14:paraId="47E1FEF9" w14:textId="7FD381EC">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_Toc19396 </w:instrText>
          </w:r>
          <w:r>
            <w:rPr>
              <w:rFonts w:hint="eastAsia" w:eastAsia="黑体"/>
              <w:bCs/>
              <w:sz w:val="24"/>
              <w:szCs w:val="24"/>
            </w:rPr>
            <w:fldChar w:fldCharType="separate"/>
          </w:r>
          <w:r>
            <w:rPr>
              <w:rFonts w:hint="eastAsia"/>
              <w:sz w:val="24"/>
              <w:szCs w:val="24"/>
            </w:rPr>
            <w:t>4.2.1 GDST-Conv结构</w:t>
          </w:r>
          <w:r>
            <w:rPr>
              <w:sz w:val="24"/>
              <w:szCs w:val="24"/>
            </w:rPr>
            <w:tab/>
          </w:r>
          <w:r>
            <w:rPr>
              <w:sz w:val="24"/>
              <w:szCs w:val="24"/>
            </w:rPr>
            <w:fldChar w:fldCharType="begin"/>
          </w:r>
          <w:r>
            <w:rPr>
              <w:sz w:val="24"/>
              <w:szCs w:val="24"/>
            </w:rPr>
            <w:instrText xml:space="preserve"> PAGEREF _Toc19396 \h </w:instrText>
          </w:r>
          <w:r>
            <w:rPr>
              <w:sz w:val="24"/>
              <w:szCs w:val="24"/>
            </w:rPr>
            <w:fldChar w:fldCharType="separate"/>
          </w:r>
          <w:r>
            <w:rPr>
              <w:sz w:val="24"/>
              <w:szCs w:val="24"/>
            </w:rPr>
            <w:t>42</w:t>
          </w:r>
          <w:r>
            <w:rPr>
              <w:sz w:val="24"/>
              <w:szCs w:val="24"/>
            </w:rPr>
            <w:fldChar w:fldCharType="end"/>
          </w:r>
          <w:r>
            <w:rPr>
              <w:rFonts w:hint="eastAsia" w:eastAsia="黑体"/>
              <w:bCs/>
              <w:sz w:val="24"/>
              <w:szCs w:val="24"/>
            </w:rPr>
            <w:fldChar w:fldCharType="end"/>
          </w:r>
        </w:p>
        <w:p w14:paraId="232D8D2F" w14:textId="7FD381ED">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_Toc7517 </w:instrText>
          </w:r>
          <w:r>
            <w:rPr>
              <w:rFonts w:hint="eastAsia" w:eastAsia="黑体"/>
              <w:bCs/>
              <w:sz w:val="24"/>
              <w:szCs w:val="24"/>
            </w:rPr>
            <w:fldChar w:fldCharType="separate"/>
          </w:r>
          <w:r>
            <w:rPr>
              <w:rFonts w:hint="eastAsia"/>
              <w:sz w:val="24"/>
              <w:szCs w:val="24"/>
            </w:rPr>
            <w:t>4.2.2 自适应空间特征融合结构</w:t>
          </w:r>
          <w:r>
            <w:rPr>
              <w:sz w:val="24"/>
              <w:szCs w:val="24"/>
            </w:rPr>
            <w:tab/>
          </w:r>
          <w:r>
            <w:rPr>
              <w:sz w:val="24"/>
              <w:szCs w:val="24"/>
            </w:rPr>
            <w:fldChar w:fldCharType="begin"/>
          </w:r>
          <w:r>
            <w:rPr>
              <w:sz w:val="24"/>
              <w:szCs w:val="24"/>
            </w:rPr>
            <w:instrText xml:space="preserve"> PAGEREF _Toc7517 \h </w:instrText>
          </w:r>
          <w:r>
            <w:rPr>
              <w:sz w:val="24"/>
              <w:szCs w:val="24"/>
            </w:rPr>
            <w:fldChar w:fldCharType="separate"/>
          </w:r>
          <w:r>
            <w:rPr>
              <w:sz w:val="24"/>
              <w:szCs w:val="24"/>
            </w:rPr>
            <w:t>45</w:t>
          </w:r>
          <w:r>
            <w:rPr>
              <w:sz w:val="24"/>
              <w:szCs w:val="24"/>
            </w:rPr>
            <w:fldChar w:fldCharType="end"/>
          </w:r>
          <w:r>
            <w:rPr>
              <w:rFonts w:hint="eastAsia" w:eastAsia="黑体"/>
              <w:bCs/>
              <w:sz w:val="24"/>
              <w:szCs w:val="24"/>
            </w:rPr>
            <w:fldChar w:fldCharType="end"/>
          </w:r>
        </w:p>
        <w:p w14:paraId="05AD601B" w14:textId="7FD381EE">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_Toc3057 </w:instrText>
          </w:r>
          <w:r>
            <w:rPr>
              <w:rFonts w:hint="eastAsia" w:eastAsia="黑体"/>
              <w:bCs/>
              <w:sz w:val="24"/>
              <w:szCs w:val="24"/>
            </w:rPr>
            <w:fldChar w:fldCharType="separate"/>
          </w:r>
          <w:r>
            <w:rPr>
              <w:rFonts w:hint="eastAsia"/>
              <w:sz w:val="24"/>
              <w:szCs w:val="24"/>
            </w:rPr>
            <w:t>4.2.3 Focal Loss损失函数</w:t>
          </w:r>
          <w:r>
            <w:rPr>
              <w:sz w:val="24"/>
              <w:szCs w:val="24"/>
            </w:rPr>
            <w:tab/>
          </w:r>
          <w:r>
            <w:rPr>
              <w:sz w:val="24"/>
              <w:szCs w:val="24"/>
            </w:rPr>
            <w:fldChar w:fldCharType="begin"/>
          </w:r>
          <w:r>
            <w:rPr>
              <w:sz w:val="24"/>
              <w:szCs w:val="24"/>
            </w:rPr>
            <w:instrText xml:space="preserve"> PAGEREF _Toc3057 \h </w:instrText>
          </w:r>
          <w:r>
            <w:rPr>
              <w:sz w:val="24"/>
              <w:szCs w:val="24"/>
            </w:rPr>
            <w:fldChar w:fldCharType="separate"/>
          </w:r>
          <w:r>
            <w:rPr>
              <w:sz w:val="24"/>
              <w:szCs w:val="24"/>
            </w:rPr>
            <w:t>46</w:t>
          </w:r>
          <w:r>
            <w:rPr>
              <w:sz w:val="24"/>
              <w:szCs w:val="24"/>
            </w:rPr>
            <w:fldChar w:fldCharType="end"/>
          </w:r>
          <w:r>
            <w:rPr>
              <w:rFonts w:hint="eastAsia" w:eastAsia="黑体"/>
              <w:bCs/>
              <w:sz w:val="24"/>
              <w:szCs w:val="24"/>
            </w:rPr>
            <w:fldChar w:fldCharType="end"/>
          </w:r>
        </w:p>
        <w:p w14:paraId="54716E4F" w14:textId="7FD381EF">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_Toc25677 </w:instrText>
          </w:r>
          <w:r>
            <w:rPr>
              <w:rFonts w:hint="eastAsia" w:eastAsia="黑体"/>
              <w:bCs/>
              <w:sz w:val="24"/>
              <w:szCs w:val="24"/>
            </w:rPr>
            <w:fldChar w:fldCharType="separate"/>
          </w:r>
          <w:r>
            <w:rPr>
              <w:rFonts w:hint="eastAsia" w:eastAsia="黑体"/>
              <w:sz w:val="24"/>
              <w:szCs w:val="24"/>
              <w:shd w:val="clear" w:color="auto" w:fill="FFFFFF"/>
            </w:rPr>
            <w:t>4.3 实验结果及分析</w:t>
          </w:r>
          <w:r>
            <w:rPr>
              <w:sz w:val="24"/>
              <w:szCs w:val="24"/>
            </w:rPr>
            <w:tab/>
          </w:r>
          <w:r>
            <w:rPr>
              <w:sz w:val="24"/>
              <w:szCs w:val="24"/>
            </w:rPr>
            <w:fldChar w:fldCharType="begin"/>
          </w:r>
          <w:r>
            <w:rPr>
              <w:sz w:val="24"/>
              <w:szCs w:val="24"/>
            </w:rPr>
            <w:instrText xml:space="preserve"> PAGEREF _Toc25677 \h </w:instrText>
          </w:r>
          <w:r>
            <w:rPr>
              <w:sz w:val="24"/>
              <w:szCs w:val="24"/>
            </w:rPr>
            <w:fldChar w:fldCharType="separate"/>
          </w:r>
          <w:r>
            <w:rPr>
              <w:sz w:val="24"/>
              <w:szCs w:val="24"/>
            </w:rPr>
            <w:t>49</w:t>
          </w:r>
          <w:r>
            <w:rPr>
              <w:sz w:val="24"/>
              <w:szCs w:val="24"/>
            </w:rPr>
            <w:fldChar w:fldCharType="end"/>
          </w:r>
          <w:r>
            <w:rPr>
              <w:rFonts w:hint="eastAsia" w:eastAsia="黑体"/>
              <w:bCs/>
              <w:sz w:val="24"/>
              <w:szCs w:val="24"/>
            </w:rPr>
            <w:fldChar w:fldCharType="end"/>
          </w:r>
        </w:p>
        <w:p w14:paraId="521B3DAC" w14:textId="7FD381F0">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_Toc17509 </w:instrText>
          </w:r>
          <w:r>
            <w:rPr>
              <w:rFonts w:hint="eastAsia" w:eastAsia="黑体"/>
              <w:bCs/>
              <w:sz w:val="24"/>
              <w:szCs w:val="24"/>
            </w:rPr>
            <w:fldChar w:fldCharType="separate"/>
          </w:r>
          <w:r>
            <w:rPr>
              <w:rFonts w:hint="eastAsia"/>
              <w:sz w:val="24"/>
              <w:szCs w:val="24"/>
            </w:rPr>
            <w:t>4.3.1 实验环境以及参数设置</w:t>
          </w:r>
          <w:r>
            <w:rPr>
              <w:sz w:val="24"/>
              <w:szCs w:val="24"/>
            </w:rPr>
            <w:tab/>
          </w:r>
          <w:r>
            <w:rPr>
              <w:sz w:val="24"/>
              <w:szCs w:val="24"/>
            </w:rPr>
            <w:fldChar w:fldCharType="begin"/>
          </w:r>
          <w:r>
            <w:rPr>
              <w:sz w:val="24"/>
              <w:szCs w:val="24"/>
            </w:rPr>
            <w:instrText xml:space="preserve"> PAGEREF _Toc17509 \h </w:instrText>
          </w:r>
          <w:r>
            <w:rPr>
              <w:sz w:val="24"/>
              <w:szCs w:val="24"/>
            </w:rPr>
            <w:fldChar w:fldCharType="separate"/>
          </w:r>
          <w:r>
            <w:rPr>
              <w:sz w:val="24"/>
              <w:szCs w:val="24"/>
            </w:rPr>
            <w:t>49</w:t>
          </w:r>
          <w:r>
            <w:rPr>
              <w:sz w:val="24"/>
              <w:szCs w:val="24"/>
            </w:rPr>
            <w:fldChar w:fldCharType="end"/>
          </w:r>
          <w:r>
            <w:rPr>
              <w:rFonts w:hint="eastAsia" w:eastAsia="黑体"/>
              <w:bCs/>
              <w:sz w:val="24"/>
              <w:szCs w:val="24"/>
            </w:rPr>
            <w:fldChar w:fldCharType="end"/>
          </w:r>
        </w:p>
        <w:p w14:paraId="59F884E6" w14:textId="7FD381F1">
          <w:pPr>
            <w:pStyle w:val="1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_Toc10313 </w:instrText>
          </w:r>
          <w:r>
            <w:rPr>
              <w:rFonts w:hint="eastAsia" w:eastAsia="黑体"/>
              <w:bCs/>
              <w:sz w:val="24"/>
              <w:szCs w:val="24"/>
            </w:rPr>
            <w:fldChar w:fldCharType="separate"/>
          </w:r>
          <w:r>
            <w:rPr>
              <w:rFonts w:hint="eastAsia"/>
              <w:sz w:val="24"/>
              <w:szCs w:val="24"/>
            </w:rPr>
            <w:t>4.3.2 实验结果分析</w:t>
          </w:r>
          <w:r>
            <w:rPr>
              <w:sz w:val="24"/>
              <w:szCs w:val="24"/>
            </w:rPr>
            <w:tab/>
          </w:r>
          <w:r>
            <w:rPr>
              <w:sz w:val="24"/>
              <w:szCs w:val="24"/>
            </w:rPr>
            <w:fldChar w:fldCharType="begin"/>
          </w:r>
          <w:r>
            <w:rPr>
              <w:sz w:val="24"/>
              <w:szCs w:val="24"/>
            </w:rPr>
            <w:instrText xml:space="preserve"> PAGEREF _Toc10313 \h </w:instrText>
          </w:r>
          <w:r>
            <w:rPr>
              <w:sz w:val="24"/>
              <w:szCs w:val="24"/>
            </w:rPr>
            <w:fldChar w:fldCharType="separate"/>
          </w:r>
          <w:r>
            <w:rPr>
              <w:sz w:val="24"/>
              <w:szCs w:val="24"/>
            </w:rPr>
            <w:t>51</w:t>
          </w:r>
          <w:r>
            <w:rPr>
              <w:sz w:val="24"/>
              <w:szCs w:val="24"/>
            </w:rPr>
            <w:fldChar w:fldCharType="end"/>
          </w:r>
          <w:r>
            <w:rPr>
              <w:rFonts w:hint="eastAsia" w:eastAsia="黑体"/>
              <w:bCs/>
              <w:sz w:val="24"/>
              <w:szCs w:val="24"/>
            </w:rPr>
            <w:fldChar w:fldCharType="end"/>
          </w:r>
        </w:p>
        <w:p w14:paraId="28EE7C2B" w14:textId="7FD381F2">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_Toc28938 </w:instrText>
          </w:r>
          <w:r>
            <w:rPr>
              <w:rFonts w:hint="eastAsia" w:eastAsia="黑体"/>
              <w:bCs/>
              <w:sz w:val="24"/>
              <w:szCs w:val="24"/>
            </w:rPr>
            <w:fldChar w:fldCharType="separate"/>
          </w:r>
          <w:r>
            <w:rPr>
              <w:rFonts w:hint="eastAsia" w:eastAsia="黑体"/>
              <w:sz w:val="24"/>
              <w:szCs w:val="24"/>
              <w:shd w:val="clear" w:color="auto" w:fill="FFFFFF"/>
            </w:rPr>
            <w:t>4.4 复杂场景检测结果对比</w:t>
          </w:r>
          <w:r>
            <w:rPr>
              <w:sz w:val="24"/>
              <w:szCs w:val="24"/>
            </w:rPr>
            <w:tab/>
          </w:r>
          <w:r>
            <w:rPr>
              <w:sz w:val="24"/>
              <w:szCs w:val="24"/>
            </w:rPr>
            <w:fldChar w:fldCharType="begin"/>
          </w:r>
          <w:r>
            <w:rPr>
              <w:sz w:val="24"/>
              <w:szCs w:val="24"/>
            </w:rPr>
            <w:instrText xml:space="preserve"> PAGEREF _Toc28938 \h </w:instrText>
          </w:r>
          <w:r>
            <w:rPr>
              <w:sz w:val="24"/>
              <w:szCs w:val="24"/>
            </w:rPr>
            <w:fldChar w:fldCharType="separate"/>
          </w:r>
          <w:r>
            <w:rPr>
              <w:sz w:val="24"/>
              <w:szCs w:val="24"/>
            </w:rPr>
            <w:t>58</w:t>
          </w:r>
          <w:r>
            <w:rPr>
              <w:sz w:val="24"/>
              <w:szCs w:val="24"/>
            </w:rPr>
            <w:fldChar w:fldCharType="end"/>
          </w:r>
          <w:r>
            <w:rPr>
              <w:rFonts w:hint="eastAsia" w:eastAsia="黑体"/>
              <w:bCs/>
              <w:sz w:val="24"/>
              <w:szCs w:val="24"/>
            </w:rPr>
            <w:fldChar w:fldCharType="end"/>
          </w:r>
        </w:p>
        <w:p w14:paraId="34AF6C69" w14:textId="7FD381F3">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_Toc30383 </w:instrText>
          </w:r>
          <w:r>
            <w:rPr>
              <w:rFonts w:hint="eastAsia" w:eastAsia="黑体"/>
              <w:bCs/>
              <w:sz w:val="24"/>
              <w:szCs w:val="24"/>
            </w:rPr>
            <w:fldChar w:fldCharType="separate"/>
          </w:r>
          <w:r>
            <w:rPr>
              <w:rFonts w:hint="eastAsia" w:eastAsia="黑体"/>
              <w:sz w:val="24"/>
              <w:szCs w:val="24"/>
              <w:shd w:val="clear" w:color="auto" w:fill="FFFFFF"/>
            </w:rPr>
            <w:t>4.5 本章小结</w:t>
          </w:r>
          <w:r>
            <w:rPr>
              <w:sz w:val="24"/>
              <w:szCs w:val="24"/>
            </w:rPr>
            <w:tab/>
          </w:r>
          <w:r>
            <w:rPr>
              <w:sz w:val="24"/>
              <w:szCs w:val="24"/>
            </w:rPr>
            <w:fldChar w:fldCharType="begin"/>
          </w:r>
          <w:r>
            <w:rPr>
              <w:sz w:val="24"/>
              <w:szCs w:val="24"/>
            </w:rPr>
            <w:instrText xml:space="preserve"> PAGEREF _Toc30383 \h </w:instrText>
          </w:r>
          <w:r>
            <w:rPr>
              <w:sz w:val="24"/>
              <w:szCs w:val="24"/>
            </w:rPr>
            <w:fldChar w:fldCharType="separate"/>
          </w:r>
          <w:r>
            <w:rPr>
              <w:sz w:val="24"/>
              <w:szCs w:val="24"/>
            </w:rPr>
            <w:t>59</w:t>
          </w:r>
          <w:r>
            <w:rPr>
              <w:sz w:val="24"/>
              <w:szCs w:val="24"/>
            </w:rPr>
            <w:fldChar w:fldCharType="end"/>
          </w:r>
          <w:r>
            <w:rPr>
              <w:rFonts w:hint="eastAsia" w:eastAsia="黑体"/>
              <w:bCs/>
              <w:sz w:val="24"/>
              <w:szCs w:val="24"/>
            </w:rPr>
            <w:fldChar w:fldCharType="end"/>
          </w:r>
        </w:p>
        <w:p w14:paraId="6A170156" w14:textId="7FD381F4">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_Toc20089 </w:instrText>
          </w:r>
          <w:r>
            <w:rPr>
              <w:rFonts w:hint="eastAsia" w:eastAsia="黑体"/>
              <w:bCs/>
              <w:sz w:val="24"/>
              <w:szCs w:val="24"/>
            </w:rPr>
            <w:fldChar w:fldCharType="separate"/>
          </w:r>
          <w:r>
            <w:rPr>
              <w:rFonts w:hint="eastAsia" w:eastAsia="黑体"/>
              <w:bCs/>
              <w:sz w:val="24"/>
              <w:szCs w:val="24"/>
              <w:shd w:val="clear" w:color="auto" w:fill="FFFFFF"/>
            </w:rPr>
            <w:t>第五章 基于注意力机制的无人机检测算法</w:t>
          </w:r>
          <w:r>
            <w:rPr>
              <w:rFonts w:hint="eastAsia" w:eastAsia="黑体"/>
              <w:bCs/>
              <w:sz w:val="24"/>
              <w:szCs w:val="24"/>
              <w:shd w:val="clear" w:color="auto" w:fill="FFFFFF"/>
              <w:lang w:val="en-US" w:eastAsia="zh-CN"/>
            </w:rPr>
            <w:t>及系统实现</w:t>
          </w:r>
          <w:r>
            <w:rPr>
              <w:sz w:val="24"/>
              <w:szCs w:val="24"/>
            </w:rPr>
            <w:tab/>
          </w:r>
          <w:r>
            <w:rPr>
              <w:sz w:val="24"/>
              <w:szCs w:val="24"/>
            </w:rPr>
            <w:fldChar w:fldCharType="begin"/>
          </w:r>
          <w:r>
            <w:rPr>
              <w:sz w:val="24"/>
              <w:szCs w:val="24"/>
            </w:rPr>
            <w:instrText xml:space="preserve"> PAGEREF _Toc20089 \h </w:instrText>
          </w:r>
          <w:r>
            <w:rPr>
              <w:sz w:val="24"/>
              <w:szCs w:val="24"/>
            </w:rPr>
            <w:fldChar w:fldCharType="separate"/>
          </w:r>
          <w:r>
            <w:rPr>
              <w:sz w:val="24"/>
              <w:szCs w:val="24"/>
            </w:rPr>
            <w:t>61</w:t>
          </w:r>
          <w:r>
            <w:rPr>
              <w:sz w:val="24"/>
              <w:szCs w:val="24"/>
            </w:rPr>
            <w:fldChar w:fldCharType="end"/>
          </w:r>
          <w:r>
            <w:rPr>
              <w:rFonts w:hint="eastAsia" w:eastAsia="黑体"/>
              <w:bCs/>
              <w:sz w:val="24"/>
              <w:szCs w:val="24"/>
            </w:rPr>
            <w:fldChar w:fldCharType="end"/>
          </w:r>
        </w:p>
        <w:p w14:paraId="1F04B16B" w14:textId="7FD381F5">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_Toc13212 </w:instrText>
          </w:r>
          <w:r>
            <w:rPr>
              <w:rFonts w:hint="eastAsia" w:eastAsia="黑体"/>
              <w:bCs/>
              <w:sz w:val="24"/>
              <w:szCs w:val="24"/>
            </w:rPr>
            <w:fldChar w:fldCharType="separate"/>
          </w:r>
          <w:r>
            <w:rPr>
              <w:rFonts w:hint="eastAsia" w:eastAsia="黑体"/>
              <w:sz w:val="24"/>
              <w:szCs w:val="24"/>
              <w:shd w:val="clear" w:color="auto" w:fill="FFFFFF"/>
            </w:rPr>
            <w:t>5.1 注意力机制</w:t>
          </w:r>
          <w:r>
            <w:rPr>
              <w:sz w:val="24"/>
              <w:szCs w:val="24"/>
            </w:rPr>
            <w:tab/>
          </w:r>
          <w:r>
            <w:rPr>
              <w:sz w:val="24"/>
              <w:szCs w:val="24"/>
            </w:rPr>
            <w:fldChar w:fldCharType="begin"/>
          </w:r>
          <w:r>
            <w:rPr>
              <w:sz w:val="24"/>
              <w:szCs w:val="24"/>
            </w:rPr>
            <w:instrText xml:space="preserve"> PAGEREF _Toc13212 \h </w:instrText>
          </w:r>
          <w:r>
            <w:rPr>
              <w:sz w:val="24"/>
              <w:szCs w:val="24"/>
            </w:rPr>
            <w:fldChar w:fldCharType="separate"/>
          </w:r>
          <w:r>
            <w:rPr>
              <w:sz w:val="24"/>
              <w:szCs w:val="24"/>
            </w:rPr>
            <w:t>61</w:t>
          </w:r>
          <w:r>
            <w:rPr>
              <w:sz w:val="24"/>
              <w:szCs w:val="24"/>
            </w:rPr>
            <w:fldChar w:fldCharType="end"/>
          </w:r>
          <w:r>
            <w:rPr>
              <w:rFonts w:hint="eastAsia" w:eastAsia="黑体"/>
              <w:bCs/>
              <w:sz w:val="24"/>
              <w:szCs w:val="24"/>
            </w:rPr>
            <w:fldChar w:fldCharType="end"/>
          </w:r>
        </w:p>
        <w:p w14:paraId="49F5314D" w14:textId="7FD381F6">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_Toc2716 </w:instrText>
          </w:r>
          <w:r>
            <w:rPr>
              <w:rFonts w:hint="eastAsia" w:eastAsia="黑体"/>
              <w:bCs/>
              <w:sz w:val="24"/>
              <w:szCs w:val="24"/>
            </w:rPr>
            <w:fldChar w:fldCharType="separate"/>
          </w:r>
          <w:r>
            <w:rPr>
              <w:rFonts w:hint="eastAsia" w:eastAsia="黑体"/>
              <w:sz w:val="24"/>
              <w:szCs w:val="24"/>
              <w:shd w:val="clear" w:color="auto" w:fill="FFFFFF"/>
            </w:rPr>
            <w:t>5.2 BiFormer模块</w:t>
          </w:r>
          <w:r>
            <w:rPr>
              <w:sz w:val="24"/>
              <w:szCs w:val="24"/>
            </w:rPr>
            <w:tab/>
          </w:r>
          <w:r>
            <w:rPr>
              <w:sz w:val="24"/>
              <w:szCs w:val="24"/>
            </w:rPr>
            <w:fldChar w:fldCharType="begin"/>
          </w:r>
          <w:r>
            <w:rPr>
              <w:sz w:val="24"/>
              <w:szCs w:val="24"/>
            </w:rPr>
            <w:instrText xml:space="preserve"> PAGEREF _Toc2716 \h </w:instrText>
          </w:r>
          <w:r>
            <w:rPr>
              <w:sz w:val="24"/>
              <w:szCs w:val="24"/>
            </w:rPr>
            <w:fldChar w:fldCharType="separate"/>
          </w:r>
          <w:r>
            <w:rPr>
              <w:sz w:val="24"/>
              <w:szCs w:val="24"/>
            </w:rPr>
            <w:t>63</w:t>
          </w:r>
          <w:r>
            <w:rPr>
              <w:sz w:val="24"/>
              <w:szCs w:val="24"/>
            </w:rPr>
            <w:fldChar w:fldCharType="end"/>
          </w:r>
          <w:r>
            <w:rPr>
              <w:rFonts w:hint="eastAsia" w:eastAsia="黑体"/>
              <w:bCs/>
              <w:sz w:val="24"/>
              <w:szCs w:val="24"/>
            </w:rPr>
            <w:fldChar w:fldCharType="end"/>
          </w:r>
        </w:p>
        <w:p w14:paraId="67097495" w14:textId="7FD381F7">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_Toc20112 </w:instrText>
          </w:r>
          <w:r>
            <w:rPr>
              <w:rFonts w:hint="eastAsia" w:eastAsia="黑体"/>
              <w:bCs/>
              <w:sz w:val="24"/>
              <w:szCs w:val="24"/>
            </w:rPr>
            <w:fldChar w:fldCharType="separate"/>
          </w:r>
          <w:r>
            <w:rPr>
              <w:rFonts w:hint="eastAsia" w:eastAsia="黑体"/>
              <w:sz w:val="24"/>
              <w:szCs w:val="24"/>
              <w:shd w:val="clear" w:color="auto" w:fill="FFFFFF"/>
            </w:rPr>
            <w:t>5.</w:t>
          </w:r>
          <w:r>
            <w:rPr>
              <w:rFonts w:hint="eastAsia" w:eastAsia="黑体"/>
              <w:sz w:val="24"/>
              <w:szCs w:val="24"/>
              <w:shd w:val="clear" w:color="auto" w:fill="FFFFFF"/>
              <w:lang w:val="en-US" w:eastAsia="zh-CN"/>
            </w:rPr>
            <w:t>3</w:t>
          </w:r>
          <w:r>
            <w:rPr>
              <w:rFonts w:hint="eastAsia" w:eastAsia="黑体"/>
              <w:sz w:val="24"/>
              <w:szCs w:val="24"/>
              <w:shd w:val="clear" w:color="auto" w:fill="FFFFFF"/>
            </w:rPr>
            <w:t xml:space="preserve"> 实验结果分析</w:t>
          </w:r>
          <w:r>
            <w:rPr>
              <w:sz w:val="24"/>
              <w:szCs w:val="24"/>
            </w:rPr>
            <w:tab/>
          </w:r>
          <w:r>
            <w:rPr>
              <w:sz w:val="24"/>
              <w:szCs w:val="24"/>
            </w:rPr>
            <w:fldChar w:fldCharType="begin"/>
          </w:r>
          <w:r>
            <w:rPr>
              <w:sz w:val="24"/>
              <w:szCs w:val="24"/>
            </w:rPr>
            <w:instrText xml:space="preserve"> PAGEREF _Toc20112 \h </w:instrText>
          </w:r>
          <w:r>
            <w:rPr>
              <w:sz w:val="24"/>
              <w:szCs w:val="24"/>
            </w:rPr>
            <w:fldChar w:fldCharType="separate"/>
          </w:r>
          <w:r>
            <w:rPr>
              <w:sz w:val="24"/>
              <w:szCs w:val="24"/>
            </w:rPr>
            <w:t>66</w:t>
          </w:r>
          <w:r>
            <w:rPr>
              <w:sz w:val="24"/>
              <w:szCs w:val="24"/>
            </w:rPr>
            <w:fldChar w:fldCharType="end"/>
          </w:r>
          <w:r>
            <w:rPr>
              <w:rFonts w:hint="eastAsia" w:eastAsia="黑体"/>
              <w:bCs/>
              <w:sz w:val="24"/>
              <w:szCs w:val="24"/>
            </w:rPr>
            <w:fldChar w:fldCharType="end"/>
          </w:r>
        </w:p>
        <w:p w14:paraId="4A1A82E6" w14:textId="7FD381F8">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_Toc21320 </w:instrText>
          </w:r>
          <w:r>
            <w:rPr>
              <w:rFonts w:hint="eastAsia" w:eastAsia="黑体"/>
              <w:bCs/>
              <w:sz w:val="24"/>
              <w:szCs w:val="24"/>
            </w:rPr>
            <w:fldChar w:fldCharType="separate"/>
          </w:r>
          <w:r>
            <w:rPr>
              <w:rFonts w:hint="eastAsia" w:eastAsia="黑体"/>
              <w:sz w:val="24"/>
              <w:szCs w:val="24"/>
              <w:shd w:val="clear" w:color="auto" w:fill="FFFFFF"/>
            </w:rPr>
            <w:t>5.</w:t>
          </w:r>
          <w:r>
            <w:rPr>
              <w:rFonts w:hint="eastAsia" w:eastAsia="黑体"/>
              <w:sz w:val="24"/>
              <w:szCs w:val="24"/>
              <w:shd w:val="clear" w:color="auto" w:fill="FFFFFF"/>
              <w:lang w:val="en-US" w:eastAsia="zh-CN"/>
            </w:rPr>
            <w:t>4</w:t>
          </w:r>
          <w:r>
            <w:rPr>
              <w:rFonts w:hint="eastAsia" w:eastAsia="黑体"/>
              <w:sz w:val="24"/>
              <w:szCs w:val="24"/>
              <w:shd w:val="clear" w:color="auto" w:fill="FFFFFF"/>
            </w:rPr>
            <w:t xml:space="preserve"> 检测结果对比分析</w:t>
          </w:r>
          <w:r>
            <w:rPr>
              <w:sz w:val="24"/>
              <w:szCs w:val="24"/>
            </w:rPr>
            <w:tab/>
          </w:r>
          <w:r>
            <w:rPr>
              <w:sz w:val="24"/>
              <w:szCs w:val="24"/>
            </w:rPr>
            <w:fldChar w:fldCharType="begin"/>
          </w:r>
          <w:r>
            <w:rPr>
              <w:sz w:val="24"/>
              <w:szCs w:val="24"/>
            </w:rPr>
            <w:instrText xml:space="preserve"> PAGEREF _Toc21320 \h </w:instrText>
          </w:r>
          <w:r>
            <w:rPr>
              <w:sz w:val="24"/>
              <w:szCs w:val="24"/>
            </w:rPr>
            <w:fldChar w:fldCharType="separate"/>
          </w:r>
          <w:r>
            <w:rPr>
              <w:sz w:val="24"/>
              <w:szCs w:val="24"/>
            </w:rPr>
            <w:t>70</w:t>
          </w:r>
          <w:r>
            <w:rPr>
              <w:sz w:val="24"/>
              <w:szCs w:val="24"/>
            </w:rPr>
            <w:fldChar w:fldCharType="end"/>
          </w:r>
          <w:r>
            <w:rPr>
              <w:rFonts w:hint="eastAsia" w:eastAsia="黑体"/>
              <w:bCs/>
              <w:sz w:val="24"/>
              <w:szCs w:val="24"/>
            </w:rPr>
            <w:fldChar w:fldCharType="end"/>
          </w:r>
        </w:p>
        <w:p w14:paraId="31FE8874" w14:textId="7FD381F9">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_Toc4373 </w:instrText>
          </w:r>
          <w:r>
            <w:rPr>
              <w:rFonts w:hint="eastAsia" w:eastAsia="黑体"/>
              <w:bCs/>
              <w:sz w:val="24"/>
              <w:szCs w:val="24"/>
            </w:rPr>
            <w:fldChar w:fldCharType="separate"/>
          </w:r>
          <w:r>
            <w:rPr>
              <w:rFonts w:hint="eastAsia"/>
              <w:sz w:val="24"/>
              <w:szCs w:val="24"/>
              <w:lang w:val="en-US" w:eastAsia="zh-CN"/>
            </w:rPr>
            <w:t>5.5 可视化系统实现</w:t>
          </w:r>
          <w:r>
            <w:rPr>
              <w:sz w:val="24"/>
              <w:szCs w:val="24"/>
            </w:rPr>
            <w:tab/>
          </w:r>
          <w:r>
            <w:rPr>
              <w:sz w:val="24"/>
              <w:szCs w:val="24"/>
            </w:rPr>
            <w:fldChar w:fldCharType="begin"/>
          </w:r>
          <w:r>
            <w:rPr>
              <w:sz w:val="24"/>
              <w:szCs w:val="24"/>
            </w:rPr>
            <w:instrText xml:space="preserve"> PAGEREF _Toc4373 \h </w:instrText>
          </w:r>
          <w:r>
            <w:rPr>
              <w:sz w:val="24"/>
              <w:szCs w:val="24"/>
            </w:rPr>
            <w:fldChar w:fldCharType="separate"/>
          </w:r>
          <w:r>
            <w:rPr>
              <w:sz w:val="24"/>
              <w:szCs w:val="24"/>
            </w:rPr>
            <w:t>71</w:t>
          </w:r>
          <w:r>
            <w:rPr>
              <w:sz w:val="24"/>
              <w:szCs w:val="24"/>
            </w:rPr>
            <w:fldChar w:fldCharType="end"/>
          </w:r>
          <w:r>
            <w:rPr>
              <w:rFonts w:hint="eastAsia" w:eastAsia="黑体"/>
              <w:bCs/>
              <w:sz w:val="24"/>
              <w:szCs w:val="24"/>
            </w:rPr>
            <w:fldChar w:fldCharType="end"/>
          </w:r>
        </w:p>
        <w:p w14:paraId="20F73EEF" w14:textId="7FD381FA">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_Toc31424 </w:instrText>
          </w:r>
          <w:r>
            <w:rPr>
              <w:rFonts w:hint="eastAsia" w:eastAsia="黑体"/>
              <w:bCs/>
              <w:sz w:val="24"/>
              <w:szCs w:val="24"/>
            </w:rPr>
            <w:fldChar w:fldCharType="separate"/>
          </w:r>
          <w:r>
            <w:rPr>
              <w:rFonts w:hint="eastAsia"/>
              <w:sz w:val="24"/>
              <w:szCs w:val="24"/>
            </w:rPr>
            <w:t>5.</w:t>
          </w:r>
          <w:r>
            <w:rPr>
              <w:rFonts w:hint="eastAsia"/>
              <w:sz w:val="24"/>
              <w:szCs w:val="24"/>
              <w:lang w:val="en-US" w:eastAsia="zh-CN"/>
            </w:rPr>
            <w:t xml:space="preserve">6 </w:t>
          </w:r>
          <w:r>
            <w:rPr>
              <w:rFonts w:hint="eastAsia"/>
              <w:sz w:val="24"/>
              <w:szCs w:val="24"/>
            </w:rPr>
            <w:t>本章小结</w:t>
          </w:r>
          <w:r>
            <w:rPr>
              <w:sz w:val="24"/>
              <w:szCs w:val="24"/>
            </w:rPr>
            <w:tab/>
          </w:r>
          <w:r>
            <w:rPr>
              <w:sz w:val="24"/>
              <w:szCs w:val="24"/>
            </w:rPr>
            <w:fldChar w:fldCharType="begin"/>
          </w:r>
          <w:r>
            <w:rPr>
              <w:sz w:val="24"/>
              <w:szCs w:val="24"/>
            </w:rPr>
            <w:instrText xml:space="preserve"> PAGEREF _Toc31424 \h </w:instrText>
          </w:r>
          <w:r>
            <w:rPr>
              <w:sz w:val="24"/>
              <w:szCs w:val="24"/>
            </w:rPr>
            <w:fldChar w:fldCharType="separate"/>
          </w:r>
          <w:r>
            <w:rPr>
              <w:sz w:val="24"/>
              <w:szCs w:val="24"/>
            </w:rPr>
            <w:t>74</w:t>
          </w:r>
          <w:r>
            <w:rPr>
              <w:sz w:val="24"/>
              <w:szCs w:val="24"/>
            </w:rPr>
            <w:fldChar w:fldCharType="end"/>
          </w:r>
          <w:r>
            <w:rPr>
              <w:rFonts w:hint="eastAsia" w:eastAsia="黑体"/>
              <w:bCs/>
              <w:sz w:val="24"/>
              <w:szCs w:val="24"/>
            </w:rPr>
            <w:fldChar w:fldCharType="end"/>
          </w:r>
        </w:p>
        <w:p w14:paraId="72841CBE" w14:textId="7FD381FB">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_Toc32699 </w:instrText>
          </w:r>
          <w:r>
            <w:rPr>
              <w:rFonts w:hint="eastAsia" w:eastAsia="黑体"/>
              <w:bCs/>
              <w:sz w:val="24"/>
              <w:szCs w:val="24"/>
            </w:rPr>
            <w:fldChar w:fldCharType="separate"/>
          </w:r>
          <w:r>
            <w:rPr>
              <w:rFonts w:hint="eastAsia" w:eastAsia="黑体"/>
              <w:bCs/>
              <w:sz w:val="24"/>
              <w:szCs w:val="24"/>
              <w:shd w:val="clear" w:color="auto" w:fill="FFFFFF"/>
            </w:rPr>
            <w:t>第六章 总结与展望</w:t>
          </w:r>
          <w:r>
            <w:rPr>
              <w:sz w:val="24"/>
              <w:szCs w:val="24"/>
            </w:rPr>
            <w:tab/>
          </w:r>
          <w:r>
            <w:rPr>
              <w:sz w:val="24"/>
              <w:szCs w:val="24"/>
            </w:rPr>
            <w:fldChar w:fldCharType="begin"/>
          </w:r>
          <w:r>
            <w:rPr>
              <w:sz w:val="24"/>
              <w:szCs w:val="24"/>
            </w:rPr>
            <w:instrText xml:space="preserve"> PAGEREF _Toc32699 \h </w:instrText>
          </w:r>
          <w:r>
            <w:rPr>
              <w:sz w:val="24"/>
              <w:szCs w:val="24"/>
            </w:rPr>
            <w:fldChar w:fldCharType="separate"/>
          </w:r>
          <w:r>
            <w:rPr>
              <w:sz w:val="24"/>
              <w:szCs w:val="24"/>
            </w:rPr>
            <w:t>75</w:t>
          </w:r>
          <w:r>
            <w:rPr>
              <w:sz w:val="24"/>
              <w:szCs w:val="24"/>
            </w:rPr>
            <w:fldChar w:fldCharType="end"/>
          </w:r>
          <w:r>
            <w:rPr>
              <w:rFonts w:hint="eastAsia" w:eastAsia="黑体"/>
              <w:bCs/>
              <w:sz w:val="24"/>
              <w:szCs w:val="24"/>
            </w:rPr>
            <w:fldChar w:fldCharType="end"/>
          </w:r>
        </w:p>
        <w:p w14:paraId="7B12D518" w14:textId="7FD381FC">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_Toc26947 </w:instrText>
          </w:r>
          <w:r>
            <w:rPr>
              <w:rFonts w:hint="eastAsia" w:eastAsia="黑体"/>
              <w:bCs/>
              <w:sz w:val="24"/>
              <w:szCs w:val="24"/>
            </w:rPr>
            <w:fldChar w:fldCharType="separate"/>
          </w:r>
          <w:r>
            <w:rPr>
              <w:rFonts w:hint="eastAsia" w:eastAsia="黑体"/>
              <w:sz w:val="24"/>
              <w:szCs w:val="24"/>
              <w:shd w:val="clear" w:color="auto" w:fill="FFFFFF"/>
            </w:rPr>
            <w:t>6.1 总结</w:t>
          </w:r>
          <w:r>
            <w:rPr>
              <w:sz w:val="24"/>
              <w:szCs w:val="24"/>
            </w:rPr>
            <w:tab/>
          </w:r>
          <w:r>
            <w:rPr>
              <w:sz w:val="24"/>
              <w:szCs w:val="24"/>
            </w:rPr>
            <w:fldChar w:fldCharType="begin"/>
          </w:r>
          <w:r>
            <w:rPr>
              <w:sz w:val="24"/>
              <w:szCs w:val="24"/>
            </w:rPr>
            <w:instrText xml:space="preserve"> PAGEREF _Toc26947 \h </w:instrText>
          </w:r>
          <w:r>
            <w:rPr>
              <w:sz w:val="24"/>
              <w:szCs w:val="24"/>
            </w:rPr>
            <w:fldChar w:fldCharType="separate"/>
          </w:r>
          <w:r>
            <w:rPr>
              <w:sz w:val="24"/>
              <w:szCs w:val="24"/>
            </w:rPr>
            <w:t>75</w:t>
          </w:r>
          <w:r>
            <w:rPr>
              <w:sz w:val="24"/>
              <w:szCs w:val="24"/>
            </w:rPr>
            <w:fldChar w:fldCharType="end"/>
          </w:r>
          <w:r>
            <w:rPr>
              <w:rFonts w:hint="eastAsia" w:eastAsia="黑体"/>
              <w:bCs/>
              <w:sz w:val="24"/>
              <w:szCs w:val="24"/>
            </w:rPr>
            <w:fldChar w:fldCharType="end"/>
          </w:r>
        </w:p>
        <w:p w14:paraId="29D934E2" w14:textId="7FD381FD">
          <w:pPr>
            <w:pStyle w:val="22"/>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_Toc18415 </w:instrText>
          </w:r>
          <w:r>
            <w:rPr>
              <w:rFonts w:hint="eastAsia" w:eastAsia="黑体"/>
              <w:bCs/>
              <w:sz w:val="24"/>
              <w:szCs w:val="24"/>
            </w:rPr>
            <w:fldChar w:fldCharType="separate"/>
          </w:r>
          <w:r>
            <w:rPr>
              <w:rFonts w:hint="eastAsia" w:eastAsia="黑体"/>
              <w:sz w:val="24"/>
              <w:szCs w:val="24"/>
              <w:shd w:val="clear" w:color="auto" w:fill="FFFFFF"/>
            </w:rPr>
            <w:t>6.2 展望</w:t>
          </w:r>
          <w:r>
            <w:rPr>
              <w:sz w:val="24"/>
              <w:szCs w:val="24"/>
            </w:rPr>
            <w:tab/>
          </w:r>
          <w:r>
            <w:rPr>
              <w:sz w:val="24"/>
              <w:szCs w:val="24"/>
            </w:rPr>
            <w:fldChar w:fldCharType="begin"/>
          </w:r>
          <w:r>
            <w:rPr>
              <w:sz w:val="24"/>
              <w:szCs w:val="24"/>
            </w:rPr>
            <w:instrText xml:space="preserve"> PAGEREF _Toc18415 \h </w:instrText>
          </w:r>
          <w:r>
            <w:rPr>
              <w:sz w:val="24"/>
              <w:szCs w:val="24"/>
            </w:rPr>
            <w:fldChar w:fldCharType="separate"/>
          </w:r>
          <w:r>
            <w:rPr>
              <w:sz w:val="24"/>
              <w:szCs w:val="24"/>
            </w:rPr>
            <w:t>76</w:t>
          </w:r>
          <w:r>
            <w:rPr>
              <w:sz w:val="24"/>
              <w:szCs w:val="24"/>
            </w:rPr>
            <w:fldChar w:fldCharType="end"/>
          </w:r>
          <w:r>
            <w:rPr>
              <w:rFonts w:hint="eastAsia" w:eastAsia="黑体"/>
              <w:bCs/>
              <w:sz w:val="24"/>
              <w:szCs w:val="24"/>
            </w:rPr>
            <w:fldChar w:fldCharType="end"/>
          </w:r>
        </w:p>
        <w:p w14:paraId="52CF1EAF" w14:textId="7FD381FE">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_Toc3090 </w:instrText>
          </w:r>
          <w:r>
            <w:rPr>
              <w:rFonts w:hint="eastAsia" w:eastAsia="黑体"/>
              <w:bCs/>
              <w:sz w:val="24"/>
              <w:szCs w:val="24"/>
            </w:rPr>
            <w:fldChar w:fldCharType="separate"/>
          </w:r>
          <w:r>
            <w:rPr>
              <w:rFonts w:hint="eastAsia" w:eastAsia="黑体"/>
              <w:bCs/>
              <w:sz w:val="24"/>
              <w:szCs w:val="24"/>
              <w:shd w:val="clear" w:color="auto" w:fill="FFFFFF"/>
            </w:rPr>
            <w:t>参考文献</w:t>
          </w:r>
          <w:r>
            <w:rPr>
              <w:sz w:val="24"/>
              <w:szCs w:val="24"/>
            </w:rPr>
            <w:tab/>
          </w:r>
          <w:r>
            <w:rPr>
              <w:sz w:val="24"/>
              <w:szCs w:val="24"/>
            </w:rPr>
            <w:fldChar w:fldCharType="begin"/>
          </w:r>
          <w:r>
            <w:rPr>
              <w:sz w:val="24"/>
              <w:szCs w:val="24"/>
            </w:rPr>
            <w:instrText xml:space="preserve"> PAGEREF _Toc3090 \h </w:instrText>
          </w:r>
          <w:r>
            <w:rPr>
              <w:sz w:val="24"/>
              <w:szCs w:val="24"/>
            </w:rPr>
            <w:fldChar w:fldCharType="separate"/>
          </w:r>
          <w:r>
            <w:rPr>
              <w:sz w:val="24"/>
              <w:szCs w:val="24"/>
            </w:rPr>
            <w:t>77</w:t>
          </w:r>
          <w:r>
            <w:rPr>
              <w:sz w:val="24"/>
              <w:szCs w:val="24"/>
            </w:rPr>
            <w:fldChar w:fldCharType="end"/>
          </w:r>
          <w:r>
            <w:rPr>
              <w:rFonts w:hint="eastAsia" w:eastAsia="黑体"/>
              <w:bCs/>
              <w:sz w:val="24"/>
              <w:szCs w:val="24"/>
            </w:rPr>
            <w:fldChar w:fldCharType="end"/>
          </w:r>
        </w:p>
        <w:p w14:paraId="1A5C400B" w14:textId="7FD381FF">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rPr>
              <w:sz w:val="24"/>
              <w:szCs w:val="24"/>
            </w:rPr>
          </w:pPr>
          <w:r>
            <w:rPr>
              <w:rFonts w:hint="eastAsia" w:eastAsia="黑体"/>
              <w:bCs/>
              <w:sz w:val="24"/>
              <w:szCs w:val="24"/>
            </w:rPr>
            <w:fldChar w:fldCharType="begin"/>
          </w:r>
          <w:r>
            <w:rPr>
              <w:rFonts w:hint="eastAsia" w:eastAsia="黑体"/>
              <w:bCs/>
              <w:sz w:val="24"/>
              <w:szCs w:val="24"/>
            </w:rPr>
            <w:instrText xml:space="preserve"> HYPERLINK \l _Toc18794 </w:instrText>
          </w:r>
          <w:r>
            <w:rPr>
              <w:rFonts w:hint="eastAsia" w:eastAsia="黑体"/>
              <w:bCs/>
              <w:sz w:val="24"/>
              <w:szCs w:val="24"/>
            </w:rPr>
            <w:fldChar w:fldCharType="separate"/>
          </w:r>
          <w:r>
            <w:rPr>
              <w:rFonts w:hint="eastAsia" w:eastAsia="黑体"/>
              <w:bCs/>
              <w:sz w:val="24"/>
              <w:szCs w:val="24"/>
              <w:shd w:val="clear" w:color="auto" w:fill="FFFFFF"/>
            </w:rPr>
            <w:t>攻读学位期间所取得的相关科研成果</w:t>
          </w:r>
          <w:r>
            <w:rPr>
              <w:sz w:val="24"/>
              <w:szCs w:val="24"/>
            </w:rPr>
            <w:tab/>
          </w:r>
          <w:r>
            <w:rPr>
              <w:sz w:val="24"/>
              <w:szCs w:val="24"/>
            </w:rPr>
            <w:fldChar w:fldCharType="begin"/>
          </w:r>
          <w:r>
            <w:rPr>
              <w:sz w:val="24"/>
              <w:szCs w:val="24"/>
            </w:rPr>
            <w:instrText xml:space="preserve"> PAGEREF _Toc18794 \h </w:instrText>
          </w:r>
          <w:r>
            <w:rPr>
              <w:sz w:val="24"/>
              <w:szCs w:val="24"/>
            </w:rPr>
            <w:fldChar w:fldCharType="separate"/>
          </w:r>
          <w:r>
            <w:rPr>
              <w:sz w:val="24"/>
              <w:szCs w:val="24"/>
            </w:rPr>
            <w:t>76</w:t>
          </w:r>
          <w:r>
            <w:rPr>
              <w:sz w:val="24"/>
              <w:szCs w:val="24"/>
            </w:rPr>
            <w:fldChar w:fldCharType="end"/>
          </w:r>
          <w:r>
            <w:rPr>
              <w:rFonts w:hint="eastAsia" w:eastAsia="黑体"/>
              <w:bCs/>
              <w:sz w:val="24"/>
              <w:szCs w:val="24"/>
            </w:rPr>
            <w:fldChar w:fldCharType="end"/>
          </w:r>
        </w:p>
        <w:p w14:paraId="328ECCA8" w14:textId="7FD38200">
          <w:pPr>
            <w:pStyle w:val="18"/>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textAlignment w:val="auto"/>
          </w:pPr>
          <w:r>
            <w:rPr>
              <w:rFonts w:hint="eastAsia" w:eastAsia="黑体"/>
              <w:bCs/>
              <w:sz w:val="24"/>
              <w:szCs w:val="24"/>
            </w:rPr>
            <w:fldChar w:fldCharType="begin"/>
          </w:r>
          <w:r>
            <w:rPr>
              <w:rFonts w:hint="eastAsia" w:eastAsia="黑体"/>
              <w:bCs/>
              <w:sz w:val="24"/>
              <w:szCs w:val="24"/>
            </w:rPr>
            <w:instrText xml:space="preserve"> HYPERLINK \l _Toc13707 </w:instrText>
          </w:r>
          <w:r>
            <w:rPr>
              <w:rFonts w:hint="eastAsia" w:eastAsia="黑体"/>
              <w:bCs/>
              <w:sz w:val="24"/>
              <w:szCs w:val="24"/>
            </w:rPr>
            <w:fldChar w:fldCharType="separate"/>
          </w:r>
          <w:r>
            <w:rPr>
              <w:rFonts w:hint="eastAsia" w:eastAsia="黑体"/>
              <w:bCs/>
              <w:sz w:val="24"/>
              <w:szCs w:val="24"/>
              <w:shd w:val="clear" w:color="auto" w:fill="FFFFFF"/>
            </w:rPr>
            <w:t>致    谢</w:t>
          </w:r>
          <w:r>
            <w:rPr>
              <w:sz w:val="24"/>
              <w:szCs w:val="24"/>
            </w:rPr>
            <w:tab/>
          </w:r>
          <w:r>
            <w:rPr>
              <w:sz w:val="24"/>
              <w:szCs w:val="24"/>
            </w:rPr>
            <w:fldChar w:fldCharType="begin"/>
          </w:r>
          <w:r>
            <w:rPr>
              <w:sz w:val="24"/>
              <w:szCs w:val="24"/>
            </w:rPr>
            <w:instrText xml:space="preserve"> PAGEREF _Toc13707 \h </w:instrText>
          </w:r>
          <w:r>
            <w:rPr>
              <w:sz w:val="24"/>
              <w:szCs w:val="24"/>
            </w:rPr>
            <w:fldChar w:fldCharType="separate"/>
          </w:r>
          <w:r>
            <w:rPr>
              <w:sz w:val="24"/>
              <w:szCs w:val="24"/>
            </w:rPr>
            <w:t>77</w:t>
          </w:r>
          <w:r>
            <w:rPr>
              <w:sz w:val="24"/>
              <w:szCs w:val="24"/>
            </w:rPr>
            <w:fldChar w:fldCharType="end"/>
          </w:r>
          <w:r>
            <w:rPr>
              <w:rFonts w:hint="eastAsia" w:eastAsia="黑体"/>
              <w:bCs/>
              <w:sz w:val="24"/>
              <w:szCs w:val="24"/>
            </w:rPr>
            <w:fldChar w:fldCharType="end"/>
          </w:r>
        </w:p>
        <w:p w14:paraId="3CBC901D" w14:textId="7FD38201">
          <w:pPr>
            <w:spacing w:before="322" w:beforeLines="100" w:after="322" w:afterLines="100"/>
            <w:jc w:val="both"/>
            <w:rPr>
              <w:rFonts w:hint="eastAsia" w:ascii="Times New Roman" w:hAnsi="Times New Roman" w:eastAsia="黑体" w:cs="Times New Roman"/>
              <w:bCs/>
              <w:kern w:val="2"/>
              <w:sz w:val="21"/>
              <w:szCs w:val="30"/>
              <w:lang w:val="en-US" w:eastAsia="zh-CN" w:bidi="ar-SA"/>
            </w:rPr>
          </w:pPr>
          <w:r>
            <w:rPr>
              <w:rFonts w:hint="eastAsia" w:eastAsia="黑体"/>
              <w:bCs/>
              <w:szCs w:val="30"/>
            </w:rPr>
            <w:fldChar w:fldCharType="end"/>
          </w:r>
        </w:p>
      </w:sdtContent>
    </w:sdt>
    <w:p w14:paraId="00981DE3" w14:textId="7FD38202">
      <w:pPr>
        <w:spacing w:before="322" w:beforeLines="100" w:after="322" w:afterLines="100"/>
        <w:jc w:val="both"/>
        <w:rPr>
          <w:rFonts w:hint="eastAsia" w:ascii="Times New Roman" w:hAnsi="Times New Roman" w:eastAsia="黑体" w:cs="Times New Roman"/>
          <w:bCs/>
          <w:kern w:val="2"/>
          <w:sz w:val="21"/>
          <w:szCs w:val="30"/>
          <w:lang w:val="en-US" w:eastAsia="zh-CN" w:bidi="ar-SA"/>
        </w:rPr>
      </w:pPr>
    </w:p>
    <w:p w14:paraId="73D80D75" w14:textId="7FD38203">
      <w:pPr>
        <w:spacing w:before="161" w:beforeLines="50" w:after="161" w:afterLines="50"/>
        <w:jc w:val="center"/>
        <w:outlineLvl w:val="0"/>
        <w:sectPr>
          <w:headerReference w:type="default" r:id="rId23"/>
          <w:footerReference w:type="default" r:id="rId25"/>
          <w:headerReference w:type="even" r:id="rId24"/>
          <w:footerReference w:type="even" r:id="rId26"/>
          <w:footnotePr>
            <w:numFmt w:val="decimalEnclosedCircleChinese"/>
            <w:numRestart w:val="eachPage"/>
          </w:footnotePr>
          <w:type w:val="oddPage"/>
          <w:pgSz w:w="11906" w:h="16838"/>
          <w:pgMar w:top="1928" w:right="1531" w:bottom="1417" w:left="1531" w:header="1417" w:footer="1247" w:gutter="0"/>
          <w:pgNumType w:fmt="upperRoman"/>
          <w:cols w:space="720" w:num="1"/>
          <w:docGrid w:type="lines" w:linePitch="322" w:charSpace="0"/>
        </w:sectPr>
      </w:pPr>
      <w:bookmarkStart w:name="_Toc11388" w:id="20"/>
      <w:bookmarkStart w:name="_Toc533261391" w:id="21"/>
      <w:bookmarkStart w:name="_Toc532872738" w:id="22"/>
      <w:bookmarkStart w:name="_Toc32753_WPSOffice_Level2" w:id="23"/>
      <w:bookmarkStart w:name="_Toc152619889" w:id="24"/>
      <w:bookmarkStart w:name="_Toc19851_WPSOffice_Level2" w:id="25"/>
      <w:bookmarkStart w:name="_Toc15020_WPSOffice_Level2" w:id="26"/>
      <w:r>
        <w:br w:type="page"/>
      </w:r>
      <w:bookmarkEnd w:id="20"/>
      <w:bookmarkStart w:name="_Toc79417071" w:id="27"/>
      <w:bookmarkStart w:name="_Toc9288" w:id="28"/>
      <w:bookmarkStart w:name="_Toc77578275" w:id="29"/>
    </w:p>
    <w:p w14:paraId="00A29D62" w14:textId="7FD38204">
      <w:pPr>
        <w:keepNext w:val="0"/>
        <w:keepLines w:val="0"/>
        <w:pageBreakBefore w:val="0"/>
        <w:widowControl w:val="0"/>
        <w:kinsoku/>
        <w:wordWrap/>
        <w:overflowPunct/>
        <w:topLinePunct w:val="0"/>
        <w:autoSpaceDE/>
        <w:autoSpaceDN/>
        <w:bidi w:val="0"/>
        <w:adjustRightInd/>
        <w:snapToGrid/>
        <w:spacing w:before="323" w:beforeLines="100" w:after="323" w:afterLines="100" w:line="240" w:lineRule="auto"/>
        <w:jc w:val="center"/>
        <w:textAlignment w:val="auto"/>
        <w:outlineLvl w:val="0"/>
        <w:rPr>
          <w:rFonts w:eastAsia="黑体"/>
          <w:bCs/>
          <w:color w:val="000000"/>
          <w:sz w:val="36"/>
          <w:szCs w:val="30"/>
          <w:shd w:val="clear" w:color="auto" w:fill="FFFFFF"/>
        </w:rPr>
      </w:pPr>
      <w:bookmarkStart w:name="_Toc3182" w:id="30"/>
      <w:bookmarkStart w:name="_Toc11829" w:id="31"/>
      <w:r>
        <w:rPr>
          <w:rFonts w:hint="eastAsia" w:eastAsia="黑体"/>
          <w:bCs/>
          <w:color w:val="000000"/>
          <w:sz w:val="36"/>
          <w:szCs w:val="30"/>
          <w:shd w:val="clear" w:color="auto" w:fill="FFFFFF"/>
        </w:rPr>
        <w:t>插图索引</w:t>
      </w:r>
      <w:bookmarkEnd w:id="27"/>
      <w:bookmarkEnd w:id="28"/>
      <w:bookmarkEnd w:id="29"/>
      <w:bookmarkEnd w:id="30"/>
      <w:bookmarkEnd w:id="31"/>
    </w:p>
    <w:p w14:paraId="05B7FFB4" w14:textId="7FD3820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rPr>
        <w:fldChar w:fldCharType="begin"/>
      </w:r>
      <w:r>
        <w:rPr>
          <w:sz w:val="24"/>
        </w:rPr>
        <w:instrText xml:space="preserve">TOC \t "图片" \h \c</w:instrText>
      </w:r>
      <w:r>
        <w:rPr>
          <w:sz w:val="24"/>
        </w:rPr>
        <w:fldChar w:fldCharType="separate"/>
      </w:r>
      <w:r>
        <w:rPr>
          <w:sz w:val="24"/>
          <w:szCs w:val="24"/>
        </w:rPr>
        <w:fldChar w:fldCharType="begin"/>
      </w:r>
      <w:r>
        <w:rPr>
          <w:sz w:val="24"/>
          <w:szCs w:val="24"/>
        </w:rPr>
        <w:instrText xml:space="preserve"> HYPERLINK \l _Toc30604 </w:instrText>
      </w:r>
      <w:r>
        <w:rPr>
          <w:sz w:val="24"/>
          <w:szCs w:val="24"/>
        </w:rPr>
        <w:fldChar w:fldCharType="separate"/>
      </w:r>
      <w:r>
        <w:rPr>
          <w:sz w:val="24"/>
          <w:szCs w:val="24"/>
        </w:rPr>
        <w:t>图1.1  无人机应用场景</w:t>
      </w:r>
      <w:r>
        <w:rPr>
          <w:sz w:val="24"/>
          <w:szCs w:val="24"/>
        </w:rPr>
        <w:tab/>
      </w:r>
      <w:r>
        <w:rPr>
          <w:sz w:val="24"/>
          <w:szCs w:val="24"/>
        </w:rPr>
        <w:fldChar w:fldCharType="begin"/>
      </w:r>
      <w:r>
        <w:rPr>
          <w:sz w:val="24"/>
          <w:szCs w:val="24"/>
        </w:rPr>
        <w:instrText xml:space="preserve"> PAGEREF _Toc30604 \h </w:instrText>
      </w:r>
      <w:r>
        <w:rPr>
          <w:sz w:val="24"/>
          <w:szCs w:val="24"/>
        </w:rPr>
        <w:fldChar w:fldCharType="separate"/>
      </w:r>
      <w:r>
        <w:rPr>
          <w:sz w:val="24"/>
          <w:szCs w:val="24"/>
        </w:rPr>
        <w:t>1</w:t>
      </w:r>
      <w:r>
        <w:rPr>
          <w:sz w:val="24"/>
          <w:szCs w:val="24"/>
        </w:rPr>
        <w:fldChar w:fldCharType="end"/>
      </w:r>
      <w:r>
        <w:rPr>
          <w:sz w:val="24"/>
          <w:szCs w:val="24"/>
        </w:rPr>
        <w:fldChar w:fldCharType="end"/>
      </w:r>
    </w:p>
    <w:p w14:paraId="3438CEC6" w14:textId="7FD3820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_Toc30800 </w:instrText>
      </w:r>
      <w:r>
        <w:rPr>
          <w:sz w:val="24"/>
          <w:szCs w:val="24"/>
        </w:rPr>
        <w:fldChar w:fldCharType="separate"/>
      </w:r>
      <w:r>
        <w:rPr>
          <w:sz w:val="24"/>
          <w:szCs w:val="24"/>
        </w:rPr>
        <w:t>图2.1  传统目标检测算法流程</w:t>
      </w:r>
      <w:r>
        <w:rPr>
          <w:sz w:val="24"/>
          <w:szCs w:val="24"/>
        </w:rPr>
        <w:tab/>
      </w:r>
      <w:r>
        <w:rPr>
          <w:sz w:val="24"/>
          <w:szCs w:val="24"/>
        </w:rPr>
        <w:fldChar w:fldCharType="begin"/>
      </w:r>
      <w:r>
        <w:rPr>
          <w:sz w:val="24"/>
          <w:szCs w:val="24"/>
        </w:rPr>
        <w:instrText xml:space="preserve"> PAGEREF _Toc30800 \h </w:instrText>
      </w:r>
      <w:r>
        <w:rPr>
          <w:sz w:val="24"/>
          <w:szCs w:val="24"/>
        </w:rPr>
        <w:fldChar w:fldCharType="separate"/>
      </w:r>
      <w:r>
        <w:rPr>
          <w:sz w:val="24"/>
          <w:szCs w:val="24"/>
        </w:rPr>
        <w:t>7</w:t>
      </w:r>
      <w:r>
        <w:rPr>
          <w:sz w:val="24"/>
          <w:szCs w:val="24"/>
        </w:rPr>
        <w:fldChar w:fldCharType="end"/>
      </w:r>
      <w:r>
        <w:rPr>
          <w:sz w:val="24"/>
          <w:szCs w:val="24"/>
        </w:rPr>
        <w:fldChar w:fldCharType="end"/>
      </w:r>
    </w:p>
    <w:p w14:paraId="2E8FE22F" w14:textId="7FD3820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_Toc28818 </w:instrText>
      </w:r>
      <w:r>
        <w:rPr>
          <w:sz w:val="24"/>
          <w:szCs w:val="24"/>
        </w:rPr>
        <w:fldChar w:fldCharType="separate"/>
      </w:r>
      <w:r>
        <w:rPr>
          <w:sz w:val="24"/>
          <w:szCs w:val="24"/>
        </w:rPr>
        <w:t>图2.2  人工神经网络原理图</w:t>
      </w:r>
      <w:r>
        <w:rPr>
          <w:sz w:val="24"/>
          <w:szCs w:val="24"/>
        </w:rPr>
        <w:tab/>
      </w:r>
      <w:r>
        <w:rPr>
          <w:sz w:val="24"/>
          <w:szCs w:val="24"/>
        </w:rPr>
        <w:fldChar w:fldCharType="begin"/>
      </w:r>
      <w:r>
        <w:rPr>
          <w:sz w:val="24"/>
          <w:szCs w:val="24"/>
        </w:rPr>
        <w:instrText xml:space="preserve"> PAGEREF _Toc28818 \h </w:instrText>
      </w:r>
      <w:r>
        <w:rPr>
          <w:sz w:val="24"/>
          <w:szCs w:val="24"/>
        </w:rPr>
        <w:fldChar w:fldCharType="separate"/>
      </w:r>
      <w:r>
        <w:rPr>
          <w:sz w:val="24"/>
          <w:szCs w:val="24"/>
        </w:rPr>
        <w:t>9</w:t>
      </w:r>
      <w:r>
        <w:rPr>
          <w:sz w:val="24"/>
          <w:szCs w:val="24"/>
        </w:rPr>
        <w:fldChar w:fldCharType="end"/>
      </w:r>
      <w:r>
        <w:rPr>
          <w:sz w:val="24"/>
          <w:szCs w:val="24"/>
        </w:rPr>
        <w:fldChar w:fldCharType="end"/>
      </w:r>
    </w:p>
    <w:p w14:paraId="2E15E584" w14:textId="7FD3820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_Toc25871 </w:instrText>
      </w:r>
      <w:r>
        <w:rPr>
          <w:sz w:val="24"/>
          <w:szCs w:val="24"/>
        </w:rPr>
        <w:fldChar w:fldCharType="separate"/>
      </w:r>
      <w:r>
        <w:rPr>
          <w:sz w:val="24"/>
          <w:szCs w:val="24"/>
        </w:rPr>
        <w:t>图2.3  人工神经网络网络图</w:t>
      </w:r>
      <w:r>
        <w:rPr>
          <w:sz w:val="24"/>
          <w:szCs w:val="24"/>
        </w:rPr>
        <w:tab/>
      </w:r>
      <w:r>
        <w:rPr>
          <w:sz w:val="24"/>
          <w:szCs w:val="24"/>
        </w:rPr>
        <w:fldChar w:fldCharType="begin"/>
      </w:r>
      <w:r>
        <w:rPr>
          <w:sz w:val="24"/>
          <w:szCs w:val="24"/>
        </w:rPr>
        <w:instrText xml:space="preserve"> PAGEREF _Toc25871 \h </w:instrText>
      </w:r>
      <w:r>
        <w:rPr>
          <w:sz w:val="24"/>
          <w:szCs w:val="24"/>
        </w:rPr>
        <w:fldChar w:fldCharType="separate"/>
      </w:r>
      <w:r>
        <w:rPr>
          <w:sz w:val="24"/>
          <w:szCs w:val="24"/>
        </w:rPr>
        <w:t>10</w:t>
      </w:r>
      <w:r>
        <w:rPr>
          <w:sz w:val="24"/>
          <w:szCs w:val="24"/>
        </w:rPr>
        <w:fldChar w:fldCharType="end"/>
      </w:r>
      <w:r>
        <w:rPr>
          <w:sz w:val="24"/>
          <w:szCs w:val="24"/>
        </w:rPr>
        <w:fldChar w:fldCharType="end"/>
      </w:r>
    </w:p>
    <w:p w14:paraId="40A4C89F" w14:textId="7FD3820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_Toc18683 </w:instrText>
      </w:r>
      <w:r>
        <w:rPr>
          <w:sz w:val="24"/>
          <w:szCs w:val="24"/>
        </w:rPr>
        <w:fldChar w:fldCharType="separate"/>
      </w:r>
      <w:r>
        <w:rPr>
          <w:sz w:val="24"/>
          <w:szCs w:val="24"/>
        </w:rPr>
        <w:t>图2.4  Sigmoid函数图</w:t>
      </w:r>
      <w:r>
        <w:rPr>
          <w:sz w:val="24"/>
          <w:szCs w:val="24"/>
        </w:rPr>
        <w:tab/>
      </w:r>
      <w:r>
        <w:rPr>
          <w:sz w:val="24"/>
          <w:szCs w:val="24"/>
        </w:rPr>
        <w:fldChar w:fldCharType="begin"/>
      </w:r>
      <w:r>
        <w:rPr>
          <w:sz w:val="24"/>
          <w:szCs w:val="24"/>
        </w:rPr>
        <w:instrText xml:space="preserve"> PAGEREF _Toc18683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2E91DC5F" w14:textId="7FD3820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_Toc3456 </w:instrText>
      </w:r>
      <w:r>
        <w:rPr>
          <w:sz w:val="24"/>
          <w:szCs w:val="24"/>
        </w:rPr>
        <w:fldChar w:fldCharType="separate"/>
      </w:r>
      <w:r>
        <w:rPr>
          <w:sz w:val="24"/>
          <w:szCs w:val="24"/>
        </w:rPr>
        <w:t>图2.5  Tanh函数图</w:t>
      </w:r>
      <w:r>
        <w:rPr>
          <w:sz w:val="24"/>
          <w:szCs w:val="24"/>
        </w:rPr>
        <w:tab/>
      </w:r>
      <w:r>
        <w:rPr>
          <w:sz w:val="24"/>
          <w:szCs w:val="24"/>
        </w:rPr>
        <w:fldChar w:fldCharType="begin"/>
      </w:r>
      <w:r>
        <w:rPr>
          <w:sz w:val="24"/>
          <w:szCs w:val="24"/>
        </w:rPr>
        <w:instrText xml:space="preserve"> PAGEREF _Toc3456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BF559C8" w14:textId="7FD3820B">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_Toc4549 </w:instrText>
      </w:r>
      <w:r>
        <w:rPr>
          <w:sz w:val="24"/>
          <w:szCs w:val="24"/>
        </w:rPr>
        <w:fldChar w:fldCharType="separate"/>
      </w:r>
      <w:r>
        <w:rPr>
          <w:sz w:val="24"/>
          <w:szCs w:val="24"/>
        </w:rPr>
        <w:t>图2.6  Softmax函数图</w:t>
      </w:r>
      <w:r>
        <w:rPr>
          <w:sz w:val="24"/>
          <w:szCs w:val="24"/>
        </w:rPr>
        <w:tab/>
      </w:r>
      <w:r>
        <w:rPr>
          <w:sz w:val="24"/>
          <w:szCs w:val="24"/>
        </w:rPr>
        <w:fldChar w:fldCharType="begin"/>
      </w:r>
      <w:r>
        <w:rPr>
          <w:sz w:val="24"/>
          <w:szCs w:val="24"/>
        </w:rPr>
        <w:instrText xml:space="preserve"> PAGEREF _Toc4549 \h </w:instrText>
      </w:r>
      <w:r>
        <w:rPr>
          <w:sz w:val="24"/>
          <w:szCs w:val="24"/>
        </w:rPr>
        <w:fldChar w:fldCharType="separate"/>
      </w:r>
      <w:r>
        <w:rPr>
          <w:sz w:val="24"/>
          <w:szCs w:val="24"/>
        </w:rPr>
        <w:t>11</w:t>
      </w:r>
      <w:r>
        <w:rPr>
          <w:sz w:val="24"/>
          <w:szCs w:val="24"/>
        </w:rPr>
        <w:fldChar w:fldCharType="end"/>
      </w:r>
      <w:r>
        <w:rPr>
          <w:sz w:val="24"/>
          <w:szCs w:val="24"/>
        </w:rPr>
        <w:fldChar w:fldCharType="end"/>
      </w:r>
    </w:p>
    <w:p w14:paraId="78026043" w14:textId="7FD3820C">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_Toc26472 </w:instrText>
      </w:r>
      <w:r>
        <w:rPr>
          <w:sz w:val="24"/>
          <w:szCs w:val="24"/>
        </w:rPr>
        <w:fldChar w:fldCharType="separate"/>
      </w:r>
      <w:r>
        <w:rPr>
          <w:sz w:val="24"/>
          <w:szCs w:val="24"/>
        </w:rPr>
        <w:t>图2.7  ReLU函数图</w:t>
      </w:r>
      <w:r>
        <w:rPr>
          <w:sz w:val="24"/>
          <w:szCs w:val="24"/>
        </w:rPr>
        <w:tab/>
      </w:r>
      <w:r>
        <w:rPr>
          <w:sz w:val="24"/>
          <w:szCs w:val="24"/>
        </w:rPr>
        <w:fldChar w:fldCharType="begin"/>
      </w:r>
      <w:r>
        <w:rPr>
          <w:sz w:val="24"/>
          <w:szCs w:val="24"/>
        </w:rPr>
        <w:instrText xml:space="preserve"> PAGEREF _Toc26472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29EE75B4" w14:textId="7FD3820D">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_Toc30558 </w:instrText>
      </w:r>
      <w:r>
        <w:rPr>
          <w:sz w:val="24"/>
          <w:szCs w:val="24"/>
        </w:rPr>
        <w:fldChar w:fldCharType="separate"/>
      </w:r>
      <w:r>
        <w:rPr>
          <w:sz w:val="24"/>
          <w:szCs w:val="24"/>
        </w:rPr>
        <w:t>图2.8  卷积神经网络流程图</w:t>
      </w:r>
      <w:r>
        <w:rPr>
          <w:sz w:val="24"/>
          <w:szCs w:val="24"/>
        </w:rPr>
        <w:tab/>
      </w:r>
      <w:r>
        <w:rPr>
          <w:sz w:val="24"/>
          <w:szCs w:val="24"/>
        </w:rPr>
        <w:fldChar w:fldCharType="begin"/>
      </w:r>
      <w:r>
        <w:rPr>
          <w:sz w:val="24"/>
          <w:szCs w:val="24"/>
        </w:rPr>
        <w:instrText xml:space="preserve"> PAGEREF _Toc30558 \h </w:instrText>
      </w:r>
      <w:r>
        <w:rPr>
          <w:sz w:val="24"/>
          <w:szCs w:val="24"/>
        </w:rPr>
        <w:fldChar w:fldCharType="separate"/>
      </w:r>
      <w:r>
        <w:rPr>
          <w:sz w:val="24"/>
          <w:szCs w:val="24"/>
        </w:rPr>
        <w:t>13</w:t>
      </w:r>
      <w:r>
        <w:rPr>
          <w:sz w:val="24"/>
          <w:szCs w:val="24"/>
        </w:rPr>
        <w:fldChar w:fldCharType="end"/>
      </w:r>
      <w:r>
        <w:rPr>
          <w:sz w:val="24"/>
          <w:szCs w:val="24"/>
        </w:rPr>
        <w:fldChar w:fldCharType="end"/>
      </w:r>
    </w:p>
    <w:p w14:paraId="4FC70DF4" w14:textId="7FD3820E">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_Toc11343 </w:instrText>
      </w:r>
      <w:r>
        <w:rPr>
          <w:sz w:val="24"/>
          <w:szCs w:val="24"/>
        </w:rPr>
        <w:fldChar w:fldCharType="separate"/>
      </w:r>
      <w:r>
        <w:rPr>
          <w:sz w:val="24"/>
          <w:szCs w:val="24"/>
        </w:rPr>
        <w:t>图2.9  卷积流程图</w:t>
      </w:r>
      <w:r>
        <w:rPr>
          <w:sz w:val="24"/>
          <w:szCs w:val="24"/>
        </w:rPr>
        <w:tab/>
      </w:r>
      <w:r>
        <w:rPr>
          <w:sz w:val="24"/>
          <w:szCs w:val="24"/>
        </w:rPr>
        <w:fldChar w:fldCharType="begin"/>
      </w:r>
      <w:r>
        <w:rPr>
          <w:sz w:val="24"/>
          <w:szCs w:val="24"/>
        </w:rPr>
        <w:instrText xml:space="preserve"> PAGEREF _Toc11343 \h </w:instrText>
      </w:r>
      <w:r>
        <w:rPr>
          <w:sz w:val="24"/>
          <w:szCs w:val="24"/>
        </w:rPr>
        <w:fldChar w:fldCharType="separate"/>
      </w:r>
      <w:r>
        <w:rPr>
          <w:sz w:val="24"/>
          <w:szCs w:val="24"/>
        </w:rPr>
        <w:t>14</w:t>
      </w:r>
      <w:r>
        <w:rPr>
          <w:sz w:val="24"/>
          <w:szCs w:val="24"/>
        </w:rPr>
        <w:fldChar w:fldCharType="end"/>
      </w:r>
      <w:r>
        <w:rPr>
          <w:sz w:val="24"/>
          <w:szCs w:val="24"/>
        </w:rPr>
        <w:fldChar w:fldCharType="end"/>
      </w:r>
    </w:p>
    <w:p w14:paraId="6F3E0A67" w14:textId="7FD3820F">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_Toc22707 </w:instrText>
      </w:r>
      <w:r>
        <w:rPr>
          <w:sz w:val="24"/>
          <w:szCs w:val="24"/>
        </w:rPr>
        <w:fldChar w:fldCharType="separate"/>
      </w:r>
      <w:r>
        <w:rPr>
          <w:sz w:val="24"/>
          <w:szCs w:val="24"/>
        </w:rPr>
        <w:t>图2.10  池化原理图</w:t>
      </w:r>
      <w:r>
        <w:rPr>
          <w:sz w:val="24"/>
          <w:szCs w:val="24"/>
        </w:rPr>
        <w:tab/>
      </w:r>
      <w:r>
        <w:rPr>
          <w:sz w:val="24"/>
          <w:szCs w:val="24"/>
        </w:rPr>
        <w:fldChar w:fldCharType="begin"/>
      </w:r>
      <w:r>
        <w:rPr>
          <w:sz w:val="24"/>
          <w:szCs w:val="24"/>
        </w:rPr>
        <w:instrText xml:space="preserve"> PAGEREF _Toc22707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07318E5" w14:textId="7FD38210">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_Toc17613 </w:instrText>
      </w:r>
      <w:r>
        <w:rPr>
          <w:sz w:val="24"/>
          <w:szCs w:val="24"/>
        </w:rPr>
        <w:fldChar w:fldCharType="separate"/>
      </w:r>
      <w:r>
        <w:rPr>
          <w:sz w:val="24"/>
          <w:szCs w:val="24"/>
        </w:rPr>
        <w:t>图2.11  Two-stage检测器架构</w:t>
      </w:r>
      <w:r>
        <w:rPr>
          <w:sz w:val="24"/>
          <w:szCs w:val="24"/>
        </w:rPr>
        <w:tab/>
      </w:r>
      <w:r>
        <w:rPr>
          <w:sz w:val="24"/>
          <w:szCs w:val="24"/>
        </w:rPr>
        <w:fldChar w:fldCharType="begin"/>
      </w:r>
      <w:r>
        <w:rPr>
          <w:sz w:val="24"/>
          <w:szCs w:val="24"/>
        </w:rPr>
        <w:instrText xml:space="preserve"> PAGEREF _Toc17613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5BF89BE" w14:textId="7FD38211">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_Toc29656 </w:instrText>
      </w:r>
      <w:r>
        <w:rPr>
          <w:sz w:val="24"/>
          <w:szCs w:val="24"/>
        </w:rPr>
        <w:fldChar w:fldCharType="separate"/>
      </w:r>
      <w:r>
        <w:rPr>
          <w:sz w:val="24"/>
          <w:szCs w:val="24"/>
        </w:rPr>
        <w:t>图2.12  R-CNN流程图</w:t>
      </w:r>
      <w:r>
        <w:rPr>
          <w:sz w:val="24"/>
          <w:szCs w:val="24"/>
        </w:rPr>
        <w:tab/>
      </w:r>
      <w:r>
        <w:rPr>
          <w:sz w:val="24"/>
          <w:szCs w:val="24"/>
        </w:rPr>
        <w:fldChar w:fldCharType="begin"/>
      </w:r>
      <w:r>
        <w:rPr>
          <w:sz w:val="24"/>
          <w:szCs w:val="24"/>
        </w:rPr>
        <w:instrText xml:space="preserve"> PAGEREF _Toc29656 \h </w:instrText>
      </w:r>
      <w:r>
        <w:rPr>
          <w:sz w:val="24"/>
          <w:szCs w:val="24"/>
        </w:rPr>
        <w:fldChar w:fldCharType="separate"/>
      </w:r>
      <w:r>
        <w:rPr>
          <w:sz w:val="24"/>
          <w:szCs w:val="24"/>
        </w:rPr>
        <w:t>16</w:t>
      </w:r>
      <w:r>
        <w:rPr>
          <w:sz w:val="24"/>
          <w:szCs w:val="24"/>
        </w:rPr>
        <w:fldChar w:fldCharType="end"/>
      </w:r>
      <w:r>
        <w:rPr>
          <w:sz w:val="24"/>
          <w:szCs w:val="24"/>
        </w:rPr>
        <w:fldChar w:fldCharType="end"/>
      </w:r>
    </w:p>
    <w:p w14:paraId="41612523" w14:textId="7FD38212">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_Toc30497 </w:instrText>
      </w:r>
      <w:r>
        <w:rPr>
          <w:sz w:val="24"/>
          <w:szCs w:val="24"/>
        </w:rPr>
        <w:fldChar w:fldCharType="separate"/>
      </w:r>
      <w:r>
        <w:rPr>
          <w:sz w:val="24"/>
          <w:szCs w:val="24"/>
        </w:rPr>
        <w:t>图2.13  SPP-NET架构图</w:t>
      </w:r>
      <w:r>
        <w:rPr>
          <w:sz w:val="24"/>
          <w:szCs w:val="24"/>
        </w:rPr>
        <w:tab/>
      </w:r>
      <w:r>
        <w:rPr>
          <w:sz w:val="24"/>
          <w:szCs w:val="24"/>
        </w:rPr>
        <w:fldChar w:fldCharType="begin"/>
      </w:r>
      <w:r>
        <w:rPr>
          <w:sz w:val="24"/>
          <w:szCs w:val="24"/>
        </w:rPr>
        <w:instrText xml:space="preserve"> PAGEREF _Toc30497 \h </w:instrText>
      </w:r>
      <w:r>
        <w:rPr>
          <w:sz w:val="24"/>
          <w:szCs w:val="24"/>
        </w:rPr>
        <w:fldChar w:fldCharType="separate"/>
      </w:r>
      <w:r>
        <w:rPr>
          <w:sz w:val="24"/>
          <w:szCs w:val="24"/>
        </w:rPr>
        <w:t>17</w:t>
      </w:r>
      <w:r>
        <w:rPr>
          <w:sz w:val="24"/>
          <w:szCs w:val="24"/>
        </w:rPr>
        <w:fldChar w:fldCharType="end"/>
      </w:r>
      <w:r>
        <w:rPr>
          <w:sz w:val="24"/>
          <w:szCs w:val="24"/>
        </w:rPr>
        <w:fldChar w:fldCharType="end"/>
      </w:r>
    </w:p>
    <w:p w14:paraId="27EEC1EF" w14:textId="7FD38213">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_Toc15547 </w:instrText>
      </w:r>
      <w:r>
        <w:rPr>
          <w:sz w:val="24"/>
          <w:szCs w:val="24"/>
        </w:rPr>
        <w:fldChar w:fldCharType="separate"/>
      </w:r>
      <w:r>
        <w:rPr>
          <w:sz w:val="24"/>
          <w:szCs w:val="24"/>
        </w:rPr>
        <w:t>图2.14  RPN网络结构图</w:t>
      </w:r>
      <w:r>
        <w:rPr>
          <w:sz w:val="24"/>
          <w:szCs w:val="24"/>
        </w:rPr>
        <w:tab/>
      </w:r>
      <w:r>
        <w:rPr>
          <w:sz w:val="24"/>
          <w:szCs w:val="24"/>
        </w:rPr>
        <w:fldChar w:fldCharType="begin"/>
      </w:r>
      <w:r>
        <w:rPr>
          <w:sz w:val="24"/>
          <w:szCs w:val="24"/>
        </w:rPr>
        <w:instrText xml:space="preserve"> PAGEREF _Toc15547 \h </w:instrText>
      </w:r>
      <w:r>
        <w:rPr>
          <w:sz w:val="24"/>
          <w:szCs w:val="24"/>
        </w:rPr>
        <w:fldChar w:fldCharType="separate"/>
      </w:r>
      <w:r>
        <w:rPr>
          <w:sz w:val="24"/>
          <w:szCs w:val="24"/>
        </w:rPr>
        <w:t>18</w:t>
      </w:r>
      <w:r>
        <w:rPr>
          <w:sz w:val="24"/>
          <w:szCs w:val="24"/>
        </w:rPr>
        <w:fldChar w:fldCharType="end"/>
      </w:r>
      <w:r>
        <w:rPr>
          <w:sz w:val="24"/>
          <w:szCs w:val="24"/>
        </w:rPr>
        <w:fldChar w:fldCharType="end"/>
      </w:r>
    </w:p>
    <w:p w14:paraId="423F73B8" w14:textId="7FD38214">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_Toc15225 </w:instrText>
      </w:r>
      <w:r>
        <w:rPr>
          <w:sz w:val="24"/>
          <w:szCs w:val="24"/>
        </w:rPr>
        <w:fldChar w:fldCharType="separate"/>
      </w:r>
      <w:r>
        <w:rPr>
          <w:sz w:val="24"/>
          <w:szCs w:val="24"/>
        </w:rPr>
        <w:t>图2.15  One-stage检测器架构</w:t>
      </w:r>
      <w:r>
        <w:rPr>
          <w:sz w:val="24"/>
          <w:szCs w:val="24"/>
        </w:rPr>
        <w:tab/>
      </w:r>
      <w:r>
        <w:rPr>
          <w:sz w:val="24"/>
          <w:szCs w:val="24"/>
        </w:rPr>
        <w:fldChar w:fldCharType="begin"/>
      </w:r>
      <w:r>
        <w:rPr>
          <w:sz w:val="24"/>
          <w:szCs w:val="24"/>
        </w:rPr>
        <w:instrText xml:space="preserve"> PAGEREF _Toc15225 \h </w:instrText>
      </w:r>
      <w:r>
        <w:rPr>
          <w:sz w:val="24"/>
          <w:szCs w:val="24"/>
        </w:rPr>
        <w:fldChar w:fldCharType="separate"/>
      </w:r>
      <w:r>
        <w:rPr>
          <w:sz w:val="24"/>
          <w:szCs w:val="24"/>
        </w:rPr>
        <w:t>19</w:t>
      </w:r>
      <w:r>
        <w:rPr>
          <w:sz w:val="24"/>
          <w:szCs w:val="24"/>
        </w:rPr>
        <w:fldChar w:fldCharType="end"/>
      </w:r>
      <w:r>
        <w:rPr>
          <w:sz w:val="24"/>
          <w:szCs w:val="24"/>
        </w:rPr>
        <w:fldChar w:fldCharType="end"/>
      </w:r>
    </w:p>
    <w:p w14:paraId="63797BB5" w14:textId="7FD3821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_Toc22220 </w:instrText>
      </w:r>
      <w:r>
        <w:rPr>
          <w:sz w:val="24"/>
          <w:szCs w:val="24"/>
        </w:rPr>
        <w:fldChar w:fldCharType="separate"/>
      </w:r>
      <w:r>
        <w:rPr>
          <w:sz w:val="24"/>
          <w:szCs w:val="24"/>
        </w:rPr>
        <w:t>图2.16  YOLO流程图</w:t>
      </w:r>
      <w:r>
        <w:rPr>
          <w:sz w:val="24"/>
          <w:szCs w:val="24"/>
        </w:rPr>
        <w:tab/>
      </w:r>
      <w:r>
        <w:rPr>
          <w:sz w:val="24"/>
          <w:szCs w:val="24"/>
        </w:rPr>
        <w:fldChar w:fldCharType="begin"/>
      </w:r>
      <w:r>
        <w:rPr>
          <w:sz w:val="24"/>
          <w:szCs w:val="24"/>
        </w:rPr>
        <w:instrText xml:space="preserve"> PAGEREF _Toc22220 \h </w:instrText>
      </w:r>
      <w:r>
        <w:rPr>
          <w:sz w:val="24"/>
          <w:szCs w:val="24"/>
        </w:rPr>
        <w:fldChar w:fldCharType="separate"/>
      </w:r>
      <w:r>
        <w:rPr>
          <w:sz w:val="24"/>
          <w:szCs w:val="24"/>
        </w:rPr>
        <w:t>20</w:t>
      </w:r>
      <w:r>
        <w:rPr>
          <w:sz w:val="24"/>
          <w:szCs w:val="24"/>
        </w:rPr>
        <w:fldChar w:fldCharType="end"/>
      </w:r>
      <w:r>
        <w:rPr>
          <w:sz w:val="24"/>
          <w:szCs w:val="24"/>
        </w:rPr>
        <w:fldChar w:fldCharType="end"/>
      </w:r>
    </w:p>
    <w:p w14:paraId="0D94EAEF" w14:textId="7FD3821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_Toc27549 </w:instrText>
      </w:r>
      <w:r>
        <w:rPr>
          <w:sz w:val="24"/>
          <w:szCs w:val="24"/>
        </w:rPr>
        <w:fldChar w:fldCharType="separate"/>
      </w:r>
      <w:r>
        <w:rPr>
          <w:sz w:val="24"/>
          <w:szCs w:val="24"/>
        </w:rPr>
        <w:t>图2.</w:t>
      </w:r>
      <w:r>
        <w:rPr>
          <w:rFonts w:hint="eastAsia"/>
          <w:sz w:val="24"/>
          <w:szCs w:val="24"/>
          <w:lang w:val="en-US" w:eastAsia="zh-CN"/>
        </w:rPr>
        <w:t>17</w:t>
      </w:r>
      <w:r>
        <w:rPr>
          <w:sz w:val="24"/>
          <w:szCs w:val="24"/>
        </w:rPr>
        <w:t xml:space="preserve">  SSD流程图</w:t>
      </w:r>
      <w:r>
        <w:rPr>
          <w:sz w:val="24"/>
          <w:szCs w:val="24"/>
        </w:rPr>
        <w:tab/>
      </w:r>
      <w:r>
        <w:rPr>
          <w:sz w:val="24"/>
          <w:szCs w:val="24"/>
        </w:rPr>
        <w:fldChar w:fldCharType="begin"/>
      </w:r>
      <w:r>
        <w:rPr>
          <w:sz w:val="24"/>
          <w:szCs w:val="24"/>
        </w:rPr>
        <w:instrText xml:space="preserve"> PAGEREF _Toc27549 \h </w:instrText>
      </w:r>
      <w:r>
        <w:rPr>
          <w:sz w:val="24"/>
          <w:szCs w:val="24"/>
        </w:rPr>
        <w:fldChar w:fldCharType="separate"/>
      </w:r>
      <w:r>
        <w:rPr>
          <w:sz w:val="24"/>
          <w:szCs w:val="24"/>
        </w:rPr>
        <w:t>22</w:t>
      </w:r>
      <w:r>
        <w:rPr>
          <w:sz w:val="24"/>
          <w:szCs w:val="24"/>
        </w:rPr>
        <w:fldChar w:fldCharType="end"/>
      </w:r>
      <w:r>
        <w:rPr>
          <w:sz w:val="24"/>
          <w:szCs w:val="24"/>
        </w:rPr>
        <w:fldChar w:fldCharType="end"/>
      </w:r>
    </w:p>
    <w:p w14:paraId="580864D0" w14:textId="7FD3821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_Toc12411 </w:instrText>
      </w:r>
      <w:r>
        <w:rPr>
          <w:sz w:val="24"/>
          <w:szCs w:val="24"/>
        </w:rPr>
        <w:fldChar w:fldCharType="separate"/>
      </w:r>
      <w:r>
        <w:rPr>
          <w:sz w:val="24"/>
          <w:szCs w:val="24"/>
        </w:rPr>
        <w:t>图3.1  XML标注文件信息图</w:t>
      </w:r>
      <w:r>
        <w:rPr>
          <w:sz w:val="24"/>
          <w:szCs w:val="24"/>
        </w:rPr>
        <w:tab/>
      </w:r>
      <w:r>
        <w:rPr>
          <w:sz w:val="24"/>
          <w:szCs w:val="24"/>
        </w:rPr>
        <w:fldChar w:fldCharType="begin"/>
      </w:r>
      <w:r>
        <w:rPr>
          <w:sz w:val="24"/>
          <w:szCs w:val="24"/>
        </w:rPr>
        <w:instrText xml:space="preserve"> PAGEREF _Toc12411 \h </w:instrText>
      </w:r>
      <w:r>
        <w:rPr>
          <w:sz w:val="24"/>
          <w:szCs w:val="24"/>
        </w:rPr>
        <w:fldChar w:fldCharType="separate"/>
      </w:r>
      <w:r>
        <w:rPr>
          <w:sz w:val="24"/>
          <w:szCs w:val="24"/>
        </w:rPr>
        <w:t>25</w:t>
      </w:r>
      <w:r>
        <w:rPr>
          <w:sz w:val="24"/>
          <w:szCs w:val="24"/>
        </w:rPr>
        <w:fldChar w:fldCharType="end"/>
      </w:r>
      <w:r>
        <w:rPr>
          <w:sz w:val="24"/>
          <w:szCs w:val="24"/>
        </w:rPr>
        <w:fldChar w:fldCharType="end"/>
      </w:r>
    </w:p>
    <w:p w14:paraId="3356D6D3" w14:textId="7FD3821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_Toc28894 </w:instrText>
      </w:r>
      <w:r>
        <w:rPr>
          <w:sz w:val="24"/>
          <w:szCs w:val="24"/>
        </w:rPr>
        <w:fldChar w:fldCharType="separate"/>
      </w:r>
      <w:r>
        <w:rPr>
          <w:sz w:val="24"/>
          <w:szCs w:val="24"/>
        </w:rPr>
        <w:t>图3.2  格式转换程序及转换后YOLO格式文件</w:t>
      </w:r>
      <w:r>
        <w:rPr>
          <w:sz w:val="24"/>
          <w:szCs w:val="24"/>
        </w:rPr>
        <w:tab/>
      </w:r>
      <w:r>
        <w:rPr>
          <w:sz w:val="24"/>
          <w:szCs w:val="24"/>
        </w:rPr>
        <w:fldChar w:fldCharType="begin"/>
      </w:r>
      <w:r>
        <w:rPr>
          <w:sz w:val="24"/>
          <w:szCs w:val="24"/>
        </w:rPr>
        <w:instrText xml:space="preserve"> PAGEREF _Toc28894 \h </w:instrText>
      </w:r>
      <w:r>
        <w:rPr>
          <w:sz w:val="24"/>
          <w:szCs w:val="24"/>
        </w:rPr>
        <w:fldChar w:fldCharType="separate"/>
      </w:r>
      <w:r>
        <w:rPr>
          <w:sz w:val="24"/>
          <w:szCs w:val="24"/>
        </w:rPr>
        <w:t>26</w:t>
      </w:r>
      <w:r>
        <w:rPr>
          <w:sz w:val="24"/>
          <w:szCs w:val="24"/>
        </w:rPr>
        <w:fldChar w:fldCharType="end"/>
      </w:r>
      <w:r>
        <w:rPr>
          <w:sz w:val="24"/>
          <w:szCs w:val="24"/>
        </w:rPr>
        <w:fldChar w:fldCharType="end"/>
      </w:r>
    </w:p>
    <w:p w14:paraId="1765A443" w14:textId="7FD3821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_Toc30707 </w:instrText>
      </w:r>
      <w:r>
        <w:rPr>
          <w:sz w:val="24"/>
          <w:szCs w:val="24"/>
        </w:rPr>
        <w:fldChar w:fldCharType="separate"/>
      </w:r>
      <w:r>
        <w:rPr>
          <w:sz w:val="24"/>
          <w:szCs w:val="24"/>
        </w:rPr>
        <w:t>图3.3  无人机噪声和视角增强</w:t>
      </w:r>
      <w:r>
        <w:rPr>
          <w:sz w:val="24"/>
          <w:szCs w:val="24"/>
        </w:rPr>
        <w:tab/>
      </w:r>
      <w:r>
        <w:rPr>
          <w:sz w:val="24"/>
          <w:szCs w:val="24"/>
        </w:rPr>
        <w:fldChar w:fldCharType="begin"/>
      </w:r>
      <w:r>
        <w:rPr>
          <w:sz w:val="24"/>
          <w:szCs w:val="24"/>
        </w:rPr>
        <w:instrText xml:space="preserve"> PAGEREF _Toc30707 \h </w:instrText>
      </w:r>
      <w:r>
        <w:rPr>
          <w:sz w:val="24"/>
          <w:szCs w:val="24"/>
        </w:rPr>
        <w:fldChar w:fldCharType="separate"/>
      </w:r>
      <w:r>
        <w:rPr>
          <w:sz w:val="24"/>
          <w:szCs w:val="24"/>
        </w:rPr>
        <w:t>27</w:t>
      </w:r>
      <w:r>
        <w:rPr>
          <w:sz w:val="24"/>
          <w:szCs w:val="24"/>
        </w:rPr>
        <w:fldChar w:fldCharType="end"/>
      </w:r>
      <w:r>
        <w:rPr>
          <w:sz w:val="24"/>
          <w:szCs w:val="24"/>
        </w:rPr>
        <w:fldChar w:fldCharType="end"/>
      </w:r>
    </w:p>
    <w:p w14:paraId="1EF2CB04" w14:textId="7FD3821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_Toc27244 </w:instrText>
      </w:r>
      <w:r>
        <w:rPr>
          <w:sz w:val="24"/>
          <w:szCs w:val="24"/>
        </w:rPr>
        <w:fldChar w:fldCharType="separate"/>
      </w:r>
      <w:r>
        <w:rPr>
          <w:sz w:val="24"/>
          <w:szCs w:val="24"/>
        </w:rPr>
        <w:t>图3.4  无人机雾天增强</w:t>
      </w:r>
      <w:r>
        <w:rPr>
          <w:sz w:val="24"/>
          <w:szCs w:val="24"/>
        </w:rPr>
        <w:tab/>
      </w:r>
      <w:r>
        <w:rPr>
          <w:sz w:val="24"/>
          <w:szCs w:val="24"/>
        </w:rPr>
        <w:fldChar w:fldCharType="begin"/>
      </w:r>
      <w:r>
        <w:rPr>
          <w:sz w:val="24"/>
          <w:szCs w:val="24"/>
        </w:rPr>
        <w:instrText xml:space="preserve"> PAGEREF _Toc27244 \h </w:instrText>
      </w:r>
      <w:r>
        <w:rPr>
          <w:sz w:val="24"/>
          <w:szCs w:val="24"/>
        </w:rPr>
        <w:fldChar w:fldCharType="separate"/>
      </w:r>
      <w:r>
        <w:rPr>
          <w:sz w:val="24"/>
          <w:szCs w:val="24"/>
        </w:rPr>
        <w:t>28</w:t>
      </w:r>
      <w:r>
        <w:rPr>
          <w:sz w:val="24"/>
          <w:szCs w:val="24"/>
        </w:rPr>
        <w:fldChar w:fldCharType="end"/>
      </w:r>
      <w:r>
        <w:rPr>
          <w:sz w:val="24"/>
          <w:szCs w:val="24"/>
        </w:rPr>
        <w:fldChar w:fldCharType="end"/>
      </w:r>
    </w:p>
    <w:p w14:paraId="397F4753" w14:textId="7FD3821B">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_Toc6792 </w:instrText>
      </w:r>
      <w:r>
        <w:rPr>
          <w:sz w:val="24"/>
          <w:szCs w:val="24"/>
        </w:rPr>
        <w:fldChar w:fldCharType="separate"/>
      </w:r>
      <w:r>
        <w:rPr>
          <w:sz w:val="24"/>
          <w:szCs w:val="24"/>
        </w:rPr>
        <w:t>图3.5  无人机雨天增强</w:t>
      </w:r>
      <w:r>
        <w:rPr>
          <w:sz w:val="24"/>
          <w:szCs w:val="24"/>
        </w:rPr>
        <w:tab/>
      </w:r>
      <w:r>
        <w:rPr>
          <w:sz w:val="24"/>
          <w:szCs w:val="24"/>
        </w:rPr>
        <w:fldChar w:fldCharType="begin"/>
      </w:r>
      <w:r>
        <w:rPr>
          <w:sz w:val="24"/>
          <w:szCs w:val="24"/>
        </w:rPr>
        <w:instrText xml:space="preserve"> PAGEREF _Toc6792 \h </w:instrText>
      </w:r>
      <w:r>
        <w:rPr>
          <w:sz w:val="24"/>
          <w:szCs w:val="24"/>
        </w:rPr>
        <w:fldChar w:fldCharType="separate"/>
      </w:r>
      <w:r>
        <w:rPr>
          <w:sz w:val="24"/>
          <w:szCs w:val="24"/>
        </w:rPr>
        <w:t>28</w:t>
      </w:r>
      <w:r>
        <w:rPr>
          <w:sz w:val="24"/>
          <w:szCs w:val="24"/>
        </w:rPr>
        <w:fldChar w:fldCharType="end"/>
      </w:r>
      <w:r>
        <w:rPr>
          <w:sz w:val="24"/>
          <w:szCs w:val="24"/>
        </w:rPr>
        <w:fldChar w:fldCharType="end"/>
      </w:r>
    </w:p>
    <w:p w14:paraId="32E1722A" w14:textId="7FD3821C">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_Toc22411 </w:instrText>
      </w:r>
      <w:r>
        <w:rPr>
          <w:sz w:val="24"/>
          <w:szCs w:val="24"/>
        </w:rPr>
        <w:fldChar w:fldCharType="separate"/>
      </w:r>
      <w:r>
        <w:rPr>
          <w:sz w:val="24"/>
          <w:szCs w:val="24"/>
        </w:rPr>
        <w:t>图3.6  无人机雪天增强</w:t>
      </w:r>
      <w:r>
        <w:rPr>
          <w:sz w:val="24"/>
          <w:szCs w:val="24"/>
        </w:rPr>
        <w:tab/>
      </w:r>
      <w:r>
        <w:rPr>
          <w:sz w:val="24"/>
          <w:szCs w:val="24"/>
        </w:rPr>
        <w:fldChar w:fldCharType="begin"/>
      </w:r>
      <w:r>
        <w:rPr>
          <w:sz w:val="24"/>
          <w:szCs w:val="24"/>
        </w:rPr>
        <w:instrText xml:space="preserve"> PAGEREF _Toc22411 \h </w:instrText>
      </w:r>
      <w:r>
        <w:rPr>
          <w:sz w:val="24"/>
          <w:szCs w:val="24"/>
        </w:rPr>
        <w:fldChar w:fldCharType="separate"/>
      </w:r>
      <w:r>
        <w:rPr>
          <w:sz w:val="24"/>
          <w:szCs w:val="24"/>
        </w:rPr>
        <w:t>28</w:t>
      </w:r>
      <w:r>
        <w:rPr>
          <w:sz w:val="24"/>
          <w:szCs w:val="24"/>
        </w:rPr>
        <w:fldChar w:fldCharType="end"/>
      </w:r>
      <w:r>
        <w:rPr>
          <w:sz w:val="24"/>
          <w:szCs w:val="24"/>
        </w:rPr>
        <w:fldChar w:fldCharType="end"/>
      </w:r>
    </w:p>
    <w:p w14:paraId="04DF6D78" w14:textId="7FD3821D">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_Toc19627 </w:instrText>
      </w:r>
      <w:r>
        <w:rPr>
          <w:sz w:val="24"/>
          <w:szCs w:val="24"/>
        </w:rPr>
        <w:fldChar w:fldCharType="separate"/>
      </w:r>
      <w:r>
        <w:rPr>
          <w:sz w:val="24"/>
          <w:szCs w:val="24"/>
        </w:rPr>
        <w:t>图3.7  无人机复杂背景增强</w:t>
      </w:r>
      <w:r>
        <w:rPr>
          <w:sz w:val="24"/>
          <w:szCs w:val="24"/>
        </w:rPr>
        <w:tab/>
      </w:r>
      <w:r>
        <w:rPr>
          <w:sz w:val="24"/>
          <w:szCs w:val="24"/>
        </w:rPr>
        <w:fldChar w:fldCharType="begin"/>
      </w:r>
      <w:r>
        <w:rPr>
          <w:sz w:val="24"/>
          <w:szCs w:val="24"/>
        </w:rPr>
        <w:instrText xml:space="preserve"> PAGEREF _Toc19627 \h </w:instrText>
      </w:r>
      <w:r>
        <w:rPr>
          <w:sz w:val="24"/>
          <w:szCs w:val="24"/>
        </w:rPr>
        <w:fldChar w:fldCharType="separate"/>
      </w:r>
      <w:r>
        <w:rPr>
          <w:sz w:val="24"/>
          <w:szCs w:val="24"/>
        </w:rPr>
        <w:t>29</w:t>
      </w:r>
      <w:r>
        <w:rPr>
          <w:sz w:val="24"/>
          <w:szCs w:val="24"/>
        </w:rPr>
        <w:fldChar w:fldCharType="end"/>
      </w:r>
      <w:r>
        <w:rPr>
          <w:sz w:val="24"/>
          <w:szCs w:val="24"/>
        </w:rPr>
        <w:fldChar w:fldCharType="end"/>
      </w:r>
    </w:p>
    <w:p w14:paraId="3613A40D" w14:textId="7FD3821E">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_Toc27709 </w:instrText>
      </w:r>
      <w:r>
        <w:rPr>
          <w:sz w:val="24"/>
          <w:szCs w:val="24"/>
        </w:rPr>
        <w:fldChar w:fldCharType="separate"/>
      </w:r>
      <w:r>
        <w:rPr>
          <w:sz w:val="24"/>
          <w:szCs w:val="24"/>
        </w:rPr>
        <w:t>图3.8  无人机复杂背景融合图</w:t>
      </w:r>
      <w:r>
        <w:rPr>
          <w:sz w:val="24"/>
          <w:szCs w:val="24"/>
        </w:rPr>
        <w:tab/>
      </w:r>
      <w:r>
        <w:rPr>
          <w:sz w:val="24"/>
          <w:szCs w:val="24"/>
        </w:rPr>
        <w:fldChar w:fldCharType="begin"/>
      </w:r>
      <w:r>
        <w:rPr>
          <w:sz w:val="24"/>
          <w:szCs w:val="24"/>
        </w:rPr>
        <w:instrText xml:space="preserve"> PAGEREF _Toc27709 \h </w:instrText>
      </w:r>
      <w:r>
        <w:rPr>
          <w:sz w:val="24"/>
          <w:szCs w:val="24"/>
        </w:rPr>
        <w:fldChar w:fldCharType="separate"/>
      </w:r>
      <w:r>
        <w:rPr>
          <w:sz w:val="24"/>
          <w:szCs w:val="24"/>
        </w:rPr>
        <w:t>29</w:t>
      </w:r>
      <w:r>
        <w:rPr>
          <w:sz w:val="24"/>
          <w:szCs w:val="24"/>
        </w:rPr>
        <w:fldChar w:fldCharType="end"/>
      </w:r>
      <w:r>
        <w:rPr>
          <w:sz w:val="24"/>
          <w:szCs w:val="24"/>
        </w:rPr>
        <w:fldChar w:fldCharType="end"/>
      </w:r>
    </w:p>
    <w:p w14:paraId="39480F37" w14:textId="7FD3821F">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_Toc18018 </w:instrText>
      </w:r>
      <w:r>
        <w:rPr>
          <w:sz w:val="24"/>
          <w:szCs w:val="24"/>
        </w:rPr>
        <w:fldChar w:fldCharType="separate"/>
      </w:r>
      <w:r>
        <w:rPr>
          <w:sz w:val="24"/>
          <w:szCs w:val="24"/>
        </w:rPr>
        <w:t>图3.9  labelimg标注界面</w:t>
      </w:r>
      <w:r>
        <w:rPr>
          <w:sz w:val="24"/>
          <w:szCs w:val="24"/>
        </w:rPr>
        <w:tab/>
      </w:r>
      <w:r>
        <w:rPr>
          <w:sz w:val="24"/>
          <w:szCs w:val="24"/>
        </w:rPr>
        <w:fldChar w:fldCharType="begin"/>
      </w:r>
      <w:r>
        <w:rPr>
          <w:sz w:val="24"/>
          <w:szCs w:val="24"/>
        </w:rPr>
        <w:instrText xml:space="preserve"> PAGEREF _Toc18018 \h </w:instrText>
      </w:r>
      <w:r>
        <w:rPr>
          <w:sz w:val="24"/>
          <w:szCs w:val="24"/>
        </w:rPr>
        <w:fldChar w:fldCharType="separate"/>
      </w:r>
      <w:r>
        <w:rPr>
          <w:sz w:val="24"/>
          <w:szCs w:val="24"/>
        </w:rPr>
        <w:t>30</w:t>
      </w:r>
      <w:r>
        <w:rPr>
          <w:sz w:val="24"/>
          <w:szCs w:val="24"/>
        </w:rPr>
        <w:fldChar w:fldCharType="end"/>
      </w:r>
      <w:r>
        <w:rPr>
          <w:sz w:val="24"/>
          <w:szCs w:val="24"/>
        </w:rPr>
        <w:fldChar w:fldCharType="end"/>
      </w:r>
    </w:p>
    <w:p w14:paraId="267D173F" w14:textId="7FD38220">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_Toc11347 </w:instrText>
      </w:r>
      <w:r>
        <w:rPr>
          <w:sz w:val="24"/>
          <w:szCs w:val="24"/>
        </w:rPr>
        <w:fldChar w:fldCharType="separate"/>
      </w:r>
      <w:r>
        <w:rPr>
          <w:sz w:val="24"/>
          <w:szCs w:val="24"/>
        </w:rPr>
        <w:t>图3.10  混淆矩阵</w:t>
      </w:r>
      <w:r>
        <w:rPr>
          <w:sz w:val="24"/>
          <w:szCs w:val="24"/>
        </w:rPr>
        <w:tab/>
      </w:r>
      <w:r>
        <w:rPr>
          <w:sz w:val="24"/>
          <w:szCs w:val="24"/>
        </w:rPr>
        <w:fldChar w:fldCharType="begin"/>
      </w:r>
      <w:r>
        <w:rPr>
          <w:sz w:val="24"/>
          <w:szCs w:val="24"/>
        </w:rPr>
        <w:instrText xml:space="preserve"> PAGEREF _Toc11347 \h </w:instrText>
      </w:r>
      <w:r>
        <w:rPr>
          <w:sz w:val="24"/>
          <w:szCs w:val="24"/>
        </w:rPr>
        <w:fldChar w:fldCharType="separate"/>
      </w:r>
      <w:r>
        <w:rPr>
          <w:sz w:val="24"/>
          <w:szCs w:val="24"/>
        </w:rPr>
        <w:t>30</w:t>
      </w:r>
      <w:r>
        <w:rPr>
          <w:sz w:val="24"/>
          <w:szCs w:val="24"/>
        </w:rPr>
        <w:fldChar w:fldCharType="end"/>
      </w:r>
      <w:r>
        <w:rPr>
          <w:sz w:val="24"/>
          <w:szCs w:val="24"/>
        </w:rPr>
        <w:fldChar w:fldCharType="end"/>
      </w:r>
    </w:p>
    <w:p w14:paraId="5FE4454C" w14:textId="7FD38221">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_Toc146 </w:instrText>
      </w:r>
      <w:r>
        <w:rPr>
          <w:sz w:val="24"/>
          <w:szCs w:val="24"/>
        </w:rPr>
        <w:fldChar w:fldCharType="separate"/>
      </w:r>
      <w:r>
        <w:rPr>
          <w:sz w:val="24"/>
          <w:szCs w:val="24"/>
        </w:rPr>
        <w:t xml:space="preserve">图4.1 </w:t>
      </w:r>
      <w:r>
        <w:rPr>
          <w:rFonts w:hint="eastAsia"/>
          <w:sz w:val="24"/>
          <w:szCs w:val="24"/>
          <w:lang w:val="en-US" w:eastAsia="zh-CN"/>
        </w:rPr>
        <w:t xml:space="preserve"> </w:t>
      </w:r>
      <w:r>
        <w:rPr>
          <w:sz w:val="24"/>
          <w:szCs w:val="24"/>
        </w:rPr>
        <w:t>YOLOv8网络结构图</w:t>
      </w:r>
      <w:r>
        <w:rPr>
          <w:sz w:val="24"/>
          <w:szCs w:val="24"/>
        </w:rPr>
        <w:tab/>
      </w:r>
      <w:r>
        <w:rPr>
          <w:sz w:val="24"/>
          <w:szCs w:val="24"/>
        </w:rPr>
        <w:fldChar w:fldCharType="begin"/>
      </w:r>
      <w:r>
        <w:rPr>
          <w:sz w:val="24"/>
          <w:szCs w:val="24"/>
        </w:rPr>
        <w:instrText xml:space="preserve"> PAGEREF _Toc146 \h </w:instrText>
      </w:r>
      <w:r>
        <w:rPr>
          <w:sz w:val="24"/>
          <w:szCs w:val="24"/>
        </w:rPr>
        <w:fldChar w:fldCharType="separate"/>
      </w:r>
      <w:r>
        <w:rPr>
          <w:sz w:val="24"/>
          <w:szCs w:val="24"/>
        </w:rPr>
        <w:t>36</w:t>
      </w:r>
      <w:r>
        <w:rPr>
          <w:sz w:val="24"/>
          <w:szCs w:val="24"/>
        </w:rPr>
        <w:fldChar w:fldCharType="end"/>
      </w:r>
      <w:r>
        <w:rPr>
          <w:sz w:val="24"/>
          <w:szCs w:val="24"/>
        </w:rPr>
        <w:fldChar w:fldCharType="end"/>
      </w:r>
    </w:p>
    <w:p w14:paraId="3890CA2B" w14:textId="7FD38222">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_Toc2061 </w:instrText>
      </w:r>
      <w:r>
        <w:rPr>
          <w:sz w:val="24"/>
          <w:szCs w:val="24"/>
        </w:rPr>
        <w:fldChar w:fldCharType="separate"/>
      </w:r>
      <w:r>
        <w:rPr>
          <w:sz w:val="24"/>
          <w:szCs w:val="24"/>
        </w:rPr>
        <w:t>图4.2  YOLOv8训练流程图</w:t>
      </w:r>
      <w:r>
        <w:rPr>
          <w:sz w:val="24"/>
          <w:szCs w:val="24"/>
        </w:rPr>
        <w:tab/>
      </w:r>
      <w:r>
        <w:rPr>
          <w:sz w:val="24"/>
          <w:szCs w:val="24"/>
        </w:rPr>
        <w:fldChar w:fldCharType="begin"/>
      </w:r>
      <w:r>
        <w:rPr>
          <w:sz w:val="24"/>
          <w:szCs w:val="24"/>
        </w:rPr>
        <w:instrText xml:space="preserve"> PAGEREF _Toc2061 \h </w:instrText>
      </w:r>
      <w:r>
        <w:rPr>
          <w:sz w:val="24"/>
          <w:szCs w:val="24"/>
        </w:rPr>
        <w:fldChar w:fldCharType="separate"/>
      </w:r>
      <w:r>
        <w:rPr>
          <w:sz w:val="24"/>
          <w:szCs w:val="24"/>
        </w:rPr>
        <w:t>37</w:t>
      </w:r>
      <w:r>
        <w:rPr>
          <w:sz w:val="24"/>
          <w:szCs w:val="24"/>
        </w:rPr>
        <w:fldChar w:fldCharType="end"/>
      </w:r>
      <w:r>
        <w:rPr>
          <w:sz w:val="24"/>
          <w:szCs w:val="24"/>
        </w:rPr>
        <w:fldChar w:fldCharType="end"/>
      </w:r>
    </w:p>
    <w:p w14:paraId="5A593CC6" w14:textId="7FD38223">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_Toc24999 </w:instrText>
      </w:r>
      <w:r>
        <w:rPr>
          <w:sz w:val="24"/>
          <w:szCs w:val="24"/>
        </w:rPr>
        <w:fldChar w:fldCharType="separate"/>
      </w:r>
      <w:r>
        <w:rPr>
          <w:sz w:val="24"/>
          <w:szCs w:val="24"/>
        </w:rPr>
        <w:t>图4.3  Conv模块结构图</w:t>
      </w:r>
      <w:r>
        <w:rPr>
          <w:sz w:val="24"/>
          <w:szCs w:val="24"/>
        </w:rPr>
        <w:tab/>
      </w:r>
      <w:r>
        <w:rPr>
          <w:sz w:val="24"/>
          <w:szCs w:val="24"/>
        </w:rPr>
        <w:fldChar w:fldCharType="begin"/>
      </w:r>
      <w:r>
        <w:rPr>
          <w:sz w:val="24"/>
          <w:szCs w:val="24"/>
        </w:rPr>
        <w:instrText xml:space="preserve"> PAGEREF _Toc24999 \h </w:instrText>
      </w:r>
      <w:r>
        <w:rPr>
          <w:sz w:val="24"/>
          <w:szCs w:val="24"/>
        </w:rPr>
        <w:fldChar w:fldCharType="separate"/>
      </w:r>
      <w:r>
        <w:rPr>
          <w:sz w:val="24"/>
          <w:szCs w:val="24"/>
        </w:rPr>
        <w:t>38</w:t>
      </w:r>
      <w:r>
        <w:rPr>
          <w:sz w:val="24"/>
          <w:szCs w:val="24"/>
        </w:rPr>
        <w:fldChar w:fldCharType="end"/>
      </w:r>
      <w:r>
        <w:rPr>
          <w:sz w:val="24"/>
          <w:szCs w:val="24"/>
        </w:rPr>
        <w:fldChar w:fldCharType="end"/>
      </w:r>
    </w:p>
    <w:p w14:paraId="03EB2267" w14:textId="7FD38224">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_Toc20140 </w:instrText>
      </w:r>
      <w:r>
        <w:rPr>
          <w:sz w:val="24"/>
          <w:szCs w:val="24"/>
        </w:rPr>
        <w:fldChar w:fldCharType="separate"/>
      </w:r>
      <w:r>
        <w:rPr>
          <w:sz w:val="24"/>
          <w:szCs w:val="24"/>
        </w:rPr>
        <w:t>图4.4  C3与C2f结构对比图</w:t>
      </w:r>
      <w:r>
        <w:rPr>
          <w:sz w:val="24"/>
          <w:szCs w:val="24"/>
        </w:rPr>
        <w:tab/>
      </w:r>
      <w:r>
        <w:rPr>
          <w:sz w:val="24"/>
          <w:szCs w:val="24"/>
        </w:rPr>
        <w:fldChar w:fldCharType="begin"/>
      </w:r>
      <w:r>
        <w:rPr>
          <w:sz w:val="24"/>
          <w:szCs w:val="24"/>
        </w:rPr>
        <w:instrText xml:space="preserve"> PAGEREF _Toc20140 \h </w:instrText>
      </w:r>
      <w:r>
        <w:rPr>
          <w:sz w:val="24"/>
          <w:szCs w:val="24"/>
        </w:rPr>
        <w:fldChar w:fldCharType="separate"/>
      </w:r>
      <w:r>
        <w:rPr>
          <w:sz w:val="24"/>
          <w:szCs w:val="24"/>
        </w:rPr>
        <w:t>38</w:t>
      </w:r>
      <w:r>
        <w:rPr>
          <w:sz w:val="24"/>
          <w:szCs w:val="24"/>
        </w:rPr>
        <w:fldChar w:fldCharType="end"/>
      </w:r>
      <w:r>
        <w:rPr>
          <w:sz w:val="24"/>
          <w:szCs w:val="24"/>
        </w:rPr>
        <w:fldChar w:fldCharType="end"/>
      </w:r>
    </w:p>
    <w:p w14:paraId="0BF079B8" w14:textId="7FD3822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_Toc31828 </w:instrText>
      </w:r>
      <w:r>
        <w:rPr>
          <w:sz w:val="24"/>
          <w:szCs w:val="24"/>
        </w:rPr>
        <w:fldChar w:fldCharType="separate"/>
      </w:r>
      <w:r>
        <w:rPr>
          <w:sz w:val="24"/>
          <w:szCs w:val="24"/>
        </w:rPr>
        <w:t>图4.5  Bottleneck结构图</w:t>
      </w:r>
      <w:r>
        <w:rPr>
          <w:sz w:val="24"/>
          <w:szCs w:val="24"/>
        </w:rPr>
        <w:tab/>
      </w:r>
      <w:r>
        <w:rPr>
          <w:sz w:val="24"/>
          <w:szCs w:val="24"/>
        </w:rPr>
        <w:fldChar w:fldCharType="begin"/>
      </w:r>
      <w:r>
        <w:rPr>
          <w:sz w:val="24"/>
          <w:szCs w:val="24"/>
        </w:rPr>
        <w:instrText xml:space="preserve"> PAGEREF _Toc31828 \h </w:instrText>
      </w:r>
      <w:r>
        <w:rPr>
          <w:sz w:val="24"/>
          <w:szCs w:val="24"/>
        </w:rPr>
        <w:fldChar w:fldCharType="separate"/>
      </w:r>
      <w:r>
        <w:rPr>
          <w:sz w:val="24"/>
          <w:szCs w:val="24"/>
        </w:rPr>
        <w:t>39</w:t>
      </w:r>
      <w:r>
        <w:rPr>
          <w:sz w:val="24"/>
          <w:szCs w:val="24"/>
        </w:rPr>
        <w:fldChar w:fldCharType="end"/>
      </w:r>
      <w:r>
        <w:rPr>
          <w:sz w:val="24"/>
          <w:szCs w:val="24"/>
        </w:rPr>
        <w:fldChar w:fldCharType="end"/>
      </w:r>
    </w:p>
    <w:p w14:paraId="48735EA2" w14:textId="7FD3822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_Toc11941 </w:instrText>
      </w:r>
      <w:r>
        <w:rPr>
          <w:sz w:val="24"/>
          <w:szCs w:val="24"/>
        </w:rPr>
        <w:fldChar w:fldCharType="separate"/>
      </w:r>
      <w:r>
        <w:rPr>
          <w:sz w:val="24"/>
          <w:szCs w:val="24"/>
        </w:rPr>
        <w:t>图4.6  FPN+PAN结构图</w:t>
      </w:r>
      <w:r>
        <w:rPr>
          <w:sz w:val="24"/>
          <w:szCs w:val="24"/>
        </w:rPr>
        <w:tab/>
      </w:r>
      <w:r>
        <w:rPr>
          <w:sz w:val="24"/>
          <w:szCs w:val="24"/>
        </w:rPr>
        <w:fldChar w:fldCharType="begin"/>
      </w:r>
      <w:r>
        <w:rPr>
          <w:sz w:val="24"/>
          <w:szCs w:val="24"/>
        </w:rPr>
        <w:instrText xml:space="preserve"> PAGEREF _Toc11941 \h </w:instrText>
      </w:r>
      <w:r>
        <w:rPr>
          <w:sz w:val="24"/>
          <w:szCs w:val="24"/>
        </w:rPr>
        <w:fldChar w:fldCharType="separate"/>
      </w:r>
      <w:r>
        <w:rPr>
          <w:sz w:val="24"/>
          <w:szCs w:val="24"/>
        </w:rPr>
        <w:t>40</w:t>
      </w:r>
      <w:r>
        <w:rPr>
          <w:sz w:val="24"/>
          <w:szCs w:val="24"/>
        </w:rPr>
        <w:fldChar w:fldCharType="end"/>
      </w:r>
      <w:r>
        <w:rPr>
          <w:sz w:val="24"/>
          <w:szCs w:val="24"/>
        </w:rPr>
        <w:fldChar w:fldCharType="end"/>
      </w:r>
    </w:p>
    <w:p w14:paraId="6EEF081E" w14:textId="7FD3822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_Toc22918 </w:instrText>
      </w:r>
      <w:r>
        <w:rPr>
          <w:sz w:val="24"/>
          <w:szCs w:val="24"/>
        </w:rPr>
        <w:fldChar w:fldCharType="separate"/>
      </w:r>
      <w:r>
        <w:rPr>
          <w:sz w:val="24"/>
          <w:szCs w:val="24"/>
        </w:rPr>
        <w:t>图4.7  YOLOv8 Head结构</w:t>
      </w:r>
      <w:r>
        <w:rPr>
          <w:sz w:val="24"/>
          <w:szCs w:val="24"/>
        </w:rPr>
        <w:tab/>
      </w:r>
      <w:r>
        <w:rPr>
          <w:sz w:val="24"/>
          <w:szCs w:val="24"/>
        </w:rPr>
        <w:fldChar w:fldCharType="begin"/>
      </w:r>
      <w:r>
        <w:rPr>
          <w:sz w:val="24"/>
          <w:szCs w:val="24"/>
        </w:rPr>
        <w:instrText xml:space="preserve"> PAGEREF _Toc22918 \h </w:instrText>
      </w:r>
      <w:r>
        <w:rPr>
          <w:sz w:val="24"/>
          <w:szCs w:val="24"/>
        </w:rPr>
        <w:fldChar w:fldCharType="separate"/>
      </w:r>
      <w:r>
        <w:rPr>
          <w:sz w:val="24"/>
          <w:szCs w:val="24"/>
        </w:rPr>
        <w:t>40</w:t>
      </w:r>
      <w:r>
        <w:rPr>
          <w:sz w:val="24"/>
          <w:szCs w:val="24"/>
        </w:rPr>
        <w:fldChar w:fldCharType="end"/>
      </w:r>
      <w:r>
        <w:rPr>
          <w:sz w:val="24"/>
          <w:szCs w:val="24"/>
        </w:rPr>
        <w:fldChar w:fldCharType="end"/>
      </w:r>
    </w:p>
    <w:p w14:paraId="5D41C005" w14:textId="7FD3822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_Toc30805 </w:instrText>
      </w:r>
      <w:r>
        <w:rPr>
          <w:sz w:val="24"/>
          <w:szCs w:val="24"/>
        </w:rPr>
        <w:fldChar w:fldCharType="separate"/>
      </w:r>
      <w:r>
        <w:rPr>
          <w:sz w:val="24"/>
          <w:szCs w:val="24"/>
        </w:rPr>
        <w:t>图4.8  GDST-Conv结构图</w:t>
      </w:r>
      <w:r>
        <w:rPr>
          <w:sz w:val="24"/>
          <w:szCs w:val="24"/>
        </w:rPr>
        <w:tab/>
      </w:r>
      <w:r>
        <w:rPr>
          <w:sz w:val="24"/>
          <w:szCs w:val="24"/>
        </w:rPr>
        <w:fldChar w:fldCharType="begin"/>
      </w:r>
      <w:r>
        <w:rPr>
          <w:sz w:val="24"/>
          <w:szCs w:val="24"/>
        </w:rPr>
        <w:instrText xml:space="preserve"> PAGEREF _Toc30805 \h </w:instrText>
      </w:r>
      <w:r>
        <w:rPr>
          <w:sz w:val="24"/>
          <w:szCs w:val="24"/>
        </w:rPr>
        <w:fldChar w:fldCharType="separate"/>
      </w:r>
      <w:r>
        <w:rPr>
          <w:sz w:val="24"/>
          <w:szCs w:val="24"/>
        </w:rPr>
        <w:t>43</w:t>
      </w:r>
      <w:r>
        <w:rPr>
          <w:sz w:val="24"/>
          <w:szCs w:val="24"/>
        </w:rPr>
        <w:fldChar w:fldCharType="end"/>
      </w:r>
      <w:r>
        <w:rPr>
          <w:sz w:val="24"/>
          <w:szCs w:val="24"/>
        </w:rPr>
        <w:fldChar w:fldCharType="end"/>
      </w:r>
    </w:p>
    <w:p w14:paraId="44B55BC3" w14:textId="7FD3822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_Toc20161 </w:instrText>
      </w:r>
      <w:r>
        <w:rPr>
          <w:sz w:val="24"/>
          <w:szCs w:val="24"/>
        </w:rPr>
        <w:fldChar w:fldCharType="separate"/>
      </w:r>
      <w:r>
        <w:rPr>
          <w:sz w:val="24"/>
          <w:szCs w:val="24"/>
        </w:rPr>
        <w:t>图4.9  自适应空间特征融合结构</w:t>
      </w:r>
      <w:r>
        <w:rPr>
          <w:sz w:val="24"/>
          <w:szCs w:val="24"/>
        </w:rPr>
        <w:tab/>
      </w:r>
      <w:r>
        <w:rPr>
          <w:sz w:val="24"/>
          <w:szCs w:val="24"/>
        </w:rPr>
        <w:fldChar w:fldCharType="begin"/>
      </w:r>
      <w:r>
        <w:rPr>
          <w:sz w:val="24"/>
          <w:szCs w:val="24"/>
        </w:rPr>
        <w:instrText xml:space="preserve"> PAGEREF _Toc20161 \h </w:instrText>
      </w:r>
      <w:r>
        <w:rPr>
          <w:sz w:val="24"/>
          <w:szCs w:val="24"/>
        </w:rPr>
        <w:fldChar w:fldCharType="separate"/>
      </w:r>
      <w:r>
        <w:rPr>
          <w:sz w:val="24"/>
          <w:szCs w:val="24"/>
        </w:rPr>
        <w:t>46</w:t>
      </w:r>
      <w:r>
        <w:rPr>
          <w:sz w:val="24"/>
          <w:szCs w:val="24"/>
        </w:rPr>
        <w:fldChar w:fldCharType="end"/>
      </w:r>
      <w:r>
        <w:rPr>
          <w:sz w:val="24"/>
          <w:szCs w:val="24"/>
        </w:rPr>
        <w:fldChar w:fldCharType="end"/>
      </w:r>
    </w:p>
    <w:p w14:paraId="4F08E5C9" w14:textId="7FD3822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_Toc16228 </w:instrText>
      </w:r>
      <w:r>
        <w:rPr>
          <w:sz w:val="24"/>
          <w:szCs w:val="24"/>
        </w:rPr>
        <w:fldChar w:fldCharType="separate"/>
      </w:r>
      <w:r>
        <w:rPr>
          <w:sz w:val="24"/>
          <w:szCs w:val="24"/>
        </w:rPr>
        <w:t>图4.10  Focal Loss IOU计算图</w:t>
      </w:r>
      <w:r>
        <w:rPr>
          <w:sz w:val="24"/>
          <w:szCs w:val="24"/>
        </w:rPr>
        <w:tab/>
      </w:r>
      <w:r>
        <w:rPr>
          <w:sz w:val="24"/>
          <w:szCs w:val="24"/>
        </w:rPr>
        <w:fldChar w:fldCharType="begin"/>
      </w:r>
      <w:r>
        <w:rPr>
          <w:sz w:val="24"/>
          <w:szCs w:val="24"/>
        </w:rPr>
        <w:instrText xml:space="preserve"> PAGEREF _Toc16228 \h </w:instrText>
      </w:r>
      <w:r>
        <w:rPr>
          <w:sz w:val="24"/>
          <w:szCs w:val="24"/>
        </w:rPr>
        <w:fldChar w:fldCharType="separate"/>
      </w:r>
      <w:r>
        <w:rPr>
          <w:sz w:val="24"/>
          <w:szCs w:val="24"/>
        </w:rPr>
        <w:t>47</w:t>
      </w:r>
      <w:r>
        <w:rPr>
          <w:sz w:val="24"/>
          <w:szCs w:val="24"/>
        </w:rPr>
        <w:fldChar w:fldCharType="end"/>
      </w:r>
      <w:r>
        <w:rPr>
          <w:sz w:val="24"/>
          <w:szCs w:val="24"/>
        </w:rPr>
        <w:fldChar w:fldCharType="end"/>
      </w:r>
    </w:p>
    <w:p w14:paraId="6BB9379F" w14:textId="7FD3822B">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_Toc6204 </w:instrText>
      </w:r>
      <w:r>
        <w:rPr>
          <w:sz w:val="24"/>
          <w:szCs w:val="24"/>
        </w:rPr>
        <w:fldChar w:fldCharType="separate"/>
      </w:r>
      <w:r>
        <w:rPr>
          <w:sz w:val="24"/>
          <w:szCs w:val="24"/>
        </w:rPr>
        <w:t>图4.11  FocalLoss曲线</w:t>
      </w:r>
      <w:r>
        <w:rPr>
          <w:sz w:val="24"/>
          <w:szCs w:val="24"/>
        </w:rPr>
        <w:tab/>
      </w:r>
      <w:r>
        <w:rPr>
          <w:sz w:val="24"/>
          <w:szCs w:val="24"/>
        </w:rPr>
        <w:fldChar w:fldCharType="begin"/>
      </w:r>
      <w:r>
        <w:rPr>
          <w:sz w:val="24"/>
          <w:szCs w:val="24"/>
        </w:rPr>
        <w:instrText xml:space="preserve"> PAGEREF _Toc6204 \h </w:instrText>
      </w:r>
      <w:r>
        <w:rPr>
          <w:sz w:val="24"/>
          <w:szCs w:val="24"/>
        </w:rPr>
        <w:fldChar w:fldCharType="separate"/>
      </w:r>
      <w:r>
        <w:rPr>
          <w:sz w:val="24"/>
          <w:szCs w:val="24"/>
        </w:rPr>
        <w:t>49</w:t>
      </w:r>
      <w:r>
        <w:rPr>
          <w:sz w:val="24"/>
          <w:szCs w:val="24"/>
        </w:rPr>
        <w:fldChar w:fldCharType="end"/>
      </w:r>
      <w:r>
        <w:rPr>
          <w:sz w:val="24"/>
          <w:szCs w:val="24"/>
        </w:rPr>
        <w:fldChar w:fldCharType="end"/>
      </w:r>
    </w:p>
    <w:p w14:paraId="6C41C19E" w14:textId="7FD3822C">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_Toc11299 </w:instrText>
      </w:r>
      <w:r>
        <w:rPr>
          <w:sz w:val="24"/>
          <w:szCs w:val="24"/>
        </w:rPr>
        <w:fldChar w:fldCharType="separate"/>
      </w:r>
      <w:r>
        <w:rPr>
          <w:sz w:val="24"/>
          <w:szCs w:val="24"/>
        </w:rPr>
        <w:t>图4.12  AutoDL算力平台</w:t>
      </w:r>
      <w:r>
        <w:rPr>
          <w:sz w:val="24"/>
          <w:szCs w:val="24"/>
        </w:rPr>
        <w:tab/>
      </w:r>
      <w:r>
        <w:rPr>
          <w:sz w:val="24"/>
          <w:szCs w:val="24"/>
        </w:rPr>
        <w:fldChar w:fldCharType="begin"/>
      </w:r>
      <w:r>
        <w:rPr>
          <w:sz w:val="24"/>
          <w:szCs w:val="24"/>
        </w:rPr>
        <w:instrText xml:space="preserve"> PAGEREF _Toc11299 \h </w:instrText>
      </w:r>
      <w:r>
        <w:rPr>
          <w:sz w:val="24"/>
          <w:szCs w:val="24"/>
        </w:rPr>
        <w:fldChar w:fldCharType="separate"/>
      </w:r>
      <w:r>
        <w:rPr>
          <w:sz w:val="24"/>
          <w:szCs w:val="24"/>
        </w:rPr>
        <w:t>50</w:t>
      </w:r>
      <w:r>
        <w:rPr>
          <w:sz w:val="24"/>
          <w:szCs w:val="24"/>
        </w:rPr>
        <w:fldChar w:fldCharType="end"/>
      </w:r>
      <w:r>
        <w:rPr>
          <w:sz w:val="24"/>
          <w:szCs w:val="24"/>
        </w:rPr>
        <w:fldChar w:fldCharType="end"/>
      </w:r>
    </w:p>
    <w:p w14:paraId="18BF219E" w14:textId="7FD3822D">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_Toc23102 </w:instrText>
      </w:r>
      <w:r>
        <w:rPr>
          <w:sz w:val="24"/>
          <w:szCs w:val="24"/>
        </w:rPr>
        <w:fldChar w:fldCharType="separate"/>
      </w:r>
      <w:r>
        <w:rPr>
          <w:sz w:val="24"/>
          <w:szCs w:val="24"/>
        </w:rPr>
        <w:t>图4.13  TD-YOLO与YOLOv8的Loss对比图</w:t>
      </w:r>
      <w:r>
        <w:rPr>
          <w:sz w:val="24"/>
          <w:szCs w:val="24"/>
        </w:rPr>
        <w:tab/>
      </w:r>
      <w:r>
        <w:rPr>
          <w:sz w:val="24"/>
          <w:szCs w:val="24"/>
        </w:rPr>
        <w:fldChar w:fldCharType="begin"/>
      </w:r>
      <w:r>
        <w:rPr>
          <w:sz w:val="24"/>
          <w:szCs w:val="24"/>
        </w:rPr>
        <w:instrText xml:space="preserve"> PAGEREF _Toc23102 \h </w:instrText>
      </w:r>
      <w:r>
        <w:rPr>
          <w:sz w:val="24"/>
          <w:szCs w:val="24"/>
        </w:rPr>
        <w:fldChar w:fldCharType="separate"/>
      </w:r>
      <w:r>
        <w:rPr>
          <w:sz w:val="24"/>
          <w:szCs w:val="24"/>
        </w:rPr>
        <w:t>51</w:t>
      </w:r>
      <w:r>
        <w:rPr>
          <w:sz w:val="24"/>
          <w:szCs w:val="24"/>
        </w:rPr>
        <w:fldChar w:fldCharType="end"/>
      </w:r>
      <w:r>
        <w:rPr>
          <w:sz w:val="24"/>
          <w:szCs w:val="24"/>
        </w:rPr>
        <w:fldChar w:fldCharType="end"/>
      </w:r>
    </w:p>
    <w:p w14:paraId="68BF1091" w14:textId="7FD3822E">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_Toc1065 </w:instrText>
      </w:r>
      <w:r>
        <w:rPr>
          <w:sz w:val="24"/>
          <w:szCs w:val="24"/>
        </w:rPr>
        <w:fldChar w:fldCharType="separate"/>
      </w:r>
      <w:r>
        <w:rPr>
          <w:sz w:val="24"/>
          <w:szCs w:val="24"/>
        </w:rPr>
        <w:t>图4.14  TD-YOLO标准混淆矩阵</w:t>
      </w:r>
      <w:r>
        <w:rPr>
          <w:sz w:val="24"/>
          <w:szCs w:val="24"/>
        </w:rPr>
        <w:tab/>
      </w:r>
      <w:r>
        <w:rPr>
          <w:sz w:val="24"/>
          <w:szCs w:val="24"/>
        </w:rPr>
        <w:fldChar w:fldCharType="begin"/>
      </w:r>
      <w:r>
        <w:rPr>
          <w:sz w:val="24"/>
          <w:szCs w:val="24"/>
        </w:rPr>
        <w:instrText xml:space="preserve"> PAGEREF _Toc1065 \h </w:instrText>
      </w:r>
      <w:r>
        <w:rPr>
          <w:sz w:val="24"/>
          <w:szCs w:val="24"/>
        </w:rPr>
        <w:fldChar w:fldCharType="separate"/>
      </w:r>
      <w:r>
        <w:rPr>
          <w:sz w:val="24"/>
          <w:szCs w:val="24"/>
        </w:rPr>
        <w:t>52</w:t>
      </w:r>
      <w:r>
        <w:rPr>
          <w:sz w:val="24"/>
          <w:szCs w:val="24"/>
        </w:rPr>
        <w:fldChar w:fldCharType="end"/>
      </w:r>
      <w:r>
        <w:rPr>
          <w:sz w:val="24"/>
          <w:szCs w:val="24"/>
        </w:rPr>
        <w:fldChar w:fldCharType="end"/>
      </w:r>
    </w:p>
    <w:p w14:paraId="34C6E1A0" w14:textId="7FD3822F">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_Toc21662 </w:instrText>
      </w:r>
      <w:r>
        <w:rPr>
          <w:sz w:val="24"/>
          <w:szCs w:val="24"/>
        </w:rPr>
        <w:fldChar w:fldCharType="separate"/>
      </w:r>
      <w:r>
        <w:rPr>
          <w:sz w:val="24"/>
          <w:szCs w:val="24"/>
        </w:rPr>
        <w:t>图4.15  TD-YOLO相关曲线图</w:t>
      </w:r>
      <w:r>
        <w:rPr>
          <w:sz w:val="24"/>
          <w:szCs w:val="24"/>
        </w:rPr>
        <w:tab/>
      </w:r>
      <w:r>
        <w:rPr>
          <w:sz w:val="24"/>
          <w:szCs w:val="24"/>
        </w:rPr>
        <w:fldChar w:fldCharType="begin"/>
      </w:r>
      <w:r>
        <w:rPr>
          <w:sz w:val="24"/>
          <w:szCs w:val="24"/>
        </w:rPr>
        <w:instrText xml:space="preserve"> PAGEREF _Toc21662 \h </w:instrText>
      </w:r>
      <w:r>
        <w:rPr>
          <w:sz w:val="24"/>
          <w:szCs w:val="24"/>
        </w:rPr>
        <w:fldChar w:fldCharType="separate"/>
      </w:r>
      <w:r>
        <w:rPr>
          <w:sz w:val="24"/>
          <w:szCs w:val="24"/>
        </w:rPr>
        <w:t>53</w:t>
      </w:r>
      <w:r>
        <w:rPr>
          <w:sz w:val="24"/>
          <w:szCs w:val="24"/>
        </w:rPr>
        <w:fldChar w:fldCharType="end"/>
      </w:r>
      <w:r>
        <w:rPr>
          <w:sz w:val="24"/>
          <w:szCs w:val="24"/>
        </w:rPr>
        <w:fldChar w:fldCharType="end"/>
      </w:r>
    </w:p>
    <w:p w14:paraId="21FD6C44" w14:textId="7FD38230">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_Toc30670 </w:instrText>
      </w:r>
      <w:r>
        <w:rPr>
          <w:sz w:val="24"/>
          <w:szCs w:val="24"/>
        </w:rPr>
        <w:fldChar w:fldCharType="separate"/>
      </w:r>
      <w:r>
        <w:rPr>
          <w:sz w:val="24"/>
          <w:szCs w:val="24"/>
        </w:rPr>
        <w:t>图4.16  不同模型效果对比图</w:t>
      </w:r>
      <w:r>
        <w:rPr>
          <w:sz w:val="24"/>
          <w:szCs w:val="24"/>
        </w:rPr>
        <w:tab/>
      </w:r>
      <w:r>
        <w:rPr>
          <w:sz w:val="24"/>
          <w:szCs w:val="24"/>
        </w:rPr>
        <w:fldChar w:fldCharType="begin"/>
      </w:r>
      <w:r>
        <w:rPr>
          <w:sz w:val="24"/>
          <w:szCs w:val="24"/>
        </w:rPr>
        <w:instrText xml:space="preserve"> PAGEREF _Toc30670 \h </w:instrText>
      </w:r>
      <w:r>
        <w:rPr>
          <w:sz w:val="24"/>
          <w:szCs w:val="24"/>
        </w:rPr>
        <w:fldChar w:fldCharType="separate"/>
      </w:r>
      <w:r>
        <w:rPr>
          <w:sz w:val="24"/>
          <w:szCs w:val="24"/>
        </w:rPr>
        <w:t>54</w:t>
      </w:r>
      <w:r>
        <w:rPr>
          <w:sz w:val="24"/>
          <w:szCs w:val="24"/>
        </w:rPr>
        <w:fldChar w:fldCharType="end"/>
      </w:r>
      <w:r>
        <w:rPr>
          <w:sz w:val="24"/>
          <w:szCs w:val="24"/>
        </w:rPr>
        <w:fldChar w:fldCharType="end"/>
      </w:r>
    </w:p>
    <w:p w14:paraId="2A496A9B" w14:textId="7FD38231">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_Toc4869 </w:instrText>
      </w:r>
      <w:r>
        <w:rPr>
          <w:sz w:val="24"/>
          <w:szCs w:val="24"/>
        </w:rPr>
        <w:fldChar w:fldCharType="separate"/>
      </w:r>
      <w:r>
        <w:rPr>
          <w:sz w:val="24"/>
          <w:szCs w:val="24"/>
        </w:rPr>
        <w:t>图4.17  消融实验效果对比图</w:t>
      </w:r>
      <w:r>
        <w:rPr>
          <w:sz w:val="24"/>
          <w:szCs w:val="24"/>
        </w:rPr>
        <w:tab/>
      </w:r>
      <w:r>
        <w:rPr>
          <w:sz w:val="24"/>
          <w:szCs w:val="24"/>
        </w:rPr>
        <w:fldChar w:fldCharType="begin"/>
      </w:r>
      <w:r>
        <w:rPr>
          <w:sz w:val="24"/>
          <w:szCs w:val="24"/>
        </w:rPr>
        <w:instrText xml:space="preserve"> PAGEREF _Toc4869 \h </w:instrText>
      </w:r>
      <w:r>
        <w:rPr>
          <w:sz w:val="24"/>
          <w:szCs w:val="24"/>
        </w:rPr>
        <w:fldChar w:fldCharType="separate"/>
      </w:r>
      <w:r>
        <w:rPr>
          <w:sz w:val="24"/>
          <w:szCs w:val="24"/>
        </w:rPr>
        <w:t>55</w:t>
      </w:r>
      <w:r>
        <w:rPr>
          <w:sz w:val="24"/>
          <w:szCs w:val="24"/>
        </w:rPr>
        <w:fldChar w:fldCharType="end"/>
      </w:r>
      <w:r>
        <w:rPr>
          <w:sz w:val="24"/>
          <w:szCs w:val="24"/>
        </w:rPr>
        <w:fldChar w:fldCharType="end"/>
      </w:r>
    </w:p>
    <w:p w14:paraId="2A232592" w14:textId="7FD38232">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_Toc11196 </w:instrText>
      </w:r>
      <w:r>
        <w:rPr>
          <w:sz w:val="24"/>
          <w:szCs w:val="24"/>
        </w:rPr>
        <w:fldChar w:fldCharType="separate"/>
      </w:r>
      <w:r>
        <w:rPr>
          <w:sz w:val="24"/>
          <w:szCs w:val="24"/>
        </w:rPr>
        <w:t>图4.18  原始图像</w:t>
      </w:r>
      <w:r>
        <w:rPr>
          <w:sz w:val="24"/>
          <w:szCs w:val="24"/>
        </w:rPr>
        <w:tab/>
      </w:r>
      <w:r>
        <w:rPr>
          <w:sz w:val="24"/>
          <w:szCs w:val="24"/>
        </w:rPr>
        <w:fldChar w:fldCharType="begin"/>
      </w:r>
      <w:r>
        <w:rPr>
          <w:sz w:val="24"/>
          <w:szCs w:val="24"/>
        </w:rPr>
        <w:instrText xml:space="preserve"> PAGEREF _Toc11196 \h </w:instrText>
      </w:r>
      <w:r>
        <w:rPr>
          <w:sz w:val="24"/>
          <w:szCs w:val="24"/>
        </w:rPr>
        <w:fldChar w:fldCharType="separate"/>
      </w:r>
      <w:r>
        <w:rPr>
          <w:sz w:val="24"/>
          <w:szCs w:val="24"/>
        </w:rPr>
        <w:t>55</w:t>
      </w:r>
      <w:r>
        <w:rPr>
          <w:sz w:val="24"/>
          <w:szCs w:val="24"/>
        </w:rPr>
        <w:fldChar w:fldCharType="end"/>
      </w:r>
      <w:r>
        <w:rPr>
          <w:sz w:val="24"/>
          <w:szCs w:val="24"/>
        </w:rPr>
        <w:fldChar w:fldCharType="end"/>
      </w:r>
    </w:p>
    <w:p w14:paraId="4DDE7B5E" w14:textId="7FD38233">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_Toc30832 </w:instrText>
      </w:r>
      <w:r>
        <w:rPr>
          <w:sz w:val="24"/>
          <w:szCs w:val="24"/>
        </w:rPr>
        <w:fldChar w:fldCharType="separate"/>
      </w:r>
      <w:r>
        <w:rPr>
          <w:sz w:val="24"/>
          <w:szCs w:val="24"/>
        </w:rPr>
        <w:t>图4.19  YOLOv8可视化特征图</w:t>
      </w:r>
      <w:r>
        <w:rPr>
          <w:sz w:val="24"/>
          <w:szCs w:val="24"/>
        </w:rPr>
        <w:tab/>
      </w:r>
      <w:r>
        <w:rPr>
          <w:sz w:val="24"/>
          <w:szCs w:val="24"/>
        </w:rPr>
        <w:fldChar w:fldCharType="begin"/>
      </w:r>
      <w:r>
        <w:rPr>
          <w:sz w:val="24"/>
          <w:szCs w:val="24"/>
        </w:rPr>
        <w:instrText xml:space="preserve"> PAGEREF _Toc30832 \h </w:instrText>
      </w:r>
      <w:r>
        <w:rPr>
          <w:sz w:val="24"/>
          <w:szCs w:val="24"/>
        </w:rPr>
        <w:fldChar w:fldCharType="separate"/>
      </w:r>
      <w:r>
        <w:rPr>
          <w:sz w:val="24"/>
          <w:szCs w:val="24"/>
        </w:rPr>
        <w:t>56</w:t>
      </w:r>
      <w:r>
        <w:rPr>
          <w:sz w:val="24"/>
          <w:szCs w:val="24"/>
        </w:rPr>
        <w:fldChar w:fldCharType="end"/>
      </w:r>
      <w:r>
        <w:rPr>
          <w:sz w:val="24"/>
          <w:szCs w:val="24"/>
        </w:rPr>
        <w:fldChar w:fldCharType="end"/>
      </w:r>
    </w:p>
    <w:p w14:paraId="0CA84FBB" w14:textId="7FD38234">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_Toc3064 </w:instrText>
      </w:r>
      <w:r>
        <w:rPr>
          <w:sz w:val="24"/>
          <w:szCs w:val="24"/>
        </w:rPr>
        <w:fldChar w:fldCharType="separate"/>
      </w:r>
      <w:r>
        <w:rPr>
          <w:sz w:val="24"/>
          <w:szCs w:val="24"/>
        </w:rPr>
        <w:t>图4.20  TD-YOLO可视化特征图</w:t>
      </w:r>
      <w:r>
        <w:rPr>
          <w:sz w:val="24"/>
          <w:szCs w:val="24"/>
        </w:rPr>
        <w:tab/>
      </w:r>
      <w:r>
        <w:rPr>
          <w:sz w:val="24"/>
          <w:szCs w:val="24"/>
        </w:rPr>
        <w:fldChar w:fldCharType="begin"/>
      </w:r>
      <w:r>
        <w:rPr>
          <w:sz w:val="24"/>
          <w:szCs w:val="24"/>
        </w:rPr>
        <w:instrText xml:space="preserve"> PAGEREF _Toc3064 \h </w:instrText>
      </w:r>
      <w:r>
        <w:rPr>
          <w:sz w:val="24"/>
          <w:szCs w:val="24"/>
        </w:rPr>
        <w:fldChar w:fldCharType="separate"/>
      </w:r>
      <w:r>
        <w:rPr>
          <w:sz w:val="24"/>
          <w:szCs w:val="24"/>
        </w:rPr>
        <w:t>56</w:t>
      </w:r>
      <w:r>
        <w:rPr>
          <w:sz w:val="24"/>
          <w:szCs w:val="24"/>
        </w:rPr>
        <w:fldChar w:fldCharType="end"/>
      </w:r>
      <w:r>
        <w:rPr>
          <w:sz w:val="24"/>
          <w:szCs w:val="24"/>
        </w:rPr>
        <w:fldChar w:fldCharType="end"/>
      </w:r>
    </w:p>
    <w:p w14:paraId="51D8782E" w14:textId="7FD3823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_Toc27111 </w:instrText>
      </w:r>
      <w:r>
        <w:rPr>
          <w:sz w:val="24"/>
          <w:szCs w:val="24"/>
        </w:rPr>
        <w:fldChar w:fldCharType="separate"/>
      </w:r>
      <w:r>
        <w:rPr>
          <w:sz w:val="24"/>
          <w:szCs w:val="24"/>
        </w:rPr>
        <w:t>图4.21  stage1_Conv_features对比图</w:t>
      </w:r>
      <w:r>
        <w:rPr>
          <w:sz w:val="24"/>
          <w:szCs w:val="24"/>
        </w:rPr>
        <w:tab/>
      </w:r>
      <w:r>
        <w:rPr>
          <w:sz w:val="24"/>
          <w:szCs w:val="24"/>
        </w:rPr>
        <w:fldChar w:fldCharType="begin"/>
      </w:r>
      <w:r>
        <w:rPr>
          <w:sz w:val="24"/>
          <w:szCs w:val="24"/>
        </w:rPr>
        <w:instrText xml:space="preserve"> PAGEREF _Toc27111 \h </w:instrText>
      </w:r>
      <w:r>
        <w:rPr>
          <w:sz w:val="24"/>
          <w:szCs w:val="24"/>
        </w:rPr>
        <w:fldChar w:fldCharType="separate"/>
      </w:r>
      <w:r>
        <w:rPr>
          <w:sz w:val="24"/>
          <w:szCs w:val="24"/>
        </w:rPr>
        <w:t>57</w:t>
      </w:r>
      <w:r>
        <w:rPr>
          <w:sz w:val="24"/>
          <w:szCs w:val="24"/>
        </w:rPr>
        <w:fldChar w:fldCharType="end"/>
      </w:r>
      <w:r>
        <w:rPr>
          <w:sz w:val="24"/>
          <w:szCs w:val="24"/>
        </w:rPr>
        <w:fldChar w:fldCharType="end"/>
      </w:r>
    </w:p>
    <w:p w14:paraId="6F37B166" w14:textId="7FD3823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_Toc13873 </w:instrText>
      </w:r>
      <w:r>
        <w:rPr>
          <w:sz w:val="24"/>
          <w:szCs w:val="24"/>
        </w:rPr>
        <w:fldChar w:fldCharType="separate"/>
      </w:r>
      <w:r>
        <w:rPr>
          <w:sz w:val="24"/>
          <w:szCs w:val="24"/>
        </w:rPr>
        <w:t>图4.22  stage1_Conv_features对比图</w:t>
      </w:r>
      <w:r>
        <w:rPr>
          <w:sz w:val="24"/>
          <w:szCs w:val="24"/>
        </w:rPr>
        <w:tab/>
      </w:r>
      <w:r>
        <w:rPr>
          <w:sz w:val="24"/>
          <w:szCs w:val="24"/>
        </w:rPr>
        <w:fldChar w:fldCharType="begin"/>
      </w:r>
      <w:r>
        <w:rPr>
          <w:sz w:val="24"/>
          <w:szCs w:val="24"/>
        </w:rPr>
        <w:instrText xml:space="preserve"> PAGEREF _Toc13873 \h </w:instrText>
      </w:r>
      <w:r>
        <w:rPr>
          <w:sz w:val="24"/>
          <w:szCs w:val="24"/>
        </w:rPr>
        <w:fldChar w:fldCharType="separate"/>
      </w:r>
      <w:r>
        <w:rPr>
          <w:sz w:val="24"/>
          <w:szCs w:val="24"/>
        </w:rPr>
        <w:t>57</w:t>
      </w:r>
      <w:r>
        <w:rPr>
          <w:sz w:val="24"/>
          <w:szCs w:val="24"/>
        </w:rPr>
        <w:fldChar w:fldCharType="end"/>
      </w:r>
      <w:r>
        <w:rPr>
          <w:sz w:val="24"/>
          <w:szCs w:val="24"/>
        </w:rPr>
        <w:fldChar w:fldCharType="end"/>
      </w:r>
    </w:p>
    <w:p w14:paraId="65524F35" w14:textId="7FD3823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_Toc20478 </w:instrText>
      </w:r>
      <w:r>
        <w:rPr>
          <w:sz w:val="24"/>
          <w:szCs w:val="24"/>
        </w:rPr>
        <w:fldChar w:fldCharType="separate"/>
      </w:r>
      <w:r>
        <w:rPr>
          <w:sz w:val="24"/>
          <w:szCs w:val="24"/>
        </w:rPr>
        <w:t>图4.23  复杂噪声和视角TD-YOLO与YOLOv8效果对比图</w:t>
      </w:r>
      <w:r>
        <w:rPr>
          <w:sz w:val="24"/>
          <w:szCs w:val="24"/>
        </w:rPr>
        <w:tab/>
      </w:r>
      <w:r>
        <w:rPr>
          <w:sz w:val="24"/>
          <w:szCs w:val="24"/>
        </w:rPr>
        <w:fldChar w:fldCharType="begin"/>
      </w:r>
      <w:r>
        <w:rPr>
          <w:sz w:val="24"/>
          <w:szCs w:val="24"/>
        </w:rPr>
        <w:instrText xml:space="preserve"> PAGEREF _Toc20478 \h </w:instrText>
      </w:r>
      <w:r>
        <w:rPr>
          <w:sz w:val="24"/>
          <w:szCs w:val="24"/>
        </w:rPr>
        <w:fldChar w:fldCharType="separate"/>
      </w:r>
      <w:r>
        <w:rPr>
          <w:sz w:val="24"/>
          <w:szCs w:val="24"/>
        </w:rPr>
        <w:t>58</w:t>
      </w:r>
      <w:r>
        <w:rPr>
          <w:sz w:val="24"/>
          <w:szCs w:val="24"/>
        </w:rPr>
        <w:fldChar w:fldCharType="end"/>
      </w:r>
      <w:r>
        <w:rPr>
          <w:sz w:val="24"/>
          <w:szCs w:val="24"/>
        </w:rPr>
        <w:fldChar w:fldCharType="end"/>
      </w:r>
    </w:p>
    <w:p w14:paraId="5EBF2411" w14:textId="7FD3823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_Toc13259 </w:instrText>
      </w:r>
      <w:r>
        <w:rPr>
          <w:sz w:val="24"/>
          <w:szCs w:val="24"/>
        </w:rPr>
        <w:fldChar w:fldCharType="separate"/>
      </w:r>
      <w:r>
        <w:rPr>
          <w:sz w:val="24"/>
          <w:szCs w:val="24"/>
        </w:rPr>
        <w:t>图4.24  雾天TD-YOLO与YOLOv8效果对比图</w:t>
      </w:r>
      <w:r>
        <w:rPr>
          <w:sz w:val="24"/>
          <w:szCs w:val="24"/>
        </w:rPr>
        <w:tab/>
      </w:r>
      <w:r>
        <w:rPr>
          <w:sz w:val="24"/>
          <w:szCs w:val="24"/>
        </w:rPr>
        <w:fldChar w:fldCharType="begin"/>
      </w:r>
      <w:r>
        <w:rPr>
          <w:sz w:val="24"/>
          <w:szCs w:val="24"/>
        </w:rPr>
        <w:instrText xml:space="preserve"> PAGEREF _Toc13259 \h </w:instrText>
      </w:r>
      <w:r>
        <w:rPr>
          <w:sz w:val="24"/>
          <w:szCs w:val="24"/>
        </w:rPr>
        <w:fldChar w:fldCharType="separate"/>
      </w:r>
      <w:r>
        <w:rPr>
          <w:sz w:val="24"/>
          <w:szCs w:val="24"/>
        </w:rPr>
        <w:t>58</w:t>
      </w:r>
      <w:r>
        <w:rPr>
          <w:sz w:val="24"/>
          <w:szCs w:val="24"/>
        </w:rPr>
        <w:fldChar w:fldCharType="end"/>
      </w:r>
      <w:r>
        <w:rPr>
          <w:sz w:val="24"/>
          <w:szCs w:val="24"/>
        </w:rPr>
        <w:fldChar w:fldCharType="end"/>
      </w:r>
    </w:p>
    <w:p w14:paraId="5D9EEB6B" w14:textId="7FD3823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_Toc11577 </w:instrText>
      </w:r>
      <w:r>
        <w:rPr>
          <w:sz w:val="24"/>
          <w:szCs w:val="24"/>
        </w:rPr>
        <w:fldChar w:fldCharType="separate"/>
      </w:r>
      <w:r>
        <w:rPr>
          <w:sz w:val="24"/>
          <w:szCs w:val="24"/>
        </w:rPr>
        <w:t>图4.25  雨天TD-YOLO与YOLOv8效果对比图</w:t>
      </w:r>
      <w:r>
        <w:rPr>
          <w:sz w:val="24"/>
          <w:szCs w:val="24"/>
        </w:rPr>
        <w:tab/>
      </w:r>
      <w:r>
        <w:rPr>
          <w:sz w:val="24"/>
          <w:szCs w:val="24"/>
        </w:rPr>
        <w:fldChar w:fldCharType="begin"/>
      </w:r>
      <w:r>
        <w:rPr>
          <w:sz w:val="24"/>
          <w:szCs w:val="24"/>
        </w:rPr>
        <w:instrText xml:space="preserve"> PAGEREF _Toc11577 \h </w:instrText>
      </w:r>
      <w:r>
        <w:rPr>
          <w:sz w:val="24"/>
          <w:szCs w:val="24"/>
        </w:rPr>
        <w:fldChar w:fldCharType="separate"/>
      </w:r>
      <w:r>
        <w:rPr>
          <w:sz w:val="24"/>
          <w:szCs w:val="24"/>
        </w:rPr>
        <w:t>58</w:t>
      </w:r>
      <w:r>
        <w:rPr>
          <w:sz w:val="24"/>
          <w:szCs w:val="24"/>
        </w:rPr>
        <w:fldChar w:fldCharType="end"/>
      </w:r>
      <w:r>
        <w:rPr>
          <w:sz w:val="24"/>
          <w:szCs w:val="24"/>
        </w:rPr>
        <w:fldChar w:fldCharType="end"/>
      </w:r>
    </w:p>
    <w:p w14:paraId="68D9566D" w14:textId="7FD3823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_Toc26911 </w:instrText>
      </w:r>
      <w:r>
        <w:rPr>
          <w:sz w:val="24"/>
          <w:szCs w:val="24"/>
        </w:rPr>
        <w:fldChar w:fldCharType="separate"/>
      </w:r>
      <w:r>
        <w:rPr>
          <w:sz w:val="24"/>
          <w:szCs w:val="24"/>
        </w:rPr>
        <w:t>图4.26  雪天TD-YOLO与YOLOv8效果对比图</w:t>
      </w:r>
      <w:r>
        <w:rPr>
          <w:sz w:val="24"/>
          <w:szCs w:val="24"/>
        </w:rPr>
        <w:tab/>
      </w:r>
      <w:r>
        <w:rPr>
          <w:sz w:val="24"/>
          <w:szCs w:val="24"/>
        </w:rPr>
        <w:fldChar w:fldCharType="begin"/>
      </w:r>
      <w:r>
        <w:rPr>
          <w:sz w:val="24"/>
          <w:szCs w:val="24"/>
        </w:rPr>
        <w:instrText xml:space="preserve"> PAGEREF _Toc26911 \h </w:instrText>
      </w:r>
      <w:r>
        <w:rPr>
          <w:sz w:val="24"/>
          <w:szCs w:val="24"/>
        </w:rPr>
        <w:fldChar w:fldCharType="separate"/>
      </w:r>
      <w:r>
        <w:rPr>
          <w:sz w:val="24"/>
          <w:szCs w:val="24"/>
        </w:rPr>
        <w:t>59</w:t>
      </w:r>
      <w:r>
        <w:rPr>
          <w:sz w:val="24"/>
          <w:szCs w:val="24"/>
        </w:rPr>
        <w:fldChar w:fldCharType="end"/>
      </w:r>
      <w:r>
        <w:rPr>
          <w:sz w:val="24"/>
          <w:szCs w:val="24"/>
        </w:rPr>
        <w:fldChar w:fldCharType="end"/>
      </w:r>
    </w:p>
    <w:p w14:paraId="0F91E329" w14:textId="7FD3823B">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_Toc14546 </w:instrText>
      </w:r>
      <w:r>
        <w:rPr>
          <w:sz w:val="24"/>
          <w:szCs w:val="24"/>
        </w:rPr>
        <w:fldChar w:fldCharType="separate"/>
      </w:r>
      <w:r>
        <w:rPr>
          <w:sz w:val="24"/>
          <w:szCs w:val="24"/>
        </w:rPr>
        <w:t>图4.27  复杂背景TD-YOLO与YOLOv8效果对比图</w:t>
      </w:r>
      <w:r>
        <w:rPr>
          <w:sz w:val="24"/>
          <w:szCs w:val="24"/>
        </w:rPr>
        <w:tab/>
      </w:r>
      <w:r>
        <w:rPr>
          <w:sz w:val="24"/>
          <w:szCs w:val="24"/>
        </w:rPr>
        <w:fldChar w:fldCharType="begin"/>
      </w:r>
      <w:r>
        <w:rPr>
          <w:sz w:val="24"/>
          <w:szCs w:val="24"/>
        </w:rPr>
        <w:instrText xml:space="preserve"> PAGEREF _Toc14546 \h </w:instrText>
      </w:r>
      <w:r>
        <w:rPr>
          <w:sz w:val="24"/>
          <w:szCs w:val="24"/>
        </w:rPr>
        <w:fldChar w:fldCharType="separate"/>
      </w:r>
      <w:r>
        <w:rPr>
          <w:sz w:val="24"/>
          <w:szCs w:val="24"/>
        </w:rPr>
        <w:t>59</w:t>
      </w:r>
      <w:r>
        <w:rPr>
          <w:sz w:val="24"/>
          <w:szCs w:val="24"/>
        </w:rPr>
        <w:fldChar w:fldCharType="end"/>
      </w:r>
      <w:r>
        <w:rPr>
          <w:sz w:val="24"/>
          <w:szCs w:val="24"/>
        </w:rPr>
        <w:fldChar w:fldCharType="end"/>
      </w:r>
    </w:p>
    <w:p w14:paraId="40B34CB2" w14:textId="7FD3823C">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_Toc3001 </w:instrText>
      </w:r>
      <w:r>
        <w:rPr>
          <w:sz w:val="24"/>
          <w:szCs w:val="24"/>
        </w:rPr>
        <w:fldChar w:fldCharType="separate"/>
      </w:r>
      <w:r>
        <w:rPr>
          <w:sz w:val="24"/>
          <w:szCs w:val="24"/>
        </w:rPr>
        <w:t>图5.1  空间注意力机制</w:t>
      </w:r>
      <w:r>
        <w:rPr>
          <w:sz w:val="24"/>
          <w:szCs w:val="24"/>
        </w:rPr>
        <w:tab/>
      </w:r>
      <w:r>
        <w:rPr>
          <w:sz w:val="24"/>
          <w:szCs w:val="24"/>
        </w:rPr>
        <w:fldChar w:fldCharType="begin"/>
      </w:r>
      <w:r>
        <w:rPr>
          <w:sz w:val="24"/>
          <w:szCs w:val="24"/>
        </w:rPr>
        <w:instrText xml:space="preserve"> PAGEREF _Toc3001 \h </w:instrText>
      </w:r>
      <w:r>
        <w:rPr>
          <w:sz w:val="24"/>
          <w:szCs w:val="24"/>
        </w:rPr>
        <w:fldChar w:fldCharType="separate"/>
      </w:r>
      <w:r>
        <w:rPr>
          <w:sz w:val="24"/>
          <w:szCs w:val="24"/>
        </w:rPr>
        <w:t>62</w:t>
      </w:r>
      <w:r>
        <w:rPr>
          <w:sz w:val="24"/>
          <w:szCs w:val="24"/>
        </w:rPr>
        <w:fldChar w:fldCharType="end"/>
      </w:r>
      <w:r>
        <w:rPr>
          <w:sz w:val="24"/>
          <w:szCs w:val="24"/>
        </w:rPr>
        <w:fldChar w:fldCharType="end"/>
      </w:r>
    </w:p>
    <w:p w14:paraId="2BAB1A4F" w14:textId="7FD3823D">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_Toc10355 </w:instrText>
      </w:r>
      <w:r>
        <w:rPr>
          <w:sz w:val="24"/>
          <w:szCs w:val="24"/>
        </w:rPr>
        <w:fldChar w:fldCharType="separate"/>
      </w:r>
      <w:r>
        <w:rPr>
          <w:sz w:val="24"/>
          <w:szCs w:val="24"/>
        </w:rPr>
        <w:t>图5.2  通道注意力机制</w:t>
      </w:r>
      <w:r>
        <w:rPr>
          <w:sz w:val="24"/>
          <w:szCs w:val="24"/>
        </w:rPr>
        <w:tab/>
      </w:r>
      <w:r>
        <w:rPr>
          <w:sz w:val="24"/>
          <w:szCs w:val="24"/>
        </w:rPr>
        <w:fldChar w:fldCharType="begin"/>
      </w:r>
      <w:r>
        <w:rPr>
          <w:sz w:val="24"/>
          <w:szCs w:val="24"/>
        </w:rPr>
        <w:instrText xml:space="preserve"> PAGEREF _Toc10355 \h </w:instrText>
      </w:r>
      <w:r>
        <w:rPr>
          <w:sz w:val="24"/>
          <w:szCs w:val="24"/>
        </w:rPr>
        <w:fldChar w:fldCharType="separate"/>
      </w:r>
      <w:r>
        <w:rPr>
          <w:sz w:val="24"/>
          <w:szCs w:val="24"/>
        </w:rPr>
        <w:t>62</w:t>
      </w:r>
      <w:r>
        <w:rPr>
          <w:sz w:val="24"/>
          <w:szCs w:val="24"/>
        </w:rPr>
        <w:fldChar w:fldCharType="end"/>
      </w:r>
      <w:r>
        <w:rPr>
          <w:sz w:val="24"/>
          <w:szCs w:val="24"/>
        </w:rPr>
        <w:fldChar w:fldCharType="end"/>
      </w:r>
    </w:p>
    <w:p w14:paraId="41193877" w14:textId="7FD3823E">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_Toc16295 </w:instrText>
      </w:r>
      <w:r>
        <w:rPr>
          <w:sz w:val="24"/>
          <w:szCs w:val="24"/>
        </w:rPr>
        <w:fldChar w:fldCharType="separate"/>
      </w:r>
      <w:r>
        <w:rPr>
          <w:sz w:val="24"/>
          <w:szCs w:val="24"/>
        </w:rPr>
        <w:t>图5.3  自注意力机制</w:t>
      </w:r>
      <w:r>
        <w:rPr>
          <w:sz w:val="24"/>
          <w:szCs w:val="24"/>
        </w:rPr>
        <w:tab/>
      </w:r>
      <w:r>
        <w:rPr>
          <w:sz w:val="24"/>
          <w:szCs w:val="24"/>
        </w:rPr>
        <w:fldChar w:fldCharType="begin"/>
      </w:r>
      <w:r>
        <w:rPr>
          <w:sz w:val="24"/>
          <w:szCs w:val="24"/>
        </w:rPr>
        <w:instrText xml:space="preserve"> PAGEREF _Toc16295 \h </w:instrText>
      </w:r>
      <w:r>
        <w:rPr>
          <w:sz w:val="24"/>
          <w:szCs w:val="24"/>
        </w:rPr>
        <w:fldChar w:fldCharType="separate"/>
      </w:r>
      <w:r>
        <w:rPr>
          <w:sz w:val="24"/>
          <w:szCs w:val="24"/>
        </w:rPr>
        <w:t>63</w:t>
      </w:r>
      <w:r>
        <w:rPr>
          <w:sz w:val="24"/>
          <w:szCs w:val="24"/>
        </w:rPr>
        <w:fldChar w:fldCharType="end"/>
      </w:r>
      <w:r>
        <w:rPr>
          <w:sz w:val="24"/>
          <w:szCs w:val="24"/>
        </w:rPr>
        <w:fldChar w:fldCharType="end"/>
      </w:r>
    </w:p>
    <w:p w14:paraId="099A33C1" w14:textId="7FD3823F">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_Toc26839 </w:instrText>
      </w:r>
      <w:r>
        <w:rPr>
          <w:sz w:val="24"/>
          <w:szCs w:val="24"/>
        </w:rPr>
        <w:fldChar w:fldCharType="separate"/>
      </w:r>
      <w:r>
        <w:rPr>
          <w:sz w:val="24"/>
          <w:szCs w:val="24"/>
        </w:rPr>
        <w:t xml:space="preserve">图5.4  </w:t>
      </w:r>
      <w:r>
        <w:rPr>
          <w:rFonts w:hint="default"/>
          <w:sz w:val="24"/>
          <w:szCs w:val="24"/>
        </w:rPr>
        <w:t>BiFormer</w:t>
      </w:r>
      <w:r>
        <w:rPr>
          <w:sz w:val="24"/>
          <w:szCs w:val="24"/>
        </w:rPr>
        <w:t>结构图</w:t>
      </w:r>
      <w:r>
        <w:rPr>
          <w:sz w:val="24"/>
          <w:szCs w:val="24"/>
        </w:rPr>
        <w:tab/>
      </w:r>
      <w:r>
        <w:rPr>
          <w:sz w:val="24"/>
          <w:szCs w:val="24"/>
        </w:rPr>
        <w:fldChar w:fldCharType="begin"/>
      </w:r>
      <w:r>
        <w:rPr>
          <w:sz w:val="24"/>
          <w:szCs w:val="24"/>
        </w:rPr>
        <w:instrText xml:space="preserve"> PAGEREF _Toc26839 \h </w:instrText>
      </w:r>
      <w:r>
        <w:rPr>
          <w:sz w:val="24"/>
          <w:szCs w:val="24"/>
        </w:rPr>
        <w:fldChar w:fldCharType="separate"/>
      </w:r>
      <w:r>
        <w:rPr>
          <w:sz w:val="24"/>
          <w:szCs w:val="24"/>
        </w:rPr>
        <w:t>64</w:t>
      </w:r>
      <w:r>
        <w:rPr>
          <w:sz w:val="24"/>
          <w:szCs w:val="24"/>
        </w:rPr>
        <w:fldChar w:fldCharType="end"/>
      </w:r>
      <w:r>
        <w:rPr>
          <w:sz w:val="24"/>
          <w:szCs w:val="24"/>
        </w:rPr>
        <w:fldChar w:fldCharType="end"/>
      </w:r>
    </w:p>
    <w:p w14:paraId="1208F666" w14:textId="7FD38240">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_Toc15376 </w:instrText>
      </w:r>
      <w:r>
        <w:rPr>
          <w:sz w:val="24"/>
          <w:szCs w:val="24"/>
        </w:rPr>
        <w:fldChar w:fldCharType="separate"/>
      </w:r>
      <w:r>
        <w:rPr>
          <w:sz w:val="24"/>
          <w:szCs w:val="24"/>
        </w:rPr>
        <w:t>图5.5  BRA模块结构图</w:t>
      </w:r>
      <w:r>
        <w:rPr>
          <w:sz w:val="24"/>
          <w:szCs w:val="24"/>
        </w:rPr>
        <w:tab/>
      </w:r>
      <w:r>
        <w:rPr>
          <w:sz w:val="24"/>
          <w:szCs w:val="24"/>
        </w:rPr>
        <w:fldChar w:fldCharType="begin"/>
      </w:r>
      <w:r>
        <w:rPr>
          <w:sz w:val="24"/>
          <w:szCs w:val="24"/>
        </w:rPr>
        <w:instrText xml:space="preserve"> PAGEREF _Toc15376 \h </w:instrText>
      </w:r>
      <w:r>
        <w:rPr>
          <w:sz w:val="24"/>
          <w:szCs w:val="24"/>
        </w:rPr>
        <w:fldChar w:fldCharType="separate"/>
      </w:r>
      <w:r>
        <w:rPr>
          <w:sz w:val="24"/>
          <w:szCs w:val="24"/>
        </w:rPr>
        <w:t>65</w:t>
      </w:r>
      <w:r>
        <w:rPr>
          <w:sz w:val="24"/>
          <w:szCs w:val="24"/>
        </w:rPr>
        <w:fldChar w:fldCharType="end"/>
      </w:r>
      <w:r>
        <w:rPr>
          <w:sz w:val="24"/>
          <w:szCs w:val="24"/>
        </w:rPr>
        <w:fldChar w:fldCharType="end"/>
      </w:r>
    </w:p>
    <w:p w14:paraId="00582609" w14:textId="7FD38241">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_Toc17531 </w:instrText>
      </w:r>
      <w:r>
        <w:rPr>
          <w:sz w:val="24"/>
          <w:szCs w:val="24"/>
        </w:rPr>
        <w:fldChar w:fldCharType="separate"/>
      </w:r>
      <w:r>
        <w:rPr>
          <w:sz w:val="24"/>
          <w:szCs w:val="24"/>
        </w:rPr>
        <w:t>图5.6  C2f-Bi模块结构图</w:t>
      </w:r>
      <w:r>
        <w:rPr>
          <w:sz w:val="24"/>
          <w:szCs w:val="24"/>
        </w:rPr>
        <w:tab/>
      </w:r>
      <w:r>
        <w:rPr>
          <w:sz w:val="24"/>
          <w:szCs w:val="24"/>
        </w:rPr>
        <w:fldChar w:fldCharType="begin"/>
      </w:r>
      <w:r>
        <w:rPr>
          <w:sz w:val="24"/>
          <w:szCs w:val="24"/>
        </w:rPr>
        <w:instrText xml:space="preserve"> PAGEREF _Toc17531 \h </w:instrText>
      </w:r>
      <w:r>
        <w:rPr>
          <w:sz w:val="24"/>
          <w:szCs w:val="24"/>
        </w:rPr>
        <w:fldChar w:fldCharType="separate"/>
      </w:r>
      <w:r>
        <w:rPr>
          <w:sz w:val="24"/>
          <w:szCs w:val="24"/>
        </w:rPr>
        <w:t>66</w:t>
      </w:r>
      <w:r>
        <w:rPr>
          <w:sz w:val="24"/>
          <w:szCs w:val="24"/>
        </w:rPr>
        <w:fldChar w:fldCharType="end"/>
      </w:r>
      <w:r>
        <w:rPr>
          <w:sz w:val="24"/>
          <w:szCs w:val="24"/>
        </w:rPr>
        <w:fldChar w:fldCharType="end"/>
      </w:r>
    </w:p>
    <w:p w14:paraId="62B26055" w14:textId="7FD38242">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_Toc6569 </w:instrText>
      </w:r>
      <w:r>
        <w:rPr>
          <w:sz w:val="24"/>
          <w:szCs w:val="24"/>
        </w:rPr>
        <w:fldChar w:fldCharType="separate"/>
      </w:r>
      <w:r>
        <w:rPr>
          <w:sz w:val="24"/>
          <w:szCs w:val="24"/>
        </w:rPr>
        <w:t>图5.7  基于BiForme的TD-YOLO算法与TD-YOLO算法的mAP50对比结果图</w:t>
      </w:r>
      <w:r>
        <w:rPr>
          <w:sz w:val="24"/>
          <w:szCs w:val="24"/>
        </w:rPr>
        <w:tab/>
      </w:r>
      <w:r>
        <w:rPr>
          <w:sz w:val="24"/>
          <w:szCs w:val="24"/>
        </w:rPr>
        <w:fldChar w:fldCharType="begin"/>
      </w:r>
      <w:r>
        <w:rPr>
          <w:sz w:val="24"/>
          <w:szCs w:val="24"/>
        </w:rPr>
        <w:instrText xml:space="preserve"> PAGEREF _Toc6569 \h </w:instrText>
      </w:r>
      <w:r>
        <w:rPr>
          <w:sz w:val="24"/>
          <w:szCs w:val="24"/>
        </w:rPr>
        <w:fldChar w:fldCharType="separate"/>
      </w:r>
      <w:r>
        <w:rPr>
          <w:sz w:val="24"/>
          <w:szCs w:val="24"/>
        </w:rPr>
        <w:t>67</w:t>
      </w:r>
      <w:r>
        <w:rPr>
          <w:sz w:val="24"/>
          <w:szCs w:val="24"/>
        </w:rPr>
        <w:fldChar w:fldCharType="end"/>
      </w:r>
      <w:r>
        <w:rPr>
          <w:sz w:val="24"/>
          <w:szCs w:val="24"/>
        </w:rPr>
        <w:fldChar w:fldCharType="end"/>
      </w:r>
    </w:p>
    <w:p w14:paraId="1FF7CE41" w14:textId="7FD38243">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_Toc12478 </w:instrText>
      </w:r>
      <w:r>
        <w:rPr>
          <w:sz w:val="24"/>
          <w:szCs w:val="24"/>
        </w:rPr>
        <w:fldChar w:fldCharType="separate"/>
      </w:r>
      <w:r>
        <w:rPr>
          <w:sz w:val="24"/>
          <w:szCs w:val="24"/>
        </w:rPr>
        <w:t>图5.8  无人机晴天与雨天情况下位置对比图</w:t>
      </w:r>
      <w:r>
        <w:rPr>
          <w:sz w:val="24"/>
          <w:szCs w:val="24"/>
        </w:rPr>
        <w:tab/>
      </w:r>
      <w:r>
        <w:rPr>
          <w:sz w:val="24"/>
          <w:szCs w:val="24"/>
        </w:rPr>
        <w:fldChar w:fldCharType="begin"/>
      </w:r>
      <w:r>
        <w:rPr>
          <w:sz w:val="24"/>
          <w:szCs w:val="24"/>
        </w:rPr>
        <w:instrText xml:space="preserve"> PAGEREF _Toc12478 \h </w:instrText>
      </w:r>
      <w:r>
        <w:rPr>
          <w:sz w:val="24"/>
          <w:szCs w:val="24"/>
        </w:rPr>
        <w:fldChar w:fldCharType="separate"/>
      </w:r>
      <w:r>
        <w:rPr>
          <w:sz w:val="24"/>
          <w:szCs w:val="24"/>
        </w:rPr>
        <w:t>68</w:t>
      </w:r>
      <w:r>
        <w:rPr>
          <w:sz w:val="24"/>
          <w:szCs w:val="24"/>
        </w:rPr>
        <w:fldChar w:fldCharType="end"/>
      </w:r>
      <w:r>
        <w:rPr>
          <w:sz w:val="24"/>
          <w:szCs w:val="24"/>
        </w:rPr>
        <w:fldChar w:fldCharType="end"/>
      </w:r>
    </w:p>
    <w:p w14:paraId="4648B9F6" w14:textId="7FD38244">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_Toc16846 </w:instrText>
      </w:r>
      <w:r>
        <w:rPr>
          <w:sz w:val="24"/>
          <w:szCs w:val="24"/>
        </w:rPr>
        <w:fldChar w:fldCharType="separate"/>
      </w:r>
      <w:r>
        <w:rPr>
          <w:sz w:val="24"/>
          <w:szCs w:val="24"/>
        </w:rPr>
        <w:t>图5.9  晴天TD-YOLO算法与基于BiFormer算法热力图效果对比图</w:t>
      </w:r>
      <w:r>
        <w:rPr>
          <w:sz w:val="24"/>
          <w:szCs w:val="24"/>
        </w:rPr>
        <w:tab/>
      </w:r>
      <w:r>
        <w:rPr>
          <w:sz w:val="24"/>
          <w:szCs w:val="24"/>
        </w:rPr>
        <w:fldChar w:fldCharType="begin"/>
      </w:r>
      <w:r>
        <w:rPr>
          <w:sz w:val="24"/>
          <w:szCs w:val="24"/>
        </w:rPr>
        <w:instrText xml:space="preserve"> PAGEREF _Toc16846 \h </w:instrText>
      </w:r>
      <w:r>
        <w:rPr>
          <w:sz w:val="24"/>
          <w:szCs w:val="24"/>
        </w:rPr>
        <w:fldChar w:fldCharType="separate"/>
      </w:r>
      <w:r>
        <w:rPr>
          <w:sz w:val="24"/>
          <w:szCs w:val="24"/>
        </w:rPr>
        <w:t>68</w:t>
      </w:r>
      <w:r>
        <w:rPr>
          <w:sz w:val="24"/>
          <w:szCs w:val="24"/>
        </w:rPr>
        <w:fldChar w:fldCharType="end"/>
      </w:r>
      <w:r>
        <w:rPr>
          <w:sz w:val="24"/>
          <w:szCs w:val="24"/>
        </w:rPr>
        <w:fldChar w:fldCharType="end"/>
      </w:r>
    </w:p>
    <w:p w14:paraId="657BED6A" w14:textId="7FD3824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_Toc32038 </w:instrText>
      </w:r>
      <w:r>
        <w:rPr>
          <w:sz w:val="24"/>
          <w:szCs w:val="24"/>
        </w:rPr>
        <w:fldChar w:fldCharType="separate"/>
      </w:r>
      <w:r>
        <w:rPr>
          <w:sz w:val="24"/>
          <w:szCs w:val="24"/>
        </w:rPr>
        <w:t>图5.10  雨天TD-YOLO算法与基于BiFormer算法热力图效果对比图</w:t>
      </w:r>
      <w:r>
        <w:rPr>
          <w:sz w:val="24"/>
          <w:szCs w:val="24"/>
        </w:rPr>
        <w:tab/>
      </w:r>
      <w:r>
        <w:rPr>
          <w:sz w:val="24"/>
          <w:szCs w:val="24"/>
        </w:rPr>
        <w:fldChar w:fldCharType="begin"/>
      </w:r>
      <w:r>
        <w:rPr>
          <w:sz w:val="24"/>
          <w:szCs w:val="24"/>
        </w:rPr>
        <w:instrText xml:space="preserve"> PAGEREF _Toc32038 \h </w:instrText>
      </w:r>
      <w:r>
        <w:rPr>
          <w:sz w:val="24"/>
          <w:szCs w:val="24"/>
        </w:rPr>
        <w:fldChar w:fldCharType="separate"/>
      </w:r>
      <w:r>
        <w:rPr>
          <w:sz w:val="24"/>
          <w:szCs w:val="24"/>
        </w:rPr>
        <w:t>68</w:t>
      </w:r>
      <w:r>
        <w:rPr>
          <w:sz w:val="24"/>
          <w:szCs w:val="24"/>
        </w:rPr>
        <w:fldChar w:fldCharType="end"/>
      </w:r>
      <w:r>
        <w:rPr>
          <w:sz w:val="24"/>
          <w:szCs w:val="24"/>
        </w:rPr>
        <w:fldChar w:fldCharType="end"/>
      </w:r>
    </w:p>
    <w:p w14:paraId="064D4D0E" w14:textId="7FD3824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_Toc27448 </w:instrText>
      </w:r>
      <w:r>
        <w:rPr>
          <w:sz w:val="24"/>
          <w:szCs w:val="24"/>
        </w:rPr>
        <w:fldChar w:fldCharType="separate"/>
      </w:r>
      <w:r>
        <w:rPr>
          <w:sz w:val="24"/>
          <w:szCs w:val="24"/>
        </w:rPr>
        <w:t>图5.11  无人机晴天与雨天情况下位置对比图</w:t>
      </w:r>
      <w:r>
        <w:rPr>
          <w:sz w:val="24"/>
          <w:szCs w:val="24"/>
        </w:rPr>
        <w:tab/>
      </w:r>
      <w:r>
        <w:rPr>
          <w:sz w:val="24"/>
          <w:szCs w:val="24"/>
        </w:rPr>
        <w:fldChar w:fldCharType="begin"/>
      </w:r>
      <w:r>
        <w:rPr>
          <w:sz w:val="24"/>
          <w:szCs w:val="24"/>
        </w:rPr>
        <w:instrText xml:space="preserve"> PAGEREF _Toc27448 \h </w:instrText>
      </w:r>
      <w:r>
        <w:rPr>
          <w:sz w:val="24"/>
          <w:szCs w:val="24"/>
        </w:rPr>
        <w:fldChar w:fldCharType="separate"/>
      </w:r>
      <w:r>
        <w:rPr>
          <w:sz w:val="24"/>
          <w:szCs w:val="24"/>
        </w:rPr>
        <w:t>69</w:t>
      </w:r>
      <w:r>
        <w:rPr>
          <w:sz w:val="24"/>
          <w:szCs w:val="24"/>
        </w:rPr>
        <w:fldChar w:fldCharType="end"/>
      </w:r>
      <w:r>
        <w:rPr>
          <w:sz w:val="24"/>
          <w:szCs w:val="24"/>
        </w:rPr>
        <w:fldChar w:fldCharType="end"/>
      </w:r>
    </w:p>
    <w:p w14:paraId="3B755C9C" w14:textId="7FD3824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_Toc15777 </w:instrText>
      </w:r>
      <w:r>
        <w:rPr>
          <w:sz w:val="24"/>
          <w:szCs w:val="24"/>
        </w:rPr>
        <w:fldChar w:fldCharType="separate"/>
      </w:r>
      <w:r>
        <w:rPr>
          <w:sz w:val="24"/>
          <w:szCs w:val="24"/>
        </w:rPr>
        <w:t>图5.12  晴天TD-YOLO算法与基于BiFormer算法热力图效果对比图</w:t>
      </w:r>
      <w:r>
        <w:rPr>
          <w:sz w:val="24"/>
          <w:szCs w:val="24"/>
        </w:rPr>
        <w:tab/>
      </w:r>
      <w:r>
        <w:rPr>
          <w:sz w:val="24"/>
          <w:szCs w:val="24"/>
        </w:rPr>
        <w:fldChar w:fldCharType="begin"/>
      </w:r>
      <w:r>
        <w:rPr>
          <w:sz w:val="24"/>
          <w:szCs w:val="24"/>
        </w:rPr>
        <w:instrText xml:space="preserve"> PAGEREF _Toc15777 \h </w:instrText>
      </w:r>
      <w:r>
        <w:rPr>
          <w:sz w:val="24"/>
          <w:szCs w:val="24"/>
        </w:rPr>
        <w:fldChar w:fldCharType="separate"/>
      </w:r>
      <w:r>
        <w:rPr>
          <w:sz w:val="24"/>
          <w:szCs w:val="24"/>
        </w:rPr>
        <w:t>69</w:t>
      </w:r>
      <w:r>
        <w:rPr>
          <w:sz w:val="24"/>
          <w:szCs w:val="24"/>
        </w:rPr>
        <w:fldChar w:fldCharType="end"/>
      </w:r>
      <w:r>
        <w:rPr>
          <w:sz w:val="24"/>
          <w:szCs w:val="24"/>
        </w:rPr>
        <w:fldChar w:fldCharType="end"/>
      </w:r>
    </w:p>
    <w:p w14:paraId="704CE975" w14:textId="7FD3824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_Toc14774 </w:instrText>
      </w:r>
      <w:r>
        <w:rPr>
          <w:sz w:val="24"/>
          <w:szCs w:val="24"/>
        </w:rPr>
        <w:fldChar w:fldCharType="separate"/>
      </w:r>
      <w:r>
        <w:rPr>
          <w:sz w:val="24"/>
          <w:szCs w:val="24"/>
        </w:rPr>
        <w:t>图5.13  雪天TD-YOLO算法与基于BiFormer算法热力图效果对比图</w:t>
      </w:r>
      <w:r>
        <w:rPr>
          <w:sz w:val="24"/>
          <w:szCs w:val="24"/>
        </w:rPr>
        <w:tab/>
      </w:r>
      <w:r>
        <w:rPr>
          <w:sz w:val="24"/>
          <w:szCs w:val="24"/>
        </w:rPr>
        <w:fldChar w:fldCharType="begin"/>
      </w:r>
      <w:r>
        <w:rPr>
          <w:sz w:val="24"/>
          <w:szCs w:val="24"/>
        </w:rPr>
        <w:instrText xml:space="preserve"> PAGEREF _Toc14774 \h </w:instrText>
      </w:r>
      <w:r>
        <w:rPr>
          <w:sz w:val="24"/>
          <w:szCs w:val="24"/>
        </w:rPr>
        <w:fldChar w:fldCharType="separate"/>
      </w:r>
      <w:r>
        <w:rPr>
          <w:sz w:val="24"/>
          <w:szCs w:val="24"/>
        </w:rPr>
        <w:t>69</w:t>
      </w:r>
      <w:r>
        <w:rPr>
          <w:sz w:val="24"/>
          <w:szCs w:val="24"/>
        </w:rPr>
        <w:fldChar w:fldCharType="end"/>
      </w:r>
      <w:r>
        <w:rPr>
          <w:sz w:val="24"/>
          <w:szCs w:val="24"/>
        </w:rPr>
        <w:fldChar w:fldCharType="end"/>
      </w:r>
    </w:p>
    <w:p w14:paraId="19F93060" w14:textId="7FD3824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_Toc20476 </w:instrText>
      </w:r>
      <w:r>
        <w:rPr>
          <w:sz w:val="24"/>
          <w:szCs w:val="24"/>
        </w:rPr>
        <w:fldChar w:fldCharType="separate"/>
      </w:r>
      <w:r>
        <w:rPr>
          <w:sz w:val="24"/>
          <w:szCs w:val="24"/>
        </w:rPr>
        <w:t>图5.14  复杂背景下无人机检测的原始图片及热力图对比</w:t>
      </w:r>
      <w:r>
        <w:rPr>
          <w:sz w:val="24"/>
          <w:szCs w:val="24"/>
        </w:rPr>
        <w:tab/>
      </w:r>
      <w:r>
        <w:rPr>
          <w:sz w:val="24"/>
          <w:szCs w:val="24"/>
        </w:rPr>
        <w:fldChar w:fldCharType="begin"/>
      </w:r>
      <w:r>
        <w:rPr>
          <w:sz w:val="24"/>
          <w:szCs w:val="24"/>
        </w:rPr>
        <w:instrText xml:space="preserve"> PAGEREF _Toc20476 \h </w:instrText>
      </w:r>
      <w:r>
        <w:rPr>
          <w:sz w:val="24"/>
          <w:szCs w:val="24"/>
        </w:rPr>
        <w:fldChar w:fldCharType="separate"/>
      </w:r>
      <w:r>
        <w:rPr>
          <w:sz w:val="24"/>
          <w:szCs w:val="24"/>
        </w:rPr>
        <w:t>70</w:t>
      </w:r>
      <w:r>
        <w:rPr>
          <w:sz w:val="24"/>
          <w:szCs w:val="24"/>
        </w:rPr>
        <w:fldChar w:fldCharType="end"/>
      </w:r>
      <w:r>
        <w:rPr>
          <w:sz w:val="24"/>
          <w:szCs w:val="24"/>
        </w:rPr>
        <w:fldChar w:fldCharType="end"/>
      </w:r>
    </w:p>
    <w:p w14:paraId="1462BA57" w14:textId="7FD3824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_Toc76 </w:instrText>
      </w:r>
      <w:r>
        <w:rPr>
          <w:sz w:val="24"/>
          <w:szCs w:val="24"/>
        </w:rPr>
        <w:fldChar w:fldCharType="separate"/>
      </w:r>
      <w:r>
        <w:rPr>
          <w:sz w:val="24"/>
          <w:szCs w:val="24"/>
        </w:rPr>
        <w:t>图5.15  简单背景下检测结果对比图</w:t>
      </w:r>
      <w:r>
        <w:rPr>
          <w:sz w:val="24"/>
          <w:szCs w:val="24"/>
        </w:rPr>
        <w:tab/>
      </w:r>
      <w:r>
        <w:rPr>
          <w:sz w:val="24"/>
          <w:szCs w:val="24"/>
        </w:rPr>
        <w:fldChar w:fldCharType="begin"/>
      </w:r>
      <w:r>
        <w:rPr>
          <w:sz w:val="24"/>
          <w:szCs w:val="24"/>
        </w:rPr>
        <w:instrText xml:space="preserve"> PAGEREF _Toc76 \h </w:instrText>
      </w:r>
      <w:r>
        <w:rPr>
          <w:sz w:val="24"/>
          <w:szCs w:val="24"/>
        </w:rPr>
        <w:fldChar w:fldCharType="separate"/>
      </w:r>
      <w:r>
        <w:rPr>
          <w:sz w:val="24"/>
          <w:szCs w:val="24"/>
        </w:rPr>
        <w:t>71</w:t>
      </w:r>
      <w:r>
        <w:rPr>
          <w:sz w:val="24"/>
          <w:szCs w:val="24"/>
        </w:rPr>
        <w:fldChar w:fldCharType="end"/>
      </w:r>
      <w:r>
        <w:rPr>
          <w:sz w:val="24"/>
          <w:szCs w:val="24"/>
        </w:rPr>
        <w:fldChar w:fldCharType="end"/>
      </w:r>
    </w:p>
    <w:p w14:paraId="541EE30F" w14:textId="7FD3824B">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_Toc7654 </w:instrText>
      </w:r>
      <w:r>
        <w:rPr>
          <w:sz w:val="24"/>
          <w:szCs w:val="24"/>
        </w:rPr>
        <w:fldChar w:fldCharType="separate"/>
      </w:r>
      <w:r>
        <w:rPr>
          <w:sz w:val="24"/>
          <w:szCs w:val="24"/>
        </w:rPr>
        <w:t>图5.16  复杂天气下检测结果对比图</w:t>
      </w:r>
      <w:r>
        <w:rPr>
          <w:sz w:val="24"/>
          <w:szCs w:val="24"/>
        </w:rPr>
        <w:tab/>
      </w:r>
      <w:r>
        <w:rPr>
          <w:sz w:val="24"/>
          <w:szCs w:val="24"/>
        </w:rPr>
        <w:fldChar w:fldCharType="begin"/>
      </w:r>
      <w:r>
        <w:rPr>
          <w:sz w:val="24"/>
          <w:szCs w:val="24"/>
        </w:rPr>
        <w:instrText xml:space="preserve"> PAGEREF _Toc7654 \h </w:instrText>
      </w:r>
      <w:r>
        <w:rPr>
          <w:sz w:val="24"/>
          <w:szCs w:val="24"/>
        </w:rPr>
        <w:fldChar w:fldCharType="separate"/>
      </w:r>
      <w:r>
        <w:rPr>
          <w:sz w:val="24"/>
          <w:szCs w:val="24"/>
        </w:rPr>
        <w:t>71</w:t>
      </w:r>
      <w:r>
        <w:rPr>
          <w:sz w:val="24"/>
          <w:szCs w:val="24"/>
        </w:rPr>
        <w:fldChar w:fldCharType="end"/>
      </w:r>
      <w:r>
        <w:rPr>
          <w:sz w:val="24"/>
          <w:szCs w:val="24"/>
        </w:rPr>
        <w:fldChar w:fldCharType="end"/>
      </w:r>
    </w:p>
    <w:p w14:paraId="3ABD3415" w14:textId="7FD3824C">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_Toc24995 </w:instrText>
      </w:r>
      <w:r>
        <w:rPr>
          <w:sz w:val="24"/>
          <w:szCs w:val="24"/>
        </w:rPr>
        <w:fldChar w:fldCharType="separate"/>
      </w:r>
      <w:r>
        <w:rPr>
          <w:sz w:val="24"/>
          <w:szCs w:val="24"/>
        </w:rPr>
        <w:t>图5.17  复杂背景下检测结果对比图</w:t>
      </w:r>
      <w:r>
        <w:rPr>
          <w:sz w:val="24"/>
          <w:szCs w:val="24"/>
        </w:rPr>
        <w:tab/>
      </w:r>
      <w:r>
        <w:rPr>
          <w:sz w:val="24"/>
          <w:szCs w:val="24"/>
        </w:rPr>
        <w:fldChar w:fldCharType="begin"/>
      </w:r>
      <w:r>
        <w:rPr>
          <w:sz w:val="24"/>
          <w:szCs w:val="24"/>
        </w:rPr>
        <w:instrText xml:space="preserve"> PAGEREF _Toc24995 \h </w:instrText>
      </w:r>
      <w:r>
        <w:rPr>
          <w:sz w:val="24"/>
          <w:szCs w:val="24"/>
        </w:rPr>
        <w:fldChar w:fldCharType="separate"/>
      </w:r>
      <w:r>
        <w:rPr>
          <w:sz w:val="24"/>
          <w:szCs w:val="24"/>
        </w:rPr>
        <w:t>71</w:t>
      </w:r>
      <w:r>
        <w:rPr>
          <w:sz w:val="24"/>
          <w:szCs w:val="24"/>
        </w:rPr>
        <w:fldChar w:fldCharType="end"/>
      </w:r>
      <w:r>
        <w:rPr>
          <w:sz w:val="24"/>
          <w:szCs w:val="24"/>
        </w:rPr>
        <w:fldChar w:fldCharType="end"/>
      </w:r>
    </w:p>
    <w:p w14:paraId="2ABC18D8" w14:textId="7FD3824D">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_Toc2107 </w:instrText>
      </w:r>
      <w:r>
        <w:rPr>
          <w:sz w:val="24"/>
          <w:szCs w:val="24"/>
        </w:rPr>
        <w:fldChar w:fldCharType="separate"/>
      </w:r>
      <w:r>
        <w:rPr>
          <w:sz w:val="24"/>
          <w:szCs w:val="24"/>
        </w:rPr>
        <w:t>图5.1</w:t>
      </w:r>
      <w:r>
        <w:rPr>
          <w:rFonts w:hint="eastAsia"/>
          <w:sz w:val="24"/>
          <w:szCs w:val="24"/>
          <w:lang w:val="en-US" w:eastAsia="zh-CN"/>
        </w:rPr>
        <w:t>9</w:t>
      </w:r>
      <w:r>
        <w:rPr>
          <w:sz w:val="24"/>
          <w:szCs w:val="24"/>
        </w:rPr>
        <w:t xml:space="preserve">  </w:t>
      </w:r>
      <w:r>
        <w:rPr>
          <w:rFonts w:hint="eastAsia"/>
          <w:sz w:val="24"/>
          <w:szCs w:val="24"/>
          <w:lang w:val="en-US" w:eastAsia="zh-CN"/>
        </w:rPr>
        <w:t>上传视频模块</w:t>
      </w:r>
      <w:r>
        <w:rPr>
          <w:sz w:val="24"/>
          <w:szCs w:val="24"/>
        </w:rPr>
        <w:tab/>
      </w:r>
      <w:r>
        <w:rPr>
          <w:sz w:val="24"/>
          <w:szCs w:val="24"/>
        </w:rPr>
        <w:fldChar w:fldCharType="begin"/>
      </w:r>
      <w:r>
        <w:rPr>
          <w:sz w:val="24"/>
          <w:szCs w:val="24"/>
        </w:rPr>
        <w:instrText xml:space="preserve"> PAGEREF _Toc2107 \h </w:instrText>
      </w:r>
      <w:r>
        <w:rPr>
          <w:sz w:val="24"/>
          <w:szCs w:val="24"/>
        </w:rPr>
        <w:fldChar w:fldCharType="separate"/>
      </w:r>
      <w:r>
        <w:rPr>
          <w:sz w:val="24"/>
          <w:szCs w:val="24"/>
        </w:rPr>
        <w:t>73</w:t>
      </w:r>
      <w:r>
        <w:rPr>
          <w:sz w:val="24"/>
          <w:szCs w:val="24"/>
        </w:rPr>
        <w:fldChar w:fldCharType="end"/>
      </w:r>
      <w:r>
        <w:rPr>
          <w:sz w:val="24"/>
          <w:szCs w:val="24"/>
        </w:rPr>
        <w:fldChar w:fldCharType="end"/>
      </w:r>
    </w:p>
    <w:p w14:paraId="48D19A15" w14:textId="7FD3824E">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pPr>
      <w:r>
        <w:rPr>
          <w:sz w:val="24"/>
          <w:szCs w:val="24"/>
        </w:rPr>
        <w:fldChar w:fldCharType="begin"/>
      </w:r>
      <w:r>
        <w:rPr>
          <w:sz w:val="24"/>
          <w:szCs w:val="24"/>
        </w:rPr>
        <w:instrText xml:space="preserve"> HYPERLINK \l _Toc10423 </w:instrText>
      </w:r>
      <w:r>
        <w:rPr>
          <w:sz w:val="24"/>
          <w:szCs w:val="24"/>
        </w:rPr>
        <w:fldChar w:fldCharType="separate"/>
      </w:r>
      <w:r>
        <w:rPr>
          <w:sz w:val="24"/>
          <w:szCs w:val="24"/>
        </w:rPr>
        <w:t>图5.</w:t>
      </w:r>
      <w:r>
        <w:rPr>
          <w:rFonts w:hint="eastAsia"/>
          <w:sz w:val="24"/>
          <w:szCs w:val="24"/>
          <w:lang w:val="en-US" w:eastAsia="zh-CN"/>
        </w:rPr>
        <w:t>20</w:t>
      </w:r>
      <w:r>
        <w:rPr>
          <w:sz w:val="24"/>
          <w:szCs w:val="24"/>
        </w:rPr>
        <w:t xml:space="preserve">  </w:t>
      </w:r>
      <w:r>
        <w:rPr>
          <w:rFonts w:hint="eastAsia"/>
          <w:sz w:val="24"/>
          <w:szCs w:val="24"/>
          <w:lang w:val="en-US" w:eastAsia="zh-CN"/>
        </w:rPr>
        <w:t>系统界面展示图</w:t>
      </w:r>
      <w:r>
        <w:rPr>
          <w:sz w:val="24"/>
          <w:szCs w:val="24"/>
        </w:rPr>
        <w:tab/>
      </w:r>
      <w:r>
        <w:rPr>
          <w:sz w:val="24"/>
          <w:szCs w:val="24"/>
        </w:rPr>
        <w:fldChar w:fldCharType="begin"/>
      </w:r>
      <w:r>
        <w:rPr>
          <w:sz w:val="24"/>
          <w:szCs w:val="24"/>
        </w:rPr>
        <w:instrText xml:space="preserve"> PAGEREF _Toc10423 \h </w:instrText>
      </w:r>
      <w:r>
        <w:rPr>
          <w:sz w:val="24"/>
          <w:szCs w:val="24"/>
        </w:rPr>
        <w:fldChar w:fldCharType="separate"/>
      </w:r>
      <w:r>
        <w:rPr>
          <w:sz w:val="24"/>
          <w:szCs w:val="24"/>
        </w:rPr>
        <w:t>73</w:t>
      </w:r>
      <w:r>
        <w:rPr>
          <w:sz w:val="24"/>
          <w:szCs w:val="24"/>
        </w:rPr>
        <w:fldChar w:fldCharType="end"/>
      </w:r>
      <w:r>
        <w:rPr>
          <w:sz w:val="24"/>
          <w:szCs w:val="24"/>
        </w:rPr>
        <w:fldChar w:fldCharType="end"/>
      </w:r>
    </w:p>
    <w:p w14:paraId="44EE87B6" w14:textId="7FD3824F">
      <w:pPr>
        <w:spacing w:before="161" w:beforeLines="50" w:after="161" w:afterLines="50" w:line="300" w:lineRule="auto"/>
        <w:rPr>
          <w:sz w:val="24"/>
        </w:rPr>
      </w:pPr>
      <w:r>
        <w:fldChar w:fldCharType="end"/>
      </w:r>
    </w:p>
    <w:p w14:paraId="66744DA7" w14:textId="7FD38250">
      <w:pPr>
        <w:spacing w:before="161" w:beforeLines="50" w:after="161" w:afterLines="50" w:line="300" w:lineRule="auto"/>
        <w:rPr>
          <w:sz w:val="24"/>
        </w:rPr>
      </w:pPr>
    </w:p>
    <w:p w14:paraId="1196061F" w14:textId="7FD38251">
      <w:pPr>
        <w:spacing w:before="161" w:beforeLines="50" w:after="161" w:afterLines="50" w:line="300" w:lineRule="auto"/>
        <w:rPr>
          <w:sz w:val="24"/>
        </w:rPr>
        <w:sectPr>
          <w:headerReference w:type="default" r:id="rId27"/>
          <w:footnotePr>
            <w:numFmt w:val="decimalEnclosedCircleChinese"/>
            <w:numRestart w:val="eachPage"/>
          </w:footnotePr>
          <w:type w:val="continuous"/>
          <w:pgSz w:w="11906" w:h="16838"/>
          <w:pgMar w:top="1928" w:right="1531" w:bottom="1417" w:left="1531" w:header="1417" w:footer="1247" w:gutter="0"/>
          <w:pgNumType w:fmt="upperRoman"/>
          <w:cols w:space="720" w:num="1"/>
          <w:docGrid w:type="lines" w:linePitch="322" w:charSpace="0"/>
        </w:sectPr>
      </w:pPr>
    </w:p>
    <w:p w14:paraId="496ACD83" w14:textId="7FD38252">
      <w:pPr>
        <w:keepNext w:val="0"/>
        <w:keepLines w:val="0"/>
        <w:pageBreakBefore w:val="0"/>
        <w:widowControl w:val="0"/>
        <w:kinsoku/>
        <w:wordWrap/>
        <w:overflowPunct/>
        <w:topLinePunct w:val="0"/>
        <w:autoSpaceDE/>
        <w:autoSpaceDN/>
        <w:bidi w:val="0"/>
        <w:adjustRightInd/>
        <w:snapToGrid/>
        <w:spacing w:before="323" w:beforeLines="100" w:after="323" w:afterLines="100" w:line="240" w:lineRule="auto"/>
        <w:jc w:val="center"/>
        <w:textAlignment w:val="auto"/>
        <w:outlineLvl w:val="0"/>
        <w:rPr>
          <w:rFonts w:eastAsia="黑体"/>
          <w:bCs/>
          <w:color w:val="000000"/>
          <w:sz w:val="36"/>
          <w:szCs w:val="30"/>
          <w:shd w:val="clear" w:color="auto" w:fill="FFFFFF"/>
        </w:rPr>
      </w:pPr>
      <w:bookmarkStart w:name="_Toc350" w:id="32"/>
      <w:bookmarkStart w:name="_Toc648" w:id="33"/>
      <w:bookmarkStart w:name="_Toc8396" w:id="34"/>
      <w:r>
        <w:rPr>
          <w:rFonts w:hint="eastAsia" w:eastAsia="黑体"/>
          <w:bCs/>
          <w:color w:val="000000"/>
          <w:sz w:val="36"/>
          <w:szCs w:val="30"/>
          <w:shd w:val="clear" w:color="auto" w:fill="FFFFFF"/>
        </w:rPr>
        <w:t>表格索引</w:t>
      </w:r>
      <w:bookmarkEnd w:id="32"/>
      <w:bookmarkEnd w:id="33"/>
      <w:bookmarkEnd w:id="34"/>
    </w:p>
    <w:p w14:paraId="0316E496" w14:textId="7FD38253">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rPr>
        <w:fldChar w:fldCharType="begin"/>
      </w:r>
      <w:r>
        <w:rPr>
          <w:sz w:val="24"/>
        </w:rPr>
        <w:instrText xml:space="preserve">TOC \t "表格" \h \c</w:instrText>
      </w:r>
      <w:r>
        <w:rPr>
          <w:sz w:val="24"/>
        </w:rPr>
        <w:fldChar w:fldCharType="separate"/>
      </w:r>
      <w:r>
        <w:rPr>
          <w:sz w:val="24"/>
          <w:szCs w:val="24"/>
        </w:rPr>
        <w:fldChar w:fldCharType="begin"/>
      </w:r>
      <w:r>
        <w:rPr>
          <w:sz w:val="24"/>
          <w:szCs w:val="24"/>
        </w:rPr>
        <w:instrText xml:space="preserve"> HYPERLINK \l _Toc77 </w:instrText>
      </w:r>
      <w:r>
        <w:rPr>
          <w:sz w:val="24"/>
          <w:szCs w:val="24"/>
        </w:rPr>
        <w:fldChar w:fldCharType="separate"/>
      </w:r>
      <w:r>
        <w:rPr>
          <w:sz w:val="24"/>
          <w:szCs w:val="24"/>
        </w:rPr>
        <w:t>表1.1  表名Two-stage目标检测算法效果对比图</w:t>
      </w:r>
      <w:r>
        <w:rPr>
          <w:sz w:val="24"/>
          <w:szCs w:val="24"/>
        </w:rPr>
        <w:tab/>
      </w:r>
      <w:r>
        <w:rPr>
          <w:sz w:val="24"/>
          <w:szCs w:val="24"/>
        </w:rPr>
        <w:fldChar w:fldCharType="begin"/>
      </w:r>
      <w:r>
        <w:rPr>
          <w:sz w:val="24"/>
          <w:szCs w:val="24"/>
        </w:rPr>
        <w:instrText xml:space="preserve"> PAGEREF _Toc77 \h </w:instrText>
      </w:r>
      <w:r>
        <w:rPr>
          <w:sz w:val="24"/>
          <w:szCs w:val="24"/>
        </w:rPr>
        <w:fldChar w:fldCharType="separate"/>
      </w:r>
      <w:r>
        <w:rPr>
          <w:sz w:val="24"/>
          <w:szCs w:val="24"/>
        </w:rPr>
        <w:t>19</w:t>
      </w:r>
      <w:r>
        <w:rPr>
          <w:sz w:val="24"/>
          <w:szCs w:val="24"/>
        </w:rPr>
        <w:fldChar w:fldCharType="end"/>
      </w:r>
      <w:r>
        <w:rPr>
          <w:sz w:val="24"/>
          <w:szCs w:val="24"/>
        </w:rPr>
        <w:fldChar w:fldCharType="end"/>
      </w:r>
    </w:p>
    <w:p w14:paraId="2A9406D3" w14:textId="7FD38254">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_Toc24365 </w:instrText>
      </w:r>
      <w:r>
        <w:rPr>
          <w:sz w:val="24"/>
          <w:szCs w:val="24"/>
        </w:rPr>
        <w:fldChar w:fldCharType="separate"/>
      </w:r>
      <w:r>
        <w:rPr>
          <w:sz w:val="24"/>
          <w:szCs w:val="24"/>
        </w:rPr>
        <w:t>表4.1  实验环境配置表</w:t>
      </w:r>
      <w:r>
        <w:rPr>
          <w:sz w:val="24"/>
          <w:szCs w:val="24"/>
        </w:rPr>
        <w:tab/>
      </w:r>
      <w:r>
        <w:rPr>
          <w:sz w:val="24"/>
          <w:szCs w:val="24"/>
        </w:rPr>
        <w:fldChar w:fldCharType="begin"/>
      </w:r>
      <w:r>
        <w:rPr>
          <w:sz w:val="24"/>
          <w:szCs w:val="24"/>
        </w:rPr>
        <w:instrText xml:space="preserve"> PAGEREF _Toc24365 \h </w:instrText>
      </w:r>
      <w:r>
        <w:rPr>
          <w:sz w:val="24"/>
          <w:szCs w:val="24"/>
        </w:rPr>
        <w:fldChar w:fldCharType="separate"/>
      </w:r>
      <w:r>
        <w:rPr>
          <w:sz w:val="24"/>
          <w:szCs w:val="24"/>
        </w:rPr>
        <w:t>50</w:t>
      </w:r>
      <w:r>
        <w:rPr>
          <w:sz w:val="24"/>
          <w:szCs w:val="24"/>
        </w:rPr>
        <w:fldChar w:fldCharType="end"/>
      </w:r>
      <w:r>
        <w:rPr>
          <w:sz w:val="24"/>
          <w:szCs w:val="24"/>
        </w:rPr>
        <w:fldChar w:fldCharType="end"/>
      </w:r>
    </w:p>
    <w:p w14:paraId="652A0DD6" w14:textId="7FD38255">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_Toc13188 </w:instrText>
      </w:r>
      <w:r>
        <w:rPr>
          <w:sz w:val="24"/>
          <w:szCs w:val="24"/>
        </w:rPr>
        <w:fldChar w:fldCharType="separate"/>
      </w:r>
      <w:r>
        <w:rPr>
          <w:sz w:val="24"/>
          <w:szCs w:val="24"/>
        </w:rPr>
        <w:t>表4.2  实验参数设置表</w:t>
      </w:r>
      <w:r>
        <w:rPr>
          <w:sz w:val="24"/>
          <w:szCs w:val="24"/>
        </w:rPr>
        <w:tab/>
      </w:r>
      <w:r>
        <w:rPr>
          <w:sz w:val="24"/>
          <w:szCs w:val="24"/>
        </w:rPr>
        <w:fldChar w:fldCharType="begin"/>
      </w:r>
      <w:r>
        <w:rPr>
          <w:sz w:val="24"/>
          <w:szCs w:val="24"/>
        </w:rPr>
        <w:instrText xml:space="preserve"> PAGEREF _Toc13188 \h </w:instrText>
      </w:r>
      <w:r>
        <w:rPr>
          <w:sz w:val="24"/>
          <w:szCs w:val="24"/>
        </w:rPr>
        <w:fldChar w:fldCharType="separate"/>
      </w:r>
      <w:r>
        <w:rPr>
          <w:sz w:val="24"/>
          <w:szCs w:val="24"/>
        </w:rPr>
        <w:t>51</w:t>
      </w:r>
      <w:r>
        <w:rPr>
          <w:sz w:val="24"/>
          <w:szCs w:val="24"/>
        </w:rPr>
        <w:fldChar w:fldCharType="end"/>
      </w:r>
      <w:r>
        <w:rPr>
          <w:sz w:val="24"/>
          <w:szCs w:val="24"/>
        </w:rPr>
        <w:fldChar w:fldCharType="end"/>
      </w:r>
    </w:p>
    <w:p w14:paraId="650699E3" w14:textId="7FD38256">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_Toc1227 </w:instrText>
      </w:r>
      <w:r>
        <w:rPr>
          <w:sz w:val="24"/>
          <w:szCs w:val="24"/>
        </w:rPr>
        <w:fldChar w:fldCharType="separate"/>
      </w:r>
      <w:r>
        <w:rPr>
          <w:sz w:val="24"/>
          <w:szCs w:val="24"/>
        </w:rPr>
        <w:t>表4.3  消融实验</w:t>
      </w:r>
      <w:r>
        <w:rPr>
          <w:sz w:val="24"/>
          <w:szCs w:val="24"/>
        </w:rPr>
        <w:tab/>
      </w:r>
      <w:r>
        <w:rPr>
          <w:sz w:val="24"/>
          <w:szCs w:val="24"/>
        </w:rPr>
        <w:fldChar w:fldCharType="begin"/>
      </w:r>
      <w:r>
        <w:rPr>
          <w:sz w:val="24"/>
          <w:szCs w:val="24"/>
        </w:rPr>
        <w:instrText xml:space="preserve"> PAGEREF _Toc1227 \h </w:instrText>
      </w:r>
      <w:r>
        <w:rPr>
          <w:sz w:val="24"/>
          <w:szCs w:val="24"/>
        </w:rPr>
        <w:fldChar w:fldCharType="separate"/>
      </w:r>
      <w:r>
        <w:rPr>
          <w:sz w:val="24"/>
          <w:szCs w:val="24"/>
        </w:rPr>
        <w:t>55</w:t>
      </w:r>
      <w:r>
        <w:rPr>
          <w:sz w:val="24"/>
          <w:szCs w:val="24"/>
        </w:rPr>
        <w:fldChar w:fldCharType="end"/>
      </w:r>
      <w:r>
        <w:rPr>
          <w:sz w:val="24"/>
          <w:szCs w:val="24"/>
        </w:rPr>
        <w:fldChar w:fldCharType="end"/>
      </w:r>
    </w:p>
    <w:p w14:paraId="69ABFC80" w14:textId="7FD38257">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_Toc641 </w:instrText>
      </w:r>
      <w:r>
        <w:rPr>
          <w:sz w:val="24"/>
          <w:szCs w:val="24"/>
        </w:rPr>
        <w:fldChar w:fldCharType="separate"/>
      </w:r>
      <w:r>
        <w:rPr>
          <w:sz w:val="24"/>
          <w:szCs w:val="24"/>
        </w:rPr>
        <w:t>表4.4  GDST-Conv结构对比实验</w:t>
      </w:r>
      <w:r>
        <w:rPr>
          <w:sz w:val="24"/>
          <w:szCs w:val="24"/>
        </w:rPr>
        <w:tab/>
      </w:r>
      <w:r>
        <w:rPr>
          <w:sz w:val="24"/>
          <w:szCs w:val="24"/>
        </w:rPr>
        <w:fldChar w:fldCharType="begin"/>
      </w:r>
      <w:r>
        <w:rPr>
          <w:sz w:val="24"/>
          <w:szCs w:val="24"/>
        </w:rPr>
        <w:instrText xml:space="preserve"> PAGEREF _Toc641 \h </w:instrText>
      </w:r>
      <w:r>
        <w:rPr>
          <w:sz w:val="24"/>
          <w:szCs w:val="24"/>
        </w:rPr>
        <w:fldChar w:fldCharType="separate"/>
      </w:r>
      <w:r>
        <w:rPr>
          <w:sz w:val="24"/>
          <w:szCs w:val="24"/>
        </w:rPr>
        <w:t>56</w:t>
      </w:r>
      <w:r>
        <w:rPr>
          <w:sz w:val="24"/>
          <w:szCs w:val="24"/>
        </w:rPr>
        <w:fldChar w:fldCharType="end"/>
      </w:r>
      <w:r>
        <w:rPr>
          <w:sz w:val="24"/>
          <w:szCs w:val="24"/>
        </w:rPr>
        <w:fldChar w:fldCharType="end"/>
      </w:r>
    </w:p>
    <w:p w14:paraId="5E4D311F" w14:textId="7FD38258">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_Toc24432 </w:instrText>
      </w:r>
      <w:r>
        <w:rPr>
          <w:sz w:val="24"/>
          <w:szCs w:val="24"/>
        </w:rPr>
        <w:fldChar w:fldCharType="separate"/>
      </w:r>
      <w:r>
        <w:rPr>
          <w:sz w:val="24"/>
          <w:szCs w:val="24"/>
        </w:rPr>
        <w:t>表5.1  注意力模块对比试验</w:t>
      </w:r>
      <w:r>
        <w:rPr>
          <w:sz w:val="24"/>
          <w:szCs w:val="24"/>
        </w:rPr>
        <w:tab/>
      </w:r>
      <w:r>
        <w:rPr>
          <w:sz w:val="24"/>
          <w:szCs w:val="24"/>
        </w:rPr>
        <w:fldChar w:fldCharType="begin"/>
      </w:r>
      <w:r>
        <w:rPr>
          <w:sz w:val="24"/>
          <w:szCs w:val="24"/>
        </w:rPr>
        <w:instrText xml:space="preserve"> PAGEREF _Toc24432 \h </w:instrText>
      </w:r>
      <w:r>
        <w:rPr>
          <w:sz w:val="24"/>
          <w:szCs w:val="24"/>
        </w:rPr>
        <w:fldChar w:fldCharType="separate"/>
      </w:r>
      <w:r>
        <w:rPr>
          <w:sz w:val="24"/>
          <w:szCs w:val="24"/>
        </w:rPr>
        <w:t>66</w:t>
      </w:r>
      <w:r>
        <w:rPr>
          <w:sz w:val="24"/>
          <w:szCs w:val="24"/>
        </w:rPr>
        <w:fldChar w:fldCharType="end"/>
      </w:r>
      <w:r>
        <w:rPr>
          <w:sz w:val="24"/>
          <w:szCs w:val="24"/>
        </w:rPr>
        <w:fldChar w:fldCharType="end"/>
      </w:r>
    </w:p>
    <w:p w14:paraId="06E62B6B" w14:textId="7FD38259">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rPr>
          <w:sz w:val="24"/>
          <w:szCs w:val="24"/>
        </w:rPr>
      </w:pPr>
      <w:r>
        <w:rPr>
          <w:sz w:val="24"/>
          <w:szCs w:val="24"/>
        </w:rPr>
        <w:fldChar w:fldCharType="begin"/>
      </w:r>
      <w:r>
        <w:rPr>
          <w:sz w:val="24"/>
          <w:szCs w:val="24"/>
        </w:rPr>
        <w:instrText xml:space="preserve"> HYPERLINK \l _Toc1637 </w:instrText>
      </w:r>
      <w:r>
        <w:rPr>
          <w:sz w:val="24"/>
          <w:szCs w:val="24"/>
        </w:rPr>
        <w:fldChar w:fldCharType="separate"/>
      </w:r>
      <w:r>
        <w:rPr>
          <w:sz w:val="24"/>
          <w:szCs w:val="24"/>
        </w:rPr>
        <w:t>表5.</w:t>
      </w:r>
      <w:r>
        <w:rPr>
          <w:rFonts w:hint="eastAsia"/>
          <w:sz w:val="24"/>
          <w:szCs w:val="24"/>
          <w:lang w:val="en-US" w:eastAsia="zh-CN"/>
        </w:rPr>
        <w:t>2</w:t>
      </w:r>
      <w:r>
        <w:rPr>
          <w:sz w:val="24"/>
          <w:szCs w:val="24"/>
        </w:rPr>
        <w:t xml:space="preserve">  </w:t>
      </w:r>
      <w:r>
        <w:rPr>
          <w:rFonts w:hint="eastAsia"/>
          <w:sz w:val="24"/>
          <w:szCs w:val="24"/>
          <w:lang w:val="en-US" w:eastAsia="zh-CN"/>
        </w:rPr>
        <w:t>无人机目标检测可视化系统开发信息表</w:t>
      </w:r>
      <w:r>
        <w:rPr>
          <w:sz w:val="24"/>
          <w:szCs w:val="24"/>
        </w:rPr>
        <w:tab/>
      </w:r>
      <w:r>
        <w:rPr>
          <w:sz w:val="24"/>
          <w:szCs w:val="24"/>
        </w:rPr>
        <w:fldChar w:fldCharType="begin"/>
      </w:r>
      <w:r>
        <w:rPr>
          <w:sz w:val="24"/>
          <w:szCs w:val="24"/>
        </w:rPr>
        <w:instrText xml:space="preserve"> PAGEREF _Toc1637 \h </w:instrText>
      </w:r>
      <w:r>
        <w:rPr>
          <w:sz w:val="24"/>
          <w:szCs w:val="24"/>
        </w:rPr>
        <w:fldChar w:fldCharType="separate"/>
      </w:r>
      <w:r>
        <w:rPr>
          <w:sz w:val="24"/>
          <w:szCs w:val="24"/>
        </w:rPr>
        <w:t>71</w:t>
      </w:r>
      <w:r>
        <w:rPr>
          <w:sz w:val="24"/>
          <w:szCs w:val="24"/>
        </w:rPr>
        <w:fldChar w:fldCharType="end"/>
      </w:r>
      <w:r>
        <w:rPr>
          <w:sz w:val="24"/>
          <w:szCs w:val="24"/>
        </w:rPr>
        <w:fldChar w:fldCharType="end"/>
      </w:r>
    </w:p>
    <w:p w14:paraId="4C2FA0DB" w14:textId="7FD3825A">
      <w:pPr>
        <w:pStyle w:val="21"/>
        <w:keepNext w:val="0"/>
        <w:keepLines w:val="0"/>
        <w:pageBreakBefore w:val="0"/>
        <w:widowControl w:val="0"/>
        <w:tabs>
          <w:tab w:val="right" w:leader="dot" w:pos="8844"/>
        </w:tabs>
        <w:kinsoku/>
        <w:wordWrap/>
        <w:overflowPunct/>
        <w:topLinePunct w:val="0"/>
        <w:autoSpaceDE/>
        <w:autoSpaceDN/>
        <w:bidi w:val="0"/>
        <w:adjustRightInd/>
        <w:snapToGrid/>
        <w:spacing w:before="162" w:beforeLines="50" w:after="162" w:afterLines="50"/>
        <w:ind w:left="0" w:leftChars="0" w:firstLine="0" w:firstLineChars="0"/>
        <w:textAlignment w:val="auto"/>
      </w:pPr>
      <w:r>
        <w:rPr>
          <w:sz w:val="24"/>
          <w:szCs w:val="24"/>
        </w:rPr>
        <w:fldChar w:fldCharType="begin"/>
      </w:r>
      <w:r>
        <w:rPr>
          <w:sz w:val="24"/>
          <w:szCs w:val="24"/>
        </w:rPr>
        <w:instrText xml:space="preserve"> HYPERLINK \l _Toc22639 </w:instrText>
      </w:r>
      <w:r>
        <w:rPr>
          <w:sz w:val="24"/>
          <w:szCs w:val="24"/>
        </w:rPr>
        <w:fldChar w:fldCharType="separate"/>
      </w:r>
      <w:r>
        <w:rPr>
          <w:sz w:val="24"/>
          <w:szCs w:val="24"/>
        </w:rPr>
        <w:t>表5.</w:t>
      </w:r>
      <w:r>
        <w:rPr>
          <w:rFonts w:hint="eastAsia"/>
          <w:sz w:val="24"/>
          <w:szCs w:val="24"/>
          <w:lang w:val="en-US" w:eastAsia="zh-CN"/>
        </w:rPr>
        <w:t>2（续）</w:t>
      </w:r>
      <w:r>
        <w:rPr>
          <w:sz w:val="24"/>
          <w:szCs w:val="24"/>
        </w:rPr>
        <w:t xml:space="preserve">  </w:t>
      </w:r>
      <w:r>
        <w:rPr>
          <w:rFonts w:hint="eastAsia"/>
          <w:sz w:val="24"/>
          <w:szCs w:val="24"/>
          <w:lang w:val="en-US" w:eastAsia="zh-CN"/>
        </w:rPr>
        <w:t>无人机目标检测可视化系统开发信息表</w:t>
      </w:r>
      <w:r>
        <w:rPr>
          <w:sz w:val="24"/>
          <w:szCs w:val="24"/>
        </w:rPr>
        <w:tab/>
      </w:r>
      <w:r>
        <w:rPr>
          <w:sz w:val="24"/>
          <w:szCs w:val="24"/>
        </w:rPr>
        <w:fldChar w:fldCharType="begin"/>
      </w:r>
      <w:r>
        <w:rPr>
          <w:sz w:val="24"/>
          <w:szCs w:val="24"/>
        </w:rPr>
        <w:instrText xml:space="preserve"> PAGEREF _Toc22639 \h </w:instrText>
      </w:r>
      <w:r>
        <w:rPr>
          <w:sz w:val="24"/>
          <w:szCs w:val="24"/>
        </w:rPr>
        <w:fldChar w:fldCharType="separate"/>
      </w:r>
      <w:r>
        <w:rPr>
          <w:sz w:val="24"/>
          <w:szCs w:val="24"/>
        </w:rPr>
        <w:t>72</w:t>
      </w:r>
      <w:r>
        <w:rPr>
          <w:sz w:val="24"/>
          <w:szCs w:val="24"/>
        </w:rPr>
        <w:fldChar w:fldCharType="end"/>
      </w:r>
      <w:r>
        <w:rPr>
          <w:sz w:val="24"/>
          <w:szCs w:val="24"/>
        </w:rPr>
        <w:fldChar w:fldCharType="end"/>
      </w:r>
    </w:p>
    <w:p w14:paraId="17A829E6" w14:textId="7FD3825B">
      <w:pPr>
        <w:pStyle w:val="20"/>
        <w:spacing w:before="161" w:beforeLines="50" w:after="161" w:afterLines="50"/>
        <w:ind w:firstLine="0"/>
        <w:rPr>
          <w:sz w:val="24"/>
        </w:rPr>
      </w:pPr>
      <w:r>
        <w:fldChar w:fldCharType="end"/>
      </w:r>
    </w:p>
    <w:p w14:paraId="1E932A24" w14:textId="7FD3825C">
      <w:pPr>
        <w:pStyle w:val="20"/>
        <w:spacing w:before="161" w:beforeLines="50" w:after="161" w:afterLines="50"/>
        <w:ind w:firstLine="0"/>
        <w:rPr>
          <w:sz w:val="24"/>
        </w:rPr>
      </w:pPr>
    </w:p>
    <w:p w14:paraId="1E64E174" w14:textId="7FD3825D">
      <w:pPr>
        <w:pStyle w:val="20"/>
        <w:spacing w:before="161" w:beforeLines="50" w:after="161" w:afterLines="50"/>
        <w:ind w:firstLine="0"/>
        <w:rPr>
          <w:sz w:val="24"/>
        </w:rPr>
      </w:pPr>
    </w:p>
    <w:p w14:paraId="4A6B79D0" w14:textId="7FD3825E">
      <w:pPr>
        <w:pStyle w:val="20"/>
        <w:spacing w:before="161" w:beforeLines="50" w:after="161" w:afterLines="50"/>
        <w:ind w:firstLine="0"/>
        <w:rPr>
          <w:sz w:val="24"/>
        </w:rPr>
      </w:pPr>
    </w:p>
    <w:p w14:paraId="10005A51" w14:textId="7FD3825F">
      <w:pPr>
        <w:pStyle w:val="20"/>
        <w:spacing w:before="161" w:beforeLines="50" w:after="161" w:afterLines="50"/>
        <w:ind w:firstLine="0"/>
        <w:rPr>
          <w:sz w:val="24"/>
        </w:rPr>
      </w:pPr>
    </w:p>
    <w:p w14:paraId="1BA3735A" w14:textId="7FD38260">
      <w:pPr>
        <w:pStyle w:val="20"/>
        <w:spacing w:before="161" w:beforeLines="50" w:after="161" w:afterLines="50"/>
        <w:ind w:firstLine="0"/>
        <w:rPr>
          <w:sz w:val="24"/>
        </w:rPr>
      </w:pPr>
    </w:p>
    <w:p w14:paraId="5D152DF6" w14:textId="7FD38261">
      <w:pPr>
        <w:pStyle w:val="20"/>
        <w:spacing w:before="161" w:beforeLines="50" w:after="161" w:afterLines="50"/>
        <w:ind w:firstLine="0"/>
        <w:rPr>
          <w:sz w:val="24"/>
        </w:rPr>
      </w:pPr>
    </w:p>
    <w:p w14:paraId="7FD3814C" w14:textId="7FD38262">
      <w:pPr>
        <w:pStyle w:val="20"/>
        <w:spacing w:before="161" w:beforeLines="50" w:after="161" w:afterLines="50"/>
        <w:ind w:firstLine="0"/>
        <w:rPr>
          <w:sz w:val="24"/>
        </w:rPr>
      </w:pPr>
    </w:p>
    <w:p w14:paraId="7A8DB3F3" w14:textId="7FD38263">
      <w:pPr>
        <w:pStyle w:val="20"/>
        <w:spacing w:before="161" w:beforeLines="50" w:after="161" w:afterLines="50"/>
        <w:ind w:firstLine="0"/>
        <w:rPr>
          <w:sz w:val="24"/>
        </w:rPr>
      </w:pPr>
    </w:p>
    <w:p w14:paraId="1905200A" w14:textId="7FD38264">
      <w:pPr>
        <w:pStyle w:val="20"/>
        <w:spacing w:before="161" w:beforeLines="50" w:after="161" w:afterLines="50"/>
        <w:ind w:firstLine="0"/>
        <w:rPr>
          <w:sz w:val="24"/>
        </w:rPr>
      </w:pPr>
    </w:p>
    <w:p w14:paraId="29598142" w14:textId="7FD38265">
      <w:pPr>
        <w:pStyle w:val="20"/>
        <w:spacing w:before="161" w:beforeLines="50" w:after="161" w:afterLines="50"/>
        <w:ind w:firstLine="0"/>
        <w:rPr>
          <w:sz w:val="24"/>
        </w:rPr>
      </w:pPr>
    </w:p>
    <w:p w14:paraId="608AEBE5" w14:textId="7FD38266">
      <w:pPr>
        <w:pStyle w:val="20"/>
        <w:spacing w:before="161" w:beforeLines="50" w:after="161" w:afterLines="50"/>
        <w:ind w:firstLine="0"/>
        <w:rPr>
          <w:sz w:val="24"/>
        </w:rPr>
      </w:pPr>
    </w:p>
    <w:p w14:paraId="74098915" w14:textId="7FD38267">
      <w:pPr>
        <w:pStyle w:val="20"/>
        <w:spacing w:before="161" w:beforeLines="50" w:after="161" w:afterLines="50"/>
        <w:ind w:firstLine="0"/>
        <w:rPr>
          <w:sz w:val="24"/>
        </w:rPr>
      </w:pPr>
    </w:p>
    <w:p w14:paraId="3C10C73E" w14:textId="7FD38268">
      <w:pPr>
        <w:pStyle w:val="20"/>
        <w:spacing w:before="161" w:beforeLines="50" w:after="161" w:afterLines="50"/>
        <w:ind w:firstLine="0"/>
        <w:rPr>
          <w:sz w:val="24"/>
        </w:rPr>
      </w:pPr>
    </w:p>
    <w:p w14:paraId="75569A94" w14:textId="7FD38269">
      <w:pPr>
        <w:pStyle w:val="20"/>
        <w:spacing w:before="161" w:beforeLines="50" w:after="161" w:afterLines="50"/>
        <w:ind w:firstLine="0"/>
        <w:rPr>
          <w:sz w:val="24"/>
        </w:rPr>
      </w:pPr>
    </w:p>
    <w:p w14:paraId="3EA95E82" w14:textId="7FD3826A">
      <w:pPr>
        <w:pStyle w:val="20"/>
        <w:spacing w:before="161" w:beforeLines="50" w:after="161" w:afterLines="50"/>
        <w:ind w:firstLine="0"/>
        <w:rPr>
          <w:sz w:val="24"/>
        </w:rPr>
      </w:pPr>
    </w:p>
    <w:p w14:paraId="656F8BA5" w14:textId="7FD3826B">
      <w:pPr>
        <w:pStyle w:val="20"/>
        <w:spacing w:before="161" w:beforeLines="50" w:after="161" w:afterLines="50"/>
        <w:ind w:firstLine="0"/>
        <w:rPr>
          <w:sz w:val="24"/>
        </w:rPr>
      </w:pPr>
    </w:p>
    <w:p w14:paraId="631FC0E5" w14:textId="7FD3826C">
      <w:pPr>
        <w:pStyle w:val="20"/>
        <w:spacing w:before="161" w:beforeLines="50" w:after="161" w:afterLines="50"/>
        <w:ind w:firstLine="0"/>
        <w:rPr>
          <w:sz w:val="24"/>
        </w:rPr>
      </w:pPr>
    </w:p>
    <w:p w14:paraId="5AE8B66C" w14:textId="7FD3826D">
      <w:pPr>
        <w:pStyle w:val="20"/>
        <w:spacing w:before="161" w:beforeLines="50" w:after="161" w:afterLines="50"/>
        <w:ind w:firstLine="0"/>
        <w:rPr>
          <w:sz w:val="24"/>
        </w:rPr>
        <w:sectPr>
          <w:headerReference w:type="default" r:id="rId28"/>
          <w:footerReference w:type="default" r:id="rId30"/>
          <w:headerReference w:type="even" r:id="rId29"/>
          <w:footerReference w:type="even" r:id="rId31"/>
          <w:footnotePr>
            <w:numFmt w:val="decimalEnclosedCircleChinese"/>
            <w:numRestart w:val="eachPage"/>
          </w:footnotePr>
          <w:type w:val="oddPage"/>
          <w:pgSz w:w="11906" w:h="16838"/>
          <w:pgMar w:top="1928" w:right="1531" w:bottom="1417" w:left="1531" w:header="1417" w:footer="1247" w:gutter="0"/>
          <w:pgNumType w:fmt="upperRoman"/>
          <w:cols w:space="720" w:num="1"/>
          <w:docGrid w:type="lines" w:linePitch="322" w:charSpace="0"/>
        </w:sectPr>
      </w:pPr>
    </w:p>
    <w:bookmarkEnd w:id="21"/>
    <w:bookmarkEnd w:id="22"/>
    <w:bookmarkEnd w:id="23"/>
    <w:bookmarkEnd w:id="24"/>
    <w:bookmarkEnd w:id="25"/>
    <w:bookmarkEnd w:id="26"/>
    <w:p w14:paraId="2012E263" w14:textId="7FD3826E">
      <w:pPr>
        <w:spacing w:before="322" w:beforeLines="100" w:after="322" w:afterLines="100" w:line="300" w:lineRule="auto"/>
        <w:jc w:val="center"/>
        <w:outlineLvl w:val="0"/>
        <w:rPr>
          <w:rFonts w:eastAsia="黑体"/>
          <w:bCs/>
          <w:color w:val="000000"/>
          <w:sz w:val="36"/>
          <w:szCs w:val="30"/>
          <w:shd w:val="clear" w:color="auto" w:fill="FFFFFF"/>
        </w:rPr>
      </w:pPr>
      <w:bookmarkStart w:name="_Toc11383" w:id="35"/>
      <w:bookmarkStart w:name="_Toc18248" w:id="36"/>
      <w:bookmarkStart w:name="_Toc3800" w:id="37"/>
      <w:bookmarkStart w:name="_Toc25459" w:id="38"/>
      <w:r>
        <w:rPr>
          <w:rFonts w:hint="eastAsia" w:eastAsia="黑体"/>
          <w:bCs/>
          <w:color w:val="000000"/>
          <w:sz w:val="36"/>
          <w:szCs w:val="30"/>
          <w:shd w:val="clear" w:color="auto" w:fill="FFFFFF"/>
        </w:rPr>
        <w:t>第一章 绪论</w:t>
      </w:r>
      <w:bookmarkEnd w:id="35"/>
      <w:bookmarkEnd w:id="36"/>
      <w:bookmarkEnd w:id="37"/>
      <w:bookmarkEnd w:id="38"/>
    </w:p>
    <w:p w14:paraId="3E8D3D2E" w14:textId="7FD3826F">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sz w:val="24"/>
        </w:rPr>
      </w:pPr>
      <w:bookmarkStart w:name="_Toc19651" w:id="39"/>
      <w:bookmarkStart w:name="_Toc18597" w:id="40"/>
      <w:bookmarkStart w:name="_Toc8266" w:id="41"/>
      <w:bookmarkStart w:name="_Toc17392" w:id="42"/>
      <w:bookmarkStart w:name="_Toc28684" w:id="43"/>
      <w:r>
        <w:rPr>
          <w:rFonts w:hint="eastAsia" w:eastAsia="黑体"/>
          <w:sz w:val="32"/>
          <w:szCs w:val="28"/>
          <w:shd w:val="clear" w:color="auto" w:fill="FFFFFF"/>
        </w:rPr>
        <w:t>1.1 课题研究背景以及意义</w:t>
      </w:r>
      <w:bookmarkEnd w:id="39"/>
      <w:bookmarkEnd w:id="40"/>
      <w:bookmarkEnd w:id="41"/>
      <w:bookmarkEnd w:id="42"/>
      <w:bookmarkEnd w:id="43"/>
    </w:p>
    <w:p w14:paraId="62B7B197" w14:textId="7FD38270">
      <w:pPr>
        <w:spacing w:line="300" w:lineRule="auto"/>
        <w:ind w:firstLine="480" w:firstLineChars="200"/>
        <w:rPr>
          <w:sz w:val="24"/>
        </w:rPr>
      </w:pPr>
      <w:r>
        <w:rPr>
          <w:rFonts w:hint="eastAsia"/>
          <w:sz w:val="24"/>
        </w:rPr>
        <w:t>近年来，随着中国高新技术和先进制造业的发展，无人机尤其是民用小型无人机已经成为了中国航空制造业发展的重要内容。2022年无人机行业总产值有34%的递增，总产值首次突破千亿元，其中消费类的无人机，中国已经占据全球74%的市场，工业级的无人机已经占据全球55%的市场。根据预测，到2024年，工业级无人机市场规模将达到1500亿元，其中农林植保约318亿元，警用安防市场约200亿元，电力巡检约200亿元，快递物流约255亿元，地理测绘约448亿元。可以发现中国无人机产业不仅态势发展良好，各种无人机的行业应用也在不断增多，在应急救援、安全生产、工程测绘、电力巡检、石油勘探、快递物流等领域无人机越来越发挥重要的作用</w:t>
      </w:r>
      <w:r>
        <w:rPr>
          <w:rFonts w:hint="eastAsia"/>
          <w:sz w:val="24"/>
          <w:highlight w:val="none"/>
          <w:vertAlign w:val="superscript"/>
          <w:lang w:val="en-US" w:eastAsia="zh-CN"/>
        </w:rPr>
        <w:t>[1]</w:t>
      </w:r>
      <w:r>
        <w:rPr>
          <w:rFonts w:hint="eastAsia"/>
          <w:sz w:val="24"/>
        </w:rPr>
        <w:t>。无人机部分应用场景图如下图1.1所示。</w:t>
      </w:r>
    </w:p>
    <w:p w14:paraId="700DD950" w14:textId="7FD38271">
      <w:pPr>
        <w:spacing w:line="300" w:lineRule="auto"/>
        <w:jc w:val="center"/>
        <w:rPr>
          <w:color w:val="2972F4"/>
        </w:rPr>
      </w:pPr>
      <w:r>
        <w:rPr>
          <w:rFonts w:hint="eastAsia"/>
          <w:color w:val="2972F4"/>
        </w:rPr>
        <w:drawing>
          <wp:inline distT="0" distB="0" distL="114300" distR="114300">
            <wp:extent cx="5095240" cy="3388995"/>
            <wp:effectExtent l="0" t="0" r="10160" b="1905"/>
            <wp:docPr id="5" name="图片 58" descr="Snipaste_2024-03-17_22-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8" descr="Snipaste_2024-03-17_22-54-52"/>
                    <pic:cNvPicPr>
                      <a:picLocks noChangeAspect="1"/>
                    </pic:cNvPicPr>
                  </pic:nvPicPr>
                  <pic:blipFill>
                    <a:blip r:embed="rId62"/>
                    <a:stretch>
                      <a:fillRect/>
                    </a:stretch>
                  </pic:blipFill>
                  <pic:spPr>
                    <a:xfrm>
                      <a:off x="0" y="0"/>
                      <a:ext cx="5095240" cy="3388995"/>
                    </a:xfrm>
                    <a:prstGeom prst="rect">
                      <a:avLst/>
                    </a:prstGeom>
                    <a:noFill/>
                    <a:ln>
                      <a:noFill/>
                    </a:ln>
                  </pic:spPr>
                </pic:pic>
              </a:graphicData>
            </a:graphic>
          </wp:inline>
        </w:drawing>
      </w:r>
    </w:p>
    <w:p w14:paraId="2EBCC06E" w14:textId="7FD38272">
      <w:pPr>
        <w:pStyle w:val="60"/>
        <w:rPr>
          <w:rFonts w:hint="default"/>
        </w:rPr>
      </w:pPr>
      <w:bookmarkStart w:name="_Toc30604" w:id="44"/>
      <w:r>
        <w:t>图1.1  无人机应用场景</w:t>
      </w:r>
      <w:bookmarkEnd w:id="44"/>
    </w:p>
    <w:p w14:paraId="601F51AF" w14:textId="7FD38273">
      <w:pPr>
        <w:spacing w:line="300" w:lineRule="auto"/>
        <w:ind w:firstLine="480" w:firstLineChars="200"/>
        <w:rPr>
          <w:sz w:val="24"/>
        </w:rPr>
      </w:pPr>
      <w:r>
        <w:rPr>
          <w:rFonts w:hint="eastAsia"/>
          <w:sz w:val="24"/>
        </w:rPr>
        <w:t>然而随着无人机的快速发展和无人机技术的加速演进，当前无人机的管理和检测问题日益突出，例如无人机的非法飞行愈发严重。各大机场不时发生无人机非法飞行事件，这些事件对机场航班的安全构成严重威胁。当无人机侵入净空区时，可能导致飞机飞行受到严重干扰。若发生无人机与航班相撞的情况，无人机破裂产生的碎片有可能造成机翼等关键部位的严重损坏，最终导致飞机陨落，引发空难，给国家和社会带来巨大的灾难。2020年6月，长沙某家传媒公司在某军事敏感机场净空保护区域放飞一架民用无人机进行宣传片的拍摄被处置。2021年9月5日，中国公民程某在成都双流机场附近起飞一架民用无人机，该无人机随后发生失控漂流至成都双流无人机机场，机场安全受到严重威胁</w:t>
      </w:r>
      <w:r>
        <w:rPr>
          <w:rFonts w:hint="eastAsia"/>
          <w:sz w:val="24"/>
          <w:highlight w:val="none"/>
          <w:vertAlign w:val="superscript"/>
          <w:lang w:val="en-US" w:eastAsia="zh-CN"/>
        </w:rPr>
        <w:t>[2]</w:t>
      </w:r>
      <w:r>
        <w:rPr>
          <w:rFonts w:hint="eastAsia"/>
          <w:sz w:val="24"/>
        </w:rPr>
        <w:t>。</w:t>
      </w:r>
    </w:p>
    <w:p w14:paraId="0F1C829D" w14:textId="7FD38274">
      <w:pPr>
        <w:spacing w:line="300" w:lineRule="auto"/>
        <w:ind w:firstLine="480" w:firstLineChars="200"/>
        <w:rPr>
          <w:sz w:val="24"/>
        </w:rPr>
      </w:pPr>
      <w:r>
        <w:rPr>
          <w:rFonts w:hint="eastAsia"/>
          <w:sz w:val="24"/>
        </w:rPr>
        <w:t>为了有效应对无人机的非法飞行，必须提出反制措施，并利用技术手段来解决这类问题。对无人机进行探测是实施有效监管的前提和关键步骤。如果在探测阶段的工作不够充分，将无法对无人机进行的准确</w:t>
      </w:r>
      <w:r>
        <w:rPr>
          <w:rFonts w:hint="eastAsia"/>
          <w:sz w:val="24"/>
          <w:lang w:val="en-US" w:eastAsia="zh-CN"/>
        </w:rPr>
        <w:t>监管</w:t>
      </w:r>
      <w:r>
        <w:rPr>
          <w:rFonts w:hint="eastAsia"/>
          <w:sz w:val="24"/>
        </w:rPr>
        <w:t>。然而，目前由于无人机的体积小、飞行高度低、飞行速度慢等等特点，现阶段对无人机的检测还存在一定的困难。无人机的检测方式众多，包括雷达信号、红外不可见光、无线电信号、计算机视觉等。这些方法中，雷达的探测能力与目标的散射截面密切相关，散射截面是目标反射雷达波的有效面积，取决于目标的大小和形状。由于无人机如今的小型化趋势，因此其返回的信号相对较弱，可能被掩盖在噪声中，难以被可靠地检测到；红外探测通过检测目标辐射的热量来实现，由于无人机很多采用电池供电热辐射值本身较小、飞行高度较低与地面的温度差异相比较小，因此通过红外很难探测并且区分小型无人机；无线电信号探测是通过监测和分析目标发射或接收的无线电频谱信号来实现，由于小型无人机通常使用低功率的通信设备，其发射的无线电信号相对较弱、所使用的频率可能与其他通信设备相重叠，频谱比较隐蔽、信号在传输的过程中容易衰减，因此使用无线电信号进行检测存在很大的挑战。</w:t>
      </w:r>
    </w:p>
    <w:p w14:paraId="2A35EAF4" w14:textId="7FD38275">
      <w:pPr>
        <w:spacing w:line="300" w:lineRule="auto"/>
        <w:ind w:firstLine="480" w:firstLineChars="200"/>
        <w:rPr>
          <w:sz w:val="24"/>
        </w:rPr>
      </w:pPr>
      <w:r>
        <w:rPr>
          <w:rFonts w:hint="eastAsia"/>
          <w:sz w:val="24"/>
        </w:rPr>
        <w:t>计算机视觉检测无人机的基本原理包括获取图像数据，通过目标检测算法识别潜在目标，然后提取特征并进行目标识别和分类。过程中利用先进的图像处理和深度学习技术，使系统能够实时准确地检测无人机，有助于航空安全和监管。该方法主要有如下的优点：</w:t>
      </w:r>
    </w:p>
    <w:p w14:paraId="497E360A" w14:textId="7FD38276">
      <w:pPr>
        <w:spacing w:line="300" w:lineRule="auto"/>
        <w:ind w:firstLine="480" w:firstLineChars="200"/>
        <w:rPr>
          <w:sz w:val="24"/>
        </w:rPr>
      </w:pPr>
      <w:r>
        <w:rPr>
          <w:rFonts w:hint="eastAsia"/>
          <w:sz w:val="24"/>
        </w:rPr>
        <w:t>（1）基于计算机视觉的检测方式能够处理高分辨率的图像，这意味着可以在更大的范围内检测和识别小型无人机，即使它们体积较小、在远处也能够被准确捕捉。</w:t>
      </w:r>
    </w:p>
    <w:p w14:paraId="48A32FB9" w14:textId="7FD38277">
      <w:pPr>
        <w:spacing w:line="300" w:lineRule="auto"/>
        <w:ind w:firstLine="480" w:firstLineChars="200"/>
        <w:rPr>
          <w:sz w:val="24"/>
        </w:rPr>
      </w:pPr>
      <w:r>
        <w:rPr>
          <w:rFonts w:hint="eastAsia"/>
          <w:sz w:val="24"/>
        </w:rPr>
        <w:t>（2） 基于计算机视觉的检测方式能够适应不同环境和光照条件。在白天或夜晚，雨天或雾天、都能够进行可靠的检测。</w:t>
      </w:r>
    </w:p>
    <w:p w14:paraId="0C365234" w14:textId="7FD38278">
      <w:pPr>
        <w:spacing w:line="300" w:lineRule="auto"/>
        <w:ind w:firstLine="480" w:firstLineChars="200"/>
        <w:rPr>
          <w:sz w:val="24"/>
        </w:rPr>
      </w:pPr>
      <w:r>
        <w:rPr>
          <w:rFonts w:hint="eastAsia"/>
          <w:sz w:val="24"/>
        </w:rPr>
        <w:t>（3） 基于计算机视觉的检测方式能够实时地处理图像和视频流数据，使其能够及时检测无人机的存在，快速响应潜在的威胁</w:t>
      </w:r>
    </w:p>
    <w:p w14:paraId="32BBC547" w14:textId="7FD38279">
      <w:pPr>
        <w:spacing w:line="300" w:lineRule="auto"/>
        <w:ind w:firstLine="480" w:firstLineChars="200"/>
        <w:rPr>
          <w:rFonts w:eastAsiaTheme="minorEastAsia"/>
        </w:rPr>
      </w:pPr>
      <w:r>
        <w:rPr>
          <w:rFonts w:hint="eastAsia"/>
          <w:sz w:val="24"/>
        </w:rPr>
        <w:t>因此，基于计算机视觉方式对无人机进行检测具有广泛的应用前景。这种方法能够更好地应对当前各种小目标无人机检测方法在复杂环境下存在的缺陷，如低检测精度和复杂环境下的无法识别问题。基于计算机视觉的检测方式可以更有效地应对不断进化的无人机威胁，从而确保航空安全和社会稳定。本文着眼于解决复杂环境下小目标无人机检测的问题，采用基于计算机视觉的方法进行研究，在现有方法的基础上进一步提高检测的精度和速度，提升小目标无人机的检测率，为无人机的监管和违法飞行的检测提供更好的技术支撑。</w:t>
      </w:r>
    </w:p>
    <w:p w14:paraId="2336D59D" w14:textId="7FD3827A">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24"/>
        </w:rPr>
      </w:pPr>
      <w:bookmarkStart w:name="_Toc2126" w:id="45"/>
      <w:bookmarkStart w:name="_Toc7772" w:id="46"/>
      <w:bookmarkStart w:name="_Toc2131" w:id="47"/>
      <w:bookmarkStart w:name="_Toc6708" w:id="48"/>
      <w:r>
        <w:rPr>
          <w:rFonts w:hint="eastAsia" w:eastAsia="黑体"/>
          <w:sz w:val="32"/>
          <w:szCs w:val="28"/>
          <w:shd w:val="clear" w:color="auto" w:fill="FFFFFF"/>
        </w:rPr>
        <w:t>1.2 国内外研究现状</w:t>
      </w:r>
      <w:bookmarkEnd w:id="45"/>
      <w:bookmarkEnd w:id="46"/>
      <w:bookmarkEnd w:id="47"/>
      <w:bookmarkEnd w:id="48"/>
    </w:p>
    <w:p w14:paraId="7896E52D" w14:textId="7FD3827B">
      <w:pPr>
        <w:spacing w:line="300" w:lineRule="auto"/>
        <w:ind w:firstLine="480" w:firstLineChars="200"/>
        <w:rPr>
          <w:sz w:val="24"/>
        </w:rPr>
      </w:pPr>
      <w:r>
        <w:rPr>
          <w:rFonts w:hint="eastAsia"/>
          <w:sz w:val="24"/>
        </w:rPr>
        <w:t>以往的无人机目标检测通常依靠雷达信号的探测、无线电信号的探测、声波信号的探测、激光探测、红外探测的探测。雷达探测技术对于大型飞行目标已经较为成熟可靠，许道明等人针对低小慢目标雷达探测效果不佳的问题总结了几种微多普勒分析检测方法</w:t>
      </w:r>
      <w:r>
        <w:rPr>
          <w:rFonts w:hint="eastAsia"/>
          <w:sz w:val="24"/>
          <w:highlight w:val="none"/>
          <w:vertAlign w:val="superscript"/>
          <w:lang w:val="en-US" w:eastAsia="zh-CN"/>
        </w:rPr>
        <w:t>[3]</w:t>
      </w:r>
      <w:r>
        <w:rPr>
          <w:rFonts w:hint="eastAsia"/>
          <w:sz w:val="24"/>
        </w:rPr>
        <w:t>。Mohajer等人提出利用雷达轨迹的特性来对小目标无人机进行检测</w:t>
      </w:r>
      <w:r>
        <w:rPr>
          <w:rFonts w:hint="eastAsia"/>
          <w:sz w:val="24"/>
          <w:highlight w:val="none"/>
          <w:vertAlign w:val="superscript"/>
          <w:lang w:val="en-US" w:eastAsia="zh-CN"/>
        </w:rPr>
        <w:t>[4]</w:t>
      </w:r>
      <w:r>
        <w:rPr>
          <w:rFonts w:hint="eastAsia"/>
          <w:sz w:val="24"/>
        </w:rPr>
        <w:t>，除此之外针对小目标特殊优化的新型雷达也被研制</w:t>
      </w:r>
      <w:r>
        <w:rPr>
          <w:rFonts w:hint="eastAsia"/>
          <w:sz w:val="24"/>
          <w:highlight w:val="none"/>
          <w:vertAlign w:val="superscript"/>
          <w:lang w:val="en-US" w:eastAsia="zh-CN"/>
        </w:rPr>
        <w:t>[5]</w:t>
      </w:r>
      <w:r>
        <w:rPr>
          <w:rFonts w:hint="eastAsia"/>
          <w:sz w:val="24"/>
        </w:rPr>
        <w:t>，从硬件层面提高了探测的精度和准确度。利用无线电技术同样可以对无人机进行探测，其主要包括频谱感知技术和射频指纹识别技术两种方式。而射频指纹技术又包括瞬态信号识别和稳态信号识别两种方式。Zhao C等人提出了一种基于高斯混合模型（GMM）的自适应阈值无人机信号检测算法</w:t>
      </w:r>
      <w:r>
        <w:rPr>
          <w:rFonts w:hint="eastAsia"/>
          <w:sz w:val="24"/>
          <w:highlight w:val="none"/>
          <w:vertAlign w:val="superscript"/>
          <w:lang w:val="en-US" w:eastAsia="zh-CN"/>
        </w:rPr>
        <w:t>[6]</w:t>
      </w:r>
      <w:r>
        <w:rPr>
          <w:rFonts w:hint="eastAsia"/>
          <w:sz w:val="24"/>
        </w:rPr>
        <w:t>，该算法一定程度解决了瞬态起点定位识别方法中需要手动设置阈值的问题。陈君胜等人提出了针对背景时频模板学习、无人机调频和固定频率遥控信号检测的学习方法</w:t>
      </w:r>
      <w:r>
        <w:rPr>
          <w:rFonts w:hint="eastAsia"/>
          <w:sz w:val="24"/>
          <w:highlight w:val="none"/>
          <w:vertAlign w:val="superscript"/>
          <w:lang w:val="en-US" w:eastAsia="zh-CN"/>
        </w:rPr>
        <w:t>[7]</w:t>
      </w:r>
      <w:r>
        <w:rPr>
          <w:rFonts w:hint="eastAsia"/>
          <w:sz w:val="24"/>
        </w:rPr>
        <w:t>。</w:t>
      </w:r>
    </w:p>
    <w:p w14:paraId="7CE32CEA" w14:textId="7FD3827C">
      <w:pPr>
        <w:spacing w:line="300" w:lineRule="auto"/>
        <w:ind w:firstLine="480" w:firstLineChars="200"/>
        <w:rPr>
          <w:sz w:val="24"/>
        </w:rPr>
      </w:pPr>
      <w:r>
        <w:rPr>
          <w:rFonts w:hint="eastAsia"/>
          <w:sz w:val="24"/>
        </w:rPr>
        <w:t>声波探测是一种依靠无人机在飞行过程中产生的特定频率范围内的声波信号来实现对无人机的探测和分类的技术。这些声波信号主要来自于无人机的电机或旋翼，其在飞行时产生的频率通常在0.3 kHz到20 kHz之间。薛栅等人利用无人机的声波信号设计了一种基于改进残差网络的无人机目标检测方法</w:t>
      </w:r>
      <w:r>
        <w:rPr>
          <w:rFonts w:hint="eastAsia"/>
          <w:sz w:val="24"/>
          <w:highlight w:val="none"/>
          <w:vertAlign w:val="superscript"/>
          <w:lang w:val="en-US" w:eastAsia="zh-CN"/>
        </w:rPr>
        <w:t>[8]</w:t>
      </w:r>
      <w:r>
        <w:rPr>
          <w:rFonts w:hint="eastAsia"/>
          <w:sz w:val="24"/>
        </w:rPr>
        <w:t>。激光探测是一种原理和雷达探测相似的探测方法，主要利用激光的回波脉冲来对目标进行探测，且具有更高的探测精度。李一帆等人针对激光探测功率较大的问题提出了一种低功率激光探测的方法降低了误判点数量的同时保证了激光探测系统的可靠性</w:t>
      </w:r>
      <w:r>
        <w:rPr>
          <w:rFonts w:hint="eastAsia"/>
          <w:sz w:val="24"/>
          <w:highlight w:val="none"/>
          <w:vertAlign w:val="superscript"/>
          <w:lang w:val="en-US" w:eastAsia="zh-CN"/>
        </w:rPr>
        <w:t>[9]</w:t>
      </w:r>
      <w:r>
        <w:rPr>
          <w:rFonts w:hint="eastAsia"/>
          <w:sz w:val="24"/>
        </w:rPr>
        <w:t>。无人机红外探测的原理是利用红外传感器感知无人机在红外波段的辐射特征。谢家豪等人利用无人机集群的红外辐射特性进行建模分析，针对目标成像弥散特性考虑较少的问题建立了基于弥散系数的噪声等效通量密度点目标探测距离模型，有效提高了无人机集群的探测效果</w:t>
      </w:r>
      <w:r>
        <w:rPr>
          <w:rFonts w:hint="eastAsia"/>
          <w:sz w:val="24"/>
          <w:highlight w:val="none"/>
          <w:vertAlign w:val="superscript"/>
          <w:lang w:val="en-US" w:eastAsia="zh-CN"/>
        </w:rPr>
        <w:t>[10]</w:t>
      </w:r>
      <w:r>
        <w:rPr>
          <w:rFonts w:hint="eastAsia"/>
          <w:sz w:val="24"/>
        </w:rPr>
        <w:t>。</w:t>
      </w:r>
    </w:p>
    <w:p w14:paraId="799BD0F5" w14:textId="7FD3827D">
      <w:pPr>
        <w:spacing w:line="300" w:lineRule="auto"/>
        <w:ind w:firstLine="480" w:firstLineChars="200"/>
        <w:rPr>
          <w:sz w:val="24"/>
        </w:rPr>
      </w:pPr>
      <w:r>
        <w:rPr>
          <w:rFonts w:hint="eastAsia"/>
          <w:sz w:val="24"/>
        </w:rPr>
        <w:t>随着人工智能和深度学习在图形领域的飞速发展，基于深度学习的无人机目标检测技术突飞猛进，包括以 Fast R-CNN为代表的Two-stage目标检测算法和以YOLO系列算法为代表的One-stage目标检测算法。马旗，孙晓军等人提出了一种新颖的红外图像低空无人机目标检测识别方法。该方法采用残差网络提取红外图像的深度特征，然后利用多尺度模型对这些特征进行位置和类别的预测。最后，采用非极大值抑制的方式剔除重复的结果。经过自建数据集验证，该方法的平均精度均值达到了78.21%，检测速度约为28张/s，表现优于其他方法</w:t>
      </w:r>
      <w:r>
        <w:rPr>
          <w:rFonts w:hint="eastAsia"/>
          <w:sz w:val="24"/>
          <w:highlight w:val="none"/>
          <w:vertAlign w:val="superscript"/>
          <w:lang w:val="en-US" w:eastAsia="zh-CN"/>
        </w:rPr>
        <w:t>[11]</w:t>
      </w:r>
      <w:r>
        <w:rPr>
          <w:rFonts w:hint="eastAsia"/>
          <w:sz w:val="24"/>
        </w:rPr>
        <w:t>。王靖宇等人探索了低空无人机目标的视觉特征，发现特征表现较弱。为此，提出了一种基于多隐含层深度神经网络的检测模型。通过构建多尺度、多角度、多背景条件下的无人机目标图像数据库，对深度网络模型参数进行了训练和优化。经过仿真测试，该模型表现出了良好的变尺度检测能力和抗干扰效果，展现出潜在的工程应用前景</w:t>
      </w:r>
      <w:r>
        <w:rPr>
          <w:rFonts w:hint="eastAsia"/>
          <w:sz w:val="24"/>
          <w:highlight w:val="none"/>
          <w:vertAlign w:val="superscript"/>
          <w:lang w:val="en-US" w:eastAsia="zh-CN"/>
        </w:rPr>
        <w:t>[12]</w:t>
      </w:r>
      <w:r>
        <w:rPr>
          <w:rFonts w:hint="eastAsia"/>
          <w:sz w:val="24"/>
        </w:rPr>
        <w:t>。HU Y Y等人对YOLOv3算法进行了改进，以更好地适应“低慢小”无人机目标的检测。改进的方法包括采用四个尺度的特征图来预测物体的标记框，从而获得更多关于“低慢小”目标的纹理和轮廓信息。此外，通过根据输入数据计算出四个尺度特征图中无人机的尺寸，可以减少计算量，并对锚点数量进行调整。经过测试验证，该方法在维持相似检测速度的情况下具有更高的检测精度，并能够获得更准确的无人机锚点。Fan等人提出了一种新颖的无人机威胁感知框架，该框架采用了并行检测跟踪技术。他们借鉴了SSD和DSSD的思想，提出了一种改进的SSD算法。该算法在保持检测速度的同时，显著提高了对无人机目标的检测精度</w:t>
      </w:r>
      <w:r>
        <w:rPr>
          <w:rFonts w:hint="eastAsia"/>
          <w:sz w:val="24"/>
          <w:highlight w:val="none"/>
          <w:vertAlign w:val="superscript"/>
          <w:lang w:val="en-US" w:eastAsia="zh-CN"/>
        </w:rPr>
        <w:t>[13]</w:t>
      </w:r>
      <w:r>
        <w:rPr>
          <w:rFonts w:hint="eastAsia"/>
          <w:sz w:val="24"/>
        </w:rPr>
        <w:t>。</w:t>
      </w:r>
    </w:p>
    <w:p w14:paraId="40D12A06" w14:textId="7FD3827E">
      <w:pPr>
        <w:spacing w:line="300" w:lineRule="auto"/>
        <w:ind w:firstLine="480" w:firstLineChars="200"/>
      </w:pPr>
      <w:r>
        <w:rPr>
          <w:rFonts w:hint="eastAsia"/>
          <w:sz w:val="24"/>
        </w:rPr>
        <w:t>从以上文献对多种无人机目标检测方法的研究可以看出传统的无人机目标检测方法多依赖人为设计特征构造和提取的方法，对于专业能力有较高要求并且信息难以提取完整，所以通用性和准确性不高。基于深度学习的无人机目标检测方法减少了人为设计特征构造和提取的过程，并且对数据集进行了构建、强化和对网络结构进行了不断改善，提高了无人机检测的通用性，改善了无人机的特征提取能力，提高了无人机目标检测的精度。</w:t>
      </w:r>
    </w:p>
    <w:p w14:paraId="11DC8763" w14:textId="7FD3827F">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24"/>
        </w:rPr>
      </w:pPr>
      <w:bookmarkStart w:name="_Toc19986" w:id="49"/>
      <w:bookmarkStart w:name="_Toc11185" w:id="50"/>
      <w:bookmarkStart w:name="_Toc13572" w:id="51"/>
      <w:bookmarkStart w:name="_Toc16499" w:id="52"/>
      <w:r>
        <w:rPr>
          <w:rFonts w:hint="eastAsia" w:eastAsia="黑体"/>
          <w:sz w:val="32"/>
          <w:szCs w:val="28"/>
          <w:shd w:val="clear" w:color="auto" w:fill="FFFFFF"/>
        </w:rPr>
        <w:t>1.3 复杂环境下小目标无人机检测难点</w:t>
      </w:r>
      <w:bookmarkEnd w:id="49"/>
      <w:bookmarkEnd w:id="50"/>
      <w:bookmarkEnd w:id="51"/>
      <w:bookmarkEnd w:id="52"/>
    </w:p>
    <w:p w14:paraId="719C5D94" w14:textId="7FD38280">
      <w:pPr>
        <w:spacing w:line="300" w:lineRule="auto"/>
        <w:ind w:firstLine="480" w:firstLineChars="200"/>
        <w:rPr>
          <w:sz w:val="24"/>
        </w:rPr>
      </w:pPr>
      <w:r>
        <w:rPr>
          <w:rFonts w:hint="eastAsia"/>
          <w:sz w:val="24"/>
        </w:rPr>
        <w:t>无人机属于典型的“低小慢”目标，因此在飞行过程中对其的检测会存在以下的难点：</w:t>
      </w:r>
    </w:p>
    <w:p w14:paraId="78383238" w14:textId="7FD38281">
      <w:pPr>
        <w:spacing w:line="300" w:lineRule="auto"/>
        <w:ind w:firstLine="480" w:firstLineChars="200"/>
        <w:rPr>
          <w:sz w:val="24"/>
        </w:rPr>
      </w:pPr>
      <w:r>
        <w:rPr>
          <w:rFonts w:hint="eastAsia"/>
          <w:sz w:val="24"/>
        </w:rPr>
        <w:t>（1）无人机体积相对较小，在离相机采集点较远时，图像的目标较小</w:t>
      </w:r>
    </w:p>
    <w:p w14:paraId="1768CCB7" w14:textId="7FD38282">
      <w:pPr>
        <w:spacing w:line="300" w:lineRule="auto"/>
        <w:ind w:firstLine="480" w:firstLineChars="200"/>
        <w:rPr>
          <w:sz w:val="24"/>
        </w:rPr>
      </w:pPr>
      <w:r>
        <w:rPr>
          <w:rFonts w:hint="eastAsia"/>
          <w:sz w:val="24"/>
        </w:rPr>
        <w:t>目前无人机都呈现了微型化的趋势，以目前最新的大疆Mavic 3为例，在展开折叠翼（不带浆）的情况下，无人机的长宽高分别只有347.5毫米、283毫米、107.7毫米</w:t>
      </w:r>
      <w:r>
        <w:rPr>
          <w:rFonts w:hint="eastAsia"/>
          <w:sz w:val="24"/>
          <w:lang w:eastAsia="zh-CN"/>
        </w:rPr>
        <w:t>，</w:t>
      </w:r>
      <w:r>
        <w:rPr>
          <w:rFonts w:hint="eastAsia"/>
          <w:sz w:val="24"/>
        </w:rPr>
        <w:t>相比于传统的无人机，该无人机的体积仅仅比A4纸大上一圈，因此当该无人机在距离检测摄像头较远时，无人机在图像上的目标尺寸较小，在基于深度学习的目标检测过程中，很难提取到无人机目标的特征信息并进行进一步的训练和识别。</w:t>
      </w:r>
    </w:p>
    <w:p w14:paraId="3355C404" w14:textId="7FD38283">
      <w:pPr>
        <w:spacing w:line="300" w:lineRule="auto"/>
        <w:ind w:firstLine="480" w:firstLineChars="200"/>
        <w:rPr>
          <w:sz w:val="24"/>
        </w:rPr>
      </w:pPr>
      <w:r>
        <w:rPr>
          <w:rFonts w:hint="eastAsia"/>
          <w:sz w:val="24"/>
        </w:rPr>
        <w:t>（2）无人机目标检测的实时性和识别率存在较大的矛盾</w:t>
      </w:r>
    </w:p>
    <w:p w14:paraId="24C76DD6" w14:textId="7FD38284">
      <w:pPr>
        <w:spacing w:line="300" w:lineRule="auto"/>
        <w:ind w:firstLine="480" w:firstLineChars="200"/>
        <w:rPr>
          <w:sz w:val="24"/>
        </w:rPr>
      </w:pPr>
      <w:r>
        <w:rPr>
          <w:rFonts w:hint="eastAsia"/>
          <w:sz w:val="24"/>
        </w:rPr>
        <w:t>无人机属于运动物体，在目标检测的过程中需要进行大量实时的计算，基于基于候选框的R-CNN系列算法虽然识别准确率较高但是耗费时间较大无法进行实时的检测，然而基于回归方法的YOLO系列算法虽然实时性较高但却无法做到很高的识别率，现有的算法很难满足要求，在无人机检测实时性的基础上提高检测率是小目标无人机检测的难点之一。</w:t>
      </w:r>
    </w:p>
    <w:p w14:paraId="55893A49" w14:textId="7FD38285">
      <w:pPr>
        <w:spacing w:line="300" w:lineRule="auto"/>
        <w:ind w:firstLine="480" w:firstLineChars="200"/>
        <w:rPr>
          <w:sz w:val="24"/>
        </w:rPr>
      </w:pPr>
      <w:r>
        <w:rPr>
          <w:rFonts w:hint="eastAsia"/>
          <w:sz w:val="24"/>
        </w:rPr>
        <w:t>（3）目标检测背景复杂，存在遮挡，例如城市和树林中飞行的无人机，树枝和电线杆会对其进行遮挡，</w:t>
      </w:r>
      <w:r>
        <w:rPr>
          <w:rFonts w:hint="eastAsia"/>
          <w:sz w:val="24"/>
          <w:lang w:val="en-US" w:eastAsia="zh-CN"/>
        </w:rPr>
        <w:t>不同的天气例如雨天、雾天和雪天会对无人机进行遮挡，摄像机采集的低分辨率和扭曲视角也会对无人机进行扭曲</w:t>
      </w:r>
      <w:r>
        <w:rPr>
          <w:rFonts w:hint="eastAsia"/>
          <w:sz w:val="24"/>
        </w:rPr>
        <w:t>。</w:t>
      </w:r>
    </w:p>
    <w:p w14:paraId="7A47043B" w14:textId="7FD38286">
      <w:pPr>
        <w:spacing w:line="300" w:lineRule="auto"/>
        <w:ind w:firstLine="480" w:firstLineChars="200"/>
      </w:pPr>
      <w:r>
        <w:rPr>
          <w:rFonts w:hint="eastAsia"/>
          <w:sz w:val="24"/>
        </w:rPr>
        <w:t xml:space="preserve">  (4)现有的无人机数据集较少，现存的公开无人机数据集大多是针对中大型目标的目标检测和识别，对于小目标的识别的样本较少，在复杂环境下的小目标无人机数据采集较为困难，如果没有足够合适的数据集，最终模型的训练，算法的效果将无法取得很好的效果。</w:t>
      </w:r>
    </w:p>
    <w:p w14:paraId="473E1D0F" w14:textId="7FD38287">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24"/>
        </w:rPr>
      </w:pPr>
      <w:bookmarkStart w:name="_Toc32638" w:id="53"/>
      <w:bookmarkStart w:name="_Toc31829" w:id="54"/>
      <w:bookmarkStart w:name="_Toc20679" w:id="55"/>
      <w:bookmarkStart w:name="_Toc22318" w:id="56"/>
      <w:r>
        <w:rPr>
          <w:rFonts w:hint="eastAsia" w:eastAsia="黑体"/>
          <w:sz w:val="32"/>
          <w:szCs w:val="28"/>
          <w:shd w:val="clear" w:color="auto" w:fill="FFFFFF"/>
        </w:rPr>
        <w:t>1.4 本文主要研究内容与组织结构</w:t>
      </w:r>
      <w:bookmarkEnd w:id="53"/>
      <w:bookmarkEnd w:id="54"/>
      <w:bookmarkEnd w:id="55"/>
      <w:bookmarkEnd w:id="56"/>
    </w:p>
    <w:p w14:paraId="46DB1559" w14:textId="7FD38288">
      <w:pPr>
        <w:spacing w:line="300" w:lineRule="auto"/>
        <w:ind w:firstLine="480" w:firstLineChars="200"/>
        <w:rPr>
          <w:sz w:val="24"/>
        </w:rPr>
      </w:pPr>
      <w:r>
        <w:rPr>
          <w:rFonts w:hint="eastAsia"/>
          <w:sz w:val="24"/>
        </w:rPr>
        <w:t>本文共包含六个章节，具体安排如下：</w:t>
      </w:r>
    </w:p>
    <w:p w14:paraId="76CB842D" w14:textId="7FD38289">
      <w:pPr>
        <w:spacing w:line="300" w:lineRule="auto"/>
        <w:ind w:firstLine="480" w:firstLineChars="200"/>
        <w:rPr>
          <w:sz w:val="24"/>
        </w:rPr>
      </w:pPr>
      <w:r>
        <w:rPr>
          <w:rFonts w:hint="eastAsia"/>
          <w:sz w:val="24"/>
        </w:rPr>
        <w:t>第一章：首先阐述了本文的研究背景以及意义，然后对无人机目标检测技术的研究现状进行了详细的综述，分析了无人机目标检测存在的困难以及本文的主要研究内容。</w:t>
      </w:r>
    </w:p>
    <w:p w14:paraId="23D26BE3" w14:textId="7FD3828A">
      <w:pPr>
        <w:spacing w:line="300" w:lineRule="auto"/>
        <w:ind w:firstLine="480" w:firstLineChars="200"/>
        <w:rPr>
          <w:sz w:val="24"/>
        </w:rPr>
      </w:pPr>
      <w:r>
        <w:rPr>
          <w:rFonts w:hint="eastAsia"/>
          <w:sz w:val="24"/>
        </w:rPr>
        <w:t>第二章：本章介绍了传统的目标检测方法以及基于深度学习的目标检测算法。详细阐述了人工神经网络和卷积神经网络的构造原理，重点介绍了YOLO系列网络检测模型，包括数据增强、特征融合、特征增强等相关技术。</w:t>
      </w:r>
    </w:p>
    <w:p w14:paraId="1B03F2FE" w14:textId="7FD3828B">
      <w:pPr>
        <w:spacing w:line="300" w:lineRule="auto"/>
        <w:ind w:firstLine="480" w:firstLineChars="200"/>
        <w:rPr>
          <w:sz w:val="24"/>
        </w:rPr>
      </w:pPr>
      <w:r>
        <w:rPr>
          <w:rFonts w:hint="eastAsia"/>
          <w:sz w:val="24"/>
        </w:rPr>
        <w:t>第三章：本章工作旨在增加数据集的数量和质量，为第四章和第五章的研究内容奠定良好的数据基础。首先分析了国内外各种低空无人机目标数据集的特点和优缺点，从中选取一部分合适的数据作为本文原始数据集的来源。针对原始数据集未考虑到采集设备在户外经常受天气影响、无人机目标背景较简单等问题，使用常规数据增强和改进小目标数据增强的方法，提升小目标占比，丰富检测场景。进一步完善数据集的标注和修改工作，最终得到更符合实际应用的高质量低空无人机数据集，为后续研究提供有利条件。</w:t>
      </w:r>
    </w:p>
    <w:p w14:paraId="52E1FA4F" w14:textId="7FD3828C">
      <w:pPr>
        <w:spacing w:line="300" w:lineRule="auto"/>
        <w:ind w:firstLine="480" w:firstLineChars="200"/>
        <w:rPr>
          <w:sz w:val="24"/>
        </w:rPr>
      </w:pPr>
      <w:r>
        <w:rPr>
          <w:rFonts w:hint="eastAsia"/>
          <w:sz w:val="24"/>
        </w:rPr>
        <w:t>第四章：本章介绍了TD-YOLO算法的设计及其在无人机目标检测中的应用。基于YOLOv8算法网络结构，重点讲述了GDST-Conv结构、自适应空间特征融合结构及Focal Loss损失函数的改进和优化。通过详细的实验设置和实验结果分析，展示了TD-YOLO算法在复杂场景下的小目标无人机检测效果，并与其他检测算法进行对比，突显其优势。然而，该算法在部分天气和复杂背景下的无人机误检测问题仍有待进一步优化。</w:t>
      </w:r>
    </w:p>
    <w:p w14:paraId="6A4BCF17" w14:textId="7FD3828D">
      <w:pPr>
        <w:spacing w:line="300" w:lineRule="auto"/>
        <w:ind w:firstLine="480" w:firstLineChars="200"/>
        <w:rPr>
          <w:sz w:val="24"/>
        </w:rPr>
      </w:pPr>
      <w:r>
        <w:rPr>
          <w:rFonts w:hint="eastAsia"/>
          <w:sz w:val="24"/>
        </w:rPr>
        <w:t>第五章：针对TD-YOLO算法在复杂环境下的无人机误检测问题，本章研究了引入基于BiFormer注意力机制后的无人机检测算法。首先介绍了注意力机制的基本原理，随后详细说明了BiFormer模块及C2f-Bi模块的设计和实现。通过实验结果分析，评估了BiFormer机制对检测性能的提升，展示了其在复杂天气条件下的有效性。通过与不同算法的检测结果对比，说明了BiFormer的显著优势，有效解决了无人机在复杂环境下的误检测问题。</w:t>
      </w:r>
      <w:r>
        <w:rPr>
          <w:rFonts w:hint="eastAsia" w:cs="Times New Roman"/>
          <w:sz w:val="24"/>
          <w:lang w:val="en-US" w:eastAsia="zh-CN"/>
        </w:rPr>
        <w:t>同时在此基础上开发了相应的系统软件实现了检测过程的可视化</w:t>
      </w:r>
      <w:r>
        <w:rPr>
          <w:rFonts w:hint="eastAsia" w:ascii="Times New Roman" w:hAnsi="Times New Roman" w:cs="Times New Roman"/>
          <w:sz w:val="24"/>
        </w:rPr>
        <w:t>。</w:t>
      </w:r>
    </w:p>
    <w:p w14:paraId="72B244D3" w14:textId="7FD3828E">
      <w:pPr>
        <w:spacing w:line="300" w:lineRule="auto"/>
        <w:ind w:firstLine="480" w:firstLineChars="200"/>
        <w:rPr>
          <w:sz w:val="24"/>
        </w:rPr>
      </w:pPr>
      <w:r>
        <w:rPr>
          <w:rFonts w:hint="eastAsia"/>
          <w:sz w:val="24"/>
        </w:rPr>
        <w:t>第六章：在本章中，本文对所开展的研究工作及取得的主要成果进行了总结，指出了当前研究的不足之处，并对未来在复杂环境下小目标无人机检测领域的研究方向和改进点进行了展望。提出了进一步优化算法和数据集的方法，为未来的研究提供了新的思路和方向。</w:t>
      </w:r>
    </w:p>
    <w:p w14:paraId="625E42BB" w14:textId="7FD3828F">
      <w:pPr>
        <w:spacing w:line="300" w:lineRule="auto"/>
      </w:pPr>
    </w:p>
    <w:p w14:paraId="2638AEB8" w14:textId="7FD38290">
      <w:pPr>
        <w:spacing w:line="300" w:lineRule="auto"/>
      </w:pPr>
      <w:bookmarkStart w:name="_Toc320892636" w:id="57"/>
    </w:p>
    <w:p w14:paraId="2CFA3F57" w14:textId="7FD38291">
      <w:pPr>
        <w:sectPr>
          <w:headerReference w:type="default" r:id="rId32"/>
          <w:footerReference w:type="default" r:id="rId34"/>
          <w:headerReference w:type="even" r:id="rId33"/>
          <w:footerReference w:type="even" r:id="rId35"/>
          <w:footnotePr>
            <w:numFmt w:val="decimalEnclosedCircleChinese"/>
            <w:numRestart w:val="eachPage"/>
          </w:footnotePr>
          <w:type w:val="oddPage"/>
          <w:pgSz w:w="11906" w:h="16838"/>
          <w:pgMar w:top="1928" w:right="1531" w:bottom="1417" w:left="1531" w:header="1417" w:footer="1247" w:gutter="0"/>
          <w:pgNumType w:start="1"/>
          <w:cols w:space="720" w:num="1"/>
          <w:docGrid w:type="lines" w:linePitch="322" w:charSpace="0"/>
        </w:sectPr>
      </w:pPr>
    </w:p>
    <w:p w14:paraId="5AA2DD53" w14:textId="7FD38292">
      <w:pPr>
        <w:keepNext w:val="0"/>
        <w:keepLines w:val="0"/>
        <w:pageBreakBefore w:val="0"/>
        <w:widowControl w:val="0"/>
        <w:kinsoku/>
        <w:wordWrap/>
        <w:overflowPunct/>
        <w:topLinePunct w:val="0"/>
        <w:autoSpaceDE/>
        <w:autoSpaceDN/>
        <w:bidi w:val="0"/>
        <w:adjustRightInd/>
        <w:snapToGrid/>
        <w:spacing w:before="322" w:beforeLines="100" w:after="322" w:afterLines="100" w:line="240" w:lineRule="auto"/>
        <w:jc w:val="center"/>
        <w:textAlignment w:val="auto"/>
        <w:outlineLvl w:val="0"/>
        <w:rPr>
          <w:rFonts w:eastAsia="黑体"/>
          <w:bCs/>
          <w:color w:val="000000"/>
          <w:sz w:val="36"/>
          <w:szCs w:val="30"/>
          <w:shd w:val="clear" w:color="auto" w:fill="FFFFFF"/>
        </w:rPr>
      </w:pPr>
      <w:bookmarkStart w:name="_Toc13099" w:id="58"/>
      <w:bookmarkStart w:name="_Toc10460" w:id="59"/>
      <w:bookmarkStart w:name="_Toc18409" w:id="60"/>
      <w:bookmarkStart w:name="_Toc16371" w:id="61"/>
      <w:r>
        <w:rPr>
          <w:rFonts w:hint="eastAsia" w:eastAsia="黑体"/>
          <w:bCs/>
          <w:color w:val="000000"/>
          <w:sz w:val="36"/>
          <w:szCs w:val="30"/>
          <w:shd w:val="clear" w:color="auto" w:fill="FFFFFF"/>
        </w:rPr>
        <w:t>第二章 目标检测算法研究</w:t>
      </w:r>
      <w:bookmarkEnd w:id="58"/>
      <w:bookmarkEnd w:id="59"/>
      <w:bookmarkEnd w:id="60"/>
      <w:bookmarkEnd w:id="61"/>
    </w:p>
    <w:p w14:paraId="70FFF6F4" w14:textId="7FD38293">
      <w:pPr>
        <w:spacing w:line="300" w:lineRule="auto"/>
        <w:ind w:firstLine="480" w:firstLineChars="200"/>
        <w:rPr>
          <w:rFonts w:eastAsia="黑体"/>
          <w:bCs/>
          <w:color w:val="000000"/>
          <w:sz w:val="36"/>
          <w:szCs w:val="30"/>
          <w:shd w:val="clear" w:color="auto" w:fill="FFFFFF"/>
        </w:rPr>
      </w:pPr>
      <w:r>
        <w:rPr>
          <w:rFonts w:hint="eastAsia"/>
          <w:sz w:val="24"/>
        </w:rPr>
        <w:t>目标检测</w:t>
      </w:r>
      <w:r>
        <w:rPr>
          <w:rFonts w:hint="eastAsia"/>
          <w:sz w:val="24"/>
          <w:highlight w:val="none"/>
          <w:vertAlign w:val="superscript"/>
          <w:lang w:val="en-US" w:eastAsia="zh-CN"/>
        </w:rPr>
        <w:t>[14]</w:t>
      </w:r>
      <w:r>
        <w:rPr>
          <w:rFonts w:hint="eastAsia"/>
          <w:sz w:val="24"/>
        </w:rPr>
        <w:t>是计算机视觉的一个重要分支，其主要任务是在给定的图像中准确地识别物体的位置，并对物体进行分类标注。这包括目标的定位和分类两个主要方面。在计算机视觉领域中，目标检测是目标跟踪、图像分割、事件检测和场景理解等各种任务的基础。在早期，传统的目标检测算法主要依赖于人工设计的滤波器特征构建。而近年来由于深度学习的不断发展，卷积神经网络（CNN）的出现大幅度加快了目标检测的发展，卷积神经网络借助其局部感知、权值共享、空间层次结构等特点得到了大规模的应用。而根据基于深度学习的目标推荐的检测方式，可划分为基于候选区域思想的Two-stage算法和基于回归思想的One-stage算法，这两者在检测过程中对候选区域的处理方式有所不同。</w:t>
      </w:r>
    </w:p>
    <w:p w14:paraId="177BB898" w14:textId="7FD38294">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4287" w:id="62"/>
      <w:bookmarkStart w:name="_Toc12161_WPSOffice_Level2" w:id="63"/>
      <w:bookmarkStart w:name="_Toc12151" w:id="64"/>
      <w:bookmarkStart w:name="_Toc17939" w:id="65"/>
      <w:bookmarkStart w:name="_Toc1610" w:id="66"/>
      <w:bookmarkStart w:name="_Toc4102" w:id="67"/>
      <w:bookmarkStart w:name="_Toc14500" w:id="68"/>
      <w:r>
        <w:rPr>
          <w:rFonts w:hint="eastAsia" w:eastAsia="黑体"/>
          <w:sz w:val="32"/>
          <w:szCs w:val="28"/>
          <w:shd w:val="clear" w:color="auto" w:fill="FFFFFF"/>
        </w:rPr>
        <w:t xml:space="preserve">2.1 </w:t>
      </w:r>
      <w:bookmarkEnd w:id="62"/>
      <w:bookmarkEnd w:id="63"/>
      <w:bookmarkEnd w:id="64"/>
      <w:r>
        <w:rPr>
          <w:rFonts w:hint="eastAsia" w:eastAsia="黑体"/>
          <w:sz w:val="32"/>
          <w:szCs w:val="28"/>
          <w:shd w:val="clear" w:color="auto" w:fill="FFFFFF"/>
        </w:rPr>
        <w:t>传统目标检测方法</w:t>
      </w:r>
      <w:bookmarkEnd w:id="65"/>
      <w:bookmarkEnd w:id="66"/>
      <w:bookmarkEnd w:id="67"/>
      <w:bookmarkEnd w:id="68"/>
    </w:p>
    <w:p w14:paraId="719CF7C4" w14:textId="7FD38295">
      <w:pPr>
        <w:spacing w:line="300" w:lineRule="auto"/>
        <w:ind w:firstLine="480" w:firstLineChars="200"/>
        <w:rPr>
          <w:sz w:val="24"/>
        </w:rPr>
      </w:pPr>
      <w:r>
        <w:rPr>
          <w:rFonts w:hint="eastAsia"/>
          <w:sz w:val="24"/>
        </w:rPr>
        <w:t>传统的目标检测算法主要基于经典的机器学习模型，下图为流程图：</w:t>
      </w:r>
    </w:p>
    <w:p w14:paraId="3B19FBA3" w14:textId="7FD38296">
      <w:pPr>
        <w:adjustRightInd w:val="0"/>
        <w:spacing w:line="300" w:lineRule="auto"/>
        <w:jc w:val="center"/>
      </w:pPr>
      <w:r>
        <w:rPr>
          <w:rFonts w:hint="eastAsia"/>
        </w:rPr>
        <w:drawing>
          <wp:inline distT="0" distB="0" distL="114300" distR="114300">
            <wp:extent cx="4048760" cy="1460500"/>
            <wp:effectExtent l="0" t="0" r="2540" b="0"/>
            <wp:docPr id="6" name="图片 59" descr="C:/Users/14272/Desktop/mypaper/等待重绘图片/重绘图片/图2.1  传统目标检测算法流程.jpg图2.1  传统目标检测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9" descr="C:/Users/14272/Desktop/mypaper/等待重绘图片/重绘图片/图2.1  传统目标检测算法流程.jpg图2.1  传统目标检测算法流程"/>
                    <pic:cNvPicPr>
                      <a:picLocks noChangeAspect="1"/>
                    </pic:cNvPicPr>
                  </pic:nvPicPr>
                  <pic:blipFill>
                    <a:blip r:embed="rId63"/>
                    <a:srcRect t="10328" b="10328"/>
                    <a:stretch>
                      <a:fillRect/>
                    </a:stretch>
                  </pic:blipFill>
                  <pic:spPr>
                    <a:xfrm>
                      <a:off x="0" y="0"/>
                      <a:ext cx="4048760" cy="1460500"/>
                    </a:xfrm>
                    <a:prstGeom prst="rect">
                      <a:avLst/>
                    </a:prstGeom>
                    <a:noFill/>
                    <a:ln>
                      <a:noFill/>
                    </a:ln>
                  </pic:spPr>
                </pic:pic>
              </a:graphicData>
            </a:graphic>
          </wp:inline>
        </w:drawing>
      </w:r>
    </w:p>
    <w:p w14:paraId="2D6B4072" w14:textId="7FD38297">
      <w:pPr>
        <w:pStyle w:val="60"/>
        <w:rPr>
          <w:rFonts w:hint="default"/>
        </w:rPr>
      </w:pPr>
      <w:bookmarkStart w:name="_Toc30800" w:id="69"/>
      <w:r>
        <w:t>图2.1  传统目标检测算法流程</w:t>
      </w:r>
      <w:bookmarkEnd w:id="69"/>
    </w:p>
    <w:p w14:paraId="5133928F" w14:textId="7FD38298">
      <w:pPr>
        <w:spacing w:line="300" w:lineRule="auto"/>
        <w:ind w:firstLine="480" w:firstLineChars="200"/>
        <w:rPr>
          <w:sz w:val="24"/>
        </w:rPr>
      </w:pPr>
      <w:r>
        <w:rPr>
          <w:rFonts w:hint="eastAsia"/>
          <w:sz w:val="24"/>
        </w:rPr>
        <w:t>（1）输入图像预处理</w:t>
      </w:r>
    </w:p>
    <w:p w14:paraId="342F6775" w14:textId="7FD38299">
      <w:pPr>
        <w:spacing w:line="300" w:lineRule="auto"/>
        <w:ind w:firstLine="480" w:firstLineChars="200"/>
        <w:rPr>
          <w:sz w:val="24"/>
        </w:rPr>
      </w:pPr>
      <w:r>
        <w:rPr>
          <w:rFonts w:hint="eastAsia"/>
          <w:sz w:val="24"/>
        </w:rPr>
        <w:t>输入图像预处理是首要步骤，目的在于优化图像以提高后续处理的效率。在这个阶段，通常会对图片进行灰度化和边缘检测。灰度化将彩色图像转换为灰度图来简化图像信息。边缘检测则通过强调图像中的边缘信息使目标的边界更加清晰、突出目标的关键特征。此外，一些算法可能还包括图像的尺度标准化、噪声去除等步骤，以进一步增强图像的质量，提高对复杂环境下目标检测的识别率。这一阶段的细致处理为后续的候选框生成和特征提取提供了更有利的基础，使得目标检测系统能够更准确地定位和识别目标。</w:t>
      </w:r>
    </w:p>
    <w:p w14:paraId="462013EB" w14:textId="7FD3829A">
      <w:pPr>
        <w:spacing w:line="300" w:lineRule="auto"/>
        <w:ind w:firstLine="480" w:firstLineChars="200"/>
        <w:rPr>
          <w:sz w:val="24"/>
        </w:rPr>
      </w:pPr>
      <w:r>
        <w:rPr>
          <w:rFonts w:hint="eastAsia"/>
          <w:sz w:val="24"/>
        </w:rPr>
        <w:t>（2）生成候选框区域</w:t>
      </w:r>
    </w:p>
    <w:p w14:paraId="54BD56E7" w14:textId="7FD3829B">
      <w:pPr>
        <w:spacing w:line="300" w:lineRule="auto"/>
        <w:ind w:firstLine="480" w:firstLineChars="200"/>
        <w:rPr>
          <w:sz w:val="24"/>
        </w:rPr>
      </w:pPr>
      <w:r>
        <w:rPr>
          <w:rFonts w:hint="eastAsia"/>
          <w:sz w:val="24"/>
        </w:rPr>
        <w:t>候选框区域的生成主要是通过不同大小和位置的矩形框对图像或图像序列进行全面遍历以此来缩小可能包含目标的范围，提高目标检测的效率和准确率。其主要步骤包括滑动窗口和选择性剔除两部分，滑动窗口通过在图像上以固定大小和步幅滑动矩形窗口，覆盖整个图像。在每个窗口位置，提取该窗口内的图像块的信息，而选择性剔除是会在滑动窗口生成的候选框中，通过一定的策略或算法进行筛选，剔除那些不太可能包含目标的框，以减少后续处理的计算量。这个步骤旨在提高目标检测算法的效率和准确性。</w:t>
      </w:r>
    </w:p>
    <w:p w14:paraId="0A634CEF" w14:textId="7FD3829C">
      <w:pPr>
        <w:spacing w:line="300" w:lineRule="auto"/>
        <w:ind w:firstLine="480" w:firstLineChars="200"/>
        <w:rPr>
          <w:sz w:val="24"/>
        </w:rPr>
      </w:pPr>
      <w:r>
        <w:rPr>
          <w:rFonts w:hint="eastAsia"/>
          <w:sz w:val="24"/>
        </w:rPr>
        <w:t>（3）特征提取</w:t>
      </w:r>
    </w:p>
    <w:p w14:paraId="12F73FA8" w14:textId="7FD3829D">
      <w:pPr>
        <w:spacing w:line="300" w:lineRule="auto"/>
        <w:ind w:firstLine="480" w:firstLineChars="200"/>
        <w:rPr>
          <w:sz w:val="24"/>
        </w:rPr>
      </w:pPr>
      <w:r>
        <w:rPr>
          <w:rFonts w:hint="eastAsia"/>
          <w:sz w:val="24"/>
        </w:rPr>
        <w:t>特征提取是目标检测中比较关键步骤，其主要目的是从输入图像中提取具有判别性和表征性的信息，以便用于后续的目标分类。通过有效的特征提取，算法能够捕获图像中与目标相关的局部和全局特征，从而提高目标检测的准确性和鲁棒性。常见的方法有直方图特征、SIFT（尺度不变特征变换）、HOG（方向梯度直方图）、LBP（局部二值模式）等方法。其中直方图特征将图像的像素值划分为不同的区间（通道），并统计每个区间的像素数量以此来帮助区分目标和背景， SIFT通过检测图像中的关键点，提取这些关键点周围的局部特征描述子来进行匹配和识别，HOG通过提取图像局部梯度信息的特征、统计图像中每个像素点的梯度方向，并将其划分为不同的区间进行运作、LBP通过比较图像中每个像素与其邻域像素的灰度值，生成局部二值模式来进行区分。</w:t>
      </w:r>
    </w:p>
    <w:p w14:paraId="45CF8A17" w14:textId="7FD3829E">
      <w:pPr>
        <w:spacing w:line="300" w:lineRule="auto"/>
        <w:ind w:firstLine="480" w:firstLineChars="200"/>
        <w:rPr>
          <w:sz w:val="24"/>
        </w:rPr>
      </w:pPr>
      <w:r>
        <w:rPr>
          <w:rFonts w:hint="eastAsia"/>
          <w:sz w:val="24"/>
        </w:rPr>
        <w:t>（4）分类器分类</w:t>
      </w:r>
    </w:p>
    <w:p w14:paraId="37F663ED" w14:textId="7FD3829F">
      <w:pPr>
        <w:spacing w:line="300" w:lineRule="auto"/>
        <w:ind w:firstLine="480" w:firstLineChars="200"/>
        <w:rPr>
          <w:sz w:val="24"/>
        </w:rPr>
      </w:pPr>
      <w:r>
        <w:rPr>
          <w:rFonts w:hint="eastAsia"/>
          <w:sz w:val="24"/>
        </w:rPr>
        <w:t>分类器分类通常分为两个步骤，第一步为特征向量构建，</w:t>
      </w:r>
      <w:r>
        <w:rPr>
          <w:rFonts w:hint="eastAsia"/>
          <w:sz w:val="24"/>
          <w:lang w:val="en-US" w:eastAsia="zh-CN"/>
        </w:rPr>
        <w:t>这一步</w:t>
      </w:r>
      <w:r>
        <w:rPr>
          <w:rFonts w:hint="eastAsia"/>
          <w:sz w:val="24"/>
        </w:rPr>
        <w:t>可以将上一步骤候选框中提取的特征转换为特征向量。第二步为利用分类器进行分类，使用预训练的分类器，对特征向量进行分类，确定候选框内是否包含目标，以及目标的类别。其中，传统机器的学习分类器包括支持向量机（SVM）、决策树、随机森林等等。其中SVM是一种二分类模型，通过学习一个决策边界（超平面）来将数据分为两个类别；决策树是一种基于树结构的分类模型，通过在特征空间中划分数据，逐步建立决策规则；随机森林是一种集成学习方法，通过构建多个决策树，并综合它们的结果来提高分类性能。</w:t>
      </w:r>
    </w:p>
    <w:p w14:paraId="10520875" w14:textId="7FD382A0">
      <w:pPr>
        <w:spacing w:line="300" w:lineRule="auto"/>
        <w:ind w:firstLine="480" w:firstLineChars="200"/>
        <w:rPr>
          <w:sz w:val="24"/>
        </w:rPr>
      </w:pPr>
      <w:r>
        <w:rPr>
          <w:rFonts w:hint="eastAsia"/>
          <w:sz w:val="24"/>
        </w:rPr>
        <w:t>（5）后处理输出结果</w:t>
      </w:r>
    </w:p>
    <w:p w14:paraId="782494BB" w14:textId="7FD382A1">
      <w:pPr>
        <w:spacing w:line="300" w:lineRule="auto"/>
        <w:ind w:firstLine="480" w:firstLineChars="200"/>
        <w:rPr>
          <w:sz w:val="24"/>
        </w:rPr>
      </w:pPr>
      <w:r>
        <w:rPr>
          <w:rFonts w:hint="eastAsia"/>
          <w:sz w:val="24"/>
        </w:rPr>
        <w:t>后处理是目标检测流程的最后一步，用于对分类器的输出结果进行优化和整理，以得到最终的目标检测结果。而非极大值抑制（NMS）是过程中中常用的技术，可以针对具有重叠的候选框，选择性地保留得分最高的框，以减少冗余的检测结果。经过阈值设定和NMS处理后的候选框即为最终输出和目标检测的结果。</w:t>
      </w:r>
    </w:p>
    <w:p w14:paraId="48D87CF6" w14:textId="7FD382A2">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sz w:val="24"/>
        </w:rPr>
      </w:pPr>
      <w:bookmarkStart w:name="_Toc26497" w:id="70"/>
      <w:bookmarkStart w:name="_Toc11257" w:id="71"/>
      <w:bookmarkStart w:name="_Toc15163" w:id="72"/>
      <w:bookmarkStart w:name="_Toc15939" w:id="73"/>
      <w:r>
        <w:rPr>
          <w:rFonts w:hint="eastAsia" w:eastAsia="黑体"/>
          <w:sz w:val="32"/>
          <w:szCs w:val="28"/>
          <w:shd w:val="clear" w:color="auto" w:fill="FFFFFF"/>
        </w:rPr>
        <w:t>2.2 基于深度学习的目标检测算法</w:t>
      </w:r>
      <w:bookmarkEnd w:id="70"/>
      <w:bookmarkEnd w:id="71"/>
      <w:bookmarkEnd w:id="72"/>
      <w:bookmarkEnd w:id="73"/>
    </w:p>
    <w:p w14:paraId="08C9B39F" w14:textId="7FD382A3">
      <w:pPr>
        <w:pStyle w:val="5"/>
        <w:keepNext w:val="0"/>
        <w:keepLines w:val="0"/>
        <w:spacing w:before="120" w:after="120" w:line="240" w:lineRule="auto"/>
        <w:rPr>
          <w:sz w:val="28"/>
          <w:szCs w:val="24"/>
        </w:rPr>
      </w:pPr>
      <w:bookmarkStart w:name="_Toc16328" w:id="74"/>
      <w:bookmarkStart w:name="_Toc12161_WPSOffice_Level3" w:id="75"/>
      <w:bookmarkStart w:name="_Toc8142" w:id="76"/>
      <w:bookmarkStart w:name="_Toc30691" w:id="77"/>
      <w:bookmarkStart w:name="_Toc14905" w:id="78"/>
      <w:bookmarkStart w:name="_Toc4569" w:id="79"/>
      <w:r>
        <w:rPr>
          <w:rFonts w:hint="eastAsia"/>
          <w:sz w:val="28"/>
          <w:szCs w:val="24"/>
        </w:rPr>
        <w:t>2.</w:t>
      </w:r>
      <w:r>
        <w:rPr>
          <w:rFonts w:hint="eastAsia"/>
          <w:sz w:val="28"/>
          <w:szCs w:val="24"/>
          <w:lang w:val="en-US" w:eastAsia="zh-CN"/>
        </w:rPr>
        <w:t>2</w:t>
      </w:r>
      <w:r>
        <w:rPr>
          <w:rFonts w:hint="eastAsia"/>
          <w:sz w:val="28"/>
          <w:szCs w:val="24"/>
        </w:rPr>
        <w:t xml:space="preserve">.1 </w:t>
      </w:r>
      <w:bookmarkEnd w:id="74"/>
      <w:bookmarkEnd w:id="75"/>
      <w:r>
        <w:rPr>
          <w:rFonts w:hint="eastAsia"/>
          <w:sz w:val="28"/>
          <w:szCs w:val="24"/>
        </w:rPr>
        <w:t>深度学习基础原理</w:t>
      </w:r>
      <w:bookmarkEnd w:id="76"/>
      <w:bookmarkEnd w:id="77"/>
      <w:bookmarkEnd w:id="78"/>
      <w:bookmarkEnd w:id="79"/>
    </w:p>
    <w:p w14:paraId="1DC0F85D" w14:textId="7FD382A4">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深度学习</w:t>
      </w:r>
      <w:r>
        <w:rPr>
          <w:rFonts w:hint="eastAsia" w:cs="Times New Roman"/>
          <w:sz w:val="24"/>
          <w:highlight w:val="none"/>
          <w:vertAlign w:val="superscript"/>
          <w:lang w:val="en-US" w:eastAsia="zh-CN"/>
        </w:rPr>
        <w:t>[15]</w:t>
      </w:r>
      <w:r>
        <w:rPr>
          <w:rFonts w:hint="eastAsia" w:ascii="Times New Roman" w:hAnsi="Times New Roman" w:cs="Times New Roman"/>
          <w:sz w:val="24"/>
        </w:rPr>
        <w:t>的强大得益于其深层神经网络的优秀学习能力，而追溯神经网络的发展历史，其最初是从人工神经网络(Artificial Neural Network,ANN)的基础之上衍生而来。该网络是一种受到人类大脑神经元结构启发而涉及的计算模型，每个神经元节点接受来自前一层节点的输入并通过具有调节权重的连接来进行信息传递与处理，下图为一个神经元模型的模型图。其中，</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x</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为神经元的一个输入信号，</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w</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为对应输入信号的调节权重，所有的输入信号通过与调节权重的计算得到神经元的总输入即</w:t>
      </w:r>
      <m:oMath>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i=1</m:t>
            </m:r>
            <m:ctrlPr>
              <w:rPr>
                <w:rFonts w:hint="eastAsia" w:ascii="Cambria Math" w:hAnsi="Cambria Math" w:cs="Times New Roman"/>
                <w:sz w:val="24"/>
              </w:rPr>
            </m:ctrlPr>
          </m:sub>
          <m:sup>
            <m:r>
              <m:rPr>
                <m:sty m:val="p"/>
              </m:rPr>
              <w:rPr>
                <w:rFonts w:hint="eastAsia" w:ascii="Cambria Math" w:hAnsi="Cambria Math" w:cs="Times New Roman"/>
                <w:sz w:val="24"/>
              </w:rPr>
              <m:t>n</m:t>
            </m:r>
            <m:ctrlPr>
              <w:rPr>
                <w:rFonts w:hint="eastAsia" w:ascii="Cambria Math" w:hAnsi="Cambria Math" w:cs="Times New Roman"/>
                <w:sz w:val="24"/>
              </w:rPr>
            </m:ctrlPr>
          </m:sup>
          <m:e>
            <m:sSub>
              <m:sSubPr>
                <m:ctrlPr>
                  <w:rPr>
                    <w:rFonts w:hint="eastAsia" w:ascii="Cambria Math" w:hAnsi="Cambria Math" w:cs="Times New Roman"/>
                    <w:sz w:val="24"/>
                  </w:rPr>
                </m:ctrlPr>
              </m:sSubPr>
              <m:e>
                <m:r>
                  <m:rPr>
                    <m:sty m:val="p"/>
                  </m:rPr>
                  <w:rPr>
                    <w:rFonts w:hint="eastAsia" w:ascii="Cambria Math" w:hAnsi="Cambria Math" w:cs="Times New Roman"/>
                    <w:sz w:val="24"/>
                  </w:rPr>
                  <m:t>w</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ctrlPr>
              <w:rPr>
                <w:rFonts w:hint="eastAsia" w:ascii="Cambria Math" w:hAnsi="Cambria Math" w:cs="Times New Roman"/>
                <w:sz w:val="24"/>
              </w:rPr>
            </m:ctrlPr>
          </m:e>
        </m:nary>
        <m:sSub>
          <m:sSubPr>
            <m:ctrlPr>
              <w:rPr>
                <w:rFonts w:hint="eastAsia" w:ascii="Cambria Math" w:hAnsi="Cambria Math" w:cs="Times New Roman"/>
                <w:sz w:val="24"/>
              </w:rPr>
            </m:ctrlPr>
          </m:sSubPr>
          <m:e>
            <m:r>
              <m:rPr>
                <m:sty m:val="p"/>
              </m:rPr>
              <w:rPr>
                <w:rFonts w:hint="eastAsia" w:ascii="Cambria Math" w:hAnsi="Cambria Math" w:cs="Times New Roman"/>
                <w:sz w:val="24"/>
              </w:rPr>
              <m:t>x</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+b</m:t>
        </m:r>
      </m:oMath>
      <w:r>
        <w:rPr>
          <w:rFonts w:hint="eastAsia" w:ascii="Times New Roman" w:hAnsi="Times New Roman" w:cs="Times New Roman"/>
          <w:sz w:val="24"/>
        </w:rPr>
        <w:t>，该信号总输入经过激活函数后得到最终的输出信号。</w:t>
      </w:r>
    </w:p>
    <w:p w14:paraId="4DEBFB51" w14:textId="7FD382A5">
      <w:pPr>
        <w:snapToGrid w:val="0"/>
        <w:jc w:val="center"/>
        <w:rPr>
          <w:rFonts w:hint="eastAsia" w:eastAsia="宋体"/>
          <w:lang w:eastAsia="zh-CN"/>
        </w:rPr>
      </w:pPr>
      <w:r>
        <w:rPr>
          <w:rFonts w:hint="eastAsia" w:eastAsia="宋体"/>
          <w:lang w:eastAsia="zh-CN"/>
        </w:rPr>
        <w:drawing>
          <wp:inline distT="0" distB="0" distL="114300" distR="114300">
            <wp:extent cx="4906010" cy="2691765"/>
            <wp:effectExtent l="0" t="0" r="8890" b="635"/>
            <wp:docPr id="3" name="图片 3" descr="图2.2  人工神经网络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2  人工神经网络原理图"/>
                    <pic:cNvPicPr>
                      <a:picLocks noChangeAspect="1"/>
                    </pic:cNvPicPr>
                  </pic:nvPicPr>
                  <pic:blipFill>
                    <a:blip r:embed="rId64"/>
                    <a:stretch>
                      <a:fillRect/>
                    </a:stretch>
                  </pic:blipFill>
                  <pic:spPr>
                    <a:xfrm>
                      <a:off x="0" y="0"/>
                      <a:ext cx="4906010" cy="2691765"/>
                    </a:xfrm>
                    <a:prstGeom prst="rect">
                      <a:avLst/>
                    </a:prstGeom>
                  </pic:spPr>
                </pic:pic>
              </a:graphicData>
            </a:graphic>
          </wp:inline>
        </w:drawing>
      </w:r>
    </w:p>
    <w:p w14:paraId="02A6DD13" w14:textId="7FD382A6">
      <w:pPr>
        <w:pStyle w:val="60"/>
        <w:rPr>
          <w:rFonts w:hint="default"/>
        </w:rPr>
      </w:pPr>
      <w:bookmarkStart w:name="_Toc28818" w:id="80"/>
      <w:r>
        <w:t>图2.2  人工神经网络原理图</w:t>
      </w:r>
      <w:bookmarkEnd w:id="80"/>
    </w:p>
    <w:p w14:paraId="793C9FDE" w14:textId="7FD382A7">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人工神经网络</w:t>
      </w:r>
      <w:r>
        <w:rPr>
          <w:rFonts w:hint="eastAsia" w:cs="Times New Roman"/>
          <w:sz w:val="24"/>
          <w:highlight w:val="none"/>
          <w:vertAlign w:val="superscript"/>
          <w:lang w:val="en-US" w:eastAsia="zh-CN"/>
        </w:rPr>
        <w:t>[16]</w:t>
      </w:r>
      <w:r>
        <w:rPr>
          <w:rFonts w:hint="eastAsia" w:ascii="Times New Roman" w:hAnsi="Times New Roman" w:cs="Times New Roman"/>
          <w:sz w:val="24"/>
        </w:rPr>
        <w:t>和人类大脑中的神经系统类似，存在着众多的神经元单元，通过这些神经单元之间的交流来进行信息的传递。</w:t>
      </w:r>
    </w:p>
    <w:p w14:paraId="20F5EC2F" w14:textId="7FD382A8">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（1）前向传播算法</w:t>
      </w:r>
    </w:p>
    <w:p w14:paraId="7FB08EB7" w14:textId="7FD382A9">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人工神经网络通常分为输入层、隐藏层（可能包含多层）、输出层。其中最基本的算法为前向传播算法。首先，在进行前向传播之前，该算法需要对神经网络的参数进行初始化，包括连接权重和偏置项。紧接着将输入数据传递到网络的输入层。每个输入值与输入层中的相应节点相连。输入层获得数据后通过连接权重和激活函数将输入数据传递到隐藏层。隐藏层中的每个节点将输入加权求和，并将结果传递给激活函数进行非线性转换。最后经过隐藏层处理后的数据继续传递到输出层。输出层节点也执行加权求和和激活函数转换，生成最终的输出。而最终输出层的结果即为神经网络对输入数据的预测或分类结果。</w:t>
      </w:r>
    </w:p>
    <w:p w14:paraId="599148D0" w14:textId="7FD382AA">
      <w:pPr>
        <w:snapToGrid w:val="0"/>
        <w:jc w:val="center"/>
        <w:rPr>
          <w:rFonts w:hint="eastAsia" w:eastAsia="宋体"/>
          <w:sz w:val="24"/>
          <w:lang w:eastAsia="zh-CN"/>
        </w:rPr>
      </w:pPr>
      <w:r>
        <w:rPr>
          <w:rFonts w:hint="eastAsia" w:eastAsia="宋体"/>
          <w:sz w:val="24"/>
          <w:lang w:eastAsia="zh-CN"/>
        </w:rPr>
        <w:drawing>
          <wp:inline distT="0" distB="0" distL="114300" distR="114300">
            <wp:extent cx="4528185" cy="2281555"/>
            <wp:effectExtent l="0" t="0" r="5715" b="4445"/>
            <wp:docPr id="4" name="图片 4" descr="图2.3  人工神经网络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3  人工神经网络网络图"/>
                    <pic:cNvPicPr>
                      <a:picLocks noChangeAspect="1"/>
                    </pic:cNvPicPr>
                  </pic:nvPicPr>
                  <pic:blipFill>
                    <a:blip r:embed="rId65"/>
                    <a:stretch>
                      <a:fillRect/>
                    </a:stretch>
                  </pic:blipFill>
                  <pic:spPr>
                    <a:xfrm>
                      <a:off x="0" y="0"/>
                      <a:ext cx="4528185" cy="2281555"/>
                    </a:xfrm>
                    <a:prstGeom prst="rect">
                      <a:avLst/>
                    </a:prstGeom>
                  </pic:spPr>
                </pic:pic>
              </a:graphicData>
            </a:graphic>
          </wp:inline>
        </w:drawing>
      </w:r>
    </w:p>
    <w:p w14:paraId="713FC21E" w14:textId="7FD382AB">
      <w:pPr>
        <w:pStyle w:val="60"/>
        <w:rPr>
          <w:rFonts w:hint="default"/>
        </w:rPr>
      </w:pPr>
      <w:bookmarkStart w:name="_Toc25871" w:id="81"/>
      <w:r>
        <w:t>图2.3  人工神经网络网络图</w:t>
      </w:r>
      <w:bookmarkEnd w:id="81"/>
    </w:p>
    <w:p w14:paraId="4EFEE851" w14:textId="7FD382AC">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（2）激活函数</w:t>
      </w:r>
    </w:p>
    <w:p w14:paraId="31578F3D" w14:textId="7FD382AD">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激活函数</w:t>
      </w:r>
      <w:r>
        <w:rPr>
          <w:rFonts w:hint="eastAsia" w:cs="Times New Roman"/>
          <w:sz w:val="24"/>
          <w:highlight w:val="none"/>
          <w:vertAlign w:val="superscript"/>
          <w:lang w:val="en-US" w:eastAsia="zh-CN"/>
        </w:rPr>
        <w:t>[17]</w:t>
      </w:r>
      <w:r>
        <w:rPr>
          <w:rFonts w:hint="eastAsia" w:ascii="Times New Roman" w:hAnsi="Times New Roman" w:cs="Times New Roman"/>
          <w:sz w:val="24"/>
        </w:rPr>
        <w:t>是人工神经网络中一种非线性函数，用于在神经元接收输入信后后产生输出信号。其作用是引入非线性因素，使得神经网络能够学习和表示更加复杂的数据模式和特征。常见的激活函数包括 Sigmoid函数、Tanh函数、ReLU函数、Leaky ReLU函数等。</w:t>
      </w:r>
    </w:p>
    <w:p w14:paraId="3D3CA637" w14:textId="7FD382AE">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Sigmoid函数是最为常见的激活函数之一，其表达式如公式(2.</w:t>
      </w:r>
      <w:r>
        <w:rPr>
          <w:rFonts w:hint="eastAsia" w:cs="Times New Roman"/>
          <w:sz w:val="24"/>
          <w:lang w:val="en-US" w:eastAsia="zh-CN"/>
        </w:rPr>
        <w:t>1</w:t>
      </w:r>
      <w:r>
        <w:rPr>
          <w:rFonts w:hint="eastAsia" w:ascii="Times New Roman" w:hAnsi="Times New Roman" w:cs="Times New Roman"/>
          <w:sz w:val="24"/>
        </w:rPr>
        <w:t>)所示，输出范围在0到1之间，具有平滑的S形曲线特征。常用于二分类任务的输出层，将网络的原始输出映射到0到1之间的概率值，表示某一类别的概率。其平滑的性质有助于减小梯度的剧烈变化，使得网络的训练更加稳定。然而，Sigmoid函数也存在一些问题，如梯度消失、输出非零中心化等。</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796C4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70E09BE6" w14:textId="7FD382AF">
            <w:pPr>
              <w:adjustRightInd w:val="0"/>
              <w:snapToGrid w:val="0"/>
              <w:rPr>
                <w:rFonts w:hAnsi="Cambria Math"/>
                <w:b w:val="0"/>
                <w:i w:val="0"/>
                <w:sz w:val="24"/>
                <w:vertAlign w:val="baseline"/>
              </w:rPr>
            </w:pPr>
          </w:p>
        </w:tc>
        <w:tc>
          <w:tcPr>
            <w:tcW w:w="7495" w:type="dxa"/>
            <w:vAlign w:val="center"/>
          </w:tcPr>
          <w:p w14:paraId="0354476C" w14:textId="7FD382B0">
            <w:pPr>
              <w:adjustRightInd w:val="0"/>
              <w:snapToGrid w:val="0"/>
              <w:ind w:firstLine="480" w:firstLineChars="200"/>
              <w:rPr>
                <w:rFonts w:hAnsi="Cambria Math"/>
                <w:b w:val="0"/>
                <w:i w:val="0"/>
                <w:sz w:val="24"/>
                <w:vertAlign w:val="baseline"/>
              </w:rPr>
            </w:pPr>
            <m:oMathPara>
              <m:oMath>
                <m:eqArr>
                  <m:eqArrPr>
                    <m:maxDist m:val="1"/>
                    <m:ctrlPr>
                      <w:rPr>
                        <w:rFonts w:hint="eastAsia" w:ascii="Cambria Math" w:hAnsi="Cambria Math"/>
                        <w:sz w:val="24"/>
                      </w:rPr>
                    </m:ctrlPr>
                  </m:eqArrPr>
                  <m:e>
                    <m:r>
                      <m:rPr>
                        <m:sty m:val="p"/>
                      </m:rPr>
                      <w:rPr>
                        <w:rFonts w:hint="eastAsia" w:ascii="Cambria Math" w:hAnsi="Cambria Math"/>
                        <w:sz w:val="24"/>
                      </w:rPr>
                      <m:t>f</m:t>
                    </m:r>
                    <m:d>
                      <m:dPr>
                        <m:ctrlPr>
                          <w:rPr>
                            <w:rFonts w:hint="eastAsia" w:ascii="Cambria Math" w:hAnsi="Cambria Math"/>
                            <w:sz w:val="24"/>
                          </w:rPr>
                        </m:ctrlPr>
                      </m:dPr>
                      <m:e>
                        <m:r>
                          <m:rPr>
                            <m:sty m:val="p"/>
                          </m:rPr>
                          <w:rPr>
                            <w:rFonts w:hint="eastAsia" w:ascii="Cambria Math" w:hAnsi="Cambria Math"/>
                            <w:sz w:val="24"/>
                          </w:rPr>
                          <m:t>x</m:t>
                        </m:r>
                        <m:ctrlPr>
                          <w:rPr>
                            <w:rFonts w:hint="eastAsia" w:ascii="Cambria Math" w:hAnsi="Cambria Math"/>
                            <w:sz w:val="24"/>
                          </w:rPr>
                        </m:ctrlPr>
                      </m:e>
                    </m:d>
                    <m:r>
                      <m:rPr>
                        <m:sty m:val="p"/>
                      </m:rPr>
                      <w:rPr>
                        <w:rFonts w:hint="eastAsia" w:ascii="Cambria Math" w:hAnsi="Cambria Math"/>
                        <w:sz w:val="24"/>
                      </w:rPr>
                      <m:t>=</m:t>
                    </m:r>
                    <m:f>
                      <m:fPr>
                        <m:ctrlPr>
                          <w:rPr>
                            <w:rFonts w:hint="eastAsia" w:ascii="Cambria Math" w:hAnsi="Cambria Math"/>
                            <w:sz w:val="24"/>
                          </w:rPr>
                        </m:ctrlPr>
                      </m:fPr>
                      <m:num>
                        <m:r>
                          <m:rPr>
                            <m:sty m:val="p"/>
                          </m:rPr>
                          <w:rPr>
                            <w:rFonts w:hint="eastAsia" w:ascii="Cambria Math" w:hAnsi="Cambria Math"/>
                            <w:sz w:val="24"/>
                          </w:rPr>
                          <m:t>1</m:t>
                        </m:r>
                        <m:ctrlPr>
                          <w:rPr>
                            <w:rFonts w:hint="eastAsia" w:ascii="Cambria Math" w:hAnsi="Cambria Math"/>
                            <w:sz w:val="24"/>
                          </w:rPr>
                        </m:ctrlPr>
                      </m:num>
                      <m:den>
                        <m:r>
                          <m:rPr>
                            <m:sty m:val="p"/>
                          </m:rPr>
                          <w:rPr>
                            <w:rFonts w:hint="eastAsia" w:ascii="Cambria Math" w:hAnsi="Cambria Math"/>
                            <w:sz w:val="24"/>
                          </w:rPr>
                          <m:t>1+</m:t>
                        </m:r>
                        <m:sSup>
                          <m:sSupPr>
                            <m:ctrlPr>
                              <w:rPr>
                                <w:rFonts w:hint="eastAsia" w:ascii="Cambria Math" w:hAnsi="Cambria Math"/>
                                <w:sz w:val="24"/>
                              </w:rPr>
                            </m:ctrlPr>
                          </m:sSupPr>
                          <m:e>
                            <m:r>
                              <m:rPr>
                                <m:sty m:val="p"/>
                              </m:rPr>
                              <w:rPr>
                                <w:rFonts w:hint="eastAsia" w:ascii="Cambria Math" w:hAnsi="Cambria Math"/>
                                <w:sz w:val="24"/>
                              </w:rPr>
                              <m:t>e</m:t>
                            </m:r>
                            <m:ctrlPr>
                              <w:rPr>
                                <w:rFonts w:hint="eastAsia" w:ascii="Cambria Math" w:hAnsi="Cambria Math"/>
                                <w:sz w:val="24"/>
                              </w:rPr>
                            </m:ctrlPr>
                          </m:e>
                          <m:sup>
                            <m:r>
                              <m:rPr>
                                <m:sty m:val="p"/>
                              </m:rPr>
                              <w:rPr>
                                <w:rFonts w:hint="eastAsia" w:ascii="Cambria Math" w:hAnsi="Cambria Math"/>
                                <w:sz w:val="24"/>
                              </w:rPr>
                              <m:t>−x</m:t>
                            </m:r>
                            <m:ctrlPr>
                              <w:rPr>
                                <w:rFonts w:hint="eastAsia" w:ascii="Cambria Math" w:hAnsi="Cambria Math"/>
                                <w:sz w:val="24"/>
                              </w:rPr>
                            </m:ctrlPr>
                          </m:sup>
                        </m:sSup>
                        <m:ctrlPr>
                          <w:rPr>
                            <w:rFonts w:hint="eastAsia" w:ascii="Cambria Math" w:hAnsi="Cambria Math"/>
                            <w:sz w:val="24"/>
                          </w:rPr>
                        </m:ctrlPr>
                      </m:den>
                    </m:f>
                    <m:ctrlPr>
                      <w:rPr>
                        <w:rFonts w:hint="eastAsia" w:ascii="Cambria Math" w:hAnsi="Cambria Math"/>
                        <w:sz w:val="24"/>
                      </w:rPr>
                    </m:ctrlPr>
                  </m:e>
                </m:eqArr>
              </m:oMath>
            </m:oMathPara>
          </w:p>
        </w:tc>
        <w:tc>
          <w:tcPr>
            <w:tcW w:w="886" w:type="dxa"/>
            <w:vAlign w:val="center"/>
          </w:tcPr>
          <w:p w14:paraId="26D45908" w14:textId="7FD382B1">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(2.1)</w:t>
            </w:r>
          </w:p>
        </w:tc>
      </w:tr>
    </w:tbl>
    <w:p w14:paraId="56C42828" w14:textId="7FD382B2">
      <w:pPr>
        <w:snapToGrid w:val="0"/>
        <w:jc w:val="center"/>
      </w:pPr>
      <w:r>
        <w:drawing>
          <wp:inline distT="0" distB="0" distL="114300" distR="114300">
            <wp:extent cx="2298700" cy="1727200"/>
            <wp:effectExtent l="0" t="0" r="0" b="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66"/>
                    <a:stretch>
                      <a:fillRect/>
                    </a:stretch>
                  </pic:blipFill>
                  <pic:spPr>
                    <a:xfrm>
                      <a:off x="0" y="0"/>
                      <a:ext cx="2298700" cy="1727200"/>
                    </a:xfrm>
                    <a:prstGeom prst="rect">
                      <a:avLst/>
                    </a:prstGeom>
                    <a:noFill/>
                    <a:ln>
                      <a:noFill/>
                    </a:ln>
                  </pic:spPr>
                </pic:pic>
              </a:graphicData>
            </a:graphic>
          </wp:inline>
        </w:drawing>
      </w:r>
    </w:p>
    <w:p w14:paraId="24AF9677" w14:textId="7FD382B3">
      <w:pPr>
        <w:pStyle w:val="60"/>
        <w:rPr>
          <w:rFonts w:hint="default"/>
        </w:rPr>
      </w:pPr>
      <w:bookmarkStart w:name="_Toc18683" w:id="82"/>
      <w:r>
        <w:t>图2.4  Sigmoid函数图</w:t>
      </w:r>
      <w:bookmarkEnd w:id="82"/>
    </w:p>
    <w:p w14:paraId="418B8275" w14:textId="7FD382B4">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Tanh（双曲正切）激活函数是一种非线性函数，其表达公式如(2.</w:t>
      </w:r>
      <w:r>
        <w:rPr>
          <w:rFonts w:hint="eastAsia" w:cs="Times New Roman"/>
          <w:sz w:val="24"/>
          <w:lang w:val="en-US" w:eastAsia="zh-CN"/>
        </w:rPr>
        <w:t>2</w:t>
      </w:r>
      <w:r>
        <w:rPr>
          <w:rFonts w:hint="eastAsia" w:ascii="Times New Roman" w:hAnsi="Times New Roman" w:cs="Times New Roman"/>
          <w:sz w:val="24"/>
        </w:rPr>
        <w:t>)所示,该函数的输出范围在-1到1之间，与Sigmoid函数类似，但Tanh函数的输出值在接近零点时更加接近线性。Tanh函数也能够将输入映射到非线性的输出空间，并且其导数在输出接近边界时相对较大，有助于缓解梯度消失问题，使得网络的训练更加稳定，但它也存在类似的问题，如梯度消失和输出非零中心化。</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139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636FA8A" w14:textId="7FD382B5">
            <w:pPr>
              <w:adjustRightInd w:val="0"/>
              <w:snapToGrid w:val="0"/>
              <w:rPr>
                <w:rFonts w:hAnsi="Cambria Math"/>
                <w:b w:val="0"/>
                <w:i w:val="0"/>
                <w:sz w:val="24"/>
                <w:vertAlign w:val="baseline"/>
              </w:rPr>
            </w:pPr>
          </w:p>
        </w:tc>
        <w:tc>
          <w:tcPr>
            <w:tcW w:w="7495" w:type="dxa"/>
            <w:vAlign w:val="center"/>
          </w:tcPr>
          <w:p w14:paraId="3D26C158" w14:textId="7FD382B6">
            <w:pPr>
              <w:adjustRightInd w:val="0"/>
              <w:snapToGrid w:val="0"/>
              <w:ind w:firstLine="480" w:firstLineChars="200"/>
              <w:rPr>
                <w:rFonts w:hAnsi="Cambria Math"/>
                <w:b w:val="0"/>
                <w:i w:val="0"/>
                <w:sz w:val="24"/>
                <w:vertAlign w:val="baseline"/>
              </w:rPr>
            </w:pPr>
            <m:oMathPara>
              <m:oMath>
                <m:r>
                  <m:rPr>
                    <m:sty m:val="p"/>
                  </m:rPr>
                  <w:rPr>
                    <w:rFonts w:hint="eastAsia" w:ascii="Cambria Math" w:hAnsi="Cambria Math" w:cs="Times New Roman"/>
                    <w:sz w:val="24"/>
                  </w:rPr>
                  <m:t>f(x)=</m:t>
                </m:r>
                <m:f>
                  <m:fPr>
                    <m:ctrlPr>
                      <w:rPr>
                        <w:rFonts w:hint="eastAsia" w:ascii="Cambria Math" w:hAnsi="Cambria Math" w:cs="Times New Roman"/>
                        <w:sz w:val="24"/>
                      </w:rPr>
                    </m:ctrlPr>
                  </m:fPr>
                  <m:num>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r>
                          <m:rPr>
                            <m:sty m:val="p"/>
                          </m:rPr>
                          <w:rPr>
                            <w:rFonts w:hint="eastAsia" w:ascii="Cambria Math" w:hAnsi="Cambria Math" w:cs="Times New Roman"/>
                            <w:sz w:val="24"/>
                          </w:rPr>
                          <m:t>x</m:t>
                        </m:r>
                        <m:ctrlPr>
                          <w:rPr>
                            <w:rFonts w:hint="eastAsia" w:ascii="Cambria Math" w:hAnsi="Cambria Math" w:cs="Times New Roman"/>
                            <w:sz w:val="24"/>
                          </w:rPr>
                        </m:ctrlPr>
                      </m:sup>
                    </m:sSup>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r>
                          <m:rPr>
                            <m:sty m:val="p"/>
                          </m:rPr>
                          <w:rPr>
                            <w:rFonts w:hint="eastAsia" w:ascii="Cambria Math" w:hAnsi="Cambria Math" w:cs="Times New Roman"/>
                            <w:sz w:val="24"/>
                          </w:rPr>
                          <m:t>−x</m:t>
                        </m:r>
                        <m:ctrlPr>
                          <w:rPr>
                            <w:rFonts w:hint="eastAsia" w:ascii="Cambria Math" w:hAnsi="Cambria Math" w:cs="Times New Roman"/>
                            <w:sz w:val="24"/>
                          </w:rPr>
                        </m:ctrlPr>
                      </m:sup>
                    </m:sSup>
                    <m:ctrlPr>
                      <w:rPr>
                        <w:rFonts w:hint="eastAsia" w:ascii="Cambria Math" w:hAnsi="Cambria Math" w:cs="Times New Roman"/>
                        <w:sz w:val="24"/>
                      </w:rPr>
                    </m:ctrlPr>
                  </m:num>
                  <m:den>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r>
                          <m:rPr>
                            <m:sty m:val="p"/>
                          </m:rPr>
                          <w:rPr>
                            <w:rFonts w:hint="eastAsia" w:ascii="Cambria Math" w:hAnsi="Cambria Math" w:cs="Times New Roman"/>
                            <w:sz w:val="24"/>
                          </w:rPr>
                          <m:t>x</m:t>
                        </m:r>
                        <m:ctrlPr>
                          <w:rPr>
                            <w:rFonts w:hint="eastAsia" w:ascii="Cambria Math" w:hAnsi="Cambria Math" w:cs="Times New Roman"/>
                            <w:sz w:val="24"/>
                          </w:rPr>
                        </m:ctrlPr>
                      </m:sup>
                    </m:sSup>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r>
                          <m:rPr>
                            <m:sty m:val="p"/>
                          </m:rPr>
                          <w:rPr>
                            <w:rFonts w:hint="eastAsia" w:ascii="Cambria Math" w:hAnsi="Cambria Math" w:cs="Times New Roman"/>
                            <w:sz w:val="24"/>
                          </w:rPr>
                          <m:t>−x</m:t>
                        </m:r>
                        <m:ctrlPr>
                          <w:rPr>
                            <w:rFonts w:hint="eastAsia" w:ascii="Cambria Math" w:hAnsi="Cambria Math" w:cs="Times New Roman"/>
                            <w:sz w:val="24"/>
                          </w:rPr>
                        </m:ctrlPr>
                      </m:sup>
                    </m:sSup>
                    <m:ctrlPr>
                      <w:rPr>
                        <w:rFonts w:hint="eastAsia" w:ascii="Cambria Math" w:hAnsi="Cambria Math" w:cs="Times New Roman"/>
                        <w:sz w:val="24"/>
                      </w:rPr>
                    </m:ctrlPr>
                  </m:den>
                </m:f>
              </m:oMath>
            </m:oMathPara>
          </w:p>
        </w:tc>
        <w:tc>
          <w:tcPr>
            <w:tcW w:w="886" w:type="dxa"/>
            <w:vAlign w:val="center"/>
          </w:tcPr>
          <w:p w14:paraId="13B25FE7" w14:textId="7FD382B7">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(2.2)</w:t>
            </w:r>
          </w:p>
        </w:tc>
      </w:tr>
    </w:tbl>
    <w:p w14:paraId="4E4E0DA0" w14:textId="7FD382B8">
      <w:pPr>
        <w:snapToGrid w:val="0"/>
        <w:jc w:val="center"/>
      </w:pPr>
      <w:r>
        <w:drawing>
          <wp:inline distT="0" distB="0" distL="114300" distR="114300">
            <wp:extent cx="1993900" cy="1555750"/>
            <wp:effectExtent l="0" t="0" r="0" b="635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67"/>
                    <a:stretch>
                      <a:fillRect/>
                    </a:stretch>
                  </pic:blipFill>
                  <pic:spPr>
                    <a:xfrm>
                      <a:off x="0" y="0"/>
                      <a:ext cx="1993900" cy="1555750"/>
                    </a:xfrm>
                    <a:prstGeom prst="rect">
                      <a:avLst/>
                    </a:prstGeom>
                    <a:noFill/>
                    <a:ln>
                      <a:noFill/>
                    </a:ln>
                  </pic:spPr>
                </pic:pic>
              </a:graphicData>
            </a:graphic>
          </wp:inline>
        </w:drawing>
      </w:r>
    </w:p>
    <w:p w14:paraId="5708244F" w14:textId="7FD382B9">
      <w:pPr>
        <w:pStyle w:val="60"/>
        <w:rPr>
          <w:rFonts w:hint="default"/>
        </w:rPr>
      </w:pPr>
      <w:bookmarkStart w:name="_Toc3456" w:id="83"/>
      <w:r>
        <w:t>图2.5  Tanh函数图</w:t>
      </w:r>
      <w:bookmarkEnd w:id="83"/>
    </w:p>
    <w:p w14:paraId="57CCEAA0" w14:textId="7FD382BA">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Softmax激活函数的表达式如(2.</w:t>
      </w:r>
      <w:r>
        <w:rPr>
          <w:rFonts w:hint="eastAsia" w:cs="Times New Roman"/>
          <w:sz w:val="24"/>
          <w:lang w:val="en-US" w:eastAsia="zh-CN"/>
        </w:rPr>
        <w:t>3</w:t>
      </w:r>
      <w:r>
        <w:rPr>
          <w:rFonts w:hint="eastAsia" w:ascii="Times New Roman" w:hAnsi="Times New Roman" w:cs="Times New Roman"/>
          <w:sz w:val="24"/>
        </w:rPr>
        <w:t>)所示，其数学形式是对实数向量进行指数化和归一化的操作，把含有K 个实值的向量转换为 K 个总和为1的实值向量，这种转换使得网络输出更具可解释性和可用性，因为概率分布表示了每个类别的相对可能性。</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35A9F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6B891498" w14:textId="7FD382BB">
            <w:pPr>
              <w:adjustRightInd w:val="0"/>
              <w:snapToGrid w:val="0"/>
              <w:rPr>
                <w:rFonts w:hAnsi="Cambria Math"/>
                <w:b w:val="0"/>
                <w:i w:val="0"/>
                <w:sz w:val="24"/>
                <w:vertAlign w:val="baseline"/>
              </w:rPr>
            </w:pPr>
          </w:p>
        </w:tc>
        <w:tc>
          <w:tcPr>
            <w:tcW w:w="7495" w:type="dxa"/>
            <w:vAlign w:val="center"/>
          </w:tcPr>
          <w:p w14:paraId="4D39EA53" w14:textId="7FD382BC">
            <w:pPr>
              <w:spacing w:line="300" w:lineRule="auto"/>
              <w:ind w:firstLine="480" w:firstLineChars="200"/>
              <w:rPr>
                <w:rFonts w:hAnsi="Cambria Math"/>
                <w:b w:val="0"/>
                <w:i w:val="0"/>
                <w:sz w:val="24"/>
                <w:vertAlign w:val="baseline"/>
              </w:rPr>
            </w:pPr>
            <m:oMathPara>
              <m:oMath>
                <m:r>
                  <m:rPr>
                    <m:sty m:val="p"/>
                  </m:rPr>
                  <w:rPr>
                    <w:rFonts w:hint="eastAsia" w:ascii="Cambria Math" w:hAnsi="Cambria Math" w:cs="Times New Roman"/>
                    <w:sz w:val="24"/>
                  </w:rPr>
                  <m:t>Softmax(</m:t>
                </m:r>
                <m:sSub>
                  <m:sSubPr>
                    <m:ctrlPr>
                      <w:rPr>
                        <w:rFonts w:hint="eastAsia" w:ascii="Cambria Math" w:hAnsi="Cambria Math" w:cs="Times New Roman"/>
                        <w:sz w:val="24"/>
                      </w:rPr>
                    </m:ctrlPr>
                  </m:sSubPr>
                  <m:e>
                    <m:r>
                      <m:rPr>
                        <m:sty m:val="p"/>
                      </m:rPr>
                      <w:rPr>
                        <w:rFonts w:hint="eastAsia" w:ascii="Cambria Math" w:hAnsi="Cambria Math" w:cs="Times New Roman"/>
                        <w:sz w:val="24"/>
                      </w:rPr>
                      <m:t>z</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f>
                  <m:fPr>
                    <m:ctrlPr>
                      <w:rPr>
                        <w:rFonts w:hint="eastAsia" w:ascii="Cambria Math" w:hAnsi="Cambria Math" w:cs="Times New Roman"/>
                        <w:sz w:val="24"/>
                      </w:rPr>
                    </m:ctrlPr>
                  </m:fPr>
                  <m:num>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sSub>
                          <m:sSubPr>
                            <m:ctrlPr>
                              <w:rPr>
                                <w:rFonts w:hint="eastAsia" w:ascii="Cambria Math" w:hAnsi="Cambria Math" w:cs="Times New Roman"/>
                                <w:sz w:val="24"/>
                              </w:rPr>
                            </m:ctrlPr>
                          </m:sSubPr>
                          <m:e>
                            <m:r>
                              <m:rPr>
                                <m:sty m:val="p"/>
                              </m:rPr>
                              <w:rPr>
                                <w:rFonts w:hint="eastAsia" w:ascii="Cambria Math" w:hAnsi="Cambria Math" w:cs="Times New Roman"/>
                                <w:sz w:val="24"/>
                              </w:rPr>
                              <m:t>z</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ctrlPr>
                          <w:rPr>
                            <w:rFonts w:hint="eastAsia" w:ascii="Cambria Math" w:hAnsi="Cambria Math" w:cs="Times New Roman"/>
                            <w:sz w:val="24"/>
                          </w:rPr>
                        </m:ctrlPr>
                      </m:sup>
                    </m:sSup>
                    <m:ctrlPr>
                      <w:rPr>
                        <w:rFonts w:hint="eastAsia" w:ascii="Cambria Math" w:hAnsi="Cambria Math" w:cs="Times New Roman"/>
                        <w:sz w:val="24"/>
                      </w:rPr>
                    </m:ctrlPr>
                  </m:num>
                  <m:den>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j=</m:t>
                        </m:r>
                        <m:ctrlPr>
                          <w:rPr>
                            <w:rFonts w:hint="eastAsia" w:ascii="Cambria Math" w:hAnsi="Cambria Math" w:cs="Times New Roman"/>
                            <w:sz w:val="24"/>
                          </w:rPr>
                        </m:ctrlPr>
                      </m:sub>
                      <m:sup>
                        <m:r>
                          <m:rPr>
                            <m:sty m:val="p"/>
                          </m:rPr>
                          <w:rPr>
                            <w:rFonts w:hint="eastAsia" w:ascii="Cambria Math" w:hAnsi="Cambria Math" w:cs="Times New Roman"/>
                            <w:sz w:val="24"/>
                          </w:rPr>
                          <m:t>k</m:t>
                        </m:r>
                        <m:ctrlPr>
                          <w:rPr>
                            <w:rFonts w:hint="eastAsia" w:ascii="Cambria Math" w:hAnsi="Cambria Math" w:cs="Times New Roman"/>
                            <w:sz w:val="24"/>
                          </w:rPr>
                        </m:ctrlPr>
                      </m:sup>
                      <m:e>
                        <m:sSup>
                          <m:sSupPr>
                            <m:ctrlPr>
                              <w:rPr>
                                <w:rFonts w:hint="eastAsia" w:ascii="Cambria Math" w:hAnsi="Cambria Math" w:cs="Times New Roman"/>
                                <w:sz w:val="24"/>
                              </w:rPr>
                            </m:ctrlPr>
                          </m:sSupPr>
                          <m:e>
                            <m:r>
                              <m:rPr>
                                <m:sty m:val="p"/>
                              </m:rPr>
                              <w:rPr>
                                <w:rFonts w:hint="eastAsia" w:ascii="Cambria Math" w:hAnsi="Cambria Math" w:cs="Times New Roman"/>
                                <w:sz w:val="24"/>
                              </w:rPr>
                              <m:t>e</m:t>
                            </m:r>
                            <m:ctrlPr>
                              <w:rPr>
                                <w:rFonts w:hint="eastAsia" w:ascii="Cambria Math" w:hAnsi="Cambria Math" w:cs="Times New Roman"/>
                                <w:sz w:val="24"/>
                              </w:rPr>
                            </m:ctrlPr>
                          </m:e>
                          <m:sup>
                            <m:sSub>
                              <m:sSubPr>
                                <m:ctrlPr>
                                  <w:rPr>
                                    <w:rFonts w:hint="eastAsia" w:ascii="Cambria Math" w:hAnsi="Cambria Math" w:cs="Times New Roman"/>
                                    <w:sz w:val="24"/>
                                  </w:rPr>
                                </m:ctrlPr>
                              </m:sSubPr>
                              <m:e>
                                <m:r>
                                  <m:rPr>
                                    <m:sty m:val="p"/>
                                  </m:rPr>
                                  <w:rPr>
                                    <w:rFonts w:hint="eastAsia" w:ascii="Cambria Math" w:hAnsi="Cambria Math" w:cs="Times New Roman"/>
                                    <w:sz w:val="24"/>
                                  </w:rPr>
                                  <m:t>z</m:t>
                                </m:r>
                                <m:ctrlPr>
                                  <w:rPr>
                                    <w:rFonts w:hint="eastAsia" w:ascii="Cambria Math" w:hAnsi="Cambria Math" w:cs="Times New Roman"/>
                                    <w:sz w:val="24"/>
                                  </w:rPr>
                                </m:ctrlPr>
                              </m:e>
                              <m:sub>
                                <m:r>
                                  <m:rPr>
                                    <m:sty m:val="p"/>
                                  </m:rPr>
                                  <w:rPr>
                                    <w:rFonts w:hint="eastAsia" w:ascii="Cambria Math" w:hAnsi="Cambria Math" w:cs="Times New Roman"/>
                                    <w:sz w:val="24"/>
                                  </w:rPr>
                                  <m:t>j</m:t>
                                </m:r>
                                <m:ctrlPr>
                                  <w:rPr>
                                    <w:rFonts w:hint="eastAsia" w:ascii="Cambria Math" w:hAnsi="Cambria Math" w:cs="Times New Roman"/>
                                    <w:sz w:val="24"/>
                                  </w:rPr>
                                </m:ctrlPr>
                              </m:sub>
                            </m:sSub>
                            <m:ctrlPr>
                              <w:rPr>
                                <w:rFonts w:hint="eastAsia" w:ascii="Cambria Math" w:hAnsi="Cambria Math" w:cs="Times New Roman"/>
                                <w:sz w:val="24"/>
                              </w:rPr>
                            </m:ctrlPr>
                          </m:sup>
                        </m:sSup>
                        <m:ctrlPr>
                          <w:rPr>
                            <w:rFonts w:hint="eastAsia" w:ascii="Cambria Math" w:hAnsi="Cambria Math" w:cs="Times New Roman"/>
                            <w:sz w:val="24"/>
                          </w:rPr>
                        </m:ctrlPr>
                      </m:e>
                    </m:nary>
                    <m:ctrlPr>
                      <w:rPr>
                        <w:rFonts w:hint="eastAsia" w:ascii="Cambria Math" w:hAnsi="Cambria Math" w:cs="Times New Roman"/>
                        <w:sz w:val="24"/>
                      </w:rPr>
                    </m:ctrlPr>
                  </m:den>
                </m:f>
              </m:oMath>
            </m:oMathPara>
          </w:p>
        </w:tc>
        <w:tc>
          <w:tcPr>
            <w:tcW w:w="886" w:type="dxa"/>
            <w:vAlign w:val="center"/>
          </w:tcPr>
          <w:p w14:paraId="253F4009" w14:textId="7FD382BD">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(2.3)</w:t>
            </w:r>
          </w:p>
        </w:tc>
      </w:tr>
    </w:tbl>
    <w:p w14:paraId="21F23937" w14:textId="7FD382BE">
      <w:pPr>
        <w:spacing w:line="300" w:lineRule="auto"/>
        <w:ind w:firstLine="480" w:firstLineChars="200"/>
        <w:rPr>
          <w:rFonts w:hint="eastAsia" w:ascii="Times New Roman" w:hAnsi="Times New Roman" w:cs="Times New Roman"/>
          <w:sz w:val="24"/>
        </w:rPr>
      </w:pPr>
    </w:p>
    <w:p w14:paraId="7A66ED73" w14:textId="7FD382BF">
      <w:pPr>
        <w:snapToGrid w:val="0"/>
        <w:jc w:val="center"/>
      </w:pPr>
      <w:r>
        <w:drawing>
          <wp:inline distT="0" distB="0" distL="114300" distR="114300">
            <wp:extent cx="2355850" cy="1701800"/>
            <wp:effectExtent l="0" t="0" r="6350" b="0"/>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68"/>
                    <a:stretch>
                      <a:fillRect/>
                    </a:stretch>
                  </pic:blipFill>
                  <pic:spPr>
                    <a:xfrm>
                      <a:off x="0" y="0"/>
                      <a:ext cx="2355850" cy="1701800"/>
                    </a:xfrm>
                    <a:prstGeom prst="rect">
                      <a:avLst/>
                    </a:prstGeom>
                    <a:noFill/>
                    <a:ln>
                      <a:noFill/>
                    </a:ln>
                  </pic:spPr>
                </pic:pic>
              </a:graphicData>
            </a:graphic>
          </wp:inline>
        </w:drawing>
      </w:r>
    </w:p>
    <w:p w14:paraId="50D3CC20" w14:textId="7FD382C0">
      <w:pPr>
        <w:pStyle w:val="60"/>
        <w:rPr>
          <w:rFonts w:hint="default"/>
        </w:rPr>
      </w:pPr>
      <w:bookmarkStart w:name="_Toc4549" w:id="84"/>
      <w:r>
        <w:t>图2.6  Softmax函数图</w:t>
      </w:r>
      <w:bookmarkEnd w:id="84"/>
    </w:p>
    <w:p w14:paraId="3422EDB7" w14:textId="7FD382C1">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ReLU激活函数本质为分段线性函数，该函数将所有的负值被置为0，而正值则不变，其表达式如(2.</w:t>
      </w:r>
      <w:r>
        <w:rPr>
          <w:rFonts w:hint="eastAsia" w:cs="Times New Roman"/>
          <w:sz w:val="24"/>
          <w:lang w:val="en-US" w:eastAsia="zh-CN"/>
        </w:rPr>
        <w:t>4</w:t>
      </w:r>
      <w:r>
        <w:rPr>
          <w:rFonts w:hint="eastAsia" w:ascii="Times New Roman" w:hAnsi="Times New Roman" w:cs="Times New Roman"/>
          <w:sz w:val="24"/>
        </w:rPr>
        <w:t>)所示，相较于其他激活函数，ReLU函数具有稀疏性，而稀疏后的模型能够更好地挖掘相关特征，同时该函数能够简化计算过程，降低计算成本。</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633F0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544909CD" w14:textId="7FD382C2">
            <w:pPr>
              <w:adjustRightInd w:val="0"/>
              <w:snapToGrid w:val="0"/>
              <w:rPr>
                <w:rFonts w:hAnsi="Cambria Math"/>
                <w:b w:val="0"/>
                <w:i w:val="0"/>
                <w:sz w:val="24"/>
                <w:vertAlign w:val="baseline"/>
              </w:rPr>
            </w:pPr>
          </w:p>
        </w:tc>
        <w:tc>
          <w:tcPr>
            <w:tcW w:w="7495" w:type="dxa"/>
            <w:vAlign w:val="center"/>
          </w:tcPr>
          <w:p w14:paraId="4F6EABFB" w14:textId="7FD382C3">
            <w:pPr>
              <w:spacing w:line="300" w:lineRule="auto"/>
              <w:ind w:firstLine="480" w:firstLineChars="200"/>
              <w:rPr>
                <w:rFonts w:hAnsi="Cambria Math"/>
                <w:b w:val="0"/>
                <w:i w:val="0"/>
                <w:sz w:val="24"/>
                <w:vertAlign w:val="baseline"/>
              </w:rPr>
            </w:pPr>
            <m:oMathPara>
              <m:oMath>
                <m:r>
                  <m:rPr>
                    <m:sty m:val="p"/>
                  </m:rPr>
                  <w:rPr>
                    <w:rFonts w:hint="eastAsia" w:ascii="Cambria Math" w:hAnsi="Cambria Math" w:cs="Times New Roman"/>
                    <w:sz w:val="24"/>
                  </w:rPr>
                  <m:t>f(x)=</m:t>
                </m:r>
                <m:d>
                  <m:dPr>
                    <m:begChr m:val="{"/>
                    <m:endChr m:val=""/>
                    <m:ctrlPr>
                      <w:rPr>
                        <w:rFonts w:hint="eastAsia" w:ascii="Cambria Math" w:hAnsi="Cambria Math" w:cs="Times New Roman"/>
                        <w:sz w:val="24"/>
                      </w:rPr>
                    </m:ctrlPr>
                  </m:dPr>
                  <m:e>
                    <m:eqArr>
                      <m:eqArrPr>
                        <m:ctrlPr>
                          <w:rPr>
                            <w:rFonts w:hint="eastAsia" w:ascii="Cambria Math" w:hAnsi="Cambria Math" w:cs="Times New Roman"/>
                            <w:sz w:val="24"/>
                          </w:rPr>
                        </m:ctrlPr>
                      </m:eqArrPr>
                      <m:e>
                        <m:r>
                          <m:rPr>
                            <m:sty m:val="p"/>
                          </m:rPr>
                          <w:rPr>
                            <w:rFonts w:hint="eastAsia" w:ascii="Cambria Math" w:hAnsi="Cambria Math" w:cs="Times New Roman"/>
                            <w:sz w:val="24"/>
                          </w:rPr>
                          <m:t>x , x&gt;0</m:t>
                        </m:r>
                        <m:ctrlPr>
                          <w:rPr>
                            <w:rFonts w:hint="eastAsia" w:ascii="Cambria Math" w:hAnsi="Cambria Math" w:cs="Times New Roman"/>
                            <w:sz w:val="24"/>
                          </w:rPr>
                        </m:ctrlPr>
                      </m:e>
                      <m:e>
                        <m:r>
                          <m:rPr>
                            <m:sty m:val="p"/>
                          </m:rPr>
                          <w:rPr>
                            <w:rFonts w:hint="eastAsia" w:ascii="Cambria Math" w:hAnsi="Cambria Math" w:cs="Times New Roman"/>
                            <w:sz w:val="24"/>
                          </w:rPr>
                          <m:t>0 , x≤0</m:t>
                        </m:r>
                        <m:ctrlPr>
                          <w:rPr>
                            <w:rFonts w:hint="eastAsia" w:ascii="Cambria Math" w:hAnsi="Cambria Math" w:cs="Times New Roman"/>
                            <w:sz w:val="24"/>
                          </w:rPr>
                        </m:ctrlPr>
                      </m:e>
                    </m:eqArr>
                    <m:ctrlPr>
                      <w:rPr>
                        <w:rFonts w:hint="eastAsia" w:ascii="Cambria Math" w:hAnsi="Cambria Math" w:cs="Times New Roman"/>
                        <w:sz w:val="24"/>
                      </w:rPr>
                    </m:ctrlPr>
                  </m:e>
                </m:d>
              </m:oMath>
            </m:oMathPara>
          </w:p>
        </w:tc>
        <w:tc>
          <w:tcPr>
            <w:tcW w:w="886" w:type="dxa"/>
            <w:vAlign w:val="center"/>
          </w:tcPr>
          <w:p w14:paraId="44A2E3CC" w14:textId="7FD382C4">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(2.4)</w:t>
            </w:r>
          </w:p>
        </w:tc>
      </w:tr>
    </w:tbl>
    <w:p w14:paraId="45B45AAE" w14:textId="7FD382C5">
      <w:pPr>
        <w:spacing w:line="300" w:lineRule="auto"/>
        <w:ind w:firstLine="480" w:firstLineChars="200"/>
        <w:rPr>
          <w:rFonts w:hint="eastAsia" w:hAnsi="Cambria Math" w:cs="Times New Roman"/>
          <w:b w:val="0"/>
          <w:i w:val="0"/>
          <w:sz w:val="24"/>
        </w:rPr>
      </w:pPr>
    </w:p>
    <w:p w14:paraId="3C5543A5" w14:textId="7FD382C6">
      <w:pPr>
        <w:snapToGrid w:val="0"/>
        <w:jc w:val="center"/>
        <w:rPr>
          <w:rFonts w:hAnsi="Cambria Math"/>
          <w:sz w:val="24"/>
        </w:rPr>
      </w:pPr>
      <w:r>
        <w:drawing>
          <wp:inline distT="0" distB="0" distL="114300" distR="114300">
            <wp:extent cx="2082800" cy="1930400"/>
            <wp:effectExtent l="0" t="0" r="0" b="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69"/>
                    <a:stretch>
                      <a:fillRect/>
                    </a:stretch>
                  </pic:blipFill>
                  <pic:spPr>
                    <a:xfrm>
                      <a:off x="0" y="0"/>
                      <a:ext cx="2082800" cy="1930400"/>
                    </a:xfrm>
                    <a:prstGeom prst="rect">
                      <a:avLst/>
                    </a:prstGeom>
                    <a:noFill/>
                    <a:ln>
                      <a:noFill/>
                    </a:ln>
                  </pic:spPr>
                </pic:pic>
              </a:graphicData>
            </a:graphic>
          </wp:inline>
        </w:drawing>
      </w:r>
    </w:p>
    <w:p w14:paraId="36759C44" w14:textId="7FD382C7">
      <w:pPr>
        <w:pStyle w:val="60"/>
        <w:rPr>
          <w:rFonts w:hint="default"/>
        </w:rPr>
      </w:pPr>
      <w:bookmarkStart w:name="_Toc26472" w:id="85"/>
      <w:r>
        <w:t>图2.7  ReLU函数图</w:t>
      </w:r>
      <w:bookmarkEnd w:id="85"/>
    </w:p>
    <w:p w14:paraId="55F614E2" w14:textId="7FD382C8">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（3）损失函数</w:t>
      </w:r>
    </w:p>
    <w:p w14:paraId="7A5FCA0F" w14:textId="7FD382C9">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损失函数</w:t>
      </w:r>
      <w:r>
        <w:rPr>
          <w:rFonts w:hint="eastAsia" w:cs="Times New Roman"/>
          <w:sz w:val="24"/>
          <w:highlight w:val="none"/>
          <w:vertAlign w:val="superscript"/>
          <w:lang w:val="en-US" w:eastAsia="zh-CN"/>
        </w:rPr>
        <w:t>[18]</w:t>
      </w:r>
      <w:r>
        <w:rPr>
          <w:rFonts w:hint="eastAsia" w:ascii="Times New Roman" w:hAnsi="Times New Roman" w:cs="Times New Roman"/>
          <w:sz w:val="24"/>
        </w:rPr>
        <w:t>是机器学习和深度学习中的一个重要概念，其主要功能是衡量模型预测结果与实际标签之间的差异或误差程度。损失函数通常是一个标量值，它能够量化模型预测的准确性或误差大小，作为模型优化的目标函数之一。在模型训练过程中，优化算法通过最小化损失函数来调整模型参数，使得模型在训练数据上的预测结果与真实标签尽可能接近。通过不断迭代优化损失函数，模型能够逐步提升性能，提高对未知数据的泛化能力。</w:t>
      </w:r>
    </w:p>
    <w:p w14:paraId="23241FC3" w14:textId="7FD382CA">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不同的损失函数适用于不同的问题和模型，但通常来说可分为分类损失和回归损失两大类。其中对于回归问题，较为常用的损失函数是均方误差（MSE），对于分类问题交叉熵损失函数（CE）则更为常见。</w:t>
      </w:r>
    </w:p>
    <w:p w14:paraId="4F5A128A" w14:textId="7FD382CB">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其中，均方误差函数（MSE）的计算方法是将每个样本的预测输出与真实标签之间的差值进行平方，然后求取所有样本的平方差的平均值。这样计算得到的均方误差值反映了模型预测结果与真实值之间的平均偏差或误差大小。其数学表达式如(2.5)所示,其中</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p</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表示预测值，</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表示真实值，n表示样本数量。</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4C689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2AA3C9C" w14:textId="7FD382CC">
            <w:pPr>
              <w:adjustRightInd w:val="0"/>
              <w:snapToGrid w:val="0"/>
              <w:rPr>
                <w:rFonts w:hAnsi="Cambria Math"/>
                <w:b w:val="0"/>
                <w:i w:val="0"/>
                <w:sz w:val="24"/>
                <w:vertAlign w:val="baseline"/>
              </w:rPr>
            </w:pPr>
          </w:p>
        </w:tc>
        <w:tc>
          <w:tcPr>
            <w:tcW w:w="7495" w:type="dxa"/>
            <w:vAlign w:val="center"/>
          </w:tcPr>
          <w:p w14:paraId="16CDFF50" w14:textId="7FD382CD">
            <w:pPr>
              <w:spacing w:line="300" w:lineRule="auto"/>
              <w:ind w:firstLine="480" w:firstLineChars="200"/>
              <w:rPr>
                <w:rFonts w:hAnsi="Cambria Math"/>
                <w:b w:val="0"/>
                <w:i w:val="0"/>
                <w:sz w:val="24"/>
                <w:vertAlign w:val="baseline"/>
              </w:rPr>
            </w:pPr>
            <m:oMathPara>
              <m:oMath>
                <m:sSub>
                  <m:sSubPr>
                    <m:ctrlPr>
                      <w:rPr>
                        <w:rFonts w:hint="eastAsia" w:ascii="Cambria Math" w:hAnsi="Cambria Math" w:cs="Times New Roman"/>
                        <w:sz w:val="24"/>
                      </w:rPr>
                    </m:ctrlPr>
                  </m:sSubPr>
                  <m:e>
                    <m:r>
                      <m:rPr>
                        <m:sty m:val="p"/>
                      </m:rPr>
                      <w:rPr>
                        <w:rFonts w:hint="eastAsia" w:ascii="Cambria Math" w:hAnsi="Cambria Math" w:cs="Times New Roman"/>
                        <w:sz w:val="24"/>
                      </w:rPr>
                      <m:t>L</m:t>
                    </m:r>
                    <m:ctrlPr>
                      <w:rPr>
                        <w:rFonts w:hint="eastAsia" w:ascii="Cambria Math" w:hAnsi="Cambria Math" w:cs="Times New Roman"/>
                        <w:sz w:val="24"/>
                      </w:rPr>
                    </m:ctrlPr>
                  </m:e>
                  <m:sub>
                    <m:r>
                      <m:rPr>
                        <m:sty m:val="p"/>
                      </m:rPr>
                      <w:rPr>
                        <w:rFonts w:hint="eastAsia" w:ascii="Cambria Math" w:hAnsi="Cambria Math" w:cs="Times New Roman"/>
                        <w:sz w:val="24"/>
                      </w:rPr>
                      <m:t>MSE</m:t>
                    </m:r>
                    <m:ctrlPr>
                      <w:rPr>
                        <w:rFonts w:hint="eastAsia" w:ascii="Cambria Math" w:hAnsi="Cambria Math" w:cs="Times New Roman"/>
                        <w:sz w:val="24"/>
                      </w:rPr>
                    </m:ctrlPr>
                  </m:sub>
                </m:sSub>
                <m:r>
                  <m:rPr>
                    <m:sty m:val="p"/>
                  </m:rPr>
                  <w:rPr>
                    <w:rFonts w:hint="eastAsia" w:ascii="Cambria Math" w:hAnsi="Cambria Math" w:cs="Times New Roman"/>
                    <w:sz w:val="24"/>
                  </w:rPr>
                  <m:t>=</m:t>
                </m:r>
                <m:f>
                  <m:fPr>
                    <m:ctrlPr>
                      <w:rPr>
                        <w:rFonts w:hint="eastAsia" w:ascii="Cambria Math" w:hAnsi="Cambria Math" w:cs="Times New Roman"/>
                        <w:sz w:val="24"/>
                      </w:rPr>
                    </m:ctrlPr>
                  </m:fPr>
                  <m:num>
                    <m:r>
                      <m:rPr>
                        <m:sty m:val="p"/>
                      </m:rPr>
                      <w:rPr>
                        <w:rFonts w:hint="eastAsia" w:ascii="Cambria Math" w:hAnsi="Cambria Math" w:cs="Times New Roman"/>
                        <w:sz w:val="24"/>
                      </w:rPr>
                      <m:t>1</m:t>
                    </m:r>
                    <m:ctrlPr>
                      <w:rPr>
                        <w:rFonts w:hint="eastAsia" w:ascii="Cambria Math" w:hAnsi="Cambria Math" w:cs="Times New Roman"/>
                        <w:sz w:val="24"/>
                      </w:rPr>
                    </m:ctrlPr>
                  </m:num>
                  <m:den>
                    <m:r>
                      <m:rPr>
                        <m:sty m:val="p"/>
                      </m:rPr>
                      <w:rPr>
                        <w:rFonts w:hint="eastAsia" w:ascii="Cambria Math" w:hAnsi="Cambria Math" w:cs="Times New Roman"/>
                        <w:sz w:val="24"/>
                      </w:rPr>
                      <m:t>n</m:t>
                    </m:r>
                    <m:ctrlPr>
                      <w:rPr>
                        <w:rFonts w:hint="eastAsia" w:ascii="Cambria Math" w:hAnsi="Cambria Math" w:cs="Times New Roman"/>
                        <w:sz w:val="24"/>
                      </w:rPr>
                    </m:ctrlPr>
                  </m:den>
                </m:f>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i=1</m:t>
                    </m:r>
                    <m:ctrlPr>
                      <w:rPr>
                        <w:rFonts w:hint="eastAsia" w:ascii="Cambria Math" w:hAnsi="Cambria Math" w:cs="Times New Roman"/>
                        <w:sz w:val="24"/>
                      </w:rPr>
                    </m:ctrlPr>
                  </m:sub>
                  <m:sup>
                    <m:r>
                      <m:rPr>
                        <m:sty m:val="p"/>
                      </m:rPr>
                      <w:rPr>
                        <w:rFonts w:hint="eastAsia" w:ascii="Cambria Math" w:hAnsi="Cambria Math" w:cs="Times New Roman"/>
                        <w:sz w:val="24"/>
                      </w:rPr>
                      <m:t>n</m:t>
                    </m:r>
                    <m:ctrlPr>
                      <w:rPr>
                        <w:rFonts w:hint="eastAsia" w:ascii="Cambria Math" w:hAnsi="Cambria Math" w:cs="Times New Roman"/>
                        <w:sz w:val="24"/>
                      </w:rPr>
                    </m:ctrlPr>
                  </m:sup>
                  <m:e>
                    <m:sSup>
                      <m:sSupPr>
                        <m:ctrlPr>
                          <w:rPr>
                            <w:rFonts w:hint="eastAsia" w:ascii="Cambria Math" w:hAnsi="Cambria Math" w:cs="Times New Roman"/>
                            <w:sz w:val="24"/>
                          </w:rPr>
                        </m:ctrlPr>
                      </m:sSupPr>
                      <m:e>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p</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ctrlPr>
                          <w:rPr>
                            <w:rFonts w:hint="eastAsia" w:ascii="Cambria Math" w:hAnsi="Cambria Math" w:cs="Times New Roman"/>
                            <w:sz w:val="24"/>
                          </w:rPr>
                        </m:ctrlPr>
                      </m:e>
                      <m:sup>
                        <m:r>
                          <m:rPr>
                            <m:sty m:val="p"/>
                          </m:rPr>
                          <w:rPr>
                            <w:rFonts w:hint="eastAsia" w:ascii="Cambria Math" w:hAnsi="Cambria Math" w:cs="Times New Roman"/>
                            <w:sz w:val="24"/>
                          </w:rPr>
                          <m:t>2</m:t>
                        </m:r>
                        <m:ctrlPr>
                          <w:rPr>
                            <w:rFonts w:hint="eastAsia" w:ascii="Cambria Math" w:hAnsi="Cambria Math" w:cs="Times New Roman"/>
                            <w:sz w:val="24"/>
                          </w:rPr>
                        </m:ctrlPr>
                      </m:sup>
                    </m:sSup>
                    <m:ctrlPr>
                      <w:rPr>
                        <w:rFonts w:hint="eastAsia" w:ascii="Cambria Math" w:hAnsi="Cambria Math" w:cs="Times New Roman"/>
                        <w:sz w:val="24"/>
                      </w:rPr>
                    </m:ctrlPr>
                  </m:e>
                </m:nary>
              </m:oMath>
            </m:oMathPara>
          </w:p>
        </w:tc>
        <w:tc>
          <w:tcPr>
            <w:tcW w:w="886" w:type="dxa"/>
            <w:vAlign w:val="center"/>
          </w:tcPr>
          <w:p w14:paraId="1D8C55C0" w14:textId="7FD382CE">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(2.5)</w:t>
            </w:r>
          </w:p>
        </w:tc>
      </w:tr>
    </w:tbl>
    <w:p w14:paraId="170F71BB" w14:textId="7FD382CF">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对于二分类问题，交叉熵损失函数</w:t>
      </w:r>
      <w:r>
        <w:rPr>
          <w:rFonts w:hint="eastAsia" w:cs="Times New Roman"/>
          <w:sz w:val="24"/>
          <w:highlight w:val="none"/>
          <w:vertAlign w:val="superscript"/>
          <w:lang w:val="en-US" w:eastAsia="zh-CN"/>
        </w:rPr>
        <w:t>[19]</w:t>
      </w:r>
      <w:r>
        <w:rPr>
          <w:rFonts w:hint="eastAsia" w:ascii="Times New Roman" w:hAnsi="Times New Roman" w:cs="Times New Roman"/>
          <w:sz w:val="24"/>
        </w:rPr>
        <w:t>的数学表达式如(2.6)所示，同样的，</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p</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表示预测值，</w:t>
      </w:r>
      <m:oMath>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oMath>
      <w:r>
        <w:rPr>
          <w:rFonts w:hint="eastAsia" w:ascii="Times New Roman" w:hAnsi="Times New Roman" w:cs="Times New Roman"/>
          <w:sz w:val="24"/>
        </w:rPr>
        <w:t>表示真实值，n表示样本数量，而对于多分类的问题，其数学表达式稍有变化，如公式(2.7)所示意，其中c表示类别的数量。</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A927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92" w:hRule="atLeast"/>
        </w:trPr>
        <w:tc>
          <w:tcPr>
            <w:tcW w:w="679" w:type="dxa"/>
          </w:tcPr>
          <w:p w14:paraId="17A9786D" w14:textId="7FD382D0">
            <w:pPr>
              <w:adjustRightInd w:val="0"/>
              <w:snapToGrid w:val="0"/>
              <w:rPr>
                <w:rFonts w:hAnsi="Cambria Math"/>
                <w:b w:val="0"/>
                <w:i w:val="0"/>
                <w:sz w:val="24"/>
                <w:vertAlign w:val="baseline"/>
              </w:rPr>
            </w:pPr>
          </w:p>
        </w:tc>
        <w:tc>
          <w:tcPr>
            <w:tcW w:w="7495" w:type="dxa"/>
            <w:vAlign w:val="center"/>
          </w:tcPr>
          <w:p w14:paraId="229C538D" w14:textId="7FD382D1">
            <w:pPr>
              <w:spacing w:line="300" w:lineRule="auto"/>
              <w:ind w:firstLine="480" w:firstLineChars="200"/>
              <w:rPr>
                <w:rFonts w:hAnsi="Cambria Math"/>
                <w:b w:val="0"/>
                <w:i w:val="0"/>
                <w:sz w:val="24"/>
                <w:vertAlign w:val="baseline"/>
              </w:rPr>
            </w:pPr>
            <m:oMathPara>
              <m:oMath>
                <m:sSub>
                  <m:sSubPr>
                    <m:ctrlPr>
                      <w:rPr>
                        <w:rFonts w:hint="eastAsia" w:ascii="Cambria Math" w:hAnsi="Cambria Math" w:cs="Times New Roman"/>
                        <w:sz w:val="24"/>
                      </w:rPr>
                    </m:ctrlPr>
                  </m:sSubPr>
                  <m:e>
                    <m:r>
                      <m:rPr>
                        <m:sty m:val="p"/>
                      </m:rPr>
                      <w:rPr>
                        <w:rFonts w:hint="eastAsia" w:ascii="Cambria Math" w:hAnsi="Cambria Math" w:cs="Times New Roman"/>
                        <w:sz w:val="24"/>
                      </w:rPr>
                      <m:t>L</m:t>
                    </m:r>
                    <m:ctrlPr>
                      <w:rPr>
                        <w:rFonts w:hint="eastAsia" w:ascii="Cambria Math" w:hAnsi="Cambria Math" w:cs="Times New Roman"/>
                        <w:sz w:val="24"/>
                      </w:rPr>
                    </m:ctrlPr>
                  </m:e>
                  <m:sub>
                    <m:r>
                      <m:rPr>
                        <m:sty m:val="p"/>
                      </m:rPr>
                      <w:rPr>
                        <w:rFonts w:hint="eastAsia" w:ascii="Cambria Math" w:hAnsi="Cambria Math" w:cs="Times New Roman"/>
                        <w:sz w:val="24"/>
                      </w:rPr>
                      <m:t>CE</m:t>
                    </m:r>
                    <m:ctrlPr>
                      <w:rPr>
                        <w:rFonts w:hint="eastAsia" w:ascii="Cambria Math" w:hAnsi="Cambria Math" w:cs="Times New Roman"/>
                        <w:sz w:val="24"/>
                      </w:rPr>
                    </m:ctrlPr>
                  </m:sub>
                </m:sSub>
                <m:r>
                  <m:rPr>
                    <m:sty m:val="p"/>
                  </m:rPr>
                  <w:rPr>
                    <w:rFonts w:hint="eastAsia" w:ascii="Cambria Math" w:hAnsi="Cambria Math" w:cs="Times New Roman"/>
                    <w:sz w:val="24"/>
                  </w:rPr>
                  <m:t>=−</m:t>
                </m:r>
                <m:f>
                  <m:fPr>
                    <m:ctrlPr>
                      <w:rPr>
                        <w:rFonts w:hint="eastAsia" w:ascii="Cambria Math" w:hAnsi="Cambria Math" w:cs="Times New Roman"/>
                        <w:sz w:val="24"/>
                      </w:rPr>
                    </m:ctrlPr>
                  </m:fPr>
                  <m:num>
                    <m:r>
                      <m:rPr>
                        <m:sty m:val="p"/>
                      </m:rPr>
                      <w:rPr>
                        <w:rFonts w:hint="eastAsia" w:ascii="Cambria Math" w:hAnsi="Cambria Math" w:cs="Times New Roman"/>
                        <w:sz w:val="24"/>
                      </w:rPr>
                      <m:t>1</m:t>
                    </m:r>
                    <m:ctrlPr>
                      <w:rPr>
                        <w:rFonts w:hint="eastAsia" w:ascii="Cambria Math" w:hAnsi="Cambria Math" w:cs="Times New Roman"/>
                        <w:sz w:val="24"/>
                      </w:rPr>
                    </m:ctrlPr>
                  </m:num>
                  <m:den>
                    <m:r>
                      <m:rPr>
                        <m:sty m:val="p"/>
                      </m:rPr>
                      <w:rPr>
                        <w:rFonts w:hint="eastAsia" w:ascii="Cambria Math" w:hAnsi="Cambria Math" w:cs="Times New Roman"/>
                        <w:sz w:val="24"/>
                      </w:rPr>
                      <m:t>n</m:t>
                    </m:r>
                    <m:ctrlPr>
                      <w:rPr>
                        <w:rFonts w:hint="eastAsia" w:ascii="Cambria Math" w:hAnsi="Cambria Math" w:cs="Times New Roman"/>
                        <w:sz w:val="24"/>
                      </w:rPr>
                    </m:ctrlPr>
                  </m:den>
                </m:f>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i=1</m:t>
                    </m:r>
                    <m:ctrlPr>
                      <w:rPr>
                        <w:rFonts w:hint="eastAsia" w:ascii="Cambria Math" w:hAnsi="Cambria Math" w:cs="Times New Roman"/>
                        <w:sz w:val="24"/>
                      </w:rPr>
                    </m:ctrlPr>
                  </m:sub>
                  <m:sup>
                    <m:r>
                      <m:rPr>
                        <m:sty m:val="p"/>
                      </m:rPr>
                      <w:rPr>
                        <w:rFonts w:hint="eastAsia" w:ascii="Cambria Math" w:hAnsi="Cambria Math" w:cs="Times New Roman"/>
                        <w:sz w:val="24"/>
                      </w:rPr>
                      <m:t>n</m:t>
                    </m:r>
                    <m:ctrlPr>
                      <w:rPr>
                        <w:rFonts w:hint="eastAsia" w:ascii="Cambria Math" w:hAnsi="Cambria Math" w:cs="Times New Roman"/>
                        <w:sz w:val="24"/>
                      </w:rPr>
                    </m:ctrlPr>
                  </m:sup>
                  <m:e>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func>
                      <m:funcPr>
                        <m:ctrlPr>
                          <w:rPr>
                            <w:rFonts w:hint="eastAsia" w:ascii="Cambria Math" w:hAnsi="Cambria Math" w:cs="Times New Roman"/>
                            <w:sz w:val="24"/>
                          </w:rPr>
                        </m:ctrlPr>
                      </m:funcPr>
                      <m:fName>
                        <m:r>
                          <m:rPr>
                            <m:sty m:val="p"/>
                          </m:rPr>
                          <w:rPr>
                            <w:rFonts w:hint="eastAsia" w:ascii="Cambria Math" w:hAnsi="Cambria Math" w:cs="Times New Roman"/>
                            <w:sz w:val="24"/>
                          </w:rPr>
                          <m:t>log</m:t>
                        </m:r>
                        <m:ctrlPr>
                          <w:rPr>
                            <w:rFonts w:hint="eastAsia" w:ascii="Cambria Math" w:hAnsi="Cambria Math" w:cs="Times New Roman"/>
                            <w:sz w:val="24"/>
                          </w:rPr>
                        </m:ctrlPr>
                      </m:fName>
                      <m:e>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p</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ctrlPr>
                          <w:rPr>
                            <w:rFonts w:hint="eastAsia" w:ascii="Cambria Math" w:hAnsi="Cambria Math" w:cs="Times New Roman"/>
                            <w:sz w:val="24"/>
                          </w:rPr>
                        </m:ctrlPr>
                      </m:e>
                    </m:func>
                    <m:r>
                      <m:rPr>
                        <m:sty m:val="p"/>
                      </m:rPr>
                      <w:rPr>
                        <w:rFonts w:hint="eastAsia" w:ascii="Cambria Math" w:hAnsi="Cambria Math" w:cs="Times New Roman"/>
                        <w:sz w:val="24"/>
                      </w:rPr>
                      <m:t>+(1−</m:t>
                    </m:r>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func>
                      <m:funcPr>
                        <m:ctrlPr>
                          <w:rPr>
                            <w:rFonts w:hint="eastAsia" w:ascii="Cambria Math" w:hAnsi="Cambria Math" w:cs="Times New Roman"/>
                            <w:sz w:val="24"/>
                          </w:rPr>
                        </m:ctrlPr>
                      </m:funcPr>
                      <m:fName>
                        <m:r>
                          <m:rPr>
                            <m:sty m:val="p"/>
                          </m:rPr>
                          <w:rPr>
                            <w:rFonts w:hint="eastAsia" w:ascii="Cambria Math" w:hAnsi="Cambria Math" w:cs="Times New Roman"/>
                            <w:sz w:val="24"/>
                          </w:rPr>
                          <m:t>log</m:t>
                        </m:r>
                        <m:ctrlPr>
                          <w:rPr>
                            <w:rFonts w:hint="eastAsia" w:ascii="Cambria Math" w:hAnsi="Cambria Math" w:cs="Times New Roman"/>
                            <w:sz w:val="24"/>
                          </w:rPr>
                        </m:ctrlPr>
                      </m:fName>
                      <m:e>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1−p</m:t>
                            </m:r>
                            <m:ctrlPr>
                              <w:rPr>
                                <w:rFonts w:hint="eastAsia" w:ascii="Cambria Math" w:hAnsi="Cambria Math" w:cs="Times New Roman"/>
                                <w:sz w:val="24"/>
                              </w:rPr>
                            </m:ctrlPr>
                          </m:e>
                          <m:sub>
                            <m:r>
                              <m:rPr>
                                <m:sty m:val="p"/>
                              </m:rPr>
                              <w:rPr>
                                <w:rFonts w:hint="eastAsia" w:ascii="Cambria Math" w:hAnsi="Cambria Math" w:cs="Times New Roman"/>
                                <w:sz w:val="24"/>
                              </w:rPr>
                              <m:t>i</m:t>
                            </m:r>
                            <m:ctrlPr>
                              <w:rPr>
                                <w:rFonts w:hint="eastAsia" w:ascii="Cambria Math" w:hAnsi="Cambria Math" w:cs="Times New Roman"/>
                                <w:sz w:val="24"/>
                              </w:rPr>
                            </m:ctrlPr>
                          </m:sub>
                        </m:sSub>
                        <m:r>
                          <m:rPr>
                            <m:sty m:val="p"/>
                          </m:rPr>
                          <w:rPr>
                            <w:rFonts w:hint="eastAsia" w:ascii="Cambria Math" w:hAnsi="Cambria Math" w:cs="Times New Roman"/>
                            <w:sz w:val="24"/>
                          </w:rPr>
                          <m:t>)</m:t>
                        </m:r>
                        <m:ctrlPr>
                          <w:rPr>
                            <w:rFonts w:hint="eastAsia" w:ascii="Cambria Math" w:hAnsi="Cambria Math" w:cs="Times New Roman"/>
                            <w:sz w:val="24"/>
                          </w:rPr>
                        </m:ctrlPr>
                      </m:e>
                    </m:func>
                    <m:r>
                      <m:rPr>
                        <m:sty m:val="p"/>
                      </m:rPr>
                      <w:rPr>
                        <w:rFonts w:hint="eastAsia" w:ascii="Cambria Math" w:hAnsi="Cambria Math" w:cs="Times New Roman"/>
                        <w:sz w:val="24"/>
                      </w:rPr>
                      <m:t>]</m:t>
                    </m:r>
                    <m:ctrlPr>
                      <w:rPr>
                        <w:rFonts w:hint="eastAsia" w:ascii="Cambria Math" w:hAnsi="Cambria Math" w:cs="Times New Roman"/>
                        <w:sz w:val="24"/>
                      </w:rPr>
                    </m:ctrlPr>
                  </m:e>
                </m:nary>
              </m:oMath>
            </m:oMathPara>
          </w:p>
        </w:tc>
        <w:tc>
          <w:tcPr>
            <w:tcW w:w="886" w:type="dxa"/>
            <w:vAlign w:val="center"/>
          </w:tcPr>
          <w:p w14:paraId="233EC7A2" w14:textId="7FD382D2">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(2.6)</w:t>
            </w:r>
          </w:p>
        </w:tc>
      </w:tr>
      <w:tr w14:paraId="16F48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F0B1935" w14:textId="7FD382D3">
            <w:pPr>
              <w:adjustRightInd w:val="0"/>
              <w:snapToGrid w:val="0"/>
              <w:rPr>
                <w:rFonts w:hAnsi="Cambria Math"/>
                <w:b w:val="0"/>
                <w:i w:val="0"/>
                <w:sz w:val="24"/>
                <w:vertAlign w:val="baseline"/>
              </w:rPr>
            </w:pPr>
          </w:p>
        </w:tc>
        <w:tc>
          <w:tcPr>
            <w:tcW w:w="7495" w:type="dxa"/>
            <w:vAlign w:val="center"/>
          </w:tcPr>
          <w:p w14:paraId="7D5F386A" w14:textId="7FD382D4">
            <w:pPr>
              <w:spacing w:line="300" w:lineRule="auto"/>
              <w:ind w:firstLine="480" w:firstLineChars="200"/>
              <w:rPr>
                <w:rFonts w:hAnsi="Cambria Math"/>
                <w:b w:val="0"/>
                <w:i w:val="0"/>
                <w:sz w:val="24"/>
                <w:vertAlign w:val="baseline"/>
              </w:rPr>
            </w:pPr>
            <m:oMathPara>
              <m:oMath>
                <m:sSub>
                  <m:sSubPr>
                    <m:ctrlPr>
                      <w:rPr>
                        <w:rFonts w:hint="eastAsia" w:ascii="Cambria Math" w:hAnsi="Cambria Math" w:cs="Times New Roman"/>
                        <w:sz w:val="24"/>
                      </w:rPr>
                    </m:ctrlPr>
                  </m:sSubPr>
                  <m:e>
                    <m:r>
                      <m:rPr>
                        <m:sty m:val="p"/>
                      </m:rPr>
                      <w:rPr>
                        <w:rFonts w:hint="eastAsia" w:ascii="Cambria Math" w:hAnsi="Cambria Math" w:cs="Times New Roman"/>
                        <w:sz w:val="24"/>
                      </w:rPr>
                      <m:t>L</m:t>
                    </m:r>
                    <m:ctrlPr>
                      <w:rPr>
                        <w:rFonts w:hint="eastAsia" w:ascii="Cambria Math" w:hAnsi="Cambria Math" w:cs="Times New Roman"/>
                        <w:sz w:val="24"/>
                      </w:rPr>
                    </m:ctrlPr>
                  </m:e>
                  <m:sub>
                    <m:r>
                      <m:rPr>
                        <m:sty m:val="p"/>
                      </m:rPr>
                      <w:rPr>
                        <w:rFonts w:hint="eastAsia" w:ascii="Cambria Math" w:hAnsi="Cambria Math" w:cs="Times New Roman"/>
                        <w:sz w:val="24"/>
                      </w:rPr>
                      <m:t>CE</m:t>
                    </m:r>
                    <m:ctrlPr>
                      <w:rPr>
                        <w:rFonts w:hint="eastAsia" w:ascii="Cambria Math" w:hAnsi="Cambria Math" w:cs="Times New Roman"/>
                        <w:sz w:val="24"/>
                      </w:rPr>
                    </m:ctrlPr>
                  </m:sub>
                </m:sSub>
                <m:r>
                  <m:rPr>
                    <m:sty m:val="p"/>
                  </m:rPr>
                  <w:rPr>
                    <w:rFonts w:hint="eastAsia" w:ascii="Cambria Math" w:hAnsi="Cambria Math" w:cs="Times New Roman"/>
                    <w:sz w:val="24"/>
                  </w:rPr>
                  <m:t>=−</m:t>
                </m:r>
                <m:f>
                  <m:fPr>
                    <m:ctrlPr>
                      <w:rPr>
                        <w:rFonts w:hint="eastAsia" w:ascii="Cambria Math" w:hAnsi="Cambria Math" w:cs="Times New Roman"/>
                        <w:sz w:val="24"/>
                      </w:rPr>
                    </m:ctrlPr>
                  </m:fPr>
                  <m:num>
                    <m:r>
                      <m:rPr>
                        <m:sty m:val="p"/>
                      </m:rPr>
                      <w:rPr>
                        <w:rFonts w:hint="eastAsia" w:ascii="Cambria Math" w:hAnsi="Cambria Math" w:cs="Times New Roman"/>
                        <w:sz w:val="24"/>
                      </w:rPr>
                      <m:t>1</m:t>
                    </m:r>
                    <m:ctrlPr>
                      <w:rPr>
                        <w:rFonts w:hint="eastAsia" w:ascii="Cambria Math" w:hAnsi="Cambria Math" w:cs="Times New Roman"/>
                        <w:sz w:val="24"/>
                      </w:rPr>
                    </m:ctrlPr>
                  </m:num>
                  <m:den>
                    <m:r>
                      <m:rPr>
                        <m:sty m:val="p"/>
                      </m:rPr>
                      <w:rPr>
                        <w:rFonts w:hint="eastAsia" w:ascii="Cambria Math" w:hAnsi="Cambria Math" w:cs="Times New Roman"/>
                        <w:sz w:val="24"/>
                      </w:rPr>
                      <m:t>n</m:t>
                    </m:r>
                    <m:ctrlPr>
                      <w:rPr>
                        <w:rFonts w:hint="eastAsia" w:ascii="Cambria Math" w:hAnsi="Cambria Math" w:cs="Times New Roman"/>
                        <w:sz w:val="24"/>
                      </w:rPr>
                    </m:ctrlPr>
                  </m:den>
                </m:f>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i=1</m:t>
                    </m:r>
                    <m:ctrlPr>
                      <w:rPr>
                        <w:rFonts w:hint="eastAsia" w:ascii="Cambria Math" w:hAnsi="Cambria Math" w:cs="Times New Roman"/>
                        <w:sz w:val="24"/>
                      </w:rPr>
                    </m:ctrlPr>
                  </m:sub>
                  <m:sup>
                    <m:r>
                      <m:rPr>
                        <m:sty m:val="p"/>
                      </m:rPr>
                      <w:rPr>
                        <w:rFonts w:hint="eastAsia" w:ascii="Cambria Math" w:hAnsi="Cambria Math" w:cs="Times New Roman"/>
                        <w:sz w:val="24"/>
                      </w:rPr>
                      <m:t>n</m:t>
                    </m:r>
                    <m:ctrlPr>
                      <w:rPr>
                        <w:rFonts w:hint="eastAsia" w:ascii="Cambria Math" w:hAnsi="Cambria Math" w:cs="Times New Roman"/>
                        <w:sz w:val="24"/>
                      </w:rPr>
                    </m:ctrlPr>
                  </m:sup>
                  <m:e>
                    <m:nary>
                      <m:naryPr>
                        <m:chr m:val="∑"/>
                        <m:limLoc m:val="undOvr"/>
                        <m:ctrlPr>
                          <w:rPr>
                            <w:rFonts w:hint="eastAsia" w:ascii="Cambria Math" w:hAnsi="Cambria Math" w:cs="Times New Roman"/>
                            <w:sz w:val="24"/>
                          </w:rPr>
                        </m:ctrlPr>
                      </m:naryPr>
                      <m:sub>
                        <m:r>
                          <m:rPr>
                            <m:sty m:val="p"/>
                          </m:rPr>
                          <w:rPr>
                            <w:rFonts w:hint="eastAsia" w:ascii="Cambria Math" w:hAnsi="Cambria Math" w:cs="Times New Roman"/>
                            <w:sz w:val="24"/>
                          </w:rPr>
                          <m:t>j=1</m:t>
                        </m:r>
                        <m:ctrlPr>
                          <w:rPr>
                            <w:rFonts w:hint="eastAsia" w:ascii="Cambria Math" w:hAnsi="Cambria Math" w:cs="Times New Roman"/>
                            <w:sz w:val="24"/>
                          </w:rPr>
                        </m:ctrlPr>
                      </m:sub>
                      <m:sup>
                        <m:r>
                          <m:rPr>
                            <m:sty m:val="p"/>
                          </m:rPr>
                          <w:rPr>
                            <w:rFonts w:hint="eastAsia" w:ascii="Cambria Math" w:hAnsi="Cambria Math" w:cs="Times New Roman"/>
                            <w:sz w:val="24"/>
                          </w:rPr>
                          <m:t>c</m:t>
                        </m:r>
                        <m:ctrlPr>
                          <w:rPr>
                            <w:rFonts w:hint="eastAsia" w:ascii="Cambria Math" w:hAnsi="Cambria Math" w:cs="Times New Roman"/>
                            <w:sz w:val="24"/>
                          </w:rPr>
                        </m:ctrlPr>
                      </m:sup>
                      <m:e>
                        <m:sSub>
                          <m:sSubPr>
                            <m:ctrlPr>
                              <w:rPr>
                                <w:rFonts w:hint="eastAsia" w:ascii="Cambria Math" w:hAnsi="Cambria Math" w:cs="Times New Roman"/>
                                <w:sz w:val="24"/>
                              </w:rPr>
                            </m:ctrlPr>
                          </m:sSubPr>
                          <m:e>
                            <m:r>
                              <m:rPr>
                                <m:sty m:val="p"/>
                              </m:rPr>
                              <w:rPr>
                                <w:rFonts w:hint="eastAsia" w:ascii="Cambria Math" w:hAnsi="Cambria Math" w:cs="Times New Roman"/>
                                <w:sz w:val="24"/>
                              </w:rPr>
                              <m:t>y</m:t>
                            </m:r>
                            <m:ctrlPr>
                              <w:rPr>
                                <w:rFonts w:hint="eastAsia" w:ascii="Cambria Math" w:hAnsi="Cambria Math" w:cs="Times New Roman"/>
                                <w:sz w:val="24"/>
                              </w:rPr>
                            </m:ctrlPr>
                          </m:e>
                          <m:sub>
                            <m:r>
                              <m:rPr>
                                <m:sty m:val="p"/>
                              </m:rPr>
                              <w:rPr>
                                <w:rFonts w:hint="eastAsia" w:ascii="Cambria Math" w:hAnsi="Cambria Math" w:cs="Times New Roman"/>
                                <w:sz w:val="24"/>
                              </w:rPr>
                              <m:t>ij</m:t>
                            </m:r>
                            <m:ctrlPr>
                              <w:rPr>
                                <w:rFonts w:hint="eastAsia" w:ascii="Cambria Math" w:hAnsi="Cambria Math" w:cs="Times New Roman"/>
                                <w:sz w:val="24"/>
                              </w:rPr>
                            </m:ctrlPr>
                          </m:sub>
                        </m:sSub>
                        <m:func>
                          <m:funcPr>
                            <m:ctrlPr>
                              <w:rPr>
                                <w:rFonts w:hint="eastAsia" w:ascii="Cambria Math" w:hAnsi="Cambria Math" w:cs="Times New Roman"/>
                                <w:sz w:val="24"/>
                              </w:rPr>
                            </m:ctrlPr>
                          </m:funcPr>
                          <m:fName>
                            <m:r>
                              <m:rPr>
                                <m:sty m:val="p"/>
                              </m:rPr>
                              <w:rPr>
                                <w:rFonts w:hint="eastAsia" w:ascii="Cambria Math" w:hAnsi="Cambria Math" w:cs="Times New Roman"/>
                                <w:sz w:val="24"/>
                              </w:rPr>
                              <m:t>log</m:t>
                            </m:r>
                            <m:ctrlPr>
                              <w:rPr>
                                <w:rFonts w:hint="eastAsia" w:ascii="Cambria Math" w:hAnsi="Cambria Math" w:cs="Times New Roman"/>
                                <w:sz w:val="24"/>
                              </w:rPr>
                            </m:ctrlPr>
                          </m:fName>
                          <m:e>
                            <m:r>
                              <m:rPr>
                                <m:sty m:val="p"/>
                              </m:rPr>
                              <w:rPr>
                                <w:rFonts w:hint="eastAsia" w:ascii="Cambria Math" w:hAnsi="Cambria Math" w:cs="Times New Roman"/>
                                <w:sz w:val="24"/>
                              </w:rPr>
                              <m:t>(</m:t>
                            </m:r>
                            <m:sSub>
                              <m:sSubPr>
                                <m:ctrlPr>
                                  <w:rPr>
                                    <w:rFonts w:hint="eastAsia" w:ascii="Cambria Math" w:hAnsi="Cambria Math" w:cs="Times New Roman"/>
                                    <w:sz w:val="24"/>
                                  </w:rPr>
                                </m:ctrlPr>
                              </m:sSubPr>
                              <m:e>
                                <m:r>
                                  <m:rPr>
                                    <m:sty m:val="p"/>
                                  </m:rPr>
                                  <w:rPr>
                                    <w:rFonts w:hint="eastAsia" w:ascii="Cambria Math" w:hAnsi="Cambria Math" w:cs="Times New Roman"/>
                                    <w:sz w:val="24"/>
                                  </w:rPr>
                                  <m:t>p</m:t>
                                </m:r>
                                <m:ctrlPr>
                                  <w:rPr>
                                    <w:rFonts w:hint="eastAsia" w:ascii="Cambria Math" w:hAnsi="Cambria Math" w:cs="Times New Roman"/>
                                    <w:sz w:val="24"/>
                                  </w:rPr>
                                </m:ctrlPr>
                              </m:e>
                              <m:sub>
                                <m:r>
                                  <m:rPr>
                                    <m:sty m:val="p"/>
                                  </m:rPr>
                                  <w:rPr>
                                    <w:rFonts w:hint="eastAsia" w:ascii="Cambria Math" w:hAnsi="Cambria Math" w:cs="Times New Roman"/>
                                    <w:sz w:val="24"/>
                                  </w:rPr>
                                  <m:t>ij</m:t>
                                </m:r>
                                <m:ctrlPr>
                                  <w:rPr>
                                    <w:rFonts w:hint="eastAsia" w:ascii="Cambria Math" w:hAnsi="Cambria Math" w:cs="Times New Roman"/>
                                    <w:sz w:val="24"/>
                                  </w:rPr>
                                </m:ctrlPr>
                              </m:sub>
                            </m:sSub>
                            <m:r>
                              <m:rPr>
                                <m:sty m:val="p"/>
                              </m:rPr>
                              <w:rPr>
                                <w:rFonts w:hint="eastAsia" w:ascii="Cambria Math" w:hAnsi="Cambria Math" w:cs="Times New Roman"/>
                                <w:sz w:val="24"/>
                              </w:rPr>
                              <m:t>)</m:t>
                            </m:r>
                            <m:ctrlPr>
                              <w:rPr>
                                <w:rFonts w:hint="eastAsia" w:ascii="Cambria Math" w:hAnsi="Cambria Math" w:cs="Times New Roman"/>
                                <w:sz w:val="24"/>
                              </w:rPr>
                            </m:ctrlPr>
                          </m:e>
                        </m:func>
                        <m:ctrlPr>
                          <w:rPr>
                            <w:rFonts w:hint="eastAsia" w:ascii="Cambria Math" w:hAnsi="Cambria Math" w:cs="Times New Roman"/>
                            <w:sz w:val="24"/>
                          </w:rPr>
                        </m:ctrlPr>
                      </m:e>
                    </m:nary>
                    <m:ctrlPr>
                      <w:rPr>
                        <w:rFonts w:hint="eastAsia" w:ascii="Cambria Math" w:hAnsi="Cambria Math" w:cs="Times New Roman"/>
                        <w:sz w:val="24"/>
                      </w:rPr>
                    </m:ctrlPr>
                  </m:e>
                </m:nary>
              </m:oMath>
            </m:oMathPara>
          </w:p>
        </w:tc>
        <w:tc>
          <w:tcPr>
            <w:tcW w:w="886" w:type="dxa"/>
            <w:vAlign w:val="center"/>
          </w:tcPr>
          <w:p w14:paraId="25848FB7" w14:textId="7FD382D5">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(2.7)</w:t>
            </w:r>
          </w:p>
        </w:tc>
      </w:tr>
    </w:tbl>
    <w:p w14:paraId="271843C9" w14:textId="7FD382D6">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（4）反向传播算法</w:t>
      </w:r>
    </w:p>
    <w:p w14:paraId="2C870624" w14:textId="7FD382D7">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反向传播算法是深度学习中用于训练神经网络的一种优化算法，其通过计算损失函数对模型参数的梯度来优化更新权重。在反向传播算法的过程中，首先会进行前向传播将训练数据输入神经网络通过前向传播计算每一层的输出直到得到最终预测结果。紧接着会进行误差计算，根绝预测值和真实值来计算损失函数值，并利用链式法则计算每一层的梯度从输出层开始沿着反方向传播梯度以计算每一层的参数梯度。最后根据得到的参数梯度，利用梯度下降等优化算法来更新模型的参数。通常采用的更新规则如公式(2.8)和公式(2.9)所示,其中</w:t>
      </w:r>
      <m:oMath>
        <m:r>
          <m:rPr>
            <m:sty m:val="p"/>
          </m:rPr>
          <w:rPr>
            <w:rFonts w:hint="eastAsia" w:ascii="Cambria Math" w:hAnsi="Cambria Math" w:cs="Times New Roman"/>
            <w:sz w:val="24"/>
          </w:rPr>
          <m:t>α</m:t>
        </m:r>
      </m:oMath>
      <w:r>
        <w:rPr>
          <w:rFonts w:hint="eastAsia" w:ascii="Times New Roman" w:hAnsi="Times New Roman" w:cs="Times New Roman"/>
          <w:sz w:val="24"/>
        </w:rPr>
        <w:t>是学习率，用于控制参数更新的步长，它决定了在优化算法（如梯度下降）中每次迭代中应用的参数变化量，直接影响了模型训练的速度和性能过，大的学习率可能导致参数更新过快，导致模型无法收敛或不稳定；而过小的学习率可能导致模型收敛速度缓慢，训练时间延长。</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66CCC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55360694" w14:textId="7FD382D8">
            <w:pPr>
              <w:adjustRightInd w:val="0"/>
              <w:snapToGrid w:val="0"/>
              <w:rPr>
                <w:rFonts w:hAnsi="Cambria Math"/>
                <w:b w:val="0"/>
                <w:i w:val="0"/>
                <w:sz w:val="24"/>
                <w:vertAlign w:val="baseline"/>
              </w:rPr>
            </w:pPr>
          </w:p>
        </w:tc>
        <w:tc>
          <w:tcPr>
            <w:tcW w:w="7495" w:type="dxa"/>
            <w:vAlign w:val="center"/>
          </w:tcPr>
          <w:p w14:paraId="7932BBF9" w14:textId="7FD382D9">
            <w:pPr>
              <w:spacing w:line="300" w:lineRule="auto"/>
              <w:ind w:firstLine="480" w:firstLineChars="200"/>
              <w:rPr>
                <w:rFonts w:hAnsi="Cambria Math"/>
                <w:b w:val="0"/>
                <w:i w:val="0"/>
                <w:sz w:val="24"/>
                <w:vertAlign w:val="baseline"/>
              </w:rPr>
            </w:pPr>
            <m:oMathPara>
              <m:oMath>
                <m:sSup>
                  <m:sSupPr>
                    <m:ctrlPr>
                      <w:rPr>
                        <w:rFonts w:hint="eastAsia" w:ascii="Cambria Math" w:hAnsi="Cambria Math" w:cs="Times New Roman"/>
                        <w:sz w:val="24"/>
                      </w:rPr>
                    </m:ctrlPr>
                  </m:sSupPr>
                  <m:e>
                    <m:r>
                      <m:rPr>
                        <m:sty m:val="p"/>
                      </m:rPr>
                      <w:rPr>
                        <w:rFonts w:hint="eastAsia" w:ascii="Cambria Math" w:hAnsi="Cambria Math" w:cs="Times New Roman"/>
                        <w:sz w:val="24"/>
                      </w:rPr>
                      <m:t>W</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W</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r>
                  <m:rPr>
                    <m:sty m:val="p"/>
                  </m:rPr>
                  <w:rPr>
                    <w:rFonts w:hint="eastAsia" w:ascii="Cambria Math" w:hAnsi="Cambria Math" w:cs="Times New Roman"/>
                    <w:sz w:val="24"/>
                  </w:rPr>
                  <m:t>−α×</m:t>
                </m:r>
                <m:f>
                  <m:fPr>
                    <m:ctrlPr>
                      <w:rPr>
                        <w:rFonts w:hint="eastAsia" w:ascii="Cambria Math" w:hAnsi="Cambria Math" w:cs="Times New Roman"/>
                        <w:sz w:val="24"/>
                      </w:rPr>
                    </m:ctrlPr>
                  </m:fPr>
                  <m:num>
                    <m:r>
                      <m:rPr>
                        <m:sty m:val="p"/>
                      </m:rPr>
                      <w:rPr>
                        <w:rFonts w:hint="eastAsia" w:ascii="Cambria Math" w:hAnsi="Cambria Math" w:cs="Times New Roman"/>
                        <w:sz w:val="24"/>
                      </w:rPr>
                      <m:t>∂L</m:t>
                    </m:r>
                    <m:ctrlPr>
                      <w:rPr>
                        <w:rFonts w:hint="eastAsia" w:ascii="Cambria Math" w:hAnsi="Cambria Math" w:cs="Times New Roman"/>
                        <w:sz w:val="24"/>
                      </w:rPr>
                    </m:ctrlPr>
                  </m:num>
                  <m:den>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W</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ctrlPr>
                      <w:rPr>
                        <w:rFonts w:hint="eastAsia" w:ascii="Cambria Math" w:hAnsi="Cambria Math" w:cs="Times New Roman"/>
                        <w:sz w:val="24"/>
                      </w:rPr>
                    </m:ctrlPr>
                  </m:den>
                </m:f>
              </m:oMath>
            </m:oMathPara>
          </w:p>
        </w:tc>
        <w:tc>
          <w:tcPr>
            <w:tcW w:w="886" w:type="dxa"/>
            <w:vAlign w:val="center"/>
          </w:tcPr>
          <w:p w14:paraId="3AB75367" w14:textId="7FD382DA">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(2.8)</w:t>
            </w:r>
          </w:p>
        </w:tc>
      </w:tr>
      <w:tr w14:paraId="7B976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7338954E" w14:textId="7FD382DB">
            <w:pPr>
              <w:adjustRightInd w:val="0"/>
              <w:snapToGrid w:val="0"/>
              <w:rPr>
                <w:rFonts w:hAnsi="Cambria Math"/>
                <w:b w:val="0"/>
                <w:i w:val="0"/>
                <w:sz w:val="24"/>
                <w:vertAlign w:val="baseline"/>
              </w:rPr>
            </w:pPr>
          </w:p>
        </w:tc>
        <w:tc>
          <w:tcPr>
            <w:tcW w:w="7495" w:type="dxa"/>
            <w:vAlign w:val="center"/>
          </w:tcPr>
          <w:p w14:paraId="3773CB6F" w14:textId="7FD382DC">
            <w:pPr>
              <w:spacing w:line="300" w:lineRule="auto"/>
              <w:ind w:firstLine="480" w:firstLineChars="200"/>
              <w:rPr>
                <w:rFonts w:hAnsi="Cambria Math"/>
                <w:b w:val="0"/>
                <w:i w:val="0"/>
                <w:sz w:val="24"/>
                <w:vertAlign w:val="baseline"/>
              </w:rPr>
            </w:pPr>
            <m:oMathPara>
              <m:oMath>
                <m:sSup>
                  <m:sSupPr>
                    <m:ctrlPr>
                      <w:rPr>
                        <w:rFonts w:hint="eastAsia" w:ascii="Cambria Math" w:hAnsi="Cambria Math" w:cs="Times New Roman"/>
                        <w:sz w:val="24"/>
                      </w:rPr>
                    </m:ctrlPr>
                  </m:sSupPr>
                  <m:e>
                    <m:r>
                      <m:rPr>
                        <m:sty m:val="p"/>
                      </m:rPr>
                      <w:rPr>
                        <w:rFonts w:hint="eastAsia" w:ascii="Cambria Math" w:hAnsi="Cambria Math" w:cs="Times New Roman"/>
                        <w:sz w:val="24"/>
                      </w:rPr>
                      <m:t>b</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b</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r>
                  <m:rPr>
                    <m:sty m:val="p"/>
                  </m:rPr>
                  <w:rPr>
                    <w:rFonts w:hint="eastAsia" w:ascii="Cambria Math" w:hAnsi="Cambria Math" w:cs="Times New Roman"/>
                    <w:sz w:val="24"/>
                  </w:rPr>
                  <m:t>−α×</m:t>
                </m:r>
                <m:f>
                  <m:fPr>
                    <m:ctrlPr>
                      <w:rPr>
                        <w:rFonts w:hint="eastAsia" w:ascii="Cambria Math" w:hAnsi="Cambria Math" w:cs="Times New Roman"/>
                        <w:sz w:val="24"/>
                      </w:rPr>
                    </m:ctrlPr>
                  </m:fPr>
                  <m:num>
                    <m:r>
                      <m:rPr>
                        <m:sty m:val="p"/>
                      </m:rPr>
                      <w:rPr>
                        <w:rFonts w:hint="eastAsia" w:ascii="Cambria Math" w:hAnsi="Cambria Math" w:cs="Times New Roman"/>
                        <w:sz w:val="24"/>
                      </w:rPr>
                      <m:t>∂L</m:t>
                    </m:r>
                    <m:ctrlPr>
                      <w:rPr>
                        <w:rFonts w:hint="eastAsia" w:ascii="Cambria Math" w:hAnsi="Cambria Math" w:cs="Times New Roman"/>
                        <w:sz w:val="24"/>
                      </w:rPr>
                    </m:ctrlPr>
                  </m:num>
                  <m:den>
                    <m:r>
                      <m:rPr>
                        <m:sty m:val="p"/>
                      </m:rPr>
                      <w:rPr>
                        <w:rFonts w:hint="eastAsia" w:ascii="Cambria Math" w:hAnsi="Cambria Math" w:cs="Times New Roman"/>
                        <w:sz w:val="24"/>
                      </w:rPr>
                      <m:t>∂</m:t>
                    </m:r>
                    <m:sSup>
                      <m:sSupPr>
                        <m:ctrlPr>
                          <w:rPr>
                            <w:rFonts w:hint="eastAsia" w:ascii="Cambria Math" w:hAnsi="Cambria Math" w:cs="Times New Roman"/>
                            <w:sz w:val="24"/>
                          </w:rPr>
                        </m:ctrlPr>
                      </m:sSupPr>
                      <m:e>
                        <m:r>
                          <m:rPr>
                            <m:sty m:val="p"/>
                          </m:rPr>
                          <w:rPr>
                            <w:rFonts w:hint="eastAsia" w:ascii="Cambria Math" w:hAnsi="Cambria Math" w:cs="Times New Roman"/>
                            <w:sz w:val="24"/>
                          </w:rPr>
                          <m:t>b</m:t>
                        </m:r>
                        <m:ctrlPr>
                          <w:rPr>
                            <w:rFonts w:hint="eastAsia" w:ascii="Cambria Math" w:hAnsi="Cambria Math" w:cs="Times New Roman"/>
                            <w:sz w:val="24"/>
                          </w:rPr>
                        </m:ctrlPr>
                      </m:e>
                      <m:sup>
                        <m:r>
                          <m:rPr>
                            <m:sty m:val="p"/>
                          </m:rPr>
                          <w:rPr>
                            <w:rFonts w:hint="eastAsia" w:ascii="Cambria Math" w:hAnsi="Cambria Math" w:cs="Times New Roman"/>
                            <w:sz w:val="24"/>
                          </w:rPr>
                          <m:t>(l)</m:t>
                        </m:r>
                        <m:ctrlPr>
                          <w:rPr>
                            <w:rFonts w:hint="eastAsia" w:ascii="Cambria Math" w:hAnsi="Cambria Math" w:cs="Times New Roman"/>
                            <w:sz w:val="24"/>
                          </w:rPr>
                        </m:ctrlPr>
                      </m:sup>
                    </m:sSup>
                    <m:ctrlPr>
                      <w:rPr>
                        <w:rFonts w:hint="eastAsia" w:ascii="Cambria Math" w:hAnsi="Cambria Math" w:cs="Times New Roman"/>
                        <w:sz w:val="24"/>
                      </w:rPr>
                    </m:ctrlPr>
                  </m:den>
                </m:f>
              </m:oMath>
            </m:oMathPara>
          </w:p>
        </w:tc>
        <w:tc>
          <w:tcPr>
            <w:tcW w:w="886" w:type="dxa"/>
            <w:vAlign w:val="center"/>
          </w:tcPr>
          <w:p w14:paraId="2A8BC783" w14:textId="7FD382DD">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(2.9)</w:t>
            </w:r>
          </w:p>
        </w:tc>
      </w:tr>
    </w:tbl>
    <w:p w14:paraId="7ABF3A90" w14:textId="7FD382DE">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卷积神经网络</w:t>
      </w:r>
      <w:r>
        <w:rPr>
          <w:rFonts w:hint="eastAsia" w:cs="Times New Roman"/>
          <w:sz w:val="24"/>
          <w:highlight w:val="none"/>
          <w:vertAlign w:val="superscript"/>
          <w:lang w:val="en-US" w:eastAsia="zh-CN"/>
        </w:rPr>
        <w:t>[20]</w:t>
      </w:r>
      <w:r>
        <w:rPr>
          <w:rFonts w:hint="eastAsia" w:ascii="Times New Roman" w:hAnsi="Times New Roman" w:cs="Times New Roman"/>
          <w:sz w:val="24"/>
        </w:rPr>
        <w:t>（CNN）是一种主要应用于计算机视觉领域的深度学习模型，其基本构成包括卷积层、池化层和全连接层等。1998年Yann LeCun等学者提出了LeNet-5等早期卷积神经网络结构，主要用于手写数字识别等简单的视觉任务。其中LeNet-5包含了卷积层、池化层和全连接层等基本组件。然而在早期阶段由于计算资源和数据集的限制，卷积神经网络的发展较为缓慢并且存在诸如网络深度较浅和参数量较少等特性。</w:t>
      </w:r>
    </w:p>
    <w:p w14:paraId="74EEBF46" w14:textId="7FD382DF">
      <w:pPr>
        <w:snapToGrid w:val="0"/>
        <w:jc w:val="center"/>
      </w:pPr>
      <w:r>
        <w:drawing>
          <wp:inline distT="0" distB="0" distL="114300" distR="114300">
            <wp:extent cx="3433445" cy="1267460"/>
            <wp:effectExtent l="0" t="0" r="8255" b="2540"/>
            <wp:docPr id="54" name="图片 1" descr="C:/Users/14272/Desktop/mypaper/等待重绘图片/重绘图片/图2.8  卷积神经网络流程图.jpg图2.8  卷积神经网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descr="C:/Users/14272/Desktop/mypaper/等待重绘图片/重绘图片/图2.8  卷积神经网络流程图.jpg图2.8  卷积神经网络流程图"/>
                    <pic:cNvPicPr>
                      <a:picLocks noChangeAspect="1"/>
                    </pic:cNvPicPr>
                  </pic:nvPicPr>
                  <pic:blipFill>
                    <a:blip r:embed="rId70"/>
                    <a:srcRect t="7873" b="7873"/>
                    <a:stretch>
                      <a:fillRect/>
                    </a:stretch>
                  </pic:blipFill>
                  <pic:spPr>
                    <a:xfrm>
                      <a:off x="0" y="0"/>
                      <a:ext cx="3433445" cy="1267460"/>
                    </a:xfrm>
                    <a:prstGeom prst="rect">
                      <a:avLst/>
                    </a:prstGeom>
                    <a:noFill/>
                    <a:ln>
                      <a:noFill/>
                    </a:ln>
                  </pic:spPr>
                </pic:pic>
              </a:graphicData>
            </a:graphic>
          </wp:inline>
        </w:drawing>
      </w:r>
    </w:p>
    <w:p w14:paraId="7D2DA500" w14:textId="7FD382E0">
      <w:pPr>
        <w:pStyle w:val="60"/>
        <w:rPr>
          <w:rFonts w:hint="default"/>
        </w:rPr>
      </w:pPr>
      <w:bookmarkStart w:name="_Toc30558" w:id="86"/>
      <w:r>
        <w:t>图2.8  卷积神经网络流程图</w:t>
      </w:r>
      <w:bookmarkEnd w:id="86"/>
    </w:p>
    <w:p w14:paraId="64081C34" w14:textId="7FD382E1">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2012年Alex Krizhevsky等人提出了深度网络模型AlexNet模型，该模型</w:t>
      </w:r>
      <w:r>
        <w:rPr>
          <w:rFonts w:hint="eastAsia" w:cs="Times New Roman"/>
          <w:sz w:val="24"/>
          <w:lang w:val="en-US" w:eastAsia="zh-CN"/>
        </w:rPr>
        <w:t>在</w:t>
      </w:r>
      <w:r>
        <w:rPr>
          <w:rFonts w:hint="eastAsia" w:ascii="Times New Roman" w:hAnsi="Times New Roman" w:cs="Times New Roman"/>
          <w:sz w:val="24"/>
        </w:rPr>
        <w:t>ImageNet大规模图像识别竞赛中取得了巨大成功，使得CNN在计算机视觉领域逐渐得到广泛的应用，之后VGGNet、GoogleNet、ResNet等一系列深度卷积神经网络也随之相继提出。</w:t>
      </w:r>
    </w:p>
    <w:p w14:paraId="6B590620" w14:textId="7FD382E2">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（1）卷积层</w:t>
      </w:r>
    </w:p>
    <w:p w14:paraId="400E58F0" w14:textId="7FD382E3">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卷积层（Convolutional Layer）是卷积神经网络中的核心组件之一，其主要功能是通过应用卷积操作从输入特征图中提取特征并生成输出特征图。在卷积层中，卷积操作通过滑动一个卷积核在输入特征图上进行计算，并生成对应的输出特征图。，其操作流程图如图2.9所示。其中卷积核是一个二维权重矩阵用于从输入特征图中提取局部特征，通常为正方形。卷积操作将卷积核与输入特征图进行逐个元素相乘并且将最终的结果进行相加。</w:t>
      </w:r>
    </w:p>
    <w:p w14:paraId="05841BB1" w14:textId="7FD382E4">
      <w:pPr>
        <w:snapToGrid w:val="0"/>
        <w:jc w:val="center"/>
        <w:rPr>
          <w:rFonts w:hint="eastAsia" w:eastAsia="宋体"/>
          <w:lang w:eastAsia="zh-CN"/>
        </w:rPr>
      </w:pPr>
      <w:r>
        <w:rPr>
          <w:rFonts w:hint="eastAsia" w:eastAsia="宋体"/>
          <w:lang w:eastAsia="zh-CN"/>
        </w:rPr>
        <w:drawing>
          <wp:inline distT="0" distB="0" distL="114300" distR="114300">
            <wp:extent cx="3964305" cy="1767205"/>
            <wp:effectExtent l="0" t="0" r="10795" b="10795"/>
            <wp:docPr id="7" name="图片 7" descr="图2.9  卷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2.9  卷积流程图"/>
                    <pic:cNvPicPr>
                      <a:picLocks noChangeAspect="1"/>
                    </pic:cNvPicPr>
                  </pic:nvPicPr>
                  <pic:blipFill>
                    <a:blip r:embed="rId71"/>
                    <a:stretch>
                      <a:fillRect/>
                    </a:stretch>
                  </pic:blipFill>
                  <pic:spPr>
                    <a:xfrm>
                      <a:off x="0" y="0"/>
                      <a:ext cx="3964305" cy="1767205"/>
                    </a:xfrm>
                    <a:prstGeom prst="rect">
                      <a:avLst/>
                    </a:prstGeom>
                  </pic:spPr>
                </pic:pic>
              </a:graphicData>
            </a:graphic>
          </wp:inline>
        </w:drawing>
      </w:r>
    </w:p>
    <w:p w14:paraId="50FD9FAB" w14:textId="7FD382E5">
      <w:pPr>
        <w:pStyle w:val="60"/>
        <w:rPr>
          <w:rFonts w:hint="default"/>
        </w:rPr>
      </w:pPr>
      <w:bookmarkStart w:name="_Toc11343" w:id="87"/>
      <w:r>
        <w:t>图2.9  卷积流程图</w:t>
      </w:r>
      <w:bookmarkEnd w:id="87"/>
    </w:p>
    <w:p w14:paraId="4C4FB694" w14:textId="7FD382E6">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（2）池化层</w:t>
      </w:r>
    </w:p>
    <w:p w14:paraId="1E29B1A1" w14:textId="7FD382E7">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池化层（Pooling Layer）用于降低特征图的空间尺寸，减少模型参数数量，并且提高特征的鲁棒性。该层通常在卷积层之后应用，通过对输入特征图的局部区域进行汇聚操作，生成更小尺寸的输出特征图。池化操作通常有最大池化（Max Pooling）和平均池化（Average Pooling）两种类型。在最大池化中，每一个池化窗口的最大值会被保留，而在平均池化中，每个池化窗口内的平均值会被计算并保留，如图2.10所示。</w:t>
      </w:r>
    </w:p>
    <w:p w14:paraId="067DA03B" w14:textId="7FD382E8">
      <w:pPr>
        <w:snapToGrid w:val="0"/>
        <w:jc w:val="center"/>
      </w:pPr>
      <w:r>
        <w:rPr>
          <w:rFonts w:hint="eastAsia" w:eastAsia="宋体"/>
          <w:sz w:val="24"/>
          <w:lang w:eastAsia="zh-CN"/>
        </w:rPr>
        <w:drawing>
          <wp:inline distT="0" distB="0" distL="114300" distR="114300">
            <wp:extent cx="5250180" cy="1783080"/>
            <wp:effectExtent l="0" t="0" r="7620" b="7620"/>
            <wp:docPr id="12" name="图片 12" descr="图2.10  池化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2.10  池化原理图"/>
                    <pic:cNvPicPr>
                      <a:picLocks noChangeAspect="1"/>
                    </pic:cNvPicPr>
                  </pic:nvPicPr>
                  <pic:blipFill>
                    <a:blip r:embed="rId72"/>
                    <a:stretch>
                      <a:fillRect/>
                    </a:stretch>
                  </pic:blipFill>
                  <pic:spPr>
                    <a:xfrm>
                      <a:off x="0" y="0"/>
                      <a:ext cx="5250180" cy="1783080"/>
                    </a:xfrm>
                    <a:prstGeom prst="rect">
                      <a:avLst/>
                    </a:prstGeom>
                  </pic:spPr>
                </pic:pic>
              </a:graphicData>
            </a:graphic>
          </wp:inline>
        </w:drawing>
      </w:r>
    </w:p>
    <w:p w14:paraId="52919497" w14:textId="7FD382E9">
      <w:pPr>
        <w:pStyle w:val="60"/>
        <w:rPr>
          <w:rFonts w:hint="default"/>
        </w:rPr>
      </w:pPr>
      <w:bookmarkStart w:name="_Toc22707" w:id="88"/>
      <w:r>
        <w:t>图2.10  池化原理图</w:t>
      </w:r>
      <w:bookmarkEnd w:id="88"/>
    </w:p>
    <w:p w14:paraId="16B0FA16" w14:textId="7FD382EA">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（3）全连接层</w:t>
      </w:r>
    </w:p>
    <w:p w14:paraId="7B93DE34" w14:textId="7FD382EB">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全连接层（Fully Connected Layer），也称为密集连接层（Dense Layer），该层通常作为神经网络模型的最后一层或中间层，用于学习输入特征之间的复杂非线性关系。</w:t>
      </w:r>
    </w:p>
    <w:p w14:paraId="77716E56" w14:textId="7FD382EC">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在全连接层中，每个神经元与上一层的所有神经元都有连接，并且每个连接都有一个权重参数，用于对输入特征进行线性组合。全连接层的输出通过激活函数进行非线性变换，以产生最终的输出结果。</w:t>
      </w:r>
    </w:p>
    <w:p w14:paraId="404CF0FE" w14:textId="7FD382ED">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具体来说，全连接层的操作可以表示为公式(2.10)，其中x为输入特征向量，W为权重矩阵，b为偏置向量，f为激活函数，y为输出向量。</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73CC4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65A68AD" w14:textId="7FD382EE">
            <w:pPr>
              <w:adjustRightInd w:val="0"/>
              <w:snapToGrid w:val="0"/>
              <w:rPr>
                <w:rFonts w:hAnsi="Cambria Math"/>
                <w:b w:val="0"/>
                <w:i w:val="0"/>
                <w:sz w:val="24"/>
                <w:vertAlign w:val="baseline"/>
              </w:rPr>
            </w:pPr>
          </w:p>
        </w:tc>
        <w:tc>
          <w:tcPr>
            <w:tcW w:w="7495" w:type="dxa"/>
            <w:vAlign w:val="center"/>
          </w:tcPr>
          <w:p w14:paraId="5C02F6D6" w14:textId="7FD382EF">
            <w:pPr>
              <w:spacing w:line="300" w:lineRule="auto"/>
              <w:ind w:firstLine="480" w:firstLineChars="200"/>
              <w:rPr>
                <w:rFonts w:hAnsi="Cambria Math"/>
                <w:b w:val="0"/>
                <w:i w:val="0"/>
                <w:sz w:val="24"/>
                <w:vertAlign w:val="baseline"/>
              </w:rPr>
            </w:pPr>
            <m:oMathPara>
              <m:oMath>
                <m:r>
                  <m:rPr>
                    <m:sty m:val="p"/>
                  </m:rPr>
                  <w:rPr>
                    <w:rFonts w:hint="eastAsia" w:ascii="Cambria Math" w:hAnsi="Cambria Math" w:cs="Times New Roman"/>
                    <w:sz w:val="24"/>
                  </w:rPr>
                  <m:t>y=f(Wx+b)</m:t>
                </m:r>
              </m:oMath>
            </m:oMathPara>
          </w:p>
        </w:tc>
        <w:tc>
          <w:tcPr>
            <w:tcW w:w="886" w:type="dxa"/>
            <w:vAlign w:val="center"/>
          </w:tcPr>
          <w:p w14:paraId="08507541" w14:textId="7FD382F0">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(2.10)</w:t>
            </w:r>
          </w:p>
        </w:tc>
      </w:tr>
    </w:tbl>
    <w:p w14:paraId="2E1C3C8D" w14:textId="7FD382F1">
      <w:pPr>
        <w:pStyle w:val="5"/>
        <w:keepNext w:val="0"/>
        <w:keepLines w:val="0"/>
        <w:spacing w:before="120" w:after="120" w:line="240" w:lineRule="auto"/>
        <w:jc w:val="left"/>
        <w:rPr>
          <w:sz w:val="28"/>
          <w:szCs w:val="24"/>
        </w:rPr>
      </w:pPr>
      <w:bookmarkStart w:name="_Toc7329" w:id="89"/>
      <w:bookmarkStart w:name="_Toc30294" w:id="90"/>
      <w:bookmarkStart w:name="_Toc18003" w:id="91"/>
      <w:bookmarkStart w:name="_Toc10244" w:id="92"/>
      <w:r>
        <w:rPr>
          <w:rFonts w:hint="eastAsia"/>
          <w:sz w:val="28"/>
          <w:szCs w:val="24"/>
        </w:rPr>
        <w:t>2.</w:t>
      </w:r>
      <w:r>
        <w:rPr>
          <w:rFonts w:hint="eastAsia"/>
          <w:sz w:val="28"/>
          <w:szCs w:val="24"/>
          <w:lang w:val="en-US" w:eastAsia="zh-CN"/>
        </w:rPr>
        <w:t>2</w:t>
      </w:r>
      <w:r>
        <w:rPr>
          <w:rFonts w:hint="eastAsia"/>
          <w:sz w:val="28"/>
          <w:szCs w:val="24"/>
        </w:rPr>
        <w:t>.2 Two-stage目标检测算法</w:t>
      </w:r>
      <w:bookmarkEnd w:id="89"/>
      <w:bookmarkEnd w:id="90"/>
      <w:bookmarkEnd w:id="91"/>
      <w:bookmarkEnd w:id="92"/>
    </w:p>
    <w:p w14:paraId="0B14F7BC" w14:textId="7FD382F2">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Two-stage目标检测算法是一种基于候选框的检测算法，其主要分为候选框生成网格和分类网络对候选框内容分类两大步骤，相比于One-stage目标检测算法检测的精度更高，但是实时性更差</w:t>
      </w:r>
      <w:r>
        <w:rPr>
          <w:rFonts w:hint="eastAsia" w:cs="Times New Roman"/>
          <w:sz w:val="24"/>
          <w:highlight w:val="none"/>
          <w:vertAlign w:val="superscript"/>
          <w:lang w:val="en-US" w:eastAsia="zh-CN"/>
        </w:rPr>
        <w:t>[21]</w:t>
      </w:r>
      <w:r>
        <w:rPr>
          <w:rFonts w:hint="eastAsia" w:ascii="Times New Roman" w:hAnsi="Times New Roman" w:cs="Times New Roman"/>
          <w:sz w:val="24"/>
        </w:rPr>
        <w:t>。卷积神经网络（CNN）是该类算法的核心，卷积神经网络（CNN）的局部连接、权值共享、池化层等特性使得卷积神经网络（CNN）在图像分类和目标检测方面取得了显著的效果。</w:t>
      </w:r>
    </w:p>
    <w:p w14:paraId="1198FE5E" w14:textId="7FD382F3">
      <w:pPr>
        <w:snapToGrid w:val="0"/>
        <w:jc w:val="center"/>
        <w:rPr>
          <w:rFonts w:hint="eastAsia" w:eastAsia="宋体"/>
          <w:lang w:eastAsia="zh-CN"/>
        </w:rPr>
      </w:pPr>
      <w:r>
        <w:rPr>
          <w:rFonts w:hint="eastAsia" w:eastAsia="宋体"/>
          <w:lang w:eastAsia="zh-CN"/>
        </w:rPr>
        <w:drawing>
          <wp:inline distT="0" distB="0" distL="114300" distR="114300">
            <wp:extent cx="4691380" cy="3507105"/>
            <wp:effectExtent l="0" t="0" r="7620" b="10795"/>
            <wp:docPr id="21" name="图片 21" descr="图2.11  Two-stage检测器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2.11  Two-stage检测器架构"/>
                    <pic:cNvPicPr>
                      <a:picLocks noChangeAspect="1"/>
                    </pic:cNvPicPr>
                  </pic:nvPicPr>
                  <pic:blipFill>
                    <a:blip r:embed="rId73"/>
                    <a:stretch>
                      <a:fillRect/>
                    </a:stretch>
                  </pic:blipFill>
                  <pic:spPr>
                    <a:xfrm>
                      <a:off x="0" y="0"/>
                      <a:ext cx="4691380" cy="3507105"/>
                    </a:xfrm>
                    <a:prstGeom prst="rect">
                      <a:avLst/>
                    </a:prstGeom>
                  </pic:spPr>
                </pic:pic>
              </a:graphicData>
            </a:graphic>
          </wp:inline>
        </w:drawing>
      </w:r>
    </w:p>
    <w:p w14:paraId="0C9128DD" w14:textId="7FD382F4">
      <w:pPr>
        <w:pStyle w:val="60"/>
        <w:rPr>
          <w:rFonts w:hint="default"/>
        </w:rPr>
      </w:pPr>
      <w:bookmarkStart w:name="_Toc17613" w:id="93"/>
      <w:r>
        <w:t>图2.11  Two-stage检测器架构</w:t>
      </w:r>
      <w:bookmarkEnd w:id="93"/>
    </w:p>
    <w:p w14:paraId="7D18A176" w14:textId="7FD382F5">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R-CNN可被看作是深度学习目标检测领域的奠基之作，它的出现标志着将深度学习引入目标检测任务的重要一步</w:t>
      </w:r>
      <w:r>
        <w:rPr>
          <w:rFonts w:hint="eastAsia" w:cs="Times New Roman"/>
          <w:sz w:val="24"/>
          <w:highlight w:val="none"/>
          <w:vertAlign w:val="superscript"/>
          <w:lang w:val="en-US" w:eastAsia="zh-CN"/>
        </w:rPr>
        <w:t>[22]</w:t>
      </w:r>
      <w:r>
        <w:rPr>
          <w:rFonts w:hint="eastAsia" w:ascii="Times New Roman" w:hAnsi="Times New Roman" w:cs="Times New Roman"/>
          <w:sz w:val="24"/>
        </w:rPr>
        <w:t>。在这个算法中，它首次成功地将卷积神经网络（CNN）应用于目标检测，并通过引入区域建议（Region Proposals）的思想，使网络能够更精准地定位和识别图像中的目标。R-CNN可以被看作为对CNN的一种扩展，特别是在目标检测领域，R-CNN使得CNN更好地适应了目标检测任务。该算法在Pascal VOC 2007的数据集上的平均准确度mAP高达58.5%，超越了当时所有的现存模型，检测率大幅度提升。</w:t>
      </w:r>
    </w:p>
    <w:p w14:paraId="3721261F" w14:textId="7FD382F6">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R-CNN首先通过选择性搜索替代传统滑动窗口方法生成候选区域来降低信息冗余，具体做法是将候选区域尺寸缩放为标准化的227*227大小，之后利用SS算法提取2000左右的感兴趣区域，然后利用卷积神经网络（CNN）对所有的候选区域进行相应的特征提取，最后使用支持向量机（SVM）进行分类和框回归。相比于传统的滑动窗口方法，R-CNN创新性地使用了选择性搜索算法来精选选择感兴趣的区域，显著减少了候选区区域的数量，降低了计算量提但问题依旧存在不少问题，R-CNN需要将每个生成的候选框逐个输入卷积神经网络进行特征提取，导致训练速度较慢，而且缩放操作可能对图像的形状和信息产生不良影响，在该过程中对于每一个感兴趣的区域，CNN的提取无法共享权值导致了大量的重复计算。为了解决这些问题，SPP-NET提供了一种创新的解决方案，有效应对了重复计算和图像尺寸变换带来的挑战。这一综合改进为R-CNN提供了更为高效和准确的目标检测能力。</w:t>
      </w:r>
    </w:p>
    <w:p w14:paraId="3B54D966" w14:textId="7FD382F7">
      <w:pPr>
        <w:snapToGrid w:val="0"/>
        <w:jc w:val="center"/>
      </w:pPr>
      <w:r>
        <w:rPr>
          <w:b/>
        </w:rPr>
        <w:drawing>
          <wp:inline distT="0" distB="0" distL="0" distR="0">
            <wp:extent cx="5563235" cy="1151255"/>
            <wp:effectExtent l="0" t="0" r="12065" b="4445"/>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74"/>
                    <a:stretch>
                      <a:fillRect/>
                    </a:stretch>
                  </pic:blipFill>
                  <pic:spPr>
                    <a:xfrm>
                      <a:off x="0" y="0"/>
                      <a:ext cx="5563235" cy="1151255"/>
                    </a:xfrm>
                    <a:prstGeom prst="rect">
                      <a:avLst/>
                    </a:prstGeom>
                  </pic:spPr>
                </pic:pic>
              </a:graphicData>
            </a:graphic>
          </wp:inline>
        </w:drawing>
      </w:r>
    </w:p>
    <w:p w14:paraId="26008E33" w14:textId="7FD382F8">
      <w:pPr>
        <w:pStyle w:val="60"/>
        <w:rPr>
          <w:rFonts w:hint="default"/>
        </w:rPr>
      </w:pPr>
      <w:bookmarkStart w:name="_Toc29656" w:id="94"/>
      <w:r>
        <w:t>图2.12  R-CNN流程图</w:t>
      </w:r>
      <w:bookmarkEnd w:id="94"/>
    </w:p>
    <w:p w14:paraId="2DC91C9E" w14:textId="7FD382F9">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在R-CNN网络中，不同尺寸大小图片对特征提取过程中的卷积和池化的操作均无影响，但由于最后一层全连接层要求固定的数量，因此在R-CNN网络中，输入图片的大小必须为固定值，否则会存在特征提取后进入全连接层之前提取的特征数量大小不一致导致无法进入全连接层为问题，因此SPP-NET创新地在最后一层卷积层和第一个全连接层直接加入了一个SPP层，具体来说在进入第一层全连接层之前，会对多次卷积得到的特征图采用3个不同尺度的池化核进行池化操作，每一次的池化操作都会得到不同大小的特征向量分别为16*256维、4*256维、1*256维度，紧接着SPP层会对得到的三个特征向量进行拼接操作最终得到一个21*256即5376大小的输出。</w:t>
      </w:r>
    </w:p>
    <w:p w14:paraId="114BA678" w14:textId="7FD382FA">
      <w:pPr>
        <w:spacing w:line="300" w:lineRule="auto"/>
        <w:ind w:firstLine="480" w:firstLineChars="200"/>
        <w:rPr>
          <w:sz w:val="24"/>
        </w:rPr>
      </w:pPr>
      <w:r>
        <w:rPr>
          <w:rFonts w:hint="eastAsia" w:ascii="Times New Roman" w:hAnsi="Times New Roman" w:cs="Times New Roman"/>
          <w:sz w:val="24"/>
        </w:rPr>
        <w:t>SPP-NET解决了R-CNN网络算法输入图像归一化之后图像的形状和信息异常的问题，使得输出的特征图为固定尺寸，省略了归一化的过程</w:t>
      </w:r>
      <w:r>
        <w:rPr>
          <w:rFonts w:hint="eastAsia" w:cs="Times New Roman"/>
          <w:sz w:val="24"/>
          <w:highlight w:val="none"/>
          <w:vertAlign w:val="superscript"/>
          <w:lang w:val="en-US" w:eastAsia="zh-CN"/>
        </w:rPr>
        <w:t>[23]</w:t>
      </w:r>
      <w:r>
        <w:rPr>
          <w:rFonts w:hint="eastAsia" w:ascii="Times New Roman" w:hAnsi="Times New Roman" w:cs="Times New Roman"/>
          <w:sz w:val="24"/>
        </w:rPr>
        <w:t>。相相比于R-CNN，SPP-NET的推理速度提升了24-102倍，在ImageNet的比赛中，SPP-NET的检测方法取得了第二名的成绩。</w:t>
      </w:r>
    </w:p>
    <w:p w14:paraId="3391BBEB" w14:textId="7FD382FB">
      <w:pPr>
        <w:snapToGrid w:val="0"/>
        <w:jc w:val="center"/>
        <w:rPr>
          <w:rFonts w:hint="eastAsia" w:eastAsia="宋体"/>
          <w:sz w:val="24"/>
          <w:lang w:eastAsia="zh-CN"/>
        </w:rPr>
      </w:pPr>
      <w:r>
        <w:rPr>
          <w:rFonts w:hint="eastAsia" w:eastAsia="宋体"/>
          <w:sz w:val="24"/>
          <w:lang w:eastAsia="zh-CN"/>
        </w:rPr>
        <w:drawing>
          <wp:inline distT="0" distB="0" distL="114300" distR="114300">
            <wp:extent cx="4879975" cy="2119630"/>
            <wp:effectExtent l="0" t="0" r="9525" b="1270"/>
            <wp:docPr id="22" name="图片 22" descr="图2.13  SPP-NET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2.13  SPP-NET架构图"/>
                    <pic:cNvPicPr>
                      <a:picLocks noChangeAspect="1"/>
                    </pic:cNvPicPr>
                  </pic:nvPicPr>
                  <pic:blipFill>
                    <a:blip r:embed="rId75"/>
                    <a:stretch>
                      <a:fillRect/>
                    </a:stretch>
                  </pic:blipFill>
                  <pic:spPr>
                    <a:xfrm>
                      <a:off x="0" y="0"/>
                      <a:ext cx="4879975" cy="2119630"/>
                    </a:xfrm>
                    <a:prstGeom prst="rect">
                      <a:avLst/>
                    </a:prstGeom>
                  </pic:spPr>
                </pic:pic>
              </a:graphicData>
            </a:graphic>
          </wp:inline>
        </w:drawing>
      </w:r>
    </w:p>
    <w:p w14:paraId="434656E0" w14:textId="7FD382FC">
      <w:pPr>
        <w:pStyle w:val="60"/>
        <w:rPr>
          <w:rFonts w:hint="default"/>
        </w:rPr>
      </w:pPr>
      <w:bookmarkStart w:name="_Toc30497" w:id="95"/>
      <w:r>
        <w:t>图2.13  SPP-NET架构图</w:t>
      </w:r>
      <w:bookmarkEnd w:id="95"/>
    </w:p>
    <w:p w14:paraId="1F13DE66" w14:textId="7FD382FD">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紧接着Fast R-CNN于2015年被提出，Fast R-CNN其借鉴了SPP-NET的思想在R-CNN的基础上加入了RoI池化层将各种尺寸的候选区域特征图统一映射为相同尺度的特征向量，通过该设计，Fast R-CNN在处理不同尺寸的目标和输入图像时，能够更灵活地适应全连接层的输入要求，同时保持较高的计算效率。这种设计使得Fast R-CNN在目标检测任务中取得了更好的性能，并成为目标检测领域的重要里程碑之一。</w:t>
      </w:r>
    </w:p>
    <w:p w14:paraId="55F236F7" w14:textId="7FD382FE">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尽管Fast R-CNN在目标检测任务中展现了较为出色的性能，然而同SPP-NET相同，Fast R-CNN仍旧需要单独生成候选区域，该过程计算量庞大且难以使用图像处理器（GPU）来进行加速并且因为无法实现端到端的训练，输入端的原始数据到到输出端模型的最终预测所有的参数无法通过统一的一个损失函数来进行反向传播和优化，针对Fast R-CNN在该方面的不足，Faster R-CNN被提出。</w:t>
      </w:r>
    </w:p>
    <w:p w14:paraId="0638728B" w14:textId="7FD382FF">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通过引入RPN（Region Proposal Network）网络，Faster R-CNN摒弃了通过SS算法先生成候选框区域这一步骤，将目标检测任务划分为区域提议和目标分类/回归两个阶段并且通过联合训练RPN和目标检测模型，将这两个任务整合到一个统一的框架中，这使得整个模型可以在整个任务的上下文中学习特征表示，而不是分别学习不同任务的特征，通过最小化综合损失函数的方式进行联合优化，而不需要多个独立的阶段，真正实现了端到端的训练和推理。</w:t>
      </w:r>
    </w:p>
    <w:p w14:paraId="35CD862D" w14:textId="7FD38300">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首先Faster R-CNN利用卷积神经网络骨干网对输入图像进行特征提取，经由该步骤提取的特征图将共享用于RPN网络和后续检测器，特征图进入RPN网络后,RPN网络通过一组不同尺度和长宽比预定义下的边界框对每个先验框是否包含目标进行判别，对于低于阈值、得分较低的先验框进行过滤，高于阈值的框视判断为存在目标并为每个区域计算相应的分类得分和边界框回归参数并对RoI的位置进行相应修正。在得到通过RPN网络生成的最有可能存在目标的所有候选区域后，候选框区域会通过RoI池化层被映射为固定大小的特征向量以保持不同大小的RoI之间的空间信息，这些固定大小的特征向量会被送入全连接层进行目标的再一次细分分类和位置回归，最终分类会被进行非击打抑制，冗余的检测框会被去除得到最终的目标检测结果。</w:t>
      </w:r>
    </w:p>
    <w:p w14:paraId="475B2E6A" w14:textId="7FD38301">
      <w:pPr>
        <w:spacing w:line="300" w:lineRule="auto"/>
        <w:ind w:firstLine="480" w:firstLineChars="200"/>
        <w:rPr>
          <w:sz w:val="24"/>
        </w:rPr>
      </w:pPr>
      <w:r>
        <w:rPr>
          <w:rFonts w:hint="eastAsia" w:ascii="Times New Roman" w:hAnsi="Times New Roman" w:cs="Times New Roman"/>
          <w:sz w:val="24"/>
        </w:rPr>
        <w:t>Faster R-CNN的创新在于权值共享的端到端训练，然而，在检测阶段，RPN网络需要执行一次回归筛选以区分前景和背景目标。随后的检测网络再对RPN输出的RoI进行进一步分类和位置回归，这两个阶段的计算导致模型参数庞大，尽管提高了模型精度，却增加了计算负担。</w:t>
      </w:r>
    </w:p>
    <w:p w14:paraId="3BBE37D4" w14:textId="7FD38302">
      <w:pPr>
        <w:snapToGrid w:val="0"/>
        <w:jc w:val="center"/>
        <w:rPr>
          <w:rFonts w:hint="eastAsia" w:eastAsia="宋体"/>
          <w:lang w:eastAsia="zh-CN"/>
        </w:rPr>
      </w:pPr>
      <w:r>
        <w:rPr>
          <w:rFonts w:hint="eastAsia" w:eastAsia="宋体"/>
          <w:lang w:eastAsia="zh-CN"/>
        </w:rPr>
        <w:drawing>
          <wp:inline distT="0" distB="0" distL="114300" distR="114300">
            <wp:extent cx="4747260" cy="2684780"/>
            <wp:effectExtent l="0" t="0" r="2540" b="7620"/>
            <wp:docPr id="24" name="图片 24" descr="图2.14  RPN网络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2.14  RPN网络结构图"/>
                    <pic:cNvPicPr>
                      <a:picLocks noChangeAspect="1"/>
                    </pic:cNvPicPr>
                  </pic:nvPicPr>
                  <pic:blipFill>
                    <a:blip r:embed="rId76"/>
                    <a:stretch>
                      <a:fillRect/>
                    </a:stretch>
                  </pic:blipFill>
                  <pic:spPr>
                    <a:xfrm>
                      <a:off x="0" y="0"/>
                      <a:ext cx="4747260" cy="2684780"/>
                    </a:xfrm>
                    <a:prstGeom prst="rect">
                      <a:avLst/>
                    </a:prstGeom>
                  </pic:spPr>
                </pic:pic>
              </a:graphicData>
            </a:graphic>
          </wp:inline>
        </w:drawing>
      </w:r>
    </w:p>
    <w:p w14:paraId="3367A901" w14:textId="7FD38303">
      <w:pPr>
        <w:pStyle w:val="60"/>
        <w:rPr>
          <w:rFonts w:hint="default"/>
        </w:rPr>
      </w:pPr>
      <w:bookmarkStart w:name="_Toc15547" w:id="96"/>
      <w:r>
        <w:t>图2.14  RPN网络结构图</w:t>
      </w:r>
      <w:bookmarkEnd w:id="96"/>
    </w:p>
    <w:p w14:paraId="2B11D334" w14:textId="7FD38304">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Faster R-CNN涉及到两个阶段的计算：首先，通过Region Proposal Network（RPN）生成的候选区域（RoI）经过RoI池化和分类头的计算，然后在后续的目标检测阶段，这些RoI再次被送入分类和回归网络进行细化分类和位置回归。这样的设计导致了计算的重复增加了计算的负担，针对该问题2016年Dai等提出了R-FCN方法，引入了位置敏感区分图达到了权值共享的目的。2017年Li等在Faster R-CNN的RPN网络中提出了特征金字塔网络（FPN），改算法采用了“分而治之”的思想实现了不同分辨率的信息特征融合，有效提升了目标检测的精度但同时也占用了大量的空间执行速度较慢。同样是2017，Kaiming He等人提出了Mask R-CNN，通过添加并行分支使得模型能够同时处理目标检测和实例分割任务，使得模型更加全面地理解图像内容。紧接着于2018年Cascade-RCNN被提出，该算法通过级联结构解决了目标检测中的难分样本和多尺度问题，使模型更具鲁棒性和适应性。2019年CRAFT被提出，它围绕R-CNN的特整层以及分类器做出优化注重对字符区域的感知,对自然场景中的文本区域提高了检测效率。2021年，Sparse R-CNN被提出，它建立了一种彻底的Sparse框架抛弃了边界框和RPN网络，在目标检测中展现了良好的性能。</w:t>
      </w:r>
    </w:p>
    <w:p w14:paraId="36F9CF73" w14:textId="7FD38305">
      <w:pPr>
        <w:pStyle w:val="61"/>
        <w:rPr>
          <w:rFonts w:hint="default"/>
        </w:rPr>
      </w:pPr>
      <w:bookmarkStart w:name="_Toc77" w:id="97"/>
      <w:r>
        <w:t>表1.1  表名Two-stage目标检测算法效果对比图</w:t>
      </w:r>
      <w:bookmarkEnd w:id="97"/>
    </w:p>
    <w:tbl>
      <w:tblPr>
        <w:tblStyle w:val="2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2365"/>
        <w:gridCol w:w="1548"/>
        <w:gridCol w:w="1548"/>
      </w:tblGrid>
      <w:tr w14:paraId="0A57B2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548" w:type="dxa"/>
            <w:tcBorders>
              <w:bottom w:val="single" w:color="auto" w:sz="12" w:space="0"/>
            </w:tcBorders>
          </w:tcPr>
          <w:p w14:paraId="5C97F701" w14:textId="7FD38306">
            <w:r>
              <w:rPr>
                <w:rFonts w:hint="eastAsia"/>
              </w:rPr>
              <w:t>算法</w:t>
            </w:r>
          </w:p>
        </w:tc>
        <w:tc>
          <w:tcPr>
            <w:tcW w:w="2365" w:type="dxa"/>
            <w:tcBorders>
              <w:bottom w:val="single" w:color="auto" w:sz="12" w:space="0"/>
            </w:tcBorders>
          </w:tcPr>
          <w:p w14:paraId="7104EDD6" w14:textId="7FD38307">
            <w:r>
              <w:rPr>
                <w:rFonts w:hint="eastAsia"/>
              </w:rPr>
              <w:t>数据集</w:t>
            </w:r>
          </w:p>
        </w:tc>
        <w:tc>
          <w:tcPr>
            <w:tcW w:w="1548" w:type="dxa"/>
            <w:tcBorders>
              <w:bottom w:val="single" w:color="auto" w:sz="12" w:space="0"/>
            </w:tcBorders>
          </w:tcPr>
          <w:p w14:paraId="29F24ADB" w14:textId="7FD38308">
            <w:r>
              <w:rPr>
                <w:rFonts w:hint="eastAsia"/>
              </w:rPr>
              <w:t>FPS</w:t>
            </w:r>
          </w:p>
        </w:tc>
        <w:tc>
          <w:tcPr>
            <w:tcW w:w="1548" w:type="dxa"/>
            <w:tcBorders>
              <w:bottom w:val="single" w:color="auto" w:sz="12" w:space="0"/>
            </w:tcBorders>
          </w:tcPr>
          <w:p w14:paraId="0D1DD128" w14:textId="7FD38309">
            <w:r>
              <w:rPr>
                <w:rFonts w:hint="eastAsia"/>
              </w:rPr>
              <w:t>mAP</w:t>
            </w:r>
          </w:p>
        </w:tc>
      </w:tr>
      <w:tr w14:paraId="5F7FCC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vAlign w:val="center"/>
          </w:tcPr>
          <w:p w14:paraId="31427176" w14:textId="7FD3830A">
            <w:pPr>
              <w:snapToGrid w:val="0"/>
              <w:jc w:val="left"/>
            </w:pPr>
            <w:r>
              <w:rPr>
                <w:rFonts w:hint="eastAsia"/>
              </w:rPr>
              <w:t>R-CNN</w:t>
            </w:r>
          </w:p>
        </w:tc>
        <w:tc>
          <w:tcPr>
            <w:tcW w:w="2365" w:type="dxa"/>
            <w:tcBorders>
              <w:top w:val="single" w:color="auto" w:sz="12" w:space="0"/>
            </w:tcBorders>
            <w:vAlign w:val="center"/>
          </w:tcPr>
          <w:p w14:paraId="11E6B9E2" w14:textId="7FD3830B">
            <w:pPr>
              <w:snapToGrid w:val="0"/>
              <w:jc w:val="left"/>
            </w:pPr>
            <w:r>
              <w:rPr>
                <w:rFonts w:hint="eastAsia"/>
              </w:rPr>
              <w:t>ILSVRC2012+VOC2007</w:t>
            </w:r>
          </w:p>
        </w:tc>
        <w:tc>
          <w:tcPr>
            <w:tcW w:w="1548" w:type="dxa"/>
            <w:tcBorders>
              <w:top w:val="single" w:color="auto" w:sz="12" w:space="0"/>
            </w:tcBorders>
            <w:vAlign w:val="center"/>
          </w:tcPr>
          <w:p w14:paraId="2F87B0FC" w14:textId="7FD3830C">
            <w:pPr>
              <w:snapToGrid w:val="0"/>
              <w:jc w:val="left"/>
            </w:pPr>
            <w:r>
              <w:rPr>
                <w:rFonts w:hint="eastAsia"/>
              </w:rPr>
              <w:t>0.5</w:t>
            </w:r>
          </w:p>
        </w:tc>
        <w:tc>
          <w:tcPr>
            <w:tcW w:w="1548" w:type="dxa"/>
            <w:tcBorders>
              <w:top w:val="single" w:color="auto" w:sz="12" w:space="0"/>
            </w:tcBorders>
            <w:vAlign w:val="center"/>
          </w:tcPr>
          <w:p w14:paraId="7401AF5D" w14:textId="7FD3830D">
            <w:pPr>
              <w:snapToGrid w:val="0"/>
              <w:jc w:val="left"/>
            </w:pPr>
            <w:r>
              <w:rPr>
                <w:rFonts w:hint="eastAsia"/>
              </w:rPr>
              <w:t>66.00%</w:t>
            </w:r>
          </w:p>
        </w:tc>
      </w:tr>
      <w:tr w14:paraId="17910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3A961FA9" w14:textId="7FD3830E">
            <w:pPr>
              <w:snapToGrid w:val="0"/>
              <w:jc w:val="left"/>
            </w:pPr>
            <w:r>
              <w:rPr>
                <w:rFonts w:hint="eastAsia"/>
              </w:rPr>
              <w:t>SPP-NET</w:t>
            </w:r>
          </w:p>
        </w:tc>
        <w:tc>
          <w:tcPr>
            <w:tcW w:w="2365" w:type="dxa"/>
            <w:vAlign w:val="center"/>
          </w:tcPr>
          <w:p w14:paraId="0D085F1F" w14:textId="7FD3830F">
            <w:pPr>
              <w:snapToGrid w:val="0"/>
              <w:jc w:val="left"/>
            </w:pPr>
            <w:r>
              <w:rPr>
                <w:rFonts w:hint="eastAsia"/>
              </w:rPr>
              <w:t>ImageNet2012</w:t>
            </w:r>
          </w:p>
        </w:tc>
        <w:tc>
          <w:tcPr>
            <w:tcW w:w="1548" w:type="dxa"/>
            <w:vAlign w:val="center"/>
          </w:tcPr>
          <w:p w14:paraId="341BB3B2" w14:textId="7FD38310">
            <w:pPr>
              <w:snapToGrid w:val="0"/>
              <w:jc w:val="left"/>
            </w:pPr>
            <w:r>
              <w:rPr>
                <w:rFonts w:hint="eastAsia"/>
              </w:rPr>
              <w:t>2</w:t>
            </w:r>
          </w:p>
        </w:tc>
        <w:tc>
          <w:tcPr>
            <w:tcW w:w="1548" w:type="dxa"/>
            <w:vAlign w:val="center"/>
          </w:tcPr>
          <w:p w14:paraId="0D88C401" w14:textId="7FD38311">
            <w:pPr>
              <w:snapToGrid w:val="0"/>
              <w:jc w:val="left"/>
            </w:pPr>
            <w:r>
              <w:rPr>
                <w:rFonts w:hint="eastAsia"/>
              </w:rPr>
              <w:t>59.20%</w:t>
            </w:r>
          </w:p>
        </w:tc>
      </w:tr>
      <w:tr w14:paraId="4FBF12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69370ED1" w14:textId="7FD38312">
            <w:pPr>
              <w:snapToGrid w:val="0"/>
              <w:jc w:val="left"/>
            </w:pPr>
            <w:r>
              <w:rPr>
                <w:rFonts w:hint="eastAsia"/>
              </w:rPr>
              <w:t>Fast R-CNN</w:t>
            </w:r>
          </w:p>
        </w:tc>
        <w:tc>
          <w:tcPr>
            <w:tcW w:w="2365" w:type="dxa"/>
            <w:vAlign w:val="center"/>
          </w:tcPr>
          <w:p w14:paraId="0A0750F9" w14:textId="7FD38313">
            <w:pPr>
              <w:snapToGrid w:val="0"/>
              <w:jc w:val="left"/>
            </w:pPr>
            <w:r>
              <w:rPr>
                <w:rFonts w:hint="eastAsia"/>
              </w:rPr>
              <w:t>VOC2007+VOC2012</w:t>
            </w:r>
          </w:p>
        </w:tc>
        <w:tc>
          <w:tcPr>
            <w:tcW w:w="1548" w:type="dxa"/>
            <w:vAlign w:val="center"/>
          </w:tcPr>
          <w:p w14:paraId="59BA0847" w14:textId="7FD38314">
            <w:pPr>
              <w:snapToGrid w:val="0"/>
              <w:jc w:val="left"/>
            </w:pPr>
            <w:r>
              <w:rPr>
                <w:rFonts w:hint="eastAsia"/>
              </w:rPr>
              <w:t>3</w:t>
            </w:r>
          </w:p>
        </w:tc>
        <w:tc>
          <w:tcPr>
            <w:tcW w:w="1548" w:type="dxa"/>
            <w:vAlign w:val="center"/>
          </w:tcPr>
          <w:p w14:paraId="3D3EF645" w14:textId="7FD38315">
            <w:pPr>
              <w:snapToGrid w:val="0"/>
              <w:jc w:val="left"/>
            </w:pPr>
            <w:r>
              <w:rPr>
                <w:rFonts w:hint="eastAsia"/>
              </w:rPr>
              <w:t>70.00%</w:t>
            </w:r>
          </w:p>
        </w:tc>
      </w:tr>
      <w:tr w14:paraId="285B84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7B29D49F" w14:textId="7FD38316">
            <w:pPr>
              <w:snapToGrid w:val="0"/>
              <w:jc w:val="left"/>
            </w:pPr>
            <w:r>
              <w:rPr>
                <w:rFonts w:hint="eastAsia"/>
              </w:rPr>
              <w:t>Faster R-CNN</w:t>
            </w:r>
          </w:p>
        </w:tc>
        <w:tc>
          <w:tcPr>
            <w:tcW w:w="2365" w:type="dxa"/>
            <w:vAlign w:val="center"/>
          </w:tcPr>
          <w:p w14:paraId="30510376" w14:textId="7FD38317">
            <w:pPr>
              <w:snapToGrid w:val="0"/>
              <w:jc w:val="left"/>
            </w:pPr>
            <w:r>
              <w:rPr>
                <w:rFonts w:hint="eastAsia"/>
              </w:rPr>
              <w:t>VOC2007+VOC2012</w:t>
            </w:r>
          </w:p>
        </w:tc>
        <w:tc>
          <w:tcPr>
            <w:tcW w:w="1548" w:type="dxa"/>
            <w:vAlign w:val="center"/>
          </w:tcPr>
          <w:p w14:paraId="7A1076B3" w14:textId="7FD38318">
            <w:pPr>
              <w:snapToGrid w:val="0"/>
              <w:jc w:val="left"/>
            </w:pPr>
            <w:r>
              <w:rPr>
                <w:rFonts w:hint="eastAsia"/>
              </w:rPr>
              <w:t>7</w:t>
            </w:r>
          </w:p>
        </w:tc>
        <w:tc>
          <w:tcPr>
            <w:tcW w:w="1548" w:type="dxa"/>
            <w:vAlign w:val="center"/>
          </w:tcPr>
          <w:p w14:paraId="03D04AF6" w14:textId="7FD38319">
            <w:pPr>
              <w:snapToGrid w:val="0"/>
              <w:jc w:val="left"/>
            </w:pPr>
            <w:r>
              <w:rPr>
                <w:rFonts w:hint="eastAsia"/>
              </w:rPr>
              <w:t>73.20%</w:t>
            </w:r>
          </w:p>
        </w:tc>
      </w:tr>
      <w:tr w14:paraId="43052F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6FF83535" w14:textId="7FD3831A">
            <w:pPr>
              <w:snapToGrid w:val="0"/>
              <w:jc w:val="left"/>
            </w:pPr>
            <w:r>
              <w:rPr>
                <w:rFonts w:hint="eastAsia"/>
              </w:rPr>
              <w:t>Mask R-CNN</w:t>
            </w:r>
          </w:p>
        </w:tc>
        <w:tc>
          <w:tcPr>
            <w:tcW w:w="2365" w:type="dxa"/>
            <w:vAlign w:val="center"/>
          </w:tcPr>
          <w:p w14:paraId="18871D69" w14:textId="7FD3831B">
            <w:pPr>
              <w:snapToGrid w:val="0"/>
              <w:jc w:val="left"/>
            </w:pPr>
            <w:r>
              <w:rPr>
                <w:rFonts w:hint="eastAsia"/>
              </w:rPr>
              <w:t>COCO</w:t>
            </w:r>
          </w:p>
        </w:tc>
        <w:tc>
          <w:tcPr>
            <w:tcW w:w="1548" w:type="dxa"/>
            <w:vAlign w:val="center"/>
          </w:tcPr>
          <w:p w14:paraId="7B35DD19" w14:textId="7FD3831C">
            <w:pPr>
              <w:snapToGrid w:val="0"/>
              <w:jc w:val="left"/>
            </w:pPr>
            <w:r>
              <w:rPr>
                <w:rFonts w:hint="eastAsia"/>
              </w:rPr>
              <w:t>5</w:t>
            </w:r>
          </w:p>
        </w:tc>
        <w:tc>
          <w:tcPr>
            <w:tcW w:w="1548" w:type="dxa"/>
            <w:vAlign w:val="center"/>
          </w:tcPr>
          <w:p w14:paraId="6D1C5386" w14:textId="7FD3831D">
            <w:pPr>
              <w:snapToGrid w:val="0"/>
              <w:jc w:val="left"/>
            </w:pPr>
            <w:r>
              <w:rPr>
                <w:rFonts w:hint="eastAsia"/>
              </w:rPr>
              <w:t>35.7%</w:t>
            </w:r>
          </w:p>
        </w:tc>
      </w:tr>
      <w:tr w14:paraId="0505FA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047D182F" w14:textId="7FD3831E">
            <w:pPr>
              <w:snapToGrid w:val="0"/>
              <w:jc w:val="left"/>
            </w:pPr>
            <w:r>
              <w:rPr>
                <w:rFonts w:hint="eastAsia"/>
              </w:rPr>
              <w:t>Cascade R-CNN</w:t>
            </w:r>
          </w:p>
        </w:tc>
        <w:tc>
          <w:tcPr>
            <w:tcW w:w="2365" w:type="dxa"/>
            <w:vAlign w:val="center"/>
          </w:tcPr>
          <w:p w14:paraId="5981D40E" w14:textId="7FD3831F">
            <w:pPr>
              <w:snapToGrid w:val="0"/>
              <w:jc w:val="left"/>
            </w:pPr>
            <w:r>
              <w:rPr>
                <w:rFonts w:hint="eastAsia"/>
              </w:rPr>
              <w:t>COCO</w:t>
            </w:r>
          </w:p>
        </w:tc>
        <w:tc>
          <w:tcPr>
            <w:tcW w:w="1548" w:type="dxa"/>
            <w:vAlign w:val="center"/>
          </w:tcPr>
          <w:p w14:paraId="222A2C14" w14:textId="7FD38320">
            <w:pPr>
              <w:snapToGrid w:val="0"/>
              <w:jc w:val="left"/>
            </w:pPr>
            <w:r>
              <w:rPr>
                <w:rFonts w:hint="eastAsia"/>
              </w:rPr>
              <w:t>7</w:t>
            </w:r>
          </w:p>
        </w:tc>
        <w:tc>
          <w:tcPr>
            <w:tcW w:w="1548" w:type="dxa"/>
            <w:vAlign w:val="center"/>
          </w:tcPr>
          <w:p w14:paraId="2F5CC714" w14:textId="7FD38321">
            <w:pPr>
              <w:snapToGrid w:val="0"/>
              <w:jc w:val="left"/>
            </w:pPr>
            <w:r>
              <w:rPr>
                <w:rFonts w:hint="eastAsia"/>
              </w:rPr>
              <w:t>42.8</w:t>
            </w:r>
          </w:p>
        </w:tc>
      </w:tr>
    </w:tbl>
    <w:p w14:paraId="39D5A7F0" w14:textId="7FD38322">
      <w:pPr>
        <w:spacing w:line="300" w:lineRule="auto"/>
        <w:jc w:val="center"/>
      </w:pPr>
    </w:p>
    <w:p w14:paraId="42129FF2" w14:textId="7FD38323">
      <w:pPr>
        <w:snapToGrid w:val="0"/>
        <w:ind w:firstLine="480" w:firstLineChars="200"/>
      </w:pPr>
      <w:r>
        <w:rPr>
          <w:rFonts w:hint="eastAsia" w:ascii="Times New Roman" w:hAnsi="Times New Roman" w:cs="Times New Roman"/>
          <w:sz w:val="24"/>
        </w:rPr>
        <w:t>该表总结了Two-stage重要目标检测算法的主干网络、检测速度（FPS）以及检测精度（map），可以看到由于处理图像时需要处理多个步骤，因此实时检测需要庞大的计算量，在实际生成过程中Two-stage算法难以满足实时检测的需求。</w:t>
      </w:r>
    </w:p>
    <w:p w14:paraId="0B7CA940" w14:textId="7FD38324">
      <w:pPr>
        <w:pStyle w:val="5"/>
        <w:keepNext w:val="0"/>
        <w:keepLines w:val="0"/>
        <w:spacing w:before="120" w:after="120" w:line="240" w:lineRule="auto"/>
        <w:jc w:val="left"/>
        <w:rPr>
          <w:sz w:val="28"/>
          <w:szCs w:val="24"/>
        </w:rPr>
      </w:pPr>
      <w:bookmarkStart w:name="_Toc30199" w:id="98"/>
      <w:bookmarkStart w:name="_Toc28325" w:id="99"/>
      <w:bookmarkStart w:name="_Toc386" w:id="100"/>
      <w:bookmarkStart w:name="_Toc17296" w:id="101"/>
      <w:r>
        <w:rPr>
          <w:rFonts w:hint="eastAsia"/>
          <w:sz w:val="28"/>
          <w:szCs w:val="24"/>
        </w:rPr>
        <w:t>2.</w:t>
      </w:r>
      <w:r>
        <w:rPr>
          <w:rFonts w:hint="eastAsia"/>
          <w:sz w:val="28"/>
          <w:szCs w:val="24"/>
          <w:lang w:val="en-US" w:eastAsia="zh-CN"/>
        </w:rPr>
        <w:t>2</w:t>
      </w:r>
      <w:r>
        <w:rPr>
          <w:rFonts w:hint="eastAsia"/>
          <w:sz w:val="28"/>
          <w:szCs w:val="24"/>
        </w:rPr>
        <w:t>.3 One-stage目标检测算法</w:t>
      </w:r>
      <w:bookmarkEnd w:id="98"/>
      <w:bookmarkEnd w:id="99"/>
      <w:bookmarkEnd w:id="100"/>
      <w:bookmarkEnd w:id="101"/>
    </w:p>
    <w:p w14:paraId="680B774D" w14:textId="7FD38325">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Two-stage系列的算法通常包含候选框生成的阶段，因此整个过程的计算量较大，需要大量的计算资源进行推理，这在实时检测任务中成为一个显著的限制因素。与之不同，One-stage算法（以</w:t>
      </w:r>
      <w:r>
        <w:rPr>
          <w:rFonts w:hint="eastAsia" w:cs="Times New Roman"/>
          <w:sz w:val="24"/>
          <w:lang w:val="en-US" w:eastAsia="zh-CN"/>
        </w:rPr>
        <w:t>YOLO</w:t>
      </w:r>
      <w:r>
        <w:rPr>
          <w:rFonts w:hint="eastAsia" w:ascii="Times New Roman" w:hAnsi="Times New Roman" w:cs="Times New Roman"/>
          <w:sz w:val="24"/>
        </w:rPr>
        <w:t>算法为代表）摒弃了生成候选框和对候选框进行分类回归的两个阶段，简化为一个阶段，从而显著提高了检测速度，使得实时监测成为可能。这种设计的优势在于其高效性和简单性，使得算法更适用于对实时性要求较高的应用场景。</w:t>
      </w:r>
    </w:p>
    <w:p w14:paraId="6E4FF332" w14:textId="7FD38326">
      <w:pPr>
        <w:snapToGrid w:val="0"/>
        <w:jc w:val="center"/>
        <w:rPr>
          <w:rFonts w:hint="eastAsia" w:eastAsia="宋体"/>
          <w:lang w:eastAsia="zh-CN"/>
        </w:rPr>
      </w:pPr>
      <w:r>
        <w:rPr>
          <w:rFonts w:hint="eastAsia" w:eastAsia="宋体"/>
          <w:lang w:eastAsia="zh-CN"/>
        </w:rPr>
        <w:drawing>
          <wp:inline distT="0" distB="0" distL="114300" distR="114300">
            <wp:extent cx="5053330" cy="2374900"/>
            <wp:effectExtent l="0" t="0" r="1270" b="0"/>
            <wp:docPr id="25" name="图片 25" descr="图2.15  One-stage检测器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2.15  One-stage检测器架构"/>
                    <pic:cNvPicPr>
                      <a:picLocks noChangeAspect="1"/>
                    </pic:cNvPicPr>
                  </pic:nvPicPr>
                  <pic:blipFill>
                    <a:blip r:embed="rId77"/>
                    <a:stretch>
                      <a:fillRect/>
                    </a:stretch>
                  </pic:blipFill>
                  <pic:spPr>
                    <a:xfrm>
                      <a:off x="0" y="0"/>
                      <a:ext cx="5053330" cy="2374900"/>
                    </a:xfrm>
                    <a:prstGeom prst="rect">
                      <a:avLst/>
                    </a:prstGeom>
                  </pic:spPr>
                </pic:pic>
              </a:graphicData>
            </a:graphic>
          </wp:inline>
        </w:drawing>
      </w:r>
    </w:p>
    <w:p w14:paraId="1E3165B2" w14:textId="7FD38327">
      <w:pPr>
        <w:pStyle w:val="60"/>
        <w:rPr>
          <w:rFonts w:hint="default"/>
        </w:rPr>
      </w:pPr>
      <w:bookmarkStart w:name="_Toc15225" w:id="102"/>
      <w:r>
        <w:t>图2.15  One-stage检测器架构</w:t>
      </w:r>
      <w:bookmarkEnd w:id="102"/>
    </w:p>
    <w:p w14:paraId="303C8839" w14:textId="7FD38328">
      <w:pPr>
        <w:spacing w:line="300" w:lineRule="auto"/>
        <w:ind w:firstLine="480" w:firstLineChars="200"/>
        <w:rPr>
          <w:sz w:val="24"/>
        </w:rPr>
      </w:pPr>
      <w:r>
        <w:rPr>
          <w:rFonts w:hint="eastAsia" w:ascii="Times New Roman" w:hAnsi="Times New Roman" w:cs="Times New Roman"/>
          <w:sz w:val="24"/>
        </w:rPr>
        <w:t>2015年，Ali Farhadi和Joseph Redmon等提出了YOLOv1算法</w:t>
      </w:r>
      <w:r>
        <w:rPr>
          <w:rFonts w:hint="eastAsia" w:cs="Times New Roman"/>
          <w:sz w:val="24"/>
          <w:highlight w:val="none"/>
          <w:vertAlign w:val="superscript"/>
          <w:lang w:val="en-US" w:eastAsia="zh-CN"/>
        </w:rPr>
        <w:t>[24]</w:t>
      </w:r>
      <w:r>
        <w:rPr>
          <w:rFonts w:hint="eastAsia" w:ascii="Times New Roman" w:hAnsi="Times New Roman" w:cs="Times New Roman"/>
          <w:sz w:val="24"/>
        </w:rPr>
        <w:t>。该算法首先将输入图像划分为固定大小的网格，每个网格都对是否存在目标进行预测，并同时预测边界框。每个边界框由五个参数表示：中心坐标（x，y）、宽度（w）、高度（h）以及目标存在的置信度。网格内每个边界框的置信度和类别被综合考虑，通过置信度和类别概率的乘积生成最终的检测结果。YOLOv1算法实现了整个端到端的检测，通过一次前向传播即可完成，并且创新性地将目标检测的流程转化为回归问题，极大提高了目标检测的速度。</w:t>
      </w:r>
    </w:p>
    <w:p w14:paraId="0ED78D5F" w14:textId="7FD38329">
      <w:pPr>
        <w:snapToGrid w:val="0"/>
        <w:jc w:val="center"/>
        <w:rPr>
          <w:rFonts w:hint="eastAsia" w:eastAsia="宋体"/>
          <w:sz w:val="24"/>
          <w:lang w:eastAsia="zh-CN"/>
        </w:rPr>
      </w:pPr>
      <w:r>
        <w:rPr>
          <w:rFonts w:hint="eastAsia" w:eastAsia="宋体"/>
          <w:sz w:val="24"/>
          <w:lang w:eastAsia="zh-CN"/>
        </w:rPr>
        <w:drawing>
          <wp:inline distT="0" distB="0" distL="114300" distR="114300">
            <wp:extent cx="4824730" cy="3027045"/>
            <wp:effectExtent l="0" t="0" r="1270" b="8255"/>
            <wp:docPr id="26" name="图片 26" descr="图2.16  YOLO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2.16  YOLO流程图"/>
                    <pic:cNvPicPr>
                      <a:picLocks noChangeAspect="1"/>
                    </pic:cNvPicPr>
                  </pic:nvPicPr>
                  <pic:blipFill>
                    <a:blip r:embed="rId78"/>
                    <a:stretch>
                      <a:fillRect/>
                    </a:stretch>
                  </pic:blipFill>
                  <pic:spPr>
                    <a:xfrm>
                      <a:off x="0" y="0"/>
                      <a:ext cx="4824730" cy="3027045"/>
                    </a:xfrm>
                    <a:prstGeom prst="rect">
                      <a:avLst/>
                    </a:prstGeom>
                  </pic:spPr>
                </pic:pic>
              </a:graphicData>
            </a:graphic>
          </wp:inline>
        </w:drawing>
      </w:r>
    </w:p>
    <w:p w14:paraId="54CFB458" w14:textId="7FD3832A">
      <w:pPr>
        <w:pStyle w:val="60"/>
        <w:rPr>
          <w:rFonts w:hint="default"/>
        </w:rPr>
      </w:pPr>
      <w:bookmarkStart w:name="_Toc22220" w:id="103"/>
      <w:r>
        <w:t>图2.16  YOLO流程图</w:t>
      </w:r>
      <w:bookmarkEnd w:id="103"/>
    </w:p>
    <w:p w14:paraId="37B69C76" w14:textId="7FD3832B">
      <w:pPr>
        <w:spacing w:line="300" w:lineRule="auto"/>
        <w:ind w:firstLine="480" w:firstLineChars="200"/>
        <w:rPr>
          <w:sz w:val="24"/>
        </w:rPr>
      </w:pPr>
      <w:r>
        <w:rPr>
          <w:rFonts w:hint="eastAsia" w:ascii="Times New Roman" w:hAnsi="Times New Roman" w:cs="Times New Roman"/>
          <w:sz w:val="24"/>
        </w:rPr>
        <w:t>2016年,Joseph Redmon继续提出了YOLOv2算法，相比于YOLOv1算法，YOLOv2采用了更轻更快的Darknet-19主干网络来提高特征提取的效率、引入了先验框（Anchor Boxes）来更好地捕捉不同比例的目标、添加了多个尺度的预测层用来处理不同大小的目标</w:t>
      </w:r>
      <w:r>
        <w:rPr>
          <w:rFonts w:hint="eastAsia" w:cs="Times New Roman"/>
          <w:sz w:val="24"/>
          <w:highlight w:val="none"/>
          <w:vertAlign w:val="superscript"/>
          <w:lang w:val="en-US" w:eastAsia="zh-CN"/>
        </w:rPr>
        <w:t>[25]</w:t>
      </w:r>
      <w:r>
        <w:rPr>
          <w:rFonts w:hint="eastAsia" w:ascii="Times New Roman" w:hAnsi="Times New Roman" w:cs="Times New Roman"/>
          <w:sz w:val="24"/>
        </w:rPr>
        <w:t>、使用了更大规模的COCO数据集提高了对不同目标的泛化能力。这些改进让YOLOv2相比于YOLOv1再目标检测的准确性和性能上有了较大的提升。</w:t>
      </w:r>
    </w:p>
    <w:p w14:paraId="61A63763" w14:textId="7FD3832C">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2018年Redmon又提出了YOLOv3算法，该算法引入了三个不同尺度的预测层分别用于检测小、中、大尺寸的目标，这种多尺度设计显著提高了对不同大小目标的检测性能；该算法同时借鉴了特征金字塔网络（FPN）的思想将深浅尺度的特征图进行融合</w:t>
      </w:r>
      <w:r>
        <w:rPr>
          <w:rFonts w:hint="eastAsia" w:cs="Times New Roman"/>
          <w:sz w:val="24"/>
          <w:highlight w:val="none"/>
          <w:vertAlign w:val="superscript"/>
          <w:lang w:val="en-US" w:eastAsia="zh-CN"/>
        </w:rPr>
        <w:t>[26]</w:t>
      </w:r>
      <w:r>
        <w:rPr>
          <w:rFonts w:hint="eastAsia" w:ascii="Times New Roman" w:hAnsi="Times New Roman" w:cs="Times New Roman"/>
          <w:sz w:val="24"/>
        </w:rPr>
        <w:t>，提取了更为丰富的特征；将YOLOv2的Darknet-19主干网络替换为了更为复杂的Darknet-53网络结构获得了更好的特征表示的能力；采用K-means聚类算法生成锚框，使用三个不同尺度的特征图进行边界框的预测。YOLOv3是YOLO算法的经典之作，有着重要的实用和研究价值，其多尺度检测的思想使得YOLOv3在检测小目标物体上效果出众，对于中大型目标则效果略差。</w:t>
      </w:r>
    </w:p>
    <w:p w14:paraId="02504380" w14:textId="7FD3832D">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2020年，Bochkovskiy A 提出了YOLOv4算法，该算法采用了CSPNet构建了CSPDarknet-53网络，相较于YOLOv3的Darknet-53主干网络</w:t>
      </w:r>
      <w:r>
        <w:rPr>
          <w:rFonts w:hint="eastAsia" w:cs="Times New Roman"/>
          <w:sz w:val="24"/>
          <w:highlight w:val="none"/>
          <w:vertAlign w:val="superscript"/>
          <w:lang w:val="en-US" w:eastAsia="zh-CN"/>
        </w:rPr>
        <w:t>[27]</w:t>
      </w:r>
      <w:r>
        <w:rPr>
          <w:rFonts w:hint="eastAsia" w:ascii="Times New Roman" w:hAnsi="Times New Roman" w:cs="Times New Roman"/>
          <w:sz w:val="24"/>
        </w:rPr>
        <w:t>，CSPDarknet-53在网络架构上有了新的设计，包括CBM和CSP模块的引入。该网络结构主要包括Backbone、Neck和Head三个部分。Backbone包括一个CBM和五个CSP模块，使用Mish激活函数替换原先YOLOv3的Leaky ReLU激活函数弥补了非线性能力的消失和梯度下降的问题。在Neck网络中，借鉴了SPPNet结构来增大感受野和PANet路径聚合结构。通过多尺度最大池化来增大感受野，而PANet则通过自底向上和自顶向下两条路径提取的特征层的融合，增强了主干网络的表征能力。在Head模块中使用K-Means聚类生成的更多尺寸的先验框，并采用非极大值抑制进行框的筛选。在训练阶段，采用了mosaic数据增强来丰富数据集，引入了Label Smoothing标签平滑和CI</w:t>
      </w:r>
      <w:r>
        <w:rPr>
          <w:rFonts w:hint="eastAsia" w:cs="Times New Roman"/>
          <w:sz w:val="24"/>
          <w:lang w:val="en-US" w:eastAsia="zh-CN"/>
        </w:rPr>
        <w:t>O</w:t>
      </w:r>
      <w:r>
        <w:rPr>
          <w:rFonts w:hint="eastAsia" w:ascii="Times New Roman" w:hAnsi="Times New Roman" w:cs="Times New Roman"/>
          <w:sz w:val="24"/>
        </w:rPr>
        <w:t>U损失函数。提高了目标框回归的稳定性。</w:t>
      </w:r>
    </w:p>
    <w:p w14:paraId="1487505D" w14:textId="7FD3832E">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同样于2020年，YOLOv5紧随YOLOv4推出，与YOLOv4相比YOLOv5使用CSPNet和PANet构建了CSPDarknet53作为其骨干网络；引入了一系列新的数据增强策略，如自适应形状的训练、Mosaic数据增强等</w:t>
      </w:r>
      <w:r>
        <w:rPr>
          <w:rFonts w:hint="eastAsia" w:cs="Times New Roman"/>
          <w:sz w:val="24"/>
          <w:highlight w:val="none"/>
          <w:vertAlign w:val="superscript"/>
          <w:lang w:val="en-US" w:eastAsia="zh-CN"/>
        </w:rPr>
        <w:t>[28]</w:t>
      </w:r>
      <w:r>
        <w:rPr>
          <w:rFonts w:hint="eastAsia" w:ascii="Times New Roman" w:hAnsi="Times New Roman" w:cs="Times New Roman"/>
          <w:sz w:val="24"/>
        </w:rPr>
        <w:t>，以提高模型的鲁棒性和泛化能力；提供了多个不同尺寸的模型（如YOLOv5s、YOLOv5m、YOLOv5l、YOLOv5x），用户可以根据任务需求选择适合的模型尺寸，平衡了模型大小和精度；支持分布式训练，使得模型的训练过程更加高效；引入了CSPNet，该网络结构通过将特征图分成两个部分，分别经过不同的网络分支，然后再合并，以促进信息流动，提高特征提取的效率；引入了一系列新的数据增强策略，其中包括Mosaic数据增强，通过将多个图像拼接成一个进行训练，提高了模型对复杂场景的适应能力。</w:t>
      </w:r>
    </w:p>
    <w:p w14:paraId="7008733C" w14:textId="7FD3832F">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YOLO算法经历了多个版本的发展，从YOLOv1到最新的YOLOv8，不断进行创新和优化。其中，YOLOX在YOLOv3的基础上引入了3*3卷积核，巧妙地解耦了分类和回归任务，以提高精度和收敛速度。美团于2022年提出的YOLOv6采用了Efficient Rep主干网络，并优化了SPPF，显著提升了分类和回归的准确性。随后，YOLOv7由Alexey Bochkovskiy等在2022年提出，引入了扩展高效层聚合网络的概念，进一步提升了检测精度和速度。2023年，Ultralytics带来了YOLOv8，该版本在YOLOv5的基础上汲取了YOLOX、YOLOv6和YOLOv7的思想，通过改进解耦头和TAL方面的设计，创新性地提高了算法的可拓展性，使其更适用于工程领域的目标检测。</w:t>
      </w:r>
    </w:p>
    <w:p w14:paraId="16B29318" w14:textId="7FD38330">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SSD（Single Shot Multibox Detector）是一种端到端的目标检测算法，于2016年由Wei Liu等人提出。SSD主要特点是在单一模型中同时完成目标的检测和分类，以及对不同尺度的目标进行多框检测。SSD算法采用了多层的卷积特征图，每个特征图对应不同的尺度，使得算法能够有效地检测多尺度的目标；引入了先验框，也称为锚框，用于在不同尺度和长宽比下生成目标框来使得算法能够更灵活地适应不同形状和大小的目标；使用一个联合的损失函数，同时考虑了分类误差和位置误差提高模型的鲁棒性；在输出的框中使用NMS来去除高度重叠的框，从而产生最终的检测结果来确保了最终输出的框具有多样性。</w:t>
      </w:r>
    </w:p>
    <w:p w14:paraId="0F0C1A91" w14:textId="7FD38331">
      <w:pPr>
        <w:snapToGrid w:val="0"/>
        <w:jc w:val="center"/>
        <w:rPr>
          <w:sz w:val="24"/>
        </w:rPr>
      </w:pPr>
      <w:r>
        <w:rPr>
          <w:rFonts w:hint="eastAsia"/>
        </w:rPr>
        <w:drawing>
          <wp:inline distT="0" distB="0" distL="114300" distR="114300">
            <wp:extent cx="5553710" cy="1670050"/>
            <wp:effectExtent l="0" t="0" r="8890" b="6350"/>
            <wp:docPr id="64" name="图片 6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3"/>
                    <pic:cNvPicPr>
                      <a:picLocks noChangeAspect="1"/>
                    </pic:cNvPicPr>
                  </pic:nvPicPr>
                  <pic:blipFill>
                    <a:blip r:embed="rId79"/>
                    <a:stretch>
                      <a:fillRect/>
                    </a:stretch>
                  </pic:blipFill>
                  <pic:spPr>
                    <a:xfrm>
                      <a:off x="0" y="0"/>
                      <a:ext cx="5553710" cy="1670050"/>
                    </a:xfrm>
                    <a:prstGeom prst="rect">
                      <a:avLst/>
                    </a:prstGeom>
                  </pic:spPr>
                </pic:pic>
              </a:graphicData>
            </a:graphic>
          </wp:inline>
        </w:drawing>
      </w:r>
    </w:p>
    <w:p w14:paraId="27C0A739" w14:textId="7FD38332">
      <w:pPr>
        <w:pStyle w:val="60"/>
        <w:rPr>
          <w:rFonts w:hint="default"/>
        </w:rPr>
      </w:pPr>
      <w:bookmarkStart w:name="_Toc27549" w:id="104"/>
      <w:r>
        <w:t>图2.</w:t>
      </w:r>
      <w:r>
        <w:rPr>
          <w:rFonts w:hint="eastAsia"/>
          <w:lang w:val="en-US" w:eastAsia="zh-CN"/>
        </w:rPr>
        <w:t>17</w:t>
      </w:r>
      <w:r>
        <w:t xml:space="preserve">  SSD流程图</w:t>
      </w:r>
      <w:bookmarkEnd w:id="104"/>
    </w:p>
    <w:p w14:paraId="6C223853" w14:textId="7FD38333">
      <w:pPr>
        <w:spacing w:line="300" w:lineRule="auto"/>
        <w:ind w:firstLine="480" w:firstLineChars="200"/>
      </w:pPr>
      <w:r>
        <w:rPr>
          <w:rFonts w:hint="eastAsia" w:ascii="Times New Roman" w:hAnsi="Times New Roman" w:cs="Times New Roman"/>
          <w:sz w:val="24"/>
        </w:rPr>
        <w:t>相比于YOLO算法，SSD最显著的区别是SSD使用多尺度的特征图来生成先验框，每个特征图都负责检测不同尺寸的目标，因此在多尺度目标上SSD表现较好但也存在冗余框的问题，检测速度不够快。</w:t>
      </w:r>
    </w:p>
    <w:p w14:paraId="0CE66909" w14:textId="7FD38334">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hint="eastAsia" w:eastAsia="黑体"/>
          <w:sz w:val="32"/>
          <w:szCs w:val="28"/>
          <w:shd w:val="clear" w:color="auto" w:fill="FFFFFF"/>
          <w:lang w:val="en-US" w:eastAsia="zh-CN"/>
        </w:rPr>
      </w:pPr>
      <w:r>
        <w:rPr>
          <w:rFonts w:hint="eastAsia" w:eastAsia="黑体"/>
          <w:sz w:val="32"/>
          <w:szCs w:val="28"/>
          <w:shd w:val="clear" w:color="auto" w:fill="FFFFFF"/>
        </w:rPr>
        <w:t>2.</w:t>
      </w:r>
      <w:r>
        <w:rPr>
          <w:rFonts w:hint="eastAsia" w:eastAsia="黑体"/>
          <w:sz w:val="32"/>
          <w:szCs w:val="28"/>
          <w:shd w:val="clear" w:color="auto" w:fill="FFFFFF"/>
          <w:lang w:val="en-US" w:eastAsia="zh-CN"/>
        </w:rPr>
        <w:t>3</w:t>
      </w:r>
      <w:r>
        <w:rPr>
          <w:rFonts w:hint="eastAsia" w:eastAsia="黑体"/>
          <w:sz w:val="32"/>
          <w:szCs w:val="28"/>
          <w:shd w:val="clear" w:color="auto" w:fill="FFFFFF"/>
        </w:rPr>
        <w:t xml:space="preserve"> </w:t>
      </w:r>
      <w:r>
        <w:rPr>
          <w:rFonts w:hint="eastAsia" w:eastAsia="黑体"/>
          <w:sz w:val="32"/>
          <w:szCs w:val="28"/>
          <w:shd w:val="clear" w:color="auto" w:fill="FFFFFF"/>
          <w:lang w:val="en-US" w:eastAsia="zh-CN"/>
        </w:rPr>
        <w:t>本章小结</w:t>
      </w:r>
    </w:p>
    <w:p w14:paraId="0CE5E8AB" w14:textId="7FD38335">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本章首先综述了传统目标检测方法的基本原理与特点，分析了其在准确性和鲁棒性上的局限性。随后，重点讨论了基于深度学习的目标检测算法，包括深度学习的基础原理以及两类主流检测框架：Two-stage 和 One-stage 算法。Two-stage 算法通过候选区域生成和精细分类实现高精度检测，但存在计算复杂度较高的缺点；而 One-stage 算法则直接进行端到端检测，具备较高的检测速度和效率。以上研究为后续针对复杂环境下小目标无人机检测问题的探索提供了理论基础和技术支持。</w:t>
      </w:r>
    </w:p>
    <w:p w14:paraId="1871C03B" w14:textId="7FD38336">
      <w:pPr>
        <w:sectPr>
          <w:footnotePr>
            <w:numFmt w:val="decimalEnclosedCircleChinese"/>
            <w:numRestart w:val="eachPage"/>
          </w:footnotePr>
          <w:type w:val="oddPage"/>
          <w:pgSz w:w="11906" w:h="16838"/>
          <w:pgMar w:top="1928" w:right="1531" w:bottom="1417" w:left="1531" w:header="1417" w:footer="1247" w:gutter="0"/>
          <w:cols w:space="720" w:num="1"/>
          <w:docGrid w:type="lines" w:linePitch="322" w:charSpace="0"/>
        </w:sectPr>
      </w:pPr>
    </w:p>
    <w:p w14:paraId="2F58455F" w14:textId="7FD38337">
      <w:pPr>
        <w:spacing w:before="322" w:beforeLines="100" w:after="322" w:afterLines="100" w:line="300" w:lineRule="auto"/>
        <w:jc w:val="center"/>
        <w:outlineLvl w:val="0"/>
        <w:rPr>
          <w:rFonts w:eastAsia="黑体"/>
          <w:bCs/>
          <w:color w:val="000000"/>
          <w:sz w:val="36"/>
          <w:szCs w:val="30"/>
          <w:shd w:val="clear" w:color="auto" w:fill="FFFFFF"/>
        </w:rPr>
      </w:pPr>
      <w:bookmarkStart w:name="_Toc32587" w:id="105"/>
      <w:bookmarkStart w:name="_Toc27210_WPSOffice_Level1" w:id="106"/>
      <w:bookmarkStart w:name="_Toc12053" w:id="107"/>
      <w:bookmarkStart w:name="_Toc25464" w:id="108"/>
      <w:bookmarkStart w:name="_Toc21296" w:id="109"/>
      <w:bookmarkStart w:name="_Toc25417" w:id="110"/>
      <w:bookmarkStart w:name="_Toc24415" w:id="111"/>
      <w:r>
        <w:rPr>
          <w:rFonts w:hint="eastAsia" w:eastAsia="黑体"/>
          <w:bCs/>
          <w:color w:val="000000"/>
          <w:sz w:val="36"/>
          <w:szCs w:val="30"/>
          <w:shd w:val="clear" w:color="auto" w:fill="FFFFFF"/>
        </w:rPr>
        <w:t>第三章</w:t>
      </w:r>
      <w:bookmarkEnd w:id="105"/>
      <w:bookmarkEnd w:id="106"/>
      <w:bookmarkEnd w:id="107"/>
      <w:r>
        <w:rPr>
          <w:rFonts w:hint="eastAsia" w:eastAsia="黑体"/>
          <w:bCs/>
          <w:color w:val="000000"/>
          <w:sz w:val="36"/>
          <w:szCs w:val="30"/>
          <w:shd w:val="clear" w:color="auto" w:fill="FFFFFF"/>
        </w:rPr>
        <w:t xml:space="preserve"> 复杂环境小目标无人机数据集构建</w:t>
      </w:r>
      <w:bookmarkEnd w:id="108"/>
      <w:bookmarkEnd w:id="109"/>
      <w:bookmarkEnd w:id="110"/>
      <w:bookmarkEnd w:id="111"/>
    </w:p>
    <w:p w14:paraId="1B6A7143" w14:textId="7FD38338">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hint="eastAsia" w:eastAsia="黑体"/>
          <w:sz w:val="32"/>
          <w:szCs w:val="28"/>
          <w:shd w:val="clear" w:color="auto" w:fill="FFFFFF"/>
          <w:lang w:val="en-US" w:eastAsia="zh-CN"/>
        </w:rPr>
      </w:pPr>
      <w:bookmarkStart w:name="_Toc21966" w:id="112"/>
      <w:bookmarkStart w:name="_Toc7093_WPSOffice_Level2" w:id="113"/>
      <w:bookmarkStart w:name="_Toc11864" w:id="114"/>
      <w:bookmarkStart w:name="_Toc173" w:id="115"/>
      <w:bookmarkStart w:name="_Toc32577" w:id="116"/>
      <w:bookmarkStart w:name="_Toc26319" w:id="117"/>
      <w:bookmarkStart w:name="_Toc26156" w:id="118"/>
      <w:r>
        <w:rPr>
          <w:rFonts w:hint="eastAsia" w:eastAsia="黑体"/>
          <w:sz w:val="32"/>
          <w:szCs w:val="28"/>
          <w:shd w:val="clear" w:color="auto" w:fill="FFFFFF"/>
        </w:rPr>
        <w:t xml:space="preserve">3.1 </w:t>
      </w:r>
      <w:bookmarkEnd w:id="112"/>
      <w:bookmarkEnd w:id="113"/>
      <w:bookmarkEnd w:id="114"/>
      <w:r>
        <w:rPr>
          <w:rFonts w:hint="eastAsia" w:eastAsia="黑体"/>
          <w:sz w:val="32"/>
          <w:szCs w:val="28"/>
          <w:shd w:val="clear" w:color="auto" w:fill="FFFFFF"/>
        </w:rPr>
        <w:t>小目标相关</w:t>
      </w:r>
      <w:bookmarkEnd w:id="115"/>
      <w:bookmarkEnd w:id="116"/>
      <w:bookmarkEnd w:id="117"/>
      <w:bookmarkEnd w:id="118"/>
      <w:r>
        <w:rPr>
          <w:rFonts w:hint="eastAsia" w:eastAsia="黑体"/>
          <w:sz w:val="32"/>
          <w:szCs w:val="28"/>
          <w:shd w:val="clear" w:color="auto" w:fill="FFFFFF"/>
          <w:lang w:val="en-US" w:eastAsia="zh-CN"/>
        </w:rPr>
        <w:t>研究</w:t>
      </w:r>
    </w:p>
    <w:p w14:paraId="5D7191AC" w14:textId="7FD38339">
      <w:pPr>
        <w:snapToGrid w:val="0"/>
        <w:ind w:firstLine="480" w:firstLineChars="200"/>
        <w:rPr>
          <w:sz w:val="24"/>
        </w:rPr>
      </w:pPr>
      <w:r>
        <w:rPr>
          <w:rFonts w:hint="eastAsia"/>
          <w:sz w:val="24"/>
        </w:rPr>
        <w:t>小目标检测一直属于目标检测领域中的难点也是当前学术热议的话题之一，按照定义方式学术上主要可以分为两类：</w:t>
      </w:r>
    </w:p>
    <w:p w14:paraId="7F996C73" w14:textId="7FD3833A">
      <w:pPr>
        <w:snapToGrid w:val="0"/>
        <w:ind w:firstLine="480" w:firstLineChars="200"/>
        <w:rPr>
          <w:sz w:val="24"/>
        </w:rPr>
      </w:pPr>
      <w:r>
        <w:rPr>
          <w:rFonts w:hint="eastAsia"/>
          <w:sz w:val="24"/>
        </w:rPr>
        <w:t>（1）基于相对尺度</w:t>
      </w:r>
    </w:p>
    <w:p w14:paraId="164F0A96" w14:textId="7FD3833B">
      <w:pPr>
        <w:snapToGrid w:val="0"/>
        <w:ind w:firstLine="480" w:firstLineChars="200"/>
        <w:rPr>
          <w:sz w:val="24"/>
        </w:rPr>
      </w:pPr>
      <w:r>
        <w:rPr>
          <w:rFonts w:hint="eastAsia"/>
          <w:sz w:val="24"/>
        </w:rPr>
        <w:t>相对尺度从目标与图像的相对比例这一点出发，根据目标占图像的比例来来进行定义，如果该比例小于1.2%即可被定义为小目标</w:t>
      </w:r>
      <w:r>
        <w:rPr>
          <w:rFonts w:hint="eastAsia"/>
          <w:sz w:val="24"/>
          <w:highlight w:val="none"/>
          <w:vertAlign w:val="superscript"/>
          <w:lang w:val="en-US" w:eastAsia="zh-CN"/>
        </w:rPr>
        <w:t>[29]</w:t>
      </w:r>
      <w:r>
        <w:rPr>
          <w:rFonts w:hint="eastAsia"/>
          <w:sz w:val="24"/>
        </w:rPr>
        <w:t>，Chenyi Chen在</w:t>
      </w:r>
      <w:r>
        <w:rPr>
          <w:sz w:val="24"/>
        </w:rPr>
        <w:t>R-CNN for Small Object Detection</w:t>
      </w:r>
      <w:r>
        <w:rPr>
          <w:rFonts w:hint="eastAsia"/>
          <w:sz w:val="24"/>
        </w:rPr>
        <w:t>对小目标定义为目标边界框的面积和图像面积之比的中位数在0.08%到0.58%之间。除此之外，还存在利用边界框宽高的比例和图像宽高的比例的比值来进行判断的方法、边目标覆盖的像素面积和整个图像的总面积的比值方法，较为通用的阈值为0.1。</w:t>
      </w:r>
    </w:p>
    <w:p w14:paraId="7270502E" w14:textId="7FD3833C">
      <w:pPr>
        <w:snapToGrid w:val="0"/>
        <w:ind w:firstLine="480" w:firstLineChars="200"/>
        <w:rPr>
          <w:sz w:val="24"/>
        </w:rPr>
      </w:pPr>
      <w:r>
        <w:rPr>
          <w:rFonts w:hint="eastAsia"/>
          <w:sz w:val="24"/>
        </w:rPr>
        <w:t>（2）基于绝对尺度</w:t>
      </w:r>
    </w:p>
    <w:p w14:paraId="61D05203" w14:textId="7FD3833D">
      <w:pPr>
        <w:snapToGrid w:val="0"/>
        <w:ind w:firstLine="480" w:firstLineChars="200"/>
        <w:rPr>
          <w:sz w:val="24"/>
        </w:rPr>
      </w:pPr>
      <w:r>
        <w:rPr>
          <w:rFonts w:hint="eastAsia"/>
          <w:sz w:val="24"/>
        </w:rPr>
        <w:t>基于绝对尺度</w:t>
      </w:r>
      <w:r>
        <w:rPr>
          <w:rFonts w:hint="eastAsia"/>
          <w:sz w:val="24"/>
          <w:vertAlign w:val="superscript"/>
          <w:lang w:val="en-US" w:eastAsia="zh-CN"/>
        </w:rPr>
        <w:t>[30]</w:t>
      </w:r>
      <w:r>
        <w:rPr>
          <w:rFonts w:hint="eastAsia"/>
          <w:sz w:val="24"/>
        </w:rPr>
        <w:t>从被检测目标的图像实际像素量出发，根据目标本身像素的大小来进行定义，在COCO数据集中，小目标被定义为小于32*32像素大小的目标而航天数据集DOTA将小目标定义为高度在10到50像素的目标。</w:t>
      </w:r>
    </w:p>
    <w:p w14:paraId="12FA0C18" w14:textId="7FD3833E">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4130" w:id="119"/>
      <w:bookmarkStart w:name="_Toc834" w:id="120"/>
      <w:bookmarkStart w:name="_Toc22998" w:id="121"/>
      <w:bookmarkStart w:name="_Toc8213" w:id="122"/>
      <w:r>
        <w:rPr>
          <w:rFonts w:hint="eastAsia" w:eastAsia="黑体"/>
          <w:sz w:val="32"/>
          <w:szCs w:val="28"/>
          <w:shd w:val="clear" w:color="auto" w:fill="FFFFFF"/>
        </w:rPr>
        <w:t>3.2 常见数据集</w:t>
      </w:r>
      <w:bookmarkEnd w:id="119"/>
      <w:bookmarkEnd w:id="120"/>
      <w:bookmarkEnd w:id="121"/>
      <w:bookmarkEnd w:id="122"/>
    </w:p>
    <w:p w14:paraId="398F44E1" w14:textId="7FD3833F">
      <w:pPr>
        <w:snapToGrid w:val="0"/>
        <w:ind w:firstLine="480" w:firstLineChars="200"/>
        <w:rPr>
          <w:sz w:val="24"/>
        </w:rPr>
      </w:pPr>
      <w:r>
        <w:rPr>
          <w:rFonts w:hint="eastAsia"/>
          <w:sz w:val="24"/>
        </w:rPr>
        <w:t>目标检测的模型训练以及模型效果的评估依赖于真实充分可信的数据集，数据集数量的大小一定程序影响着模型训练的效果，只有数据集数量足够大训练才能更为有效，并且数据集图片的场景、目标的大小和目标检测的匹配度极大影响着模型的泛化能力。因此构建一个数量足够、目标场景和大小与研究目标相匹配的数据集对于提高模型的准确性和泛化能力相当关键。接下来将介绍目标检测领域常见的目标检测数据集和无人机检测公开数据集。</w:t>
      </w:r>
    </w:p>
    <w:p w14:paraId="02AE93DF" w14:textId="7FD38340">
      <w:pPr>
        <w:pStyle w:val="5"/>
        <w:keepNext w:val="0"/>
        <w:keepLines w:val="0"/>
        <w:spacing w:before="120" w:after="120" w:line="240" w:lineRule="auto"/>
        <w:rPr>
          <w:sz w:val="28"/>
          <w:szCs w:val="24"/>
        </w:rPr>
      </w:pPr>
      <w:bookmarkStart w:name="_Toc7093_WPSOffice_Level3" w:id="123"/>
      <w:bookmarkStart w:name="_Toc7714" w:id="124"/>
      <w:bookmarkStart w:name="_Toc22253" w:id="125"/>
      <w:bookmarkStart w:name="_Toc9331" w:id="126"/>
      <w:bookmarkStart w:name="_Toc14574" w:id="127"/>
      <w:bookmarkStart w:name="_Toc9638" w:id="128"/>
      <w:r>
        <w:rPr>
          <w:rFonts w:hint="eastAsia"/>
          <w:sz w:val="28"/>
          <w:szCs w:val="24"/>
        </w:rPr>
        <w:t xml:space="preserve">3.2.1 </w:t>
      </w:r>
      <w:bookmarkEnd w:id="123"/>
      <w:bookmarkEnd w:id="124"/>
      <w:r>
        <w:rPr>
          <w:rFonts w:hint="eastAsia"/>
          <w:sz w:val="28"/>
          <w:szCs w:val="24"/>
        </w:rPr>
        <w:t>目标检测公开数据集</w:t>
      </w:r>
      <w:bookmarkEnd w:id="125"/>
      <w:bookmarkEnd w:id="126"/>
      <w:bookmarkEnd w:id="127"/>
      <w:bookmarkEnd w:id="128"/>
    </w:p>
    <w:p w14:paraId="38F9A762" w14:textId="7FD38341">
      <w:pPr>
        <w:snapToGrid w:val="0"/>
        <w:ind w:firstLine="480" w:firstLineChars="200"/>
        <w:rPr>
          <w:sz w:val="24"/>
        </w:rPr>
      </w:pPr>
      <w:r>
        <w:rPr>
          <w:sz w:val="24"/>
        </w:rPr>
        <w:t>（1）</w:t>
      </w:r>
      <w:r>
        <w:rPr>
          <w:rFonts w:hint="eastAsia"/>
          <w:sz w:val="24"/>
        </w:rPr>
        <w:t>COCO数据集</w:t>
      </w:r>
    </w:p>
    <w:p w14:paraId="284F843C" w14:textId="7FD38342">
      <w:pPr>
        <w:snapToGrid w:val="0"/>
        <w:ind w:firstLine="480" w:firstLineChars="200"/>
        <w:rPr>
          <w:sz w:val="24"/>
        </w:rPr>
      </w:pPr>
      <w:r>
        <w:rPr>
          <w:rFonts w:hint="eastAsia"/>
          <w:sz w:val="24"/>
        </w:rPr>
        <w:t>COCO数据集</w:t>
      </w:r>
      <w:r>
        <w:rPr>
          <w:rFonts w:hint="eastAsia"/>
          <w:sz w:val="24"/>
          <w:vertAlign w:val="superscript"/>
          <w:lang w:val="en-US" w:eastAsia="zh-CN"/>
        </w:rPr>
        <w:t>[31]</w:t>
      </w:r>
      <w:r>
        <w:rPr>
          <w:rFonts w:hint="eastAsia"/>
          <w:sz w:val="24"/>
        </w:rPr>
        <w:t>是一个大规模的目标检测、目标分割的数据集。该数据集包括多种目标检测的物体并且通常也被用来用作训练好模型的基准测试。COCO模型总共包括33万个图像、其中20wan个图像具有用于目标检测和分割的数据标注。该数据集总共包含80个对象的类别，包括汽车、自行车、动物、雨伞、手提包等等。对于从事目标检测、分割的研究者来说，该数据集是一个十分重要的数据集。本文采用的yolo模型也通过了COCO数据集的预训练，后续将在该通过COCO数据集预训练的模型上进行进一步改进。</w:t>
      </w:r>
    </w:p>
    <w:p w14:paraId="68424175" w14:textId="7FD38343">
      <w:pPr>
        <w:snapToGrid w:val="0"/>
        <w:ind w:firstLine="480" w:firstLineChars="200"/>
        <w:rPr>
          <w:sz w:val="24"/>
        </w:rPr>
      </w:pPr>
      <w:r>
        <w:rPr>
          <w:sz w:val="24"/>
        </w:rPr>
        <w:t>（2）</w:t>
      </w:r>
      <w:r>
        <w:rPr>
          <w:rFonts w:hint="eastAsia"/>
          <w:sz w:val="24"/>
        </w:rPr>
        <w:t>Pascal VOC数据集</w:t>
      </w:r>
    </w:p>
    <w:p w14:paraId="0169F6E2" w14:textId="7FD38344">
      <w:pPr>
        <w:snapToGrid w:val="0"/>
        <w:ind w:firstLine="480" w:firstLineChars="200"/>
        <w:rPr>
          <w:sz w:val="28"/>
        </w:rPr>
      </w:pPr>
      <w:r>
        <w:rPr>
          <w:rFonts w:hint="eastAsia"/>
          <w:sz w:val="24"/>
        </w:rPr>
        <w:t>Pascal VOC数据集</w:t>
      </w:r>
      <w:r>
        <w:rPr>
          <w:rFonts w:hint="eastAsia"/>
          <w:sz w:val="24"/>
          <w:vertAlign w:val="superscript"/>
          <w:lang w:val="en-US" w:eastAsia="zh-CN"/>
        </w:rPr>
        <w:t>[32]</w:t>
      </w:r>
      <w:r>
        <w:rPr>
          <w:rFonts w:hint="eastAsia"/>
          <w:sz w:val="24"/>
        </w:rPr>
        <w:t>同样也是一个广泛应用于目标检测、分割的数据集。该数据最先于2005年由英国牛津大学研究者提出，包含了常见的人、车、飞机、猫、狗等常见的20种目标类别。在VOC2012的数据集中，存在总计17125张图片。PascalVOC数据集每个类别都包含了大量的图像样本，每个类别通常有数百至数千张图像。这些图像具有不同的场景和视角，从而使得模型能够学习到不同物体的形状、纹理和上下文信息。</w:t>
      </w:r>
    </w:p>
    <w:p w14:paraId="7B4AFE55" w14:textId="7FD38345">
      <w:pPr>
        <w:pStyle w:val="5"/>
        <w:keepNext w:val="0"/>
        <w:keepLines w:val="0"/>
        <w:spacing w:before="120" w:after="120" w:line="240" w:lineRule="auto"/>
        <w:rPr>
          <w:sz w:val="28"/>
          <w:szCs w:val="24"/>
        </w:rPr>
      </w:pPr>
      <w:bookmarkStart w:name="_Toc18070" w:id="129"/>
      <w:bookmarkStart w:name="_Toc12017" w:id="130"/>
      <w:bookmarkStart w:name="_Toc23149" w:id="131"/>
      <w:bookmarkStart w:name="_Toc32017" w:id="132"/>
      <w:r>
        <w:rPr>
          <w:rFonts w:hint="eastAsia"/>
          <w:sz w:val="28"/>
          <w:szCs w:val="24"/>
        </w:rPr>
        <w:t>3.2.</w:t>
      </w:r>
      <w:r>
        <w:rPr>
          <w:rFonts w:hint="eastAsia"/>
          <w:sz w:val="28"/>
          <w:szCs w:val="24"/>
          <w:lang w:val="en-US" w:eastAsia="zh-CN"/>
        </w:rPr>
        <w:t>2</w:t>
      </w:r>
      <w:r>
        <w:rPr>
          <w:rFonts w:hint="eastAsia"/>
          <w:sz w:val="28"/>
          <w:szCs w:val="24"/>
        </w:rPr>
        <w:t xml:space="preserve"> 无人机检测公开数据集</w:t>
      </w:r>
      <w:bookmarkEnd w:id="129"/>
      <w:bookmarkEnd w:id="130"/>
      <w:bookmarkEnd w:id="131"/>
      <w:bookmarkEnd w:id="132"/>
    </w:p>
    <w:p w14:paraId="4794D785" w14:textId="7FD38346">
      <w:pPr>
        <w:snapToGrid w:val="0"/>
        <w:ind w:firstLine="480" w:firstLineChars="200"/>
        <w:rPr>
          <w:sz w:val="24"/>
        </w:rPr>
      </w:pPr>
      <w:r>
        <w:rPr>
          <w:rFonts w:hint="eastAsia"/>
          <w:sz w:val="24"/>
        </w:rPr>
        <w:t>（1）Anti-UAV数据集</w:t>
      </w:r>
    </w:p>
    <w:p w14:paraId="10516966" w14:textId="7FD38347">
      <w:pPr>
        <w:snapToGrid w:val="0"/>
        <w:ind w:firstLine="480" w:firstLineChars="200"/>
        <w:rPr>
          <w:sz w:val="24"/>
        </w:rPr>
      </w:pPr>
      <w:r>
        <w:rPr>
          <w:rFonts w:hint="eastAsia"/>
          <w:sz w:val="24"/>
        </w:rPr>
        <w:t>Anti-UAV</w:t>
      </w:r>
      <w:r>
        <w:rPr>
          <w:rFonts w:hint="eastAsia"/>
          <w:sz w:val="24"/>
          <w:lang w:val="en-US" w:eastAsia="zh-CN"/>
        </w:rPr>
        <w:t xml:space="preserve"> </w:t>
      </w:r>
      <w:r>
        <w:rPr>
          <w:rFonts w:hint="eastAsia"/>
          <w:sz w:val="24"/>
          <w:highlight w:val="none"/>
          <w:vertAlign w:val="superscript"/>
          <w:lang w:val="en-US" w:eastAsia="zh-CN"/>
        </w:rPr>
        <w:t>[33]</w:t>
      </w:r>
      <w:r>
        <w:rPr>
          <w:rFonts w:hint="eastAsia"/>
          <w:sz w:val="24"/>
        </w:rPr>
        <w:t>数据集由中国科学院大学和北方电子设备研究所联合发布，记录了多种类无人机飞行的画面，机型包括市面上常见的商用小型无人机例如大疆和派诺特共六种机型。该数据集是专门为多模态融合创建的数据集，该数据集存在超过300段可见光和红外视频的数据，场景包含了白昼、黑夜。为了保证数据集的整体质量，该数据集采用“由粗到精”的标注策略，通过粗标注、精标注和检查校正三个阶段保证了数据集的质量。该数据集提供的红外视频为无人机目标检测的多模态融合和跟踪提供了便利，但是存在红外相机和可见光相机在时间和空间上不对齐的问题。</w:t>
      </w:r>
    </w:p>
    <w:p w14:paraId="49201042" w14:textId="7FD38348">
      <w:pPr>
        <w:snapToGrid w:val="0"/>
        <w:ind w:firstLine="480" w:firstLineChars="200"/>
        <w:rPr>
          <w:sz w:val="24"/>
        </w:rPr>
      </w:pPr>
      <w:r>
        <w:rPr>
          <w:sz w:val="24"/>
        </w:rPr>
        <w:t>（2）</w:t>
      </w:r>
      <w:r>
        <w:rPr>
          <w:rFonts w:hint="eastAsia"/>
          <w:sz w:val="24"/>
        </w:rPr>
        <w:t>Real World数据集</w:t>
      </w:r>
    </w:p>
    <w:p w14:paraId="47655A7D" w14:textId="7FD38349">
      <w:pPr>
        <w:snapToGrid w:val="0"/>
        <w:ind w:firstLine="480" w:firstLineChars="200"/>
        <w:rPr>
          <w:sz w:val="24"/>
        </w:rPr>
      </w:pPr>
      <w:r>
        <w:rPr>
          <w:rFonts w:hint="eastAsia"/>
          <w:sz w:val="24"/>
        </w:rPr>
        <w:t>RealWorld数据集</w:t>
      </w:r>
      <w:r>
        <w:rPr>
          <w:rFonts w:hint="eastAsia"/>
          <w:sz w:val="24"/>
          <w:vertAlign w:val="superscript"/>
          <w:lang w:val="en-US" w:eastAsia="zh-CN"/>
        </w:rPr>
        <w:t>[34]</w:t>
      </w:r>
      <w:r>
        <w:rPr>
          <w:rFonts w:hint="eastAsia"/>
          <w:sz w:val="24"/>
        </w:rPr>
        <w:t>总共包括56821张图片和55539个标注框。该数据集从现有的目标检测数据集（ImageNet、COCO、Pascal VOC、anti-UAV）提取相关的无人机数据作为基础，并且进一步从现实世界中的无人机图像中进行截取转化和手工标注。相比于其他的数据集该数据数量庞大，包含了最多的无人机种类、无人机所处的环境，然而由于该数据集大部分是由YouTube视频网站截取而来，分辨率大多过低并且绝大部分属于中大型目标。</w:t>
      </w:r>
    </w:p>
    <w:p w14:paraId="6E0CF658" w14:textId="7FD3834A">
      <w:pPr>
        <w:snapToGrid w:val="0"/>
        <w:ind w:firstLine="480" w:firstLineChars="200"/>
        <w:rPr>
          <w:sz w:val="24"/>
        </w:rPr>
      </w:pPr>
      <w:r>
        <w:rPr>
          <w:sz w:val="24"/>
        </w:rPr>
        <w:t>（</w:t>
      </w:r>
      <w:r>
        <w:rPr>
          <w:rFonts w:hint="eastAsia"/>
          <w:sz w:val="24"/>
        </w:rPr>
        <w:t>3</w:t>
      </w:r>
      <w:r>
        <w:rPr>
          <w:sz w:val="24"/>
        </w:rPr>
        <w:t>）</w:t>
      </w:r>
      <w:r>
        <w:rPr>
          <w:rFonts w:hint="eastAsia"/>
          <w:sz w:val="24"/>
        </w:rPr>
        <w:t>UAVSwarm数据集</w:t>
      </w:r>
    </w:p>
    <w:p w14:paraId="145A83C3" w14:textId="7FD3834B">
      <w:pPr>
        <w:snapToGrid w:val="0"/>
        <w:ind w:firstLine="480" w:firstLineChars="200"/>
        <w:rPr>
          <w:sz w:val="24"/>
        </w:rPr>
      </w:pPr>
      <w:r>
        <w:rPr>
          <w:rFonts w:hint="eastAsia"/>
          <w:sz w:val="24"/>
        </w:rPr>
        <w:t>UAVSwarm数据集</w:t>
      </w:r>
      <w:r>
        <w:rPr>
          <w:rFonts w:hint="eastAsia"/>
          <w:sz w:val="24"/>
          <w:vertAlign w:val="superscript"/>
          <w:lang w:val="en-US" w:eastAsia="zh-CN"/>
        </w:rPr>
        <w:t>[35]</w:t>
      </w:r>
      <w:r>
        <w:rPr>
          <w:rFonts w:hint="eastAsia"/>
          <w:sz w:val="24"/>
        </w:rPr>
        <w:t>是由国内团队创建的用于检测和跟踪无人机机群的数据集。该数据集总共包括12598张无人机机群的图像，单张图像最多包含23架无人机。在该数据集中，72个序列被用作训练集和验证集，每个序列包含的无人机数量为3至13架。训练集包含36个序列总计6844幅图像、验证集包含36个序列5754幅图像。该数据集不仅包括地对空无人机机群也包括空对地无人机机群，同时该数据集具有复杂动态环境例如天空地面。部分图片序列也包含了一些运动模式，例如离开视野、进入视野和梯形变换。总之该数据集主要研究对象为无人机机群并非无人机单机，并且该数据集至今没有开源无法使用。</w:t>
      </w:r>
    </w:p>
    <w:p w14:paraId="60FF65A3" w14:textId="7FD3834C">
      <w:pPr>
        <w:snapToGrid w:val="0"/>
        <w:ind w:firstLine="480" w:firstLineChars="200"/>
        <w:rPr>
          <w:sz w:val="24"/>
        </w:rPr>
      </w:pPr>
      <w:r>
        <w:rPr>
          <w:rFonts w:hint="eastAsia"/>
          <w:sz w:val="24"/>
        </w:rPr>
        <w:t>（4）TIB-NET数据集</w:t>
      </w:r>
    </w:p>
    <w:p w14:paraId="71935E59" w14:textId="7FD3834D">
      <w:pPr>
        <w:snapToGrid w:val="0"/>
        <w:ind w:firstLine="480" w:firstLineChars="200"/>
        <w:rPr>
          <w:sz w:val="24"/>
        </w:rPr>
      </w:pPr>
      <w:r>
        <w:rPr>
          <w:rFonts w:hint="eastAsia"/>
          <w:sz w:val="24"/>
        </w:rPr>
        <w:t>TIB-NET</w:t>
      </w:r>
      <w:r>
        <w:rPr>
          <w:rFonts w:hint="eastAsia"/>
          <w:sz w:val="24"/>
          <w:lang w:val="en-US" w:eastAsia="zh-CN"/>
        </w:rPr>
        <w:t xml:space="preserve"> </w:t>
      </w:r>
      <w:r>
        <w:rPr>
          <w:rFonts w:hint="eastAsia"/>
          <w:sz w:val="24"/>
          <w:highlight w:val="none"/>
          <w:vertAlign w:val="superscript"/>
          <w:lang w:val="en-US" w:eastAsia="zh-CN"/>
        </w:rPr>
        <w:t>[36]</w:t>
      </w:r>
      <w:r>
        <w:rPr>
          <w:rFonts w:hint="eastAsia"/>
          <w:sz w:val="24"/>
        </w:rPr>
        <w:t>数据集由南京航天航空大学等制作并发布，该数据集共包含2860张不同的无人机图片。每张图片分辨率统一保持为1920*1080。该数据集中的所有无人机目标均在南京航天航空大学内拍摄，并且每张图片中无人机的目标远小于其他常见物体，绝大部分的无人机目标在图像中所占的面积都不足0.1%。在机型方面，该数据集不仅包含多旋翼无人机也包含固定翼无人机；在场景方面，该数据集不仅涵盖了白天也包含了夜晚的各种光线。此外，该数据集也囊括了部分困难样本，其中包括极端的小型无人机、模糊的无人机等等。</w:t>
      </w:r>
    </w:p>
    <w:p w14:paraId="6C33825B" w14:textId="7FD3834E">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3579" w:id="133"/>
      <w:bookmarkStart w:name="_Toc7501" w:id="134"/>
      <w:bookmarkStart w:name="_Toc18507" w:id="135"/>
      <w:bookmarkStart w:name="_Toc18051" w:id="136"/>
      <w:r>
        <w:rPr>
          <w:rFonts w:hint="eastAsia" w:eastAsia="黑体"/>
          <w:sz w:val="32"/>
          <w:szCs w:val="28"/>
          <w:shd w:val="clear" w:color="auto" w:fill="FFFFFF"/>
        </w:rPr>
        <w:t>3.3 数据集构建及增强</w:t>
      </w:r>
      <w:bookmarkEnd w:id="133"/>
      <w:bookmarkEnd w:id="134"/>
      <w:bookmarkEnd w:id="135"/>
      <w:bookmarkEnd w:id="136"/>
    </w:p>
    <w:p w14:paraId="0008D92E" w14:textId="7FD3834F">
      <w:pPr>
        <w:pStyle w:val="5"/>
        <w:keepNext w:val="0"/>
        <w:keepLines w:val="0"/>
        <w:spacing w:before="120" w:after="120" w:line="240" w:lineRule="auto"/>
        <w:rPr>
          <w:sz w:val="28"/>
          <w:szCs w:val="24"/>
        </w:rPr>
      </w:pPr>
      <w:bookmarkStart w:name="_Toc7422" w:id="137"/>
      <w:bookmarkStart w:name="_Toc27804" w:id="138"/>
      <w:bookmarkStart w:name="_Toc3827" w:id="139"/>
      <w:bookmarkStart w:name="_Toc31233" w:id="140"/>
      <w:r>
        <w:rPr>
          <w:rFonts w:hint="eastAsia"/>
          <w:sz w:val="28"/>
          <w:szCs w:val="24"/>
        </w:rPr>
        <w:t>3.3.1 数据集格式转换</w:t>
      </w:r>
      <w:bookmarkEnd w:id="137"/>
      <w:bookmarkEnd w:id="138"/>
      <w:bookmarkEnd w:id="139"/>
      <w:bookmarkEnd w:id="140"/>
    </w:p>
    <w:p w14:paraId="00B12BA1" w14:textId="7FD38350">
      <w:pPr>
        <w:snapToGrid w:val="0"/>
        <w:ind w:firstLine="480" w:firstLineChars="200"/>
        <w:rPr>
          <w:sz w:val="28"/>
        </w:rPr>
      </w:pPr>
      <w:r>
        <w:rPr>
          <w:rFonts w:hint="eastAsia"/>
          <w:sz w:val="24"/>
        </w:rPr>
        <w:t>在目标检测任务中，常见的数据集的格式包括Pascal VOC格式和YOLO格式，前者的数据集标注信息使用XML格式的文件进行保存，而后者则使用TXT格式的文件保存标注信息。在TIB-NET数据集中，固定相机所拍摄的无人机画面全部采用了Pascal VOC格式的文件进行了目标边界框信息的标注。因此在使用下文的YOLO算法进行训练时需要进行格式的转化。</w:t>
      </w:r>
    </w:p>
    <w:p w14:paraId="744704FE" w14:textId="7FD38351">
      <w:pPr>
        <w:spacing w:line="300" w:lineRule="auto"/>
        <w:jc w:val="center"/>
        <w:rPr>
          <w:sz w:val="22"/>
          <w:szCs w:val="22"/>
        </w:rPr>
      </w:pPr>
      <w:r>
        <w:rPr>
          <w:rFonts w:hint="eastAsia"/>
          <w:sz w:val="22"/>
          <w:szCs w:val="22"/>
        </w:rPr>
        <w:drawing>
          <wp:inline distT="0" distB="0" distL="114300" distR="114300">
            <wp:extent cx="4024630" cy="2421890"/>
            <wp:effectExtent l="0" t="0" r="1270" b="3810"/>
            <wp:docPr id="32" name="图片 3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2"/>
                    <pic:cNvPicPr>
                      <a:picLocks noChangeAspect="1"/>
                    </pic:cNvPicPr>
                  </pic:nvPicPr>
                  <pic:blipFill>
                    <a:blip r:embed="rId80"/>
                    <a:stretch>
                      <a:fillRect/>
                    </a:stretch>
                  </pic:blipFill>
                  <pic:spPr>
                    <a:xfrm>
                      <a:off x="0" y="0"/>
                      <a:ext cx="4024630" cy="2421890"/>
                    </a:xfrm>
                    <a:prstGeom prst="rect">
                      <a:avLst/>
                    </a:prstGeom>
                  </pic:spPr>
                </pic:pic>
              </a:graphicData>
            </a:graphic>
          </wp:inline>
        </w:drawing>
      </w:r>
    </w:p>
    <w:p w14:paraId="771177EE" w14:textId="7FD38352">
      <w:pPr>
        <w:pStyle w:val="60"/>
        <w:rPr>
          <w:rFonts w:hint="default"/>
        </w:rPr>
      </w:pPr>
      <w:bookmarkStart w:name="_Toc12411" w:id="141"/>
      <w:r>
        <w:t>图3.1  XML标注文件信息图</w:t>
      </w:r>
      <w:bookmarkEnd w:id="141"/>
    </w:p>
    <w:p w14:paraId="15535373" w14:textId="7FD38353">
      <w:pPr>
        <w:snapToGrid w:val="0"/>
        <w:ind w:firstLine="480" w:firstLineChars="200"/>
        <w:rPr>
          <w:sz w:val="24"/>
        </w:rPr>
      </w:pPr>
      <w:r>
        <w:rPr>
          <w:rFonts w:hint="eastAsia"/>
          <w:sz w:val="24"/>
        </w:rPr>
        <w:t>在该文件中folder代表图片所处的文件夹、filename代表图片名、source代表图片来源信息、size代表图片尺寸、segmented代表图片是否有分割label、object代表包含的物体、name代表物体名称、pose代表物体姿态、truncated代表物体是否被部分遮挡、difficult</w:t>
      </w:r>
      <w:r>
        <w:rPr>
          <w:rFonts w:hint="eastAsia"/>
          <w:sz w:val="24"/>
          <w:lang w:val="en-US" w:eastAsia="zh-CN"/>
        </w:rPr>
        <w:t>代表</w:t>
      </w:r>
      <w:r>
        <w:rPr>
          <w:rFonts w:hint="eastAsia"/>
          <w:sz w:val="24"/>
        </w:rPr>
        <w:t>难以辨认的物体、bndbox</w:t>
      </w:r>
      <w:r>
        <w:rPr>
          <w:rFonts w:hint="eastAsia"/>
          <w:sz w:val="24"/>
          <w:lang w:val="en-US" w:eastAsia="zh-CN"/>
        </w:rPr>
        <w:t>代表</w:t>
      </w:r>
      <w:r>
        <w:rPr>
          <w:rFonts w:hint="eastAsia"/>
          <w:sz w:val="24"/>
        </w:rPr>
        <w:t>物体的标注框信息、xmin和ymin代表左上角的坐标信息、xmax和ymax代表右下角的坐标信息。在文件转换的过程中我们需要提取其中object的物体信息包括该物体是否存在以及如果存在该物体的标注框信息并进行归一化处理。</w:t>
      </w:r>
    </w:p>
    <w:p w14:paraId="774612F4" w14:textId="7FD38354">
      <w:pPr>
        <w:snapToGrid w:val="0"/>
        <w:jc w:val="center"/>
        <w:rPr>
          <w:sz w:val="18"/>
          <w:szCs w:val="18"/>
        </w:rPr>
      </w:pPr>
      <w:r>
        <w:rPr>
          <w:sz w:val="18"/>
          <w:szCs w:val="18"/>
        </w:rPr>
        <w:drawing>
          <wp:inline distT="0" distB="0" distL="114300" distR="114300">
            <wp:extent cx="4117340" cy="2608580"/>
            <wp:effectExtent l="0" t="0" r="10160" b="7620"/>
            <wp:docPr id="33" name="图片 33" descr="稿定设计导出-20231210-23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稿定设计导出-20231210-231435"/>
                    <pic:cNvPicPr>
                      <a:picLocks noChangeAspect="1"/>
                    </pic:cNvPicPr>
                  </pic:nvPicPr>
                  <pic:blipFill>
                    <a:blip r:embed="rId81"/>
                    <a:stretch>
                      <a:fillRect/>
                    </a:stretch>
                  </pic:blipFill>
                  <pic:spPr>
                    <a:xfrm>
                      <a:off x="0" y="0"/>
                      <a:ext cx="4117340" cy="2608580"/>
                    </a:xfrm>
                    <a:prstGeom prst="rect">
                      <a:avLst/>
                    </a:prstGeom>
                  </pic:spPr>
                </pic:pic>
              </a:graphicData>
            </a:graphic>
          </wp:inline>
        </w:drawing>
      </w:r>
    </w:p>
    <w:p w14:paraId="10A44CE8" w14:textId="7FD38355">
      <w:pPr>
        <w:pStyle w:val="60"/>
        <w:rPr>
          <w:rFonts w:hint="default"/>
        </w:rPr>
      </w:pPr>
      <w:bookmarkStart w:name="_Toc28894" w:id="142"/>
      <w:r>
        <w:t>图3.2  格式转换程序及转换后YOLO格式文件</w:t>
      </w:r>
      <w:bookmarkEnd w:id="142"/>
    </w:p>
    <w:p w14:paraId="7BF18E62" w14:textId="7FD38356">
      <w:pPr>
        <w:pStyle w:val="5"/>
        <w:keepNext w:val="0"/>
        <w:keepLines w:val="0"/>
        <w:spacing w:before="120" w:after="120" w:line="240" w:lineRule="auto"/>
        <w:rPr>
          <w:sz w:val="28"/>
          <w:szCs w:val="24"/>
        </w:rPr>
      </w:pPr>
      <w:bookmarkStart w:name="_Toc32302" w:id="143"/>
      <w:bookmarkStart w:name="_Toc19674" w:id="144"/>
      <w:bookmarkStart w:name="_Toc5585" w:id="145"/>
      <w:bookmarkStart w:name="_Toc13025" w:id="146"/>
      <w:r>
        <w:rPr>
          <w:rFonts w:hint="eastAsia"/>
          <w:sz w:val="28"/>
          <w:szCs w:val="24"/>
        </w:rPr>
        <w:t>3.3.2 数据集增强</w:t>
      </w:r>
      <w:bookmarkEnd w:id="143"/>
      <w:bookmarkEnd w:id="144"/>
      <w:bookmarkEnd w:id="145"/>
      <w:bookmarkEnd w:id="146"/>
    </w:p>
    <w:p w14:paraId="5F53D82A" w14:textId="7FD38357">
      <w:pPr>
        <w:snapToGrid w:val="0"/>
        <w:ind w:firstLine="480" w:firstLineChars="200"/>
        <w:rPr>
          <w:sz w:val="24"/>
        </w:rPr>
      </w:pPr>
      <w:r>
        <w:rPr>
          <w:rFonts w:hint="eastAsia"/>
          <w:sz w:val="24"/>
        </w:rPr>
        <w:t>本文主要主要研究复杂环境下的目标检测问题。 其中复杂环境主要包括复杂天气、复杂背景、复杂视角、复杂噪声</w:t>
      </w:r>
      <w:r>
        <w:rPr>
          <w:rFonts w:hint="eastAsia"/>
          <w:sz w:val="24"/>
          <w:lang w:val="en-US" w:eastAsia="zh-CN"/>
        </w:rPr>
        <w:t>四</w:t>
      </w:r>
      <w:r>
        <w:rPr>
          <w:rFonts w:hint="eastAsia"/>
          <w:sz w:val="24"/>
        </w:rPr>
        <w:t>种场景。现有的公开数据集不能完全满足当前的研究要求，原始数据集不加处理的直接使用将会极大影响模型的泛化能力，一旦无人机的图像受到视角、天气和光线的影响，无人机的识别率将会收到影响。因此对原有数据集的增强必不可少。本文选用Python中的imgaug第三方库来对数据集进行增强，imgaug是一款专为机器学习实验中的图像增强而设计的库。其强大之处在于支持多种图像增强技术的和自由搭配，同时支持选择在随机顺序下或在多个CPU内核上执行。该库提供了简单而强大的随机界面，不仅能够对图像进行增强，还支持关键点/地标、边界框、热图和分割图的增强。imgaug，支持对图像进行各种变换，包括但不限于旋转、缩放、翻转等。此外，imgAug还支持多种光线、视角和天气增强，可以模拟雾天、雨天、雪天等多种复杂场景。这些变换的组合可以有效地扩充训练数据，提高模型的鲁棒性和泛化能力。</w:t>
      </w:r>
    </w:p>
    <w:p w14:paraId="76641A72" w14:textId="7FD38358">
      <w:pPr>
        <w:snapToGrid w:val="0"/>
        <w:ind w:firstLine="480" w:firstLineChars="200"/>
        <w:rPr>
          <w:sz w:val="24"/>
        </w:rPr>
      </w:pPr>
      <w:r>
        <w:rPr>
          <w:rFonts w:hint="eastAsia"/>
          <w:sz w:val="24"/>
        </w:rPr>
        <w:t>（1）噪声和视角增强</w:t>
      </w:r>
    </w:p>
    <w:p w14:paraId="199682CE" w14:textId="7FD38359">
      <w:pPr>
        <w:snapToGrid w:val="0"/>
        <w:ind w:firstLine="480" w:firstLineChars="200"/>
        <w:rPr>
          <w:sz w:val="24"/>
        </w:rPr>
      </w:pPr>
      <w:r>
        <w:rPr>
          <w:rFonts w:hint="eastAsia"/>
          <w:sz w:val="24"/>
        </w:rPr>
        <w:t>在无人机飞行过程中，相机所捕获的图像通常会受多方面因素的影响，首先由于不同摄像头的性能不同，其CMOS会在成像过程中展现出不同的素质，对于素质较差的CMOS，摄像头所捕获的画面往往会有较多的噪点从而降低了画面的清晰度。其次由于无人机可能会从多方位飞入摄像头加之摄像头本身也会转动，因此画面无人机的视角也有所不同，最后摄像头也会受到光线和环境的影响画面产生部分色差影响无人机的判断，针对该问题拟对图像进行噪声和视角相关的增强从而提高对该类画面中无人机的识别率、提高好后续训练模型的泛化能力。</w:t>
      </w:r>
    </w:p>
    <w:p w14:paraId="142BC874" w14:textId="7FD3835A">
      <w:pPr>
        <w:snapToGrid w:val="0"/>
        <w:jc w:val="center"/>
        <w:rPr>
          <w:sz w:val="22"/>
          <w:szCs w:val="22"/>
        </w:rPr>
      </w:pPr>
      <w:r>
        <w:rPr>
          <w:rFonts w:hint="eastAsia"/>
          <w:sz w:val="22"/>
          <w:szCs w:val="22"/>
        </w:rPr>
        <w:drawing>
          <wp:inline distT="0" distB="0" distL="114300" distR="114300">
            <wp:extent cx="4933950" cy="1693545"/>
            <wp:effectExtent l="0" t="0" r="6350" b="8255"/>
            <wp:docPr id="37" name="图片 37" descr="resul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result1"/>
                    <pic:cNvPicPr>
                      <a:picLocks noChangeAspect="1"/>
                    </pic:cNvPicPr>
                  </pic:nvPicPr>
                  <pic:blipFill>
                    <a:blip r:embed="rId82"/>
                    <a:srcRect t="27145" b="27093"/>
                    <a:stretch>
                      <a:fillRect/>
                    </a:stretch>
                  </pic:blipFill>
                  <pic:spPr>
                    <a:xfrm>
                      <a:off x="0" y="0"/>
                      <a:ext cx="4933950" cy="1693545"/>
                    </a:xfrm>
                    <a:prstGeom prst="rect">
                      <a:avLst/>
                    </a:prstGeom>
                  </pic:spPr>
                </pic:pic>
              </a:graphicData>
            </a:graphic>
          </wp:inline>
        </w:drawing>
      </w:r>
    </w:p>
    <w:p w14:paraId="501E28BF" w14:textId="7FD3835B">
      <w:pPr>
        <w:pStyle w:val="60"/>
        <w:rPr>
          <w:rFonts w:hint="default"/>
        </w:rPr>
      </w:pPr>
      <w:bookmarkStart w:name="_Toc30707" w:id="147"/>
      <w:r>
        <w:t>图3.3  无人机噪声和视角增强</w:t>
      </w:r>
      <w:bookmarkEnd w:id="147"/>
    </w:p>
    <w:p w14:paraId="6F6C5B53" w14:textId="7FD3835C">
      <w:pPr>
        <w:snapToGrid w:val="0"/>
        <w:ind w:firstLine="480" w:firstLineChars="200"/>
        <w:rPr>
          <w:sz w:val="24"/>
        </w:rPr>
      </w:pPr>
      <w:r>
        <w:rPr>
          <w:rFonts w:hint="eastAsia"/>
          <w:sz w:val="24"/>
        </w:rPr>
        <w:t>如图3.3所示，首先选用了随机旋转角度的图片增强方式，无人机首先会经过-15度到15度的随机旋转，其次设置了一个随机的水平翻转和垂直翻转，概率均设置为50%，可以观察增强后的图片垂直并没有翻转但是水平进行了翻转，然后添加了随机调整亮度的增强方式，随机在0.8至1.2之间对每一个图像的通道进行随机，再然后增加了随机调整对比度调整以提高对色彩失真无人机图片识别的能力，最后图片被加上了随机的高斯噪声。得益于imgAug库其强大的功能，在对图片旋转的同时，每个图像的标注框配置信息也能随之改变，因此我们无需对图片的标注框信息进行大量的再次标注。</w:t>
      </w:r>
    </w:p>
    <w:p w14:paraId="396634FF" w14:textId="7FD3835D">
      <w:pPr>
        <w:snapToGrid w:val="0"/>
        <w:ind w:firstLine="480" w:firstLineChars="200"/>
        <w:rPr>
          <w:sz w:val="24"/>
        </w:rPr>
      </w:pPr>
      <w:r>
        <w:rPr>
          <w:rFonts w:hint="eastAsia"/>
          <w:sz w:val="24"/>
        </w:rPr>
        <w:t>（2）复杂天气增强</w:t>
      </w:r>
    </w:p>
    <w:p w14:paraId="75534A88" w14:textId="7FD3835E">
      <w:pPr>
        <w:snapToGrid w:val="0"/>
        <w:ind w:firstLine="480" w:firstLineChars="200"/>
        <w:rPr>
          <w:sz w:val="24"/>
        </w:rPr>
      </w:pPr>
      <w:r>
        <w:rPr>
          <w:rFonts w:hint="eastAsia"/>
          <w:sz w:val="24"/>
        </w:rPr>
        <w:t>无人机检测设备往往被部署在户外的高处以便能够更清晰快速地进行目标检测，然而由于户外不稳定的天气以及环境，这些户外监测设备极易受到影响，例如在下雨天、下雪天和下雾天，外部光学摄像头所捕获的影像质量无论是对比度还是清晰度都会受到比较大的质量下降以及对无人机尤其是小目标的无人机造成识别困难。因此为了更好地提高复杂环境尤其是复杂天气的条件下小目标无人机目标检测后跟踪的准确率和跟踪效果，提出了对无人机数据集进行复杂天气效果增强以便更好地提高模型在复杂天气条件下的泛化能力。图3.4、图3.5、图3.6为无人机原始图片和经过天气增强后的图片效果对比图。</w:t>
      </w:r>
    </w:p>
    <w:p w14:paraId="3680C6A3" w14:textId="7FD3835F">
      <w:pPr>
        <w:snapToGrid w:val="0"/>
        <w:jc w:val="center"/>
        <w:rPr>
          <w:sz w:val="22"/>
          <w:szCs w:val="22"/>
        </w:rPr>
      </w:pPr>
      <w:r>
        <w:rPr>
          <w:sz w:val="22"/>
          <w:szCs w:val="22"/>
        </w:rPr>
        <w:drawing>
          <wp:inline distT="0" distB="0" distL="114300" distR="114300">
            <wp:extent cx="5423535" cy="1818005"/>
            <wp:effectExtent l="0" t="0" r="12065" b="10795"/>
            <wp:docPr id="38" name="图片 38" descr="resul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result2"/>
                    <pic:cNvPicPr>
                      <a:picLocks noChangeAspect="1"/>
                    </pic:cNvPicPr>
                  </pic:nvPicPr>
                  <pic:blipFill>
                    <a:blip r:embed="rId83"/>
                    <a:srcRect t="27468" b="27851"/>
                    <a:stretch>
                      <a:fillRect/>
                    </a:stretch>
                  </pic:blipFill>
                  <pic:spPr>
                    <a:xfrm>
                      <a:off x="0" y="0"/>
                      <a:ext cx="5423535" cy="1818005"/>
                    </a:xfrm>
                    <a:prstGeom prst="rect">
                      <a:avLst/>
                    </a:prstGeom>
                  </pic:spPr>
                </pic:pic>
              </a:graphicData>
            </a:graphic>
          </wp:inline>
        </w:drawing>
      </w:r>
    </w:p>
    <w:p w14:paraId="1D35E4E2" w14:textId="7FD38360">
      <w:pPr>
        <w:pStyle w:val="60"/>
        <w:rPr>
          <w:rFonts w:hint="default"/>
        </w:rPr>
      </w:pPr>
      <w:bookmarkStart w:name="_Toc27244" w:id="148"/>
      <w:r>
        <w:t>图3.4  无人机雾天增强</w:t>
      </w:r>
      <w:bookmarkEnd w:id="148"/>
    </w:p>
    <w:p w14:paraId="23C0C5F3" w14:textId="7FD38361">
      <w:pPr>
        <w:snapToGrid w:val="0"/>
        <w:jc w:val="center"/>
        <w:rPr>
          <w:sz w:val="22"/>
          <w:szCs w:val="22"/>
        </w:rPr>
      </w:pPr>
      <w:r>
        <w:rPr>
          <w:sz w:val="22"/>
          <w:szCs w:val="22"/>
        </w:rPr>
        <w:drawing>
          <wp:inline distT="0" distB="0" distL="114300" distR="114300">
            <wp:extent cx="5355590" cy="1842770"/>
            <wp:effectExtent l="0" t="0" r="3810" b="11430"/>
            <wp:docPr id="39" name="图片 39" descr="resul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result3"/>
                    <pic:cNvPicPr>
                      <a:picLocks noChangeAspect="1"/>
                    </pic:cNvPicPr>
                  </pic:nvPicPr>
                  <pic:blipFill>
                    <a:blip r:embed="rId84"/>
                    <a:srcRect t="27512" b="26615"/>
                    <a:stretch>
                      <a:fillRect/>
                    </a:stretch>
                  </pic:blipFill>
                  <pic:spPr>
                    <a:xfrm>
                      <a:off x="0" y="0"/>
                      <a:ext cx="5355590" cy="1842770"/>
                    </a:xfrm>
                    <a:prstGeom prst="rect">
                      <a:avLst/>
                    </a:prstGeom>
                  </pic:spPr>
                </pic:pic>
              </a:graphicData>
            </a:graphic>
          </wp:inline>
        </w:drawing>
      </w:r>
    </w:p>
    <w:p w14:paraId="059682E5" w14:textId="7FD38362">
      <w:pPr>
        <w:pStyle w:val="60"/>
        <w:rPr>
          <w:rFonts w:hint="default"/>
        </w:rPr>
      </w:pPr>
      <w:bookmarkStart w:name="_Toc6792" w:id="149"/>
      <w:r>
        <w:t>图3.5  无人机雨天增强</w:t>
      </w:r>
      <w:bookmarkEnd w:id="149"/>
    </w:p>
    <w:p w14:paraId="7583D494" w14:textId="7FD38363">
      <w:pPr>
        <w:snapToGrid w:val="0"/>
        <w:ind w:firstLine="440" w:firstLineChars="200"/>
        <w:rPr>
          <w:sz w:val="22"/>
          <w:szCs w:val="22"/>
        </w:rPr>
      </w:pPr>
    </w:p>
    <w:p w14:paraId="0F3B538A" w14:textId="7FD38364">
      <w:pPr>
        <w:snapToGrid w:val="0"/>
        <w:jc w:val="center"/>
        <w:rPr>
          <w:sz w:val="22"/>
          <w:szCs w:val="22"/>
        </w:rPr>
      </w:pPr>
      <w:r>
        <w:rPr>
          <w:sz w:val="22"/>
          <w:szCs w:val="22"/>
        </w:rPr>
        <w:drawing>
          <wp:inline distT="0" distB="0" distL="114300" distR="114300">
            <wp:extent cx="5241290" cy="1843405"/>
            <wp:effectExtent l="0" t="0" r="3810" b="10795"/>
            <wp:docPr id="40" name="图片 40" descr="resul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result4"/>
                    <pic:cNvPicPr>
                      <a:picLocks noChangeAspect="1"/>
                    </pic:cNvPicPr>
                  </pic:nvPicPr>
                  <pic:blipFill>
                    <a:blip r:embed="rId85"/>
                    <a:srcRect t="28204" b="24908"/>
                    <a:stretch>
                      <a:fillRect/>
                    </a:stretch>
                  </pic:blipFill>
                  <pic:spPr>
                    <a:xfrm>
                      <a:off x="0" y="0"/>
                      <a:ext cx="5241290" cy="1843405"/>
                    </a:xfrm>
                    <a:prstGeom prst="rect">
                      <a:avLst/>
                    </a:prstGeom>
                  </pic:spPr>
                </pic:pic>
              </a:graphicData>
            </a:graphic>
          </wp:inline>
        </w:drawing>
      </w:r>
    </w:p>
    <w:p w14:paraId="58890765" w14:textId="7FD38365">
      <w:pPr>
        <w:pStyle w:val="60"/>
        <w:rPr>
          <w:rFonts w:hint="default"/>
        </w:rPr>
      </w:pPr>
      <w:bookmarkStart w:name="_Toc22411" w:id="150"/>
      <w:r>
        <w:t>图3.6  无人机雪天增强</w:t>
      </w:r>
      <w:bookmarkEnd w:id="150"/>
    </w:p>
    <w:p w14:paraId="32F99A3A" w14:textId="7FD38366">
      <w:pPr>
        <w:snapToGrid w:val="0"/>
        <w:ind w:firstLine="480" w:firstLineChars="200"/>
        <w:rPr>
          <w:sz w:val="24"/>
        </w:rPr>
      </w:pPr>
      <w:r>
        <w:rPr>
          <w:rFonts w:hint="eastAsia"/>
          <w:sz w:val="24"/>
        </w:rPr>
        <w:t>（3）复杂背景增强</w:t>
      </w:r>
    </w:p>
    <w:p w14:paraId="466170DB" w14:textId="7FD38367">
      <w:pPr>
        <w:snapToGrid w:val="0"/>
        <w:ind w:firstLine="480" w:firstLineChars="200"/>
        <w:rPr>
          <w:sz w:val="24"/>
        </w:rPr>
      </w:pPr>
      <w:r>
        <w:rPr>
          <w:rFonts w:hint="eastAsia"/>
          <w:sz w:val="24"/>
        </w:rPr>
        <w:t>TIB-NET数据集中全部为小目标无人机，但背景较为简单，大部分开阔无遮挡且大部分是在校园中所拍摄，因此对于各种复杂背景尤其是在无人机和背景互相遮挡的情况下的图片较少，这对于模型今后在复杂背景下的泛化能力有所影响，因此对无人机在复杂环境中的数据增强极为必要。首先选取Kaggle平台中的数据集UAVDrones进行无人机图像的提取。UAVDrones数据集共有1359张图片，绝大部分属于大型无人机目标，包含丰富的不同型号的无人机和不同飞行姿态的无人机。紧接着利用网络搜索技术收集不同居民楼、大楼、电线电塔和森林图片作为图像场景融合的背景。</w:t>
      </w:r>
    </w:p>
    <w:p w14:paraId="6B5A61C7" w14:textId="7FD38368">
      <w:pPr>
        <w:snapToGrid w:val="0"/>
        <w:jc w:val="center"/>
        <w:rPr>
          <w:sz w:val="22"/>
          <w:szCs w:val="22"/>
        </w:rPr>
      </w:pPr>
      <w:r>
        <w:rPr>
          <w:rFonts w:hint="eastAsia"/>
          <w:sz w:val="22"/>
          <w:szCs w:val="22"/>
        </w:rPr>
        <w:drawing>
          <wp:inline distT="0" distB="0" distL="114300" distR="114300">
            <wp:extent cx="5414645" cy="1985645"/>
            <wp:effectExtent l="0" t="0" r="8255" b="8255"/>
            <wp:docPr id="41" name="图片 41" descr="Snipaste_2023-12-16_22-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nipaste_2023-12-16_22-59-55"/>
                    <pic:cNvPicPr>
                      <a:picLocks noChangeAspect="1"/>
                    </pic:cNvPicPr>
                  </pic:nvPicPr>
                  <pic:blipFill>
                    <a:blip r:embed="rId86"/>
                    <a:stretch>
                      <a:fillRect/>
                    </a:stretch>
                  </pic:blipFill>
                  <pic:spPr>
                    <a:xfrm>
                      <a:off x="0" y="0"/>
                      <a:ext cx="5414645" cy="1985645"/>
                    </a:xfrm>
                    <a:prstGeom prst="rect">
                      <a:avLst/>
                    </a:prstGeom>
                  </pic:spPr>
                </pic:pic>
              </a:graphicData>
            </a:graphic>
          </wp:inline>
        </w:drawing>
      </w:r>
    </w:p>
    <w:p w14:paraId="5CC89250" w14:textId="7FD38369">
      <w:pPr>
        <w:pStyle w:val="60"/>
        <w:rPr>
          <w:rFonts w:hint="default"/>
        </w:rPr>
      </w:pPr>
      <w:bookmarkStart w:name="_Toc19627" w:id="151"/>
      <w:r>
        <w:t>图3.7  无人机复杂背景增强</w:t>
      </w:r>
      <w:bookmarkEnd w:id="151"/>
    </w:p>
    <w:p w14:paraId="26E1E7C3" w14:textId="7FD3836A">
      <w:pPr>
        <w:snapToGrid w:val="0"/>
        <w:ind w:firstLine="480" w:firstLineChars="200"/>
        <w:rPr>
          <w:sz w:val="24"/>
        </w:rPr>
      </w:pPr>
      <w:r>
        <w:rPr>
          <w:rFonts w:hint="eastAsia"/>
          <w:sz w:val="24"/>
        </w:rPr>
        <w:t>下一步，将从原始无人机数据集提取的无人机图片和背景数据图像进行相应的场景融合，最终得到所需要的复杂背景下的数据图像。</w:t>
      </w:r>
    </w:p>
    <w:p w14:paraId="5ECA18F4" w14:textId="7FD3836B">
      <w:pPr>
        <w:snapToGrid w:val="0"/>
        <w:jc w:val="center"/>
      </w:pPr>
      <w:r>
        <w:rPr>
          <w:rFonts w:hint="eastAsia"/>
        </w:rPr>
        <w:drawing>
          <wp:inline distT="0" distB="0" distL="114300" distR="114300">
            <wp:extent cx="5125085" cy="2883535"/>
            <wp:effectExtent l="0" t="0" r="5715" b="12065"/>
            <wp:docPr id="42" name="图片 42"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nal"/>
                    <pic:cNvPicPr>
                      <a:picLocks noChangeAspect="1"/>
                    </pic:cNvPicPr>
                  </pic:nvPicPr>
                  <pic:blipFill>
                    <a:blip r:embed="rId87"/>
                    <a:stretch>
                      <a:fillRect/>
                    </a:stretch>
                  </pic:blipFill>
                  <pic:spPr>
                    <a:xfrm>
                      <a:off x="0" y="0"/>
                      <a:ext cx="5125085" cy="2883535"/>
                    </a:xfrm>
                    <a:prstGeom prst="rect">
                      <a:avLst/>
                    </a:prstGeom>
                  </pic:spPr>
                </pic:pic>
              </a:graphicData>
            </a:graphic>
          </wp:inline>
        </w:drawing>
      </w:r>
    </w:p>
    <w:p w14:paraId="67310AB6" w14:textId="7FD3836C">
      <w:pPr>
        <w:pStyle w:val="60"/>
        <w:rPr>
          <w:rFonts w:hint="default"/>
        </w:rPr>
      </w:pPr>
      <w:bookmarkStart w:name="_Toc27709" w:id="152"/>
      <w:r>
        <w:t>图3.8  无人机复杂背景融合图</w:t>
      </w:r>
      <w:bookmarkEnd w:id="152"/>
    </w:p>
    <w:p w14:paraId="1CBAEF80" w14:textId="7FD3836D">
      <w:pPr>
        <w:snapToGrid w:val="0"/>
        <w:ind w:firstLine="480" w:firstLineChars="200"/>
        <w:rPr>
          <w:sz w:val="24"/>
        </w:rPr>
      </w:pPr>
      <w:r>
        <w:rPr>
          <w:rFonts w:hint="eastAsia"/>
          <w:sz w:val="24"/>
        </w:rPr>
        <w:t>由于采用了场景扩充的方式生成了相应的复杂背景下的无人机数据图像，因此需要对生成的所有数据图像进行相应的数据标注。本文采用labelimg工具对图片进行相应的标注，该工具是一个基于Qt编写的图形化图像标定工具支持常见的YOLO格式以及VOC格式的数据标注。由于本文采用YOLO系列算法故选择YOLO格式来进行无人机框的标注，标注完成后将生成对应的标注txt文件。</w:t>
      </w:r>
    </w:p>
    <w:p w14:paraId="4F2ADCBB" w14:textId="7FD3836E">
      <w:pPr>
        <w:snapToGrid w:val="0"/>
        <w:jc w:val="center"/>
        <w:rPr>
          <w:sz w:val="22"/>
          <w:szCs w:val="22"/>
        </w:rPr>
      </w:pPr>
      <w:r>
        <w:rPr>
          <w:sz w:val="22"/>
          <w:szCs w:val="22"/>
        </w:rPr>
        <w:drawing>
          <wp:inline distT="0" distB="0" distL="114300" distR="114300">
            <wp:extent cx="4566920" cy="2571750"/>
            <wp:effectExtent l="0" t="0" r="5080" b="6350"/>
            <wp:docPr id="43" name="图片 43" descr="标注界面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标注界面的图片"/>
                    <pic:cNvPicPr>
                      <a:picLocks noChangeAspect="1"/>
                    </pic:cNvPicPr>
                  </pic:nvPicPr>
                  <pic:blipFill>
                    <a:blip r:embed="rId88"/>
                    <a:stretch>
                      <a:fillRect/>
                    </a:stretch>
                  </pic:blipFill>
                  <pic:spPr>
                    <a:xfrm>
                      <a:off x="0" y="0"/>
                      <a:ext cx="4566920" cy="2571750"/>
                    </a:xfrm>
                    <a:prstGeom prst="rect">
                      <a:avLst/>
                    </a:prstGeom>
                  </pic:spPr>
                </pic:pic>
              </a:graphicData>
            </a:graphic>
          </wp:inline>
        </w:drawing>
      </w:r>
    </w:p>
    <w:p w14:paraId="59F88611" w14:textId="7FD3836F">
      <w:pPr>
        <w:pStyle w:val="60"/>
        <w:rPr>
          <w:rFonts w:hint="default"/>
        </w:rPr>
      </w:pPr>
      <w:bookmarkStart w:name="_Toc18018" w:id="153"/>
      <w:r>
        <w:t>图3.9  labelimg标注界面</w:t>
      </w:r>
      <w:bookmarkEnd w:id="153"/>
    </w:p>
    <w:p w14:paraId="75B14D80" w14:textId="7FD38370">
      <w:pPr>
        <w:adjustRightInd w:val="0"/>
        <w:snapToGrid w:val="0"/>
        <w:ind w:firstLine="480" w:firstLineChars="200"/>
      </w:pPr>
      <w:r>
        <w:rPr>
          <w:rFonts w:hint="eastAsia"/>
          <w:sz w:val="24"/>
        </w:rPr>
        <w:t>经过一些列的数据增强和扩充后，总计共获5920张图片，图片的分辨率均为1920*1080，为后续的模型训练和改进提供了良好的数据支持。</w:t>
      </w:r>
    </w:p>
    <w:p w14:paraId="30F7CF09" w14:textId="7FD38371">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3129" w:id="154"/>
      <w:bookmarkStart w:name="_Toc26385" w:id="155"/>
      <w:bookmarkStart w:name="_Toc7786" w:id="156"/>
      <w:bookmarkStart w:name="_Toc31489" w:id="157"/>
      <w:r>
        <w:rPr>
          <w:rFonts w:hint="eastAsia" w:eastAsia="黑体"/>
          <w:sz w:val="32"/>
          <w:szCs w:val="28"/>
          <w:shd w:val="clear" w:color="auto" w:fill="FFFFFF"/>
        </w:rPr>
        <w:t>3.4 效果评价指标</w:t>
      </w:r>
      <w:bookmarkEnd w:id="154"/>
      <w:bookmarkEnd w:id="155"/>
      <w:bookmarkEnd w:id="156"/>
      <w:bookmarkEnd w:id="157"/>
    </w:p>
    <w:p w14:paraId="453943D9" w14:textId="7FD38372">
      <w:pPr>
        <w:adjustRightInd w:val="0"/>
        <w:snapToGrid w:val="0"/>
        <w:ind w:firstLine="480" w:firstLineChars="200"/>
        <w:rPr>
          <w:sz w:val="24"/>
        </w:rPr>
      </w:pPr>
      <w:r>
        <w:rPr>
          <w:rFonts w:hint="eastAsia"/>
          <w:sz w:val="24"/>
        </w:rPr>
        <w:t>（1）TP、FN、FP、TN</w:t>
      </w:r>
    </w:p>
    <w:p w14:paraId="1546E9B4" w14:textId="7FD38373">
      <w:pPr>
        <w:adjustRightInd w:val="0"/>
        <w:snapToGrid w:val="0"/>
        <w:ind w:firstLine="480" w:firstLineChars="200"/>
        <w:rPr>
          <w:sz w:val="24"/>
        </w:rPr>
      </w:pPr>
      <w:r>
        <w:rPr>
          <w:rFonts w:hint="eastAsia"/>
          <w:sz w:val="24"/>
        </w:rPr>
        <w:t>混淆矩阵</w:t>
      </w:r>
      <w:r>
        <w:rPr>
          <w:rFonts w:hint="eastAsia"/>
          <w:sz w:val="24"/>
          <w:highlight w:val="none"/>
          <w:vertAlign w:val="superscript"/>
          <w:lang w:val="en-US" w:eastAsia="zh-CN"/>
        </w:rPr>
        <w:t>[37]</w:t>
      </w:r>
      <w:r>
        <w:rPr>
          <w:rFonts w:hint="eastAsia"/>
          <w:sz w:val="24"/>
        </w:rPr>
        <w:t>（Confusion Matrix ）是一种适用于机器学习领域的可视化工具，又被称为错误矩阵或者可能性矩阵。在图像精度评判中，混淆矩阵可以较为直观的将比较分类结果汇聚到一个矩阵当中。</w:t>
      </w:r>
    </w:p>
    <w:p w14:paraId="5EB9C13D" w14:textId="7FD38374">
      <w:pPr>
        <w:adjustRightInd w:val="0"/>
        <w:snapToGrid w:val="0"/>
        <w:jc w:val="center"/>
      </w:pPr>
      <w:r>
        <w:drawing>
          <wp:inline distT="0" distB="0" distL="114300" distR="114300">
            <wp:extent cx="2124710" cy="1982470"/>
            <wp:effectExtent l="0" t="0" r="8890" b="1143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89"/>
                    <a:stretch>
                      <a:fillRect/>
                    </a:stretch>
                  </pic:blipFill>
                  <pic:spPr>
                    <a:xfrm>
                      <a:off x="0" y="0"/>
                      <a:ext cx="2124710" cy="1982470"/>
                    </a:xfrm>
                    <a:prstGeom prst="rect">
                      <a:avLst/>
                    </a:prstGeom>
                    <a:noFill/>
                    <a:ln>
                      <a:noFill/>
                    </a:ln>
                  </pic:spPr>
                </pic:pic>
              </a:graphicData>
            </a:graphic>
          </wp:inline>
        </w:drawing>
      </w:r>
    </w:p>
    <w:p w14:paraId="73DCD9E3" w14:textId="7FD38375">
      <w:pPr>
        <w:pStyle w:val="60"/>
        <w:rPr>
          <w:rFonts w:hint="default"/>
        </w:rPr>
      </w:pPr>
      <w:bookmarkStart w:name="_Toc11347" w:id="158"/>
      <w:r>
        <w:t>图3.10  混淆矩阵</w:t>
      </w:r>
      <w:bookmarkEnd w:id="158"/>
    </w:p>
    <w:p w14:paraId="5D63DC3D" w14:textId="7FD38376">
      <w:pPr>
        <w:adjustRightInd w:val="0"/>
        <w:snapToGrid w:val="0"/>
        <w:ind w:firstLine="480" w:firstLineChars="200"/>
        <w:rPr>
          <w:sz w:val="24"/>
        </w:rPr>
      </w:pPr>
      <w:r>
        <w:rPr>
          <w:rFonts w:hint="eastAsia"/>
          <w:sz w:val="24"/>
        </w:rPr>
        <w:t>如图3.10混淆矩阵图片所示，True Positive（TP）代表原始的真实值为Positive模型预测值也为Positive，False Negative（FN）代表原始的真实值为Positive但是模型预测值为Negative，False Positive(FP)代表原始真实值为Negative但是模型预测值为Positive，True Negative（TN）代表原始的真实值为Negative模型的预测值也为Negative。在本文对无人机的预测中TP表示模型正确预测出来图片的无人机类别，TN代表模型正确预测图片中没有无人机的类别，FN代表模型没能预测出图片中的无人机类别，FP代表模型错误的从没有无人机的图像中预测出了无人机类别。</w:t>
      </w:r>
    </w:p>
    <w:p w14:paraId="682EE6E7" w14:textId="7FD38377">
      <w:pPr>
        <w:adjustRightInd w:val="0"/>
        <w:snapToGrid w:val="0"/>
        <w:ind w:firstLine="480" w:firstLineChars="200"/>
        <w:rPr>
          <w:sz w:val="24"/>
        </w:rPr>
      </w:pPr>
      <w:r>
        <w:rPr>
          <w:rFonts w:hint="eastAsia"/>
          <w:sz w:val="24"/>
        </w:rPr>
        <w:t>（2）精度（Precision）、召回率（Recall）、准确率  (Accuracy)、F1 Score</w:t>
      </w:r>
    </w:p>
    <w:p w14:paraId="2F7D8CD8" w14:textId="7FD38378">
      <w:pPr>
        <w:adjustRightInd w:val="0"/>
        <w:snapToGrid w:val="0"/>
        <w:ind w:firstLine="480" w:firstLineChars="200"/>
        <w:rPr>
          <w:sz w:val="24"/>
        </w:rPr>
      </w:pPr>
      <w:r>
        <w:rPr>
          <w:rFonts w:hint="eastAsia"/>
          <w:sz w:val="24"/>
        </w:rPr>
        <w:t>TP、FN、FP、TN是目标检测领域测一级检测指标也是最为底层的评价指标，精度、召回率、准确率以及F1 score都将基于这四个指标生成。</w:t>
      </w:r>
    </w:p>
    <w:p w14:paraId="6A278DDA" w14:textId="7FD38379">
      <w:pPr>
        <w:adjustRightInd w:val="0"/>
        <w:snapToGrid w:val="0"/>
        <w:ind w:firstLine="480" w:firstLineChars="200"/>
        <w:rPr>
          <w:sz w:val="24"/>
        </w:rPr>
      </w:pPr>
      <w:r>
        <w:rPr>
          <w:rFonts w:hint="eastAsia"/>
          <w:sz w:val="24"/>
        </w:rPr>
        <w:t>精度（Precision）也被称为查准率，是用来评判模型预测的准不准的一个指标，从混淆矩阵的预测列来进行观察，其公式如(3.1)所示，其分子为TP，分母为TP与FP之和，该值越高说明模型预测的越准确。</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BEC3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54466DDF" w14:textId="7FD3837A">
            <w:pPr>
              <w:adjustRightInd w:val="0"/>
              <w:snapToGrid w:val="0"/>
              <w:rPr>
                <w:rFonts w:hAnsi="Cambria Math"/>
                <w:b w:val="0"/>
                <w:i w:val="0"/>
                <w:sz w:val="24"/>
                <w:vertAlign w:val="baseline"/>
              </w:rPr>
            </w:pPr>
          </w:p>
        </w:tc>
        <w:tc>
          <w:tcPr>
            <w:tcW w:w="7495" w:type="dxa"/>
            <w:vAlign w:val="center"/>
          </w:tcPr>
          <w:p w14:paraId="5FF0E906" w14:textId="7FD3837B">
            <w:pPr>
              <w:adjustRightInd w:val="0"/>
              <w:snapToGrid w:val="0"/>
              <w:ind w:firstLine="480" w:firstLineChars="200"/>
              <w:rPr>
                <w:rFonts w:hAnsi="Cambria Math"/>
                <w:b w:val="0"/>
                <w:i w:val="0"/>
                <w:sz w:val="24"/>
                <w:vertAlign w:val="baseline"/>
              </w:rPr>
            </w:pPr>
            <m:oMathPara>
              <m:oMathParaPr>
                <m:jc m:val="center"/>
              </m:oMathParaPr>
              <m:oMath>
                <m:r>
                  <m:rPr>
                    <m:sty m:val="p"/>
                  </m:rPr>
                  <w:rPr>
                    <w:rFonts w:hint="eastAsia" w:ascii="Cambria Math" w:hAnsi="Cambria Math"/>
                    <w:sz w:val="24"/>
                  </w:rPr>
                  <m:t>Precision=</m:t>
                </m:r>
                <m:f>
                  <m:fPr>
                    <m:ctrlPr>
                      <w:rPr>
                        <w:rFonts w:hint="eastAsia" w:ascii="Cambria Math" w:hAnsi="Cambria Math"/>
                        <w:sz w:val="24"/>
                      </w:rPr>
                    </m:ctrlPr>
                  </m:fPr>
                  <m:num>
                    <m:r>
                      <m:rPr>
                        <m:sty m:val="p"/>
                      </m:rPr>
                      <w:rPr>
                        <w:rFonts w:hint="eastAsia" w:ascii="Cambria Math" w:hAnsi="Cambria Math"/>
                        <w:sz w:val="24"/>
                      </w:rPr>
                      <m:t>TP</m:t>
                    </m:r>
                    <m:ctrlPr>
                      <w:rPr>
                        <w:rFonts w:hint="eastAsia" w:ascii="Cambria Math" w:hAnsi="Cambria Math"/>
                        <w:sz w:val="24"/>
                      </w:rPr>
                    </m:ctrlPr>
                  </m:num>
                  <m:den>
                    <m:r>
                      <m:rPr>
                        <m:sty m:val="p"/>
                      </m:rPr>
                      <w:rPr>
                        <w:rFonts w:hint="eastAsia" w:ascii="Cambria Math" w:hAnsi="Cambria Math"/>
                        <w:sz w:val="24"/>
                      </w:rPr>
                      <m:t>TP+FP</m:t>
                    </m:r>
                    <m:ctrlPr>
                      <w:rPr>
                        <w:rFonts w:hint="eastAsia" w:ascii="Cambria Math" w:hAnsi="Cambria Math"/>
                        <w:sz w:val="24"/>
                      </w:rPr>
                    </m:ctrlPr>
                  </m:den>
                </m:f>
              </m:oMath>
            </m:oMathPara>
          </w:p>
        </w:tc>
        <w:tc>
          <w:tcPr>
            <w:tcW w:w="886" w:type="dxa"/>
            <w:vAlign w:val="center"/>
          </w:tcPr>
          <w:p w14:paraId="42525419" w14:textId="7FD3837C">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(3.1)</w:t>
            </w:r>
          </w:p>
        </w:tc>
      </w:tr>
    </w:tbl>
    <w:p w14:paraId="16DCAA29" w14:textId="7FD3837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sz w:val="24"/>
        </w:rPr>
      </w:pPr>
      <w:r>
        <w:rPr>
          <w:rFonts w:hint="eastAsia"/>
          <w:sz w:val="24"/>
        </w:rPr>
        <w:t>召回率（Recall）也被称为查全率，是用来评判模型找得全不全的一个指标，从混淆矩阵的列来进行观察，其公式如（</w:t>
      </w:r>
      <w:r>
        <w:rPr>
          <w:rFonts w:hint="eastAsia"/>
          <w:sz w:val="24"/>
          <w:lang w:val="en-US" w:eastAsia="zh-CN"/>
        </w:rPr>
        <w:t>3.2</w:t>
      </w:r>
      <w:r>
        <w:rPr>
          <w:rFonts w:hint="eastAsia"/>
          <w:sz w:val="24"/>
        </w:rPr>
        <w:t>）所示，其分子为TP，分母为TP与FN之和，该值越大说明模型预测的越全。</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5A84B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0C34457B" w14:textId="7FD3837E">
            <w:pPr>
              <w:adjustRightInd w:val="0"/>
              <w:snapToGrid w:val="0"/>
              <w:rPr>
                <w:rFonts w:hAnsi="Cambria Math"/>
                <w:b w:val="0"/>
                <w:i w:val="0"/>
                <w:sz w:val="24"/>
                <w:vertAlign w:val="baseline"/>
              </w:rPr>
            </w:pPr>
          </w:p>
        </w:tc>
        <w:tc>
          <w:tcPr>
            <w:tcW w:w="7495" w:type="dxa"/>
            <w:vAlign w:val="center"/>
          </w:tcPr>
          <w:p w14:paraId="72BF7ABC" w14:textId="7FD3837F">
            <w:pPr>
              <w:adjustRightInd w:val="0"/>
              <w:snapToGrid w:val="0"/>
              <w:ind w:firstLine="480" w:firstLineChars="200"/>
              <w:rPr>
                <w:rFonts w:hAnsi="Cambria Math"/>
                <w:b w:val="0"/>
                <w:i w:val="0"/>
                <w:sz w:val="24"/>
                <w:vertAlign w:val="baseline"/>
              </w:rPr>
            </w:pPr>
            <m:oMathPara>
              <m:oMath>
                <m:r>
                  <m:rPr>
                    <m:sty m:val="p"/>
                  </m:rPr>
                  <w:rPr>
                    <w:rFonts w:hint="eastAsia" w:ascii="Cambria Math" w:hAnsi="Cambria Math"/>
                    <w:sz w:val="24"/>
                  </w:rPr>
                  <m:t>Recall=</m:t>
                </m:r>
                <m:f>
                  <m:fPr>
                    <m:ctrlPr>
                      <w:rPr>
                        <w:rFonts w:hint="eastAsia" w:ascii="Cambria Math" w:hAnsi="Cambria Math"/>
                        <w:sz w:val="24"/>
                      </w:rPr>
                    </m:ctrlPr>
                  </m:fPr>
                  <m:num>
                    <m:r>
                      <m:rPr>
                        <m:sty m:val="p"/>
                      </m:rPr>
                      <w:rPr>
                        <w:rFonts w:hint="eastAsia" w:ascii="Cambria Math" w:hAnsi="Cambria Math"/>
                        <w:sz w:val="24"/>
                      </w:rPr>
                      <m:t>TP</m:t>
                    </m:r>
                    <m:ctrlPr>
                      <w:rPr>
                        <w:rFonts w:hint="eastAsia" w:ascii="Cambria Math" w:hAnsi="Cambria Math"/>
                        <w:sz w:val="24"/>
                      </w:rPr>
                    </m:ctrlPr>
                  </m:num>
                  <m:den>
                    <m:r>
                      <m:rPr>
                        <m:sty m:val="p"/>
                      </m:rPr>
                      <w:rPr>
                        <w:rFonts w:hint="eastAsia" w:ascii="Cambria Math" w:hAnsi="Cambria Math"/>
                        <w:sz w:val="24"/>
                      </w:rPr>
                      <m:t>TP+FN</m:t>
                    </m:r>
                    <m:ctrlPr>
                      <w:rPr>
                        <w:rFonts w:hint="eastAsia" w:ascii="Cambria Math" w:hAnsi="Cambria Math"/>
                        <w:sz w:val="24"/>
                      </w:rPr>
                    </m:ctrlPr>
                  </m:den>
                </m:f>
              </m:oMath>
            </m:oMathPara>
          </w:p>
        </w:tc>
        <w:tc>
          <w:tcPr>
            <w:tcW w:w="886" w:type="dxa"/>
            <w:vAlign w:val="center"/>
          </w:tcPr>
          <w:p w14:paraId="0FBDE7DC" w14:textId="7FD38380">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(3.2)</w:t>
            </w:r>
          </w:p>
        </w:tc>
      </w:tr>
    </w:tbl>
    <w:p w14:paraId="3E3032BA" w14:textId="7FD38381">
      <w:pPr>
        <w:adjustRightInd w:val="0"/>
        <w:snapToGrid w:val="0"/>
        <w:ind w:firstLine="480" w:firstLineChars="200"/>
        <w:rPr>
          <w:sz w:val="24"/>
        </w:rPr>
      </w:pPr>
      <w:r>
        <w:rPr>
          <w:rFonts w:hint="eastAsia"/>
          <w:sz w:val="24"/>
        </w:rPr>
        <w:t>准确率（Accuracy）用来评判模型的整体评测精准度，其公式如（</w:t>
      </w:r>
      <w:r>
        <w:rPr>
          <w:rFonts w:hint="eastAsia"/>
          <w:sz w:val="24"/>
          <w:lang w:val="en-US" w:eastAsia="zh-CN"/>
        </w:rPr>
        <w:t>3.3</w:t>
      </w:r>
      <w:r>
        <w:rPr>
          <w:rFonts w:hint="eastAsia"/>
          <w:sz w:val="24"/>
        </w:rPr>
        <w:t>）所示，其分子为TP与TN之和即为模型所有判断正确的情况，其分母为TP、FP、FN、TN之和即为模型所有的判断正确与错误的情况之和</w:t>
      </w:r>
      <w:r>
        <w:rPr>
          <w:rFonts w:hint="eastAsia"/>
          <w:sz w:val="24"/>
          <w:lang w:eastAsia="zh-CN"/>
        </w:rPr>
        <w:t>，</w:t>
      </w:r>
      <w:r>
        <w:rPr>
          <w:rFonts w:hint="eastAsia"/>
          <w:sz w:val="24"/>
        </w:rPr>
        <w:t>该值越大说明准确率越高反之越低。</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3993C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56509E7D" w14:textId="7FD38382">
            <w:pPr>
              <w:adjustRightInd w:val="0"/>
              <w:snapToGrid w:val="0"/>
              <w:rPr>
                <w:rFonts w:hAnsi="Cambria Math"/>
                <w:b w:val="0"/>
                <w:i w:val="0"/>
                <w:sz w:val="24"/>
                <w:vertAlign w:val="baseline"/>
              </w:rPr>
            </w:pPr>
          </w:p>
        </w:tc>
        <w:tc>
          <w:tcPr>
            <w:tcW w:w="7495" w:type="dxa"/>
            <w:vAlign w:val="center"/>
          </w:tcPr>
          <w:p w14:paraId="44B8E989" w14:textId="7FD38383">
            <w:pPr>
              <w:adjustRightInd w:val="0"/>
              <w:snapToGrid w:val="0"/>
              <w:rPr>
                <w:rFonts w:hint="eastAsia" w:hAnsi="Cambria Math"/>
                <w:i w:val="0"/>
                <w:sz w:val="24"/>
              </w:rPr>
            </w:pPr>
            <m:oMathPara>
              <m:oMath>
                <m:r>
                  <m:rPr>
                    <m:sty m:val="p"/>
                  </m:rPr>
                  <w:rPr>
                    <w:rFonts w:hint="eastAsia" w:ascii="Cambria Math" w:hAnsi="Cambria Math"/>
                    <w:sz w:val="24"/>
                  </w:rPr>
                  <m:t>Accuracy=</m:t>
                </m:r>
                <m:f>
                  <m:fPr>
                    <m:ctrlPr>
                      <w:rPr>
                        <w:rFonts w:hint="eastAsia" w:ascii="Cambria Math" w:hAnsi="Cambria Math"/>
                        <w:sz w:val="24"/>
                      </w:rPr>
                    </m:ctrlPr>
                  </m:fPr>
                  <m:num>
                    <m:r>
                      <m:rPr>
                        <m:sty m:val="p"/>
                      </m:rPr>
                      <w:rPr>
                        <w:rFonts w:hint="eastAsia" w:ascii="Cambria Math" w:hAnsi="Cambria Math"/>
                        <w:sz w:val="24"/>
                      </w:rPr>
                      <m:t>TP+TN</m:t>
                    </m:r>
                    <m:ctrlPr>
                      <w:rPr>
                        <w:rFonts w:hint="eastAsia" w:ascii="Cambria Math" w:hAnsi="Cambria Math"/>
                        <w:sz w:val="24"/>
                      </w:rPr>
                    </m:ctrlPr>
                  </m:num>
                  <m:den>
                    <m:r>
                      <m:rPr>
                        <m:sty m:val="p"/>
                      </m:rPr>
                      <w:rPr>
                        <w:rFonts w:hint="eastAsia" w:ascii="Cambria Math" w:hAnsi="Cambria Math"/>
                        <w:sz w:val="24"/>
                      </w:rPr>
                      <m:t>TP+FP+FN+TN</m:t>
                    </m:r>
                    <m:ctrlPr>
                      <w:rPr>
                        <w:rFonts w:hint="eastAsia" w:ascii="Cambria Math" w:hAnsi="Cambria Math"/>
                        <w:sz w:val="24"/>
                      </w:rPr>
                    </m:ctrlPr>
                  </m:den>
                </m:f>
              </m:oMath>
            </m:oMathPara>
          </w:p>
        </w:tc>
        <w:tc>
          <w:tcPr>
            <w:tcW w:w="886" w:type="dxa"/>
            <w:vAlign w:val="center"/>
          </w:tcPr>
          <w:p w14:paraId="5DE50E9A" w14:textId="7FD38384">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(3.3)</w:t>
            </w:r>
          </w:p>
        </w:tc>
      </w:tr>
    </w:tbl>
    <w:p w14:paraId="26A37FAA" w14:textId="7FD38385">
      <w:pPr>
        <w:adjustRightInd w:val="0"/>
        <w:snapToGrid w:val="0"/>
        <w:ind w:firstLine="480" w:firstLineChars="200"/>
        <w:rPr>
          <w:sz w:val="24"/>
        </w:rPr>
      </w:pPr>
      <w:r>
        <w:rPr>
          <w:rFonts w:hint="eastAsia"/>
          <w:sz w:val="24"/>
        </w:rPr>
        <w:t>F1 score是用来衡量模型训练后预测准确度的一种指标，该指标兼顾了模型预测的精度和召回率，是一种模型精度和召回率的一种加权平均指标，该指标越大说明模型的效果越好，其如公式(3.4)所示，分子为Precision和Recall乘积的两倍，分母为Precision与Recall之和。</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14DE4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D2A88C6" w14:textId="7FD38386">
            <w:pPr>
              <w:adjustRightInd w:val="0"/>
              <w:snapToGrid w:val="0"/>
              <w:rPr>
                <w:rFonts w:hAnsi="Cambria Math"/>
                <w:b w:val="0"/>
                <w:i w:val="0"/>
                <w:sz w:val="24"/>
                <w:vertAlign w:val="baseline"/>
              </w:rPr>
            </w:pPr>
          </w:p>
        </w:tc>
        <w:tc>
          <w:tcPr>
            <w:tcW w:w="7495" w:type="dxa"/>
            <w:vAlign w:val="center"/>
          </w:tcPr>
          <w:p w14:paraId="30CBC344" w14:textId="7FD38387">
            <w:pPr>
              <w:adjustRightInd w:val="0"/>
              <w:snapToGrid w:val="0"/>
              <w:ind w:firstLine="480" w:firstLineChars="200"/>
              <w:rPr>
                <w:rFonts w:hint="eastAsia" w:hAnsi="Cambria Math"/>
                <w:i w:val="0"/>
                <w:sz w:val="24"/>
              </w:rPr>
            </w:pPr>
            <m:oMathPara>
              <m:oMath>
                <m:r>
                  <m:rPr>
                    <m:sty m:val="p"/>
                  </m:rPr>
                  <w:rPr>
                    <w:rFonts w:hint="eastAsia" w:ascii="Cambria Math" w:hAnsi="Cambria Math"/>
                    <w:sz w:val="24"/>
                  </w:rPr>
                  <m:t>F1</m:t>
                </m:r>
                <m:r>
                  <m:rPr>
                    <m:sty m:val="p"/>
                  </m:rPr>
                  <w:rPr>
                    <w:rFonts w:ascii="Cambria Math" w:hAnsi="Cambria Math"/>
                    <w:sz w:val="24"/>
                  </w:rPr>
                  <m:t xml:space="preserve"> </m:t>
                </m:r>
                <m:r>
                  <m:rPr>
                    <m:sty m:val="p"/>
                  </m:rPr>
                  <w:rPr>
                    <w:rFonts w:hint="eastAsia" w:ascii="Cambria Math" w:hAnsi="Cambria Math"/>
                    <w:sz w:val="24"/>
                  </w:rPr>
                  <m:t>score=</m:t>
                </m:r>
                <m:f>
                  <m:fPr>
                    <m:ctrlPr>
                      <w:rPr>
                        <w:rFonts w:hint="eastAsia" w:ascii="Cambria Math" w:hAnsi="Cambria Math"/>
                        <w:sz w:val="24"/>
                      </w:rPr>
                    </m:ctrlPr>
                  </m:fPr>
                  <m:num>
                    <m:r>
                      <m:rPr>
                        <m:sty m:val="p"/>
                      </m:rPr>
                      <w:rPr>
                        <w:rFonts w:hint="eastAsia" w:ascii="Cambria Math" w:hAnsi="Cambria Math"/>
                        <w:sz w:val="24"/>
                      </w:rPr>
                      <m:t>2×Precision×Recall</m:t>
                    </m:r>
                    <m:ctrlPr>
                      <w:rPr>
                        <w:rFonts w:hint="eastAsia" w:ascii="Cambria Math" w:hAnsi="Cambria Math"/>
                        <w:sz w:val="24"/>
                      </w:rPr>
                    </m:ctrlPr>
                  </m:num>
                  <m:den>
                    <m:r>
                      <m:rPr>
                        <m:sty m:val="p"/>
                      </m:rPr>
                      <w:rPr>
                        <w:rFonts w:hint="eastAsia" w:ascii="Cambria Math" w:hAnsi="Cambria Math"/>
                        <w:sz w:val="24"/>
                      </w:rPr>
                      <m:t>Precision+Recall</m:t>
                    </m:r>
                    <m:ctrlPr>
                      <w:rPr>
                        <w:rFonts w:hint="eastAsia" w:ascii="Cambria Math" w:hAnsi="Cambria Math"/>
                        <w:sz w:val="24"/>
                      </w:rPr>
                    </m:ctrlPr>
                  </m:den>
                </m:f>
              </m:oMath>
            </m:oMathPara>
          </w:p>
        </w:tc>
        <w:tc>
          <w:tcPr>
            <w:tcW w:w="886" w:type="dxa"/>
            <w:vAlign w:val="center"/>
          </w:tcPr>
          <w:p w14:paraId="246B992E" w14:textId="7FD38388">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(3.4)</w:t>
            </w:r>
          </w:p>
        </w:tc>
      </w:tr>
    </w:tbl>
    <w:p w14:paraId="1C86665D" w14:textId="7FD38389">
      <w:pPr>
        <w:adjustRightInd w:val="0"/>
        <w:snapToGrid w:val="0"/>
        <w:ind w:firstLine="480" w:firstLineChars="200"/>
        <w:rPr>
          <w:sz w:val="24"/>
        </w:rPr>
      </w:pPr>
      <w:r>
        <w:rPr>
          <w:rFonts w:hint="eastAsia"/>
          <w:sz w:val="24"/>
        </w:rPr>
        <w:t>（3）交叉比（IOU）</w:t>
      </w:r>
    </w:p>
    <w:p w14:paraId="5266224E" w14:textId="7FD3838A">
      <w:pPr>
        <w:adjustRightInd w:val="0"/>
        <w:snapToGrid w:val="0"/>
        <w:ind w:firstLine="480" w:firstLineChars="200"/>
        <w:rPr>
          <w:sz w:val="24"/>
        </w:rPr>
      </w:pPr>
      <w:r>
        <w:rPr>
          <w:rFonts w:hint="eastAsia"/>
          <w:sz w:val="24"/>
        </w:rPr>
        <w:t>交叉比（IOU）是一种判断模型预测的物体边界框和实际物体边界框相比是否准确的评价指标，其公式如(3.5)所示，分子为模型预测物体边界框(Prediction)和实际物体边界框(Ground Truth)的重叠部分(Area of Overlap)，分母则为为模型预测物体边界框和实际物体边界框的并集部分(Area of Union)。</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2B812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F770126" w14:textId="7FD3838B">
            <w:pPr>
              <w:adjustRightInd w:val="0"/>
              <w:snapToGrid w:val="0"/>
              <w:rPr>
                <w:rFonts w:hAnsi="Cambria Math"/>
                <w:b w:val="0"/>
                <w:i w:val="0"/>
                <w:sz w:val="24"/>
                <w:vertAlign w:val="baseline"/>
              </w:rPr>
            </w:pPr>
          </w:p>
        </w:tc>
        <w:tc>
          <w:tcPr>
            <w:tcW w:w="7495" w:type="dxa"/>
            <w:vAlign w:val="center"/>
          </w:tcPr>
          <w:p w14:paraId="352A1254" w14:textId="7FD3838C">
            <w:pPr>
              <w:adjustRightInd w:val="0"/>
              <w:snapToGrid w:val="0"/>
              <w:ind w:firstLine="480" w:firstLineChars="200"/>
              <w:rPr>
                <w:rFonts w:hint="eastAsia" w:hAnsi="Cambria Math"/>
                <w:i w:val="0"/>
                <w:sz w:val="24"/>
              </w:rPr>
            </w:pPr>
            <m:oMathPara>
              <m:oMath>
                <m:r>
                  <m:rPr>
                    <m:sty m:val="p"/>
                  </m:rPr>
                  <w:rPr>
                    <w:rFonts w:ascii="Cambria Math" w:hAnsi="Cambria Math"/>
                    <w:sz w:val="24"/>
                  </w:rPr>
                  <m:t>IOU</m:t>
                </m:r>
                <m:r>
                  <m:rPr>
                    <m:sty m:val="p"/>
                  </m:rPr>
                  <w:rPr>
                    <w:rFonts w:hint="eastAsia" w:ascii="Cambria Math" w:hAnsi="Cambria Math"/>
                    <w:sz w:val="24"/>
                  </w:rPr>
                  <m:t>=</m:t>
                </m:r>
                <m:f>
                  <m:fPr>
                    <m:ctrlPr>
                      <w:rPr>
                        <w:rFonts w:hint="eastAsia" w:ascii="Cambria Math" w:hAnsi="Cambria Math"/>
                        <w:sz w:val="24"/>
                      </w:rPr>
                    </m:ctrlPr>
                  </m:fPr>
                  <m:num>
                    <m:r>
                      <m:rPr>
                        <m:sty m:val="p"/>
                      </m:rPr>
                      <w:rPr>
                        <w:rFonts w:ascii="Cambria Math" w:hAnsi="Cambria Math"/>
                        <w:sz w:val="24"/>
                      </w:rPr>
                      <m:t>Area of Overlap</m:t>
                    </m:r>
                    <m:ctrlPr>
                      <w:rPr>
                        <w:rFonts w:hint="eastAsia" w:ascii="Cambria Math" w:hAnsi="Cambria Math"/>
                        <w:sz w:val="24"/>
                      </w:rPr>
                    </m:ctrlPr>
                  </m:num>
                  <m:den>
                    <m:r>
                      <m:rPr>
                        <m:sty m:val="p"/>
                      </m:rPr>
                      <w:rPr>
                        <w:rFonts w:ascii="Cambria Math" w:hAnsi="Cambria Math"/>
                        <w:sz w:val="24"/>
                      </w:rPr>
                      <m:t xml:space="preserve">Area of </m:t>
                    </m:r>
                    <m:r>
                      <m:rPr>
                        <m:sty m:val="p"/>
                      </m:rPr>
                      <w:rPr>
                        <w:rFonts w:hint="eastAsia" w:ascii="Cambria Math" w:hAnsi="Cambria Math"/>
                        <w:sz w:val="24"/>
                      </w:rPr>
                      <m:t>Union</m:t>
                    </m:r>
                    <m:ctrlPr>
                      <w:rPr>
                        <w:rFonts w:hint="eastAsia" w:ascii="Cambria Math" w:hAnsi="Cambria Math"/>
                        <w:sz w:val="24"/>
                      </w:rPr>
                    </m:ctrlPr>
                  </m:den>
                </m:f>
                <m:r>
                  <m:rPr>
                    <m:sty m:val="p"/>
                  </m:rPr>
                  <w:rPr>
                    <w:rFonts w:hint="eastAsia" w:ascii="Cambria Math" w:hAnsi="Cambria Math"/>
                    <w:sz w:val="24"/>
                  </w:rPr>
                  <m:t>#</m:t>
                </m:r>
                <m:r>
                  <m:rPr>
                    <m:sty m:val="p"/>
                  </m:rPr>
                  <w:rPr>
                    <w:rFonts w:ascii="Cambria Math" w:hAnsi="Cambria Math"/>
                    <w:sz w:val="24"/>
                  </w:rPr>
                  <m:t>(3.5)</m:t>
                </m:r>
              </m:oMath>
            </m:oMathPara>
          </w:p>
        </w:tc>
        <w:tc>
          <w:tcPr>
            <w:tcW w:w="886" w:type="dxa"/>
            <w:vAlign w:val="center"/>
          </w:tcPr>
          <w:p w14:paraId="38EB6B2A" w14:textId="7FD3838D">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(3.5)</w:t>
            </w:r>
          </w:p>
        </w:tc>
      </w:tr>
    </w:tbl>
    <w:p w14:paraId="0CE6076A" w14:textId="7FD3838E">
      <w:pPr>
        <w:adjustRightInd w:val="0"/>
        <w:snapToGrid w:val="0"/>
        <w:ind w:firstLine="480" w:firstLineChars="200"/>
        <w:rPr>
          <w:sz w:val="24"/>
        </w:rPr>
      </w:pPr>
      <w:r>
        <w:rPr>
          <w:rFonts w:hint="eastAsia"/>
          <w:sz w:val="24"/>
        </w:rPr>
        <w:t>其中：</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14A2F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E3098C4" w14:textId="7FD3838F">
            <w:pPr>
              <w:adjustRightInd w:val="0"/>
              <w:snapToGrid w:val="0"/>
              <w:rPr>
                <w:rFonts w:hAnsi="Cambria Math"/>
                <w:b w:val="0"/>
                <w:i w:val="0"/>
                <w:sz w:val="24"/>
                <w:vertAlign w:val="baseline"/>
              </w:rPr>
            </w:pPr>
          </w:p>
        </w:tc>
        <w:tc>
          <w:tcPr>
            <w:tcW w:w="7495" w:type="dxa"/>
            <w:vAlign w:val="center"/>
          </w:tcPr>
          <w:p w14:paraId="3B3778F1" w14:textId="7FD38390">
            <w:pPr>
              <w:adjustRightInd w:val="0"/>
              <w:snapToGrid w:val="0"/>
              <w:ind w:firstLine="480" w:firstLineChars="200"/>
              <w:rPr>
                <w:rFonts w:hint="eastAsia" w:hAnsi="Cambria Math"/>
                <w:i w:val="0"/>
                <w:sz w:val="24"/>
              </w:rPr>
            </w:pPr>
            <m:oMathPara>
              <m:oMath>
                <m:r>
                  <m:rPr>
                    <m:sty m:val="p"/>
                  </m:rPr>
                  <w:rPr>
                    <w:rFonts w:ascii="Cambria Math" w:hAnsi="Cambria Math"/>
                    <w:sz w:val="24"/>
                  </w:rPr>
                  <m:t>Area of Overlap</m:t>
                </m:r>
                <m:r>
                  <m:rPr>
                    <m:sty m:val="p"/>
                  </m:rPr>
                  <w:rPr>
                    <w:rFonts w:hint="eastAsia" w:ascii="Cambria Math" w:hAnsi="Cambria Math"/>
                    <w:sz w:val="24"/>
                  </w:rPr>
                  <m:t>=Prediction</m:t>
                </m:r>
                <m:r>
                  <m:rPr>
                    <m:sty m:val="p"/>
                  </m:rPr>
                  <w:rPr>
                    <w:rFonts w:ascii="Cambria Math" w:hAnsi="Cambria Math"/>
                    <w:sz w:val="24"/>
                  </w:rPr>
                  <m:t xml:space="preserve">∩ </m:t>
                </m:r>
                <m:r>
                  <m:rPr>
                    <m:sty m:val="p"/>
                  </m:rPr>
                  <w:rPr>
                    <w:rFonts w:hint="eastAsia" w:ascii="Cambria Math" w:hAnsi="Cambria Math"/>
                    <w:sz w:val="24"/>
                  </w:rPr>
                  <m:t>Ground</m:t>
                </m:r>
                <m:r>
                  <m:rPr>
                    <m:sty m:val="p"/>
                  </m:rPr>
                  <w:rPr>
                    <w:rFonts w:ascii="Cambria Math" w:hAnsi="Cambria Math"/>
                    <w:sz w:val="24"/>
                  </w:rPr>
                  <m:t xml:space="preserve"> </m:t>
                </m:r>
                <m:r>
                  <m:rPr>
                    <m:sty m:val="p"/>
                  </m:rPr>
                  <w:rPr>
                    <w:rFonts w:hint="eastAsia" w:ascii="Cambria Math" w:hAnsi="Cambria Math"/>
                    <w:sz w:val="24"/>
                  </w:rPr>
                  <m:t>Truth</m:t>
                </m:r>
              </m:oMath>
            </m:oMathPara>
          </w:p>
        </w:tc>
        <w:tc>
          <w:tcPr>
            <w:tcW w:w="886" w:type="dxa"/>
            <w:vAlign w:val="center"/>
          </w:tcPr>
          <w:p w14:paraId="58D5D2BF" w14:textId="7FD38391">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(3.6)</w:t>
            </w:r>
          </w:p>
        </w:tc>
      </w:tr>
      <w:tr w14:paraId="26FCC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72B817E7" w14:textId="7FD38392">
            <w:pPr>
              <w:adjustRightInd w:val="0"/>
              <w:snapToGrid w:val="0"/>
              <w:rPr>
                <w:rFonts w:hAnsi="Cambria Math"/>
                <w:b w:val="0"/>
                <w:i w:val="0"/>
                <w:sz w:val="24"/>
                <w:vertAlign w:val="baseline"/>
              </w:rPr>
            </w:pPr>
          </w:p>
        </w:tc>
        <w:tc>
          <w:tcPr>
            <w:tcW w:w="7495" w:type="dxa"/>
            <w:vAlign w:val="center"/>
          </w:tcPr>
          <w:p w14:paraId="47263232" w14:textId="7FD38393">
            <w:pPr>
              <w:adjustRightInd w:val="0"/>
              <w:snapToGrid w:val="0"/>
              <w:ind w:firstLine="480" w:firstLineChars="200"/>
              <w:rPr>
                <w:rFonts w:hint="eastAsia" w:hAnsi="Cambria Math"/>
                <w:i w:val="0"/>
                <w:sz w:val="24"/>
              </w:rPr>
            </w:pPr>
            <m:oMathPara>
              <m:oMath>
                <m:r>
                  <m:rPr>
                    <m:sty m:val="p"/>
                  </m:rPr>
                  <w:rPr>
                    <w:rFonts w:ascii="Cambria Math" w:hAnsi="Cambria Math"/>
                    <w:sz w:val="24"/>
                  </w:rPr>
                  <m:t xml:space="preserve">Area of </m:t>
                </m:r>
                <m:r>
                  <m:rPr>
                    <m:sty m:val="p"/>
                  </m:rPr>
                  <w:rPr>
                    <w:rFonts w:hint="eastAsia" w:ascii="Cambria Math" w:hAnsi="Cambria Math"/>
                    <w:sz w:val="24"/>
                  </w:rPr>
                  <m:t>Union=Prediction∪</m:t>
                </m:r>
                <m:r>
                  <m:rPr>
                    <m:sty m:val="p"/>
                  </m:rPr>
                  <w:rPr>
                    <w:rFonts w:ascii="Cambria Math" w:hAnsi="Cambria Math"/>
                    <w:sz w:val="24"/>
                  </w:rPr>
                  <m:t xml:space="preserve"> </m:t>
                </m:r>
                <m:r>
                  <m:rPr>
                    <m:sty m:val="p"/>
                  </m:rPr>
                  <w:rPr>
                    <w:rFonts w:hint="eastAsia" w:ascii="Cambria Math" w:hAnsi="Cambria Math"/>
                    <w:sz w:val="24"/>
                  </w:rPr>
                  <m:t>Ground</m:t>
                </m:r>
                <m:r>
                  <m:rPr>
                    <m:sty m:val="p"/>
                  </m:rPr>
                  <w:rPr>
                    <w:rFonts w:ascii="Cambria Math" w:hAnsi="Cambria Math"/>
                    <w:sz w:val="24"/>
                  </w:rPr>
                  <m:t xml:space="preserve"> </m:t>
                </m:r>
                <m:r>
                  <m:rPr>
                    <m:sty m:val="p"/>
                  </m:rPr>
                  <w:rPr>
                    <w:rFonts w:hint="eastAsia" w:ascii="Cambria Math" w:hAnsi="Cambria Math"/>
                    <w:sz w:val="24"/>
                  </w:rPr>
                  <m:t>Truth</m:t>
                </m:r>
              </m:oMath>
            </m:oMathPara>
          </w:p>
        </w:tc>
        <w:tc>
          <w:tcPr>
            <w:tcW w:w="886" w:type="dxa"/>
            <w:vAlign w:val="center"/>
          </w:tcPr>
          <w:p w14:paraId="233980DE" w14:textId="7FD38394">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(3.7)</w:t>
            </w:r>
          </w:p>
        </w:tc>
      </w:tr>
    </w:tbl>
    <w:p w14:paraId="6ED29AC1" w14:textId="7FD38395">
      <w:pPr>
        <w:adjustRightInd w:val="0"/>
        <w:snapToGrid w:val="0"/>
        <w:ind w:firstLine="480" w:firstLineChars="200"/>
        <w:rPr>
          <w:sz w:val="24"/>
        </w:rPr>
      </w:pPr>
      <w:r>
        <w:rPr>
          <w:rFonts w:hint="eastAsia"/>
          <w:sz w:val="24"/>
        </w:rPr>
        <w:t>当IOU的的预测框和标注框越重叠，IOU的比值也会越接近1表示预测框的准确度也就越高。在实际的目标检测过程中，我们可以手动设置相应的IOU阈值例如0.5和0.95，当IOU值超过设定的阈值便可以将目标检测认为是有效的预测。</w:t>
      </w:r>
    </w:p>
    <w:p w14:paraId="2CA08200" w14:textId="7FD38396">
      <w:pPr>
        <w:adjustRightInd w:val="0"/>
        <w:snapToGrid w:val="0"/>
        <w:ind w:firstLine="480" w:firstLineChars="200"/>
        <w:rPr>
          <w:sz w:val="24"/>
        </w:rPr>
      </w:pPr>
      <w:r>
        <w:rPr>
          <w:rFonts w:hint="eastAsia"/>
          <w:sz w:val="24"/>
        </w:rPr>
        <w:t>（4）均值平均精度（AP）、多类别AP平均值（mAP）</w:t>
      </w:r>
    </w:p>
    <w:p w14:paraId="4E88414F" w14:textId="7FD38397">
      <w:pPr>
        <w:adjustRightInd w:val="0"/>
        <w:snapToGrid w:val="0"/>
        <w:ind w:firstLine="480" w:firstLineChars="200"/>
        <w:rPr>
          <w:rFonts w:hint="eastAsia"/>
          <w:sz w:val="24"/>
        </w:rPr>
      </w:pPr>
      <w:r>
        <w:rPr>
          <w:rFonts w:hint="eastAsia"/>
          <w:sz w:val="24"/>
        </w:rPr>
        <w:t>均值平均精度（AP）表示经过训练后的模型在每个类别上的好坏程度而多类别AP平均值（mAP）代表着在所有类别上的好坏，mAP本质即为取所有类别上的AP的平均值，AP@.50表示IOU阈值设为0.50下的均值平均精度，AP@.75表示IOU阈值设为0.75下的均值平均精度，AP和mAP越高表示效果越好，该值可以通过以精度（Precision）为纵轴、召回率（Recall）为横轴绘制的曲线图的面积得到，公式如(3.8)和(3.9)所示，其中R为Recall召回率曲线,N为类别数量。</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BD3F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7892142C" w14:textId="7FD38398">
            <w:pPr>
              <w:adjustRightInd w:val="0"/>
              <w:snapToGrid w:val="0"/>
              <w:rPr>
                <w:rFonts w:hAnsi="Cambria Math"/>
                <w:b w:val="0"/>
                <w:i w:val="0"/>
                <w:sz w:val="24"/>
                <w:vertAlign w:val="baseline"/>
              </w:rPr>
            </w:pPr>
          </w:p>
        </w:tc>
        <w:tc>
          <w:tcPr>
            <w:tcW w:w="7495" w:type="dxa"/>
            <w:vAlign w:val="center"/>
          </w:tcPr>
          <w:p w14:paraId="584D9604" w14:textId="7FD38399">
            <w:pPr>
              <w:adjustRightInd w:val="0"/>
              <w:snapToGrid w:val="0"/>
              <w:ind w:firstLine="480" w:firstLineChars="200"/>
              <w:rPr>
                <w:rFonts w:hint="eastAsia" w:hAnsi="Cambria Math"/>
                <w:i w:val="0"/>
                <w:sz w:val="24"/>
              </w:rPr>
            </w:pPr>
            <m:oMathPara>
              <m:oMath>
                <m:r>
                  <m:rPr>
                    <m:sty m:val="p"/>
                  </m:rPr>
                  <w:rPr>
                    <w:rFonts w:hint="eastAsia" w:ascii="Cambria Math" w:hAnsi="Cambria Math"/>
                    <w:sz w:val="24"/>
                  </w:rPr>
                  <m:t>AP=</m:t>
                </m:r>
                <m:nary>
                  <m:naryPr>
                    <m:limLoc m:val="subSup"/>
                    <m:ctrlPr>
                      <w:rPr>
                        <w:rFonts w:hint="eastAsia" w:ascii="Cambria Math" w:hAnsi="Cambria Math"/>
                        <w:sz w:val="24"/>
                      </w:rPr>
                    </m:ctrlPr>
                  </m:naryPr>
                  <m:sub>
                    <m:r>
                      <m:rPr>
                        <m:sty m:val="p"/>
                      </m:rPr>
                      <w:rPr>
                        <w:rFonts w:hint="eastAsia" w:ascii="Cambria Math" w:hAnsi="Cambria Math"/>
                        <w:sz w:val="24"/>
                      </w:rPr>
                      <m:t>0</m:t>
                    </m:r>
                    <m:ctrlPr>
                      <w:rPr>
                        <w:rFonts w:hint="eastAsia" w:ascii="Cambria Math" w:hAnsi="Cambria Math"/>
                        <w:sz w:val="24"/>
                      </w:rPr>
                    </m:ctrlPr>
                  </m:sub>
                  <m:sup>
                    <m:r>
                      <m:rPr>
                        <m:sty m:val="p"/>
                      </m:rPr>
                      <w:rPr>
                        <w:rFonts w:hint="eastAsia" w:ascii="Cambria Math" w:hAnsi="Cambria Math"/>
                        <w:sz w:val="24"/>
                      </w:rPr>
                      <m:t>Recall</m:t>
                    </m:r>
                    <m:ctrlPr>
                      <w:rPr>
                        <w:rFonts w:hint="eastAsia" w:ascii="Cambria Math" w:hAnsi="Cambria Math"/>
                        <w:sz w:val="24"/>
                      </w:rPr>
                    </m:ctrlPr>
                  </m:sup>
                  <m:e>
                    <m:r>
                      <m:rPr>
                        <m:sty m:val="p"/>
                      </m:rPr>
                      <w:rPr>
                        <w:rFonts w:hint="eastAsia" w:ascii="Cambria Math" w:hAnsi="Cambria Math"/>
                        <w:sz w:val="24"/>
                      </w:rPr>
                      <m:t>P</m:t>
                    </m:r>
                    <m:r>
                      <m:rPr>
                        <m:sty m:val="p"/>
                      </m:rPr>
                      <w:rPr>
                        <w:rFonts w:ascii="Cambria Math" w:hAnsi="Cambria Math"/>
                        <w:sz w:val="24"/>
                      </w:rPr>
                      <m:t>(R)dR</m:t>
                    </m:r>
                    <m:ctrlPr>
                      <w:rPr>
                        <w:rFonts w:hint="eastAsia" w:ascii="Cambria Math" w:hAnsi="Cambria Math"/>
                        <w:sz w:val="24"/>
                      </w:rPr>
                    </m:ctrlPr>
                  </m:e>
                </m:nary>
              </m:oMath>
            </m:oMathPara>
          </w:p>
        </w:tc>
        <w:tc>
          <w:tcPr>
            <w:tcW w:w="886" w:type="dxa"/>
            <w:vAlign w:val="center"/>
          </w:tcPr>
          <w:p w14:paraId="274DC246" w14:textId="7FD3839A">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(3.8)</w:t>
            </w:r>
          </w:p>
        </w:tc>
      </w:tr>
      <w:tr w14:paraId="50312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3B541EA9" w14:textId="7FD3839B">
            <w:pPr>
              <w:adjustRightInd w:val="0"/>
              <w:snapToGrid w:val="0"/>
              <w:rPr>
                <w:rFonts w:hAnsi="Cambria Math"/>
                <w:b w:val="0"/>
                <w:i w:val="0"/>
                <w:sz w:val="24"/>
                <w:vertAlign w:val="baseline"/>
              </w:rPr>
            </w:pPr>
          </w:p>
        </w:tc>
        <w:tc>
          <w:tcPr>
            <w:tcW w:w="7495" w:type="dxa"/>
            <w:vAlign w:val="center"/>
          </w:tcPr>
          <w:p w14:paraId="300146DE" w14:textId="7FD3839C">
            <w:pPr>
              <w:adjustRightInd w:val="0"/>
              <w:snapToGrid w:val="0"/>
              <w:ind w:firstLine="480" w:firstLineChars="200"/>
              <w:rPr>
                <w:rFonts w:hint="eastAsia" w:hAnsi="Cambria Math"/>
                <w:i w:val="0"/>
                <w:sz w:val="24"/>
              </w:rPr>
            </w:pPr>
            <m:oMathPara>
              <m:oMath>
                <m:r>
                  <m:rPr>
                    <m:sty m:val="p"/>
                  </m:rPr>
                  <w:rPr>
                    <w:rFonts w:hint="eastAsia" w:ascii="Cambria Math" w:hAnsi="Cambria Math"/>
                    <w:sz w:val="24"/>
                  </w:rPr>
                  <m:t>mAP=</m:t>
                </m:r>
                <m:f>
                  <m:fPr>
                    <m:ctrlPr>
                      <w:rPr>
                        <w:rFonts w:hint="eastAsia" w:ascii="Cambria Math" w:hAnsi="Cambria Math"/>
                        <w:sz w:val="24"/>
                      </w:rPr>
                    </m:ctrlPr>
                  </m:fPr>
                  <m:num>
                    <m:nary>
                      <m:naryPr>
                        <m:limLoc m:val="subSup"/>
                        <m:ctrlPr>
                          <w:rPr>
                            <w:rFonts w:hint="eastAsia" w:ascii="Cambria Math" w:hAnsi="Cambria Math"/>
                            <w:sz w:val="24"/>
                          </w:rPr>
                        </m:ctrlPr>
                      </m:naryPr>
                      <m:sub>
                        <m:r>
                          <m:rPr>
                            <m:sty m:val="p"/>
                          </m:rPr>
                          <w:rPr>
                            <w:rFonts w:hint="eastAsia" w:ascii="Cambria Math" w:hAnsi="Cambria Math"/>
                            <w:sz w:val="24"/>
                          </w:rPr>
                          <m:t>i</m:t>
                        </m:r>
                        <m:ctrlPr>
                          <w:rPr>
                            <w:rFonts w:hint="eastAsia" w:ascii="Cambria Math" w:hAnsi="Cambria Math"/>
                            <w:sz w:val="24"/>
                          </w:rPr>
                        </m:ctrlPr>
                      </m:sub>
                      <m:sup>
                        <m:r>
                          <m:rPr>
                            <m:sty m:val="p"/>
                          </m:rPr>
                          <w:rPr>
                            <w:rFonts w:hint="eastAsia" w:ascii="Cambria Math" w:hAnsi="Cambria Math"/>
                            <w:sz w:val="24"/>
                          </w:rPr>
                          <m:t>N</m:t>
                        </m:r>
                        <m:ctrlPr>
                          <w:rPr>
                            <w:rFonts w:hint="eastAsia" w:ascii="Cambria Math" w:hAnsi="Cambria Math"/>
                            <w:sz w:val="24"/>
                          </w:rPr>
                        </m:ctrlPr>
                      </m:sup>
                      <m:e>
                        <m:r>
                          <m:rPr>
                            <m:sty m:val="p"/>
                          </m:rPr>
                          <w:rPr>
                            <w:rFonts w:hint="eastAsia" w:ascii="Cambria Math" w:hAnsi="Cambria Math"/>
                            <w:sz w:val="24"/>
                          </w:rPr>
                          <m:t>A</m:t>
                        </m:r>
                        <m:sSub>
                          <m:sSubPr>
                            <m:ctrlPr>
                              <w:rPr>
                                <w:rFonts w:hint="eastAsia" w:ascii="Cambria Math" w:hAnsi="Cambria Math"/>
                                <w:sz w:val="24"/>
                              </w:rPr>
                            </m:ctrlPr>
                          </m:sSubPr>
                          <m:e>
                            <m:r>
                              <m:rPr>
                                <m:sty m:val="p"/>
                              </m:rPr>
                              <w:rPr>
                                <w:rFonts w:hint="eastAsia" w:ascii="Cambria Math" w:hAnsi="Cambria Math"/>
                                <w:sz w:val="24"/>
                              </w:rPr>
                              <m:t>P</m:t>
                            </m:r>
                            <m:ctrlPr>
                              <w:rPr>
                                <w:rFonts w:hint="eastAsia" w:ascii="Cambria Math" w:hAnsi="Cambria Math"/>
                                <w:sz w:val="24"/>
                              </w:rPr>
                            </m:ctrlPr>
                          </m:e>
                          <m:sub>
                            <m:r>
                              <m:rPr>
                                <m:sty m:val="p"/>
                              </m:rPr>
                              <w:rPr>
                                <w:rFonts w:hint="eastAsia" w:ascii="Cambria Math" w:hAnsi="Cambria Math"/>
                                <w:sz w:val="24"/>
                              </w:rPr>
                              <m:t>i</m:t>
                            </m:r>
                            <m:ctrlPr>
                              <w:rPr>
                                <w:rFonts w:hint="eastAsia" w:ascii="Cambria Math" w:hAnsi="Cambria Math"/>
                                <w:sz w:val="24"/>
                              </w:rPr>
                            </m:ctrlPr>
                          </m:sub>
                        </m:sSub>
                        <m:ctrlPr>
                          <w:rPr>
                            <w:rFonts w:hint="eastAsia" w:ascii="Cambria Math" w:hAnsi="Cambria Math"/>
                            <w:sz w:val="24"/>
                          </w:rPr>
                        </m:ctrlPr>
                      </m:e>
                    </m:nary>
                    <m:ctrlPr>
                      <w:rPr>
                        <w:rFonts w:hint="eastAsia" w:ascii="Cambria Math" w:hAnsi="Cambria Math"/>
                        <w:sz w:val="24"/>
                      </w:rPr>
                    </m:ctrlPr>
                  </m:num>
                  <m:den>
                    <m:r>
                      <m:rPr>
                        <m:sty m:val="p"/>
                      </m:rPr>
                      <w:rPr>
                        <w:rFonts w:ascii="Cambria Math" w:hAnsi="Cambria Math"/>
                        <w:sz w:val="24"/>
                      </w:rPr>
                      <m:t>N</m:t>
                    </m:r>
                    <m:ctrlPr>
                      <w:rPr>
                        <w:rFonts w:hint="eastAsia" w:ascii="Cambria Math" w:hAnsi="Cambria Math"/>
                        <w:sz w:val="24"/>
                      </w:rPr>
                    </m:ctrlPr>
                  </m:den>
                </m:f>
                <m:r>
                  <m:rPr>
                    <m:sty m:val="p"/>
                  </m:rPr>
                  <w:rPr>
                    <w:rFonts w:ascii="Cambria Math" w:hAnsi="Cambria Math"/>
                    <w:sz w:val="24"/>
                  </w:rPr>
                  <m:t>,</m:t>
                </m:r>
                <m:r>
                  <m:rPr>
                    <m:sty m:val="p"/>
                  </m:rPr>
                  <w:rPr>
                    <w:rFonts w:hint="eastAsia" w:ascii="Cambria Math" w:hAnsi="Cambria Math"/>
                    <w:sz w:val="24"/>
                  </w:rPr>
                  <m:t>i</m:t>
                </m:r>
                <m:r>
                  <m:rPr>
                    <m:sty m:val="p"/>
                  </m:rPr>
                  <w:rPr>
                    <w:rFonts w:ascii="Cambria Math" w:hAnsi="Cambria Math"/>
                    <w:sz w:val="24"/>
                  </w:rPr>
                  <m:t>∈[1,N]</m:t>
                </m:r>
              </m:oMath>
            </m:oMathPara>
          </w:p>
        </w:tc>
        <w:tc>
          <w:tcPr>
            <w:tcW w:w="886" w:type="dxa"/>
            <w:vAlign w:val="center"/>
          </w:tcPr>
          <w:p w14:paraId="361E2F90" w14:textId="7FD3839D">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(3.9)</w:t>
            </w:r>
          </w:p>
        </w:tc>
      </w:tr>
    </w:tbl>
    <w:p w14:paraId="25E9A43F" w14:textId="7FD3839E">
      <w:pPr>
        <w:adjustRightInd w:val="0"/>
        <w:snapToGrid w:val="0"/>
        <w:ind w:firstLine="480" w:firstLineChars="200"/>
        <w:rPr>
          <w:sz w:val="24"/>
        </w:rPr>
      </w:pPr>
      <w:r>
        <w:rPr>
          <w:rFonts w:hint="eastAsia"/>
          <w:sz w:val="24"/>
        </w:rPr>
        <w:t>（5）前传耗时（毫秒）、每秒帧数FPS（Frames Per Second）、浮点运算量（FlOPS）</w:t>
      </w:r>
    </w:p>
    <w:p w14:paraId="4C2F74CA" w14:textId="7FD3839F">
      <w:pPr>
        <w:spacing w:line="300" w:lineRule="auto"/>
        <w:ind w:firstLine="480" w:firstLineChars="200"/>
        <w:rPr>
          <w:rFonts w:hint="eastAsia" w:eastAsia="宋体"/>
          <w:lang w:val="en-US" w:eastAsia="zh-CN"/>
        </w:rPr>
      </w:pPr>
      <w:r>
        <w:rPr>
          <w:sz w:val="24"/>
        </w:rPr>
        <w:t>前传耗时、每秒帧数（FPS）和浮点运算量这三个指标属于检测速度维度，与检测精度维度的指标有所不同。前传耗时表示从一张图像到输出最终结果所经历的所有时间，包括前处理阶段（例如图像的归一化）、网络前传阶段以及后处理阶段（例如非极大值抑制NMS），耗时越短表示效果越好；每秒帧数代表系统每秒能够处理的图像数量，数值越高表示效果越好；而浮点运算量则表示处理一张图像所需的浮点运算数量</w:t>
      </w:r>
      <w:r>
        <w:rPr>
          <w:rFonts w:hint="eastAsia"/>
          <w:sz w:val="24"/>
        </w:rPr>
        <w:t>，</w:t>
      </w:r>
      <w:r>
        <w:rPr>
          <w:sz w:val="24"/>
        </w:rPr>
        <w:t>由于浮点运算量与硬件无关，因此可以相对公平地比较不同算法的检测速度。</w:t>
      </w:r>
    </w:p>
    <w:p w14:paraId="7D3004EC" w14:textId="7FD383A0">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hint="default" w:eastAsia="黑体"/>
          <w:sz w:val="32"/>
          <w:szCs w:val="28"/>
          <w:shd w:val="clear" w:color="auto" w:fill="FFFFFF"/>
          <w:lang w:val="en-US" w:eastAsia="zh-CN"/>
        </w:rPr>
      </w:pPr>
      <w:bookmarkStart w:name="_Toc13894" w:id="159"/>
      <w:r>
        <w:rPr>
          <w:rFonts w:hint="eastAsia" w:eastAsia="黑体"/>
          <w:sz w:val="32"/>
          <w:szCs w:val="28"/>
          <w:shd w:val="clear" w:color="auto" w:fill="FFFFFF"/>
        </w:rPr>
        <w:t>3.</w:t>
      </w:r>
      <w:r>
        <w:rPr>
          <w:rFonts w:hint="eastAsia" w:eastAsia="黑体"/>
          <w:sz w:val="32"/>
          <w:szCs w:val="28"/>
          <w:shd w:val="clear" w:color="auto" w:fill="FFFFFF"/>
          <w:lang w:val="en-US" w:eastAsia="zh-CN"/>
        </w:rPr>
        <w:t>5</w:t>
      </w:r>
      <w:r>
        <w:rPr>
          <w:rFonts w:hint="eastAsia" w:eastAsia="黑体"/>
          <w:sz w:val="32"/>
          <w:szCs w:val="28"/>
          <w:shd w:val="clear" w:color="auto" w:fill="FFFFFF"/>
        </w:rPr>
        <w:t xml:space="preserve"> </w:t>
      </w:r>
      <w:r>
        <w:rPr>
          <w:rFonts w:hint="eastAsia" w:eastAsia="黑体"/>
          <w:sz w:val="32"/>
          <w:szCs w:val="28"/>
          <w:shd w:val="clear" w:color="auto" w:fill="FFFFFF"/>
          <w:lang w:val="en-US" w:eastAsia="zh-CN"/>
        </w:rPr>
        <w:t>本章小结</w:t>
      </w:r>
      <w:bookmarkEnd w:id="159"/>
    </w:p>
    <w:p w14:paraId="744CF46F" w14:textId="7FD383A1">
      <w:pPr>
        <w:spacing w:line="300" w:lineRule="auto"/>
        <w:ind w:firstLine="480" w:firstLineChars="200"/>
        <w:rPr>
          <w:rFonts w:hint="default"/>
          <w:sz w:val="24"/>
          <w:lang w:val="en-US" w:eastAsia="zh-CN"/>
        </w:rPr>
        <w:sectPr>
          <w:footnotePr>
            <w:numFmt w:val="decimalEnclosedCircleChinese"/>
            <w:numRestart w:val="eachPage"/>
          </w:footnotePr>
          <w:type w:val="oddPage"/>
          <w:pgSz w:w="11906" w:h="16838"/>
          <w:pgMar w:top="1928" w:right="1531" w:bottom="1417" w:left="1531" w:header="1417" w:footer="1247" w:gutter="0"/>
          <w:cols w:space="720" w:num="1"/>
          <w:docGrid w:type="lines" w:linePitch="322" w:charSpace="0"/>
        </w:sectPr>
      </w:pPr>
      <w:r>
        <w:rPr>
          <w:rFonts w:hint="eastAsia"/>
          <w:sz w:val="24"/>
        </w:rPr>
        <w:t>本章首先明确了小目标的定义</w:t>
      </w:r>
      <w:r>
        <w:rPr>
          <w:rFonts w:hint="eastAsia"/>
          <w:sz w:val="24"/>
          <w:lang w:eastAsia="zh-CN"/>
        </w:rPr>
        <w:t>，</w:t>
      </w:r>
      <w:r>
        <w:rPr>
          <w:rFonts w:hint="eastAsia"/>
          <w:sz w:val="24"/>
        </w:rPr>
        <w:t>由于小目标具有尺寸小、细节信息少、易受干扰等特点，小目标检测成为目标检测领域中的一大挑战。小目标的定义可从相对尺度和绝对尺度两个角度进行，前者关注目标在图像中的相对比例，后者则依据目标本身的实际像素量进行判断。这些定义方法为在复杂环境中处理小目标检测任务提供了理论支持。</w:t>
      </w:r>
      <w:r>
        <w:rPr>
          <w:rFonts w:hint="eastAsia"/>
          <w:sz w:val="24"/>
          <w:lang w:val="en-US" w:eastAsia="zh-CN"/>
        </w:rPr>
        <w:t>其次</w:t>
      </w:r>
      <w:r>
        <w:rPr>
          <w:rFonts w:hint="eastAsia"/>
          <w:sz w:val="24"/>
        </w:rPr>
        <w:t>，本章详细介绍了当前常见的无人机数据集，包括TIB-NET和Anti-UAV等数据集。这些数据集涵盖了多种目标类型和应用场景</w:t>
      </w:r>
      <w:r>
        <w:rPr>
          <w:rFonts w:hint="eastAsia"/>
          <w:sz w:val="24"/>
          <w:lang w:eastAsia="zh-CN"/>
        </w:rPr>
        <w:t>。</w:t>
      </w:r>
      <w:r>
        <w:rPr>
          <w:rFonts w:hint="eastAsia"/>
          <w:sz w:val="24"/>
          <w:lang w:val="en-US" w:eastAsia="zh-CN"/>
        </w:rPr>
        <w:t>然后</w:t>
      </w:r>
      <w:r>
        <w:rPr>
          <w:rFonts w:hint="eastAsia"/>
          <w:sz w:val="24"/>
        </w:rPr>
        <w:t>，本章选取了适合研究需求的TIB-NET数据集，并针对复杂场景</w:t>
      </w:r>
      <w:r>
        <w:rPr>
          <w:rFonts w:hint="eastAsia"/>
          <w:sz w:val="24"/>
          <w:lang w:val="en-US" w:eastAsia="zh-CN"/>
        </w:rPr>
        <w:t>融合UAVDrones数据集</w:t>
      </w:r>
      <w:r>
        <w:rPr>
          <w:rFonts w:hint="eastAsia"/>
          <w:sz w:val="24"/>
        </w:rPr>
        <w:t>进行了数据集的增强和扩展，最终获得了5920张数据集图像，为后续的算法检测和模型训练提供了重要支持。</w:t>
      </w:r>
      <w:r>
        <w:rPr>
          <w:sz w:val="24"/>
        </w:rPr>
        <w:t>本章介绍了算法评价指标，如精度（Precision），用于评估模型在小目标检测任务中的表现</w:t>
      </w:r>
      <w:r>
        <w:rPr>
          <w:rFonts w:hint="eastAsia"/>
          <w:sz w:val="24"/>
          <w:lang w:eastAsia="zh-CN"/>
        </w:rPr>
        <w:t>，</w:t>
      </w:r>
      <w:r>
        <w:rPr>
          <w:rFonts w:hint="eastAsia"/>
          <w:sz w:val="24"/>
          <w:lang w:val="en-US" w:eastAsia="zh-CN"/>
        </w:rPr>
        <w:t>为</w:t>
      </w:r>
      <w:r>
        <w:rPr>
          <w:sz w:val="24"/>
        </w:rPr>
        <w:t>后续模型性能的分析和改进提供了数据支持。</w:t>
      </w:r>
    </w:p>
    <w:p w14:paraId="7732F79E" w14:textId="7FD383A2">
      <w:pPr>
        <w:bidi w:val="0"/>
        <w:rPr>
          <w:rFonts w:hint="eastAsia"/>
        </w:rPr>
      </w:pPr>
      <w:bookmarkStart w:name="_Toc14156" w:id="160"/>
      <w:bookmarkStart w:name="_Toc1618" w:id="161"/>
      <w:bookmarkStart w:name="_Toc22722" w:id="162"/>
      <w:bookmarkStart w:name="_Toc30565" w:id="163"/>
    </w:p>
    <w:p w14:paraId="55333A92" w14:textId="7FD383A3">
      <w:pPr>
        <w:bidi w:val="0"/>
        <w:rPr>
          <w:rFonts w:hint="eastAsia"/>
        </w:rPr>
      </w:pPr>
    </w:p>
    <w:p w14:paraId="46927444" w14:textId="7FD383A4">
      <w:pPr>
        <w:bidi w:val="0"/>
        <w:rPr>
          <w:rFonts w:hint="eastAsia"/>
        </w:rPr>
      </w:pPr>
    </w:p>
    <w:p w14:paraId="4A5A9DDC" w14:textId="7FD383A5">
      <w:pPr>
        <w:bidi w:val="0"/>
        <w:rPr>
          <w:rFonts w:hint="eastAsia"/>
        </w:rPr>
      </w:pPr>
    </w:p>
    <w:p w14:paraId="25613C90" w14:textId="7FD383A6">
      <w:pPr>
        <w:bidi w:val="0"/>
        <w:rPr>
          <w:rFonts w:hint="eastAsia"/>
        </w:rPr>
      </w:pPr>
    </w:p>
    <w:p w14:paraId="7D767BA0" w14:textId="7FD383A7">
      <w:pPr>
        <w:bidi w:val="0"/>
        <w:rPr>
          <w:rFonts w:hint="eastAsia"/>
        </w:rPr>
      </w:pPr>
    </w:p>
    <w:p w14:paraId="064B8427" w14:textId="7FD383A8">
      <w:pPr>
        <w:bidi w:val="0"/>
        <w:rPr>
          <w:rFonts w:hint="eastAsia"/>
        </w:rPr>
      </w:pPr>
    </w:p>
    <w:p w14:paraId="1AF7287F" w14:textId="7FD383A9">
      <w:pPr>
        <w:bidi w:val="0"/>
        <w:rPr>
          <w:rFonts w:hint="eastAsia"/>
        </w:rPr>
      </w:pPr>
    </w:p>
    <w:p w14:paraId="455DE72F" w14:textId="7FD383AA">
      <w:pPr>
        <w:bidi w:val="0"/>
        <w:rPr>
          <w:rFonts w:hint="eastAsia"/>
        </w:rPr>
      </w:pPr>
    </w:p>
    <w:p w14:paraId="2A9D1B19" w14:textId="7FD383AB">
      <w:pPr>
        <w:bidi w:val="0"/>
        <w:rPr>
          <w:rFonts w:hint="eastAsia"/>
        </w:rPr>
      </w:pPr>
    </w:p>
    <w:p w14:paraId="0E2EA7F5" w14:textId="7FD383AC">
      <w:pPr>
        <w:bidi w:val="0"/>
        <w:rPr>
          <w:rFonts w:hint="eastAsia"/>
        </w:rPr>
      </w:pPr>
    </w:p>
    <w:p w14:paraId="39C34287" w14:textId="7FD383AD">
      <w:pPr>
        <w:bidi w:val="0"/>
        <w:rPr>
          <w:rFonts w:hint="eastAsia"/>
        </w:rPr>
      </w:pPr>
    </w:p>
    <w:p w14:paraId="4A63D365" w14:textId="7FD383AE">
      <w:pPr>
        <w:bidi w:val="0"/>
        <w:rPr>
          <w:rFonts w:hint="eastAsia"/>
        </w:rPr>
      </w:pPr>
    </w:p>
    <w:p w14:paraId="6021C62F" w14:textId="7FD383AF">
      <w:pPr>
        <w:bidi w:val="0"/>
        <w:rPr>
          <w:rFonts w:hint="eastAsia"/>
        </w:rPr>
      </w:pPr>
    </w:p>
    <w:p w14:paraId="2B457914" w14:textId="7FD383B0">
      <w:pPr>
        <w:bidi w:val="0"/>
        <w:rPr>
          <w:rFonts w:hint="eastAsia"/>
        </w:rPr>
      </w:pPr>
    </w:p>
    <w:p w14:paraId="2292E3AF" w14:textId="7FD383B1">
      <w:pPr>
        <w:bidi w:val="0"/>
        <w:rPr>
          <w:rFonts w:hint="eastAsia"/>
        </w:rPr>
      </w:pPr>
    </w:p>
    <w:p w14:paraId="7F99BE7D" w14:textId="7FD383B2">
      <w:pPr>
        <w:bidi w:val="0"/>
        <w:rPr>
          <w:rFonts w:hint="eastAsia"/>
        </w:rPr>
      </w:pPr>
    </w:p>
    <w:p w14:paraId="46C07489" w14:textId="7FD383B3">
      <w:pPr>
        <w:bidi w:val="0"/>
        <w:rPr>
          <w:rFonts w:hint="eastAsia"/>
        </w:rPr>
      </w:pPr>
    </w:p>
    <w:p w14:paraId="4E24119B" w14:textId="7FD383B4">
      <w:pPr>
        <w:bidi w:val="0"/>
        <w:rPr>
          <w:rFonts w:hint="eastAsia"/>
        </w:rPr>
      </w:pPr>
    </w:p>
    <w:p w14:paraId="4759CBDE" w14:textId="7FD383B5">
      <w:pPr>
        <w:bidi w:val="0"/>
        <w:rPr>
          <w:rFonts w:hint="eastAsia"/>
        </w:rPr>
      </w:pPr>
    </w:p>
    <w:p w14:paraId="682A6F81" w14:textId="7FD383B6">
      <w:pPr>
        <w:bidi w:val="0"/>
        <w:rPr>
          <w:rFonts w:hint="eastAsia"/>
        </w:rPr>
      </w:pPr>
    </w:p>
    <w:p w14:paraId="4FF0327A" w14:textId="7FD383B7">
      <w:pPr>
        <w:bidi w:val="0"/>
        <w:rPr>
          <w:rFonts w:hint="eastAsia"/>
        </w:rPr>
      </w:pPr>
    </w:p>
    <w:p w14:paraId="46952816" w14:textId="7FD383B8">
      <w:pPr>
        <w:bidi w:val="0"/>
        <w:rPr>
          <w:rFonts w:hint="eastAsia"/>
        </w:rPr>
      </w:pPr>
    </w:p>
    <w:p w14:paraId="3565D08B" w14:textId="7FD383B9">
      <w:pPr>
        <w:bidi w:val="0"/>
        <w:rPr>
          <w:rFonts w:hint="eastAsia"/>
        </w:rPr>
      </w:pPr>
    </w:p>
    <w:p w14:paraId="69673BF0" w14:textId="7FD383BA">
      <w:pPr>
        <w:bidi w:val="0"/>
        <w:rPr>
          <w:rFonts w:hint="eastAsia"/>
        </w:rPr>
      </w:pPr>
    </w:p>
    <w:p w14:paraId="64B7B2CA" w14:textId="7FD383BB">
      <w:pPr>
        <w:bidi w:val="0"/>
        <w:rPr>
          <w:rFonts w:hint="eastAsia"/>
        </w:rPr>
      </w:pPr>
    </w:p>
    <w:p w14:paraId="0920C5AE" w14:textId="7FD383BC">
      <w:pPr>
        <w:bidi w:val="0"/>
        <w:rPr>
          <w:rFonts w:hint="eastAsia"/>
        </w:rPr>
      </w:pPr>
    </w:p>
    <w:p w14:paraId="1DA839A8" w14:textId="7FD383BD">
      <w:pPr>
        <w:bidi w:val="0"/>
        <w:rPr>
          <w:rFonts w:hint="eastAsia"/>
        </w:rPr>
      </w:pPr>
    </w:p>
    <w:p w14:paraId="4138B6AC" w14:textId="7FD383BE">
      <w:pPr>
        <w:bidi w:val="0"/>
        <w:rPr>
          <w:rFonts w:hint="eastAsia"/>
        </w:rPr>
      </w:pPr>
    </w:p>
    <w:p w14:paraId="06F41E25" w14:textId="7FD383BF">
      <w:pPr>
        <w:bidi w:val="0"/>
        <w:rPr>
          <w:rFonts w:hint="eastAsia"/>
        </w:rPr>
      </w:pPr>
    </w:p>
    <w:p w14:paraId="5E2035EE" w14:textId="7FD383C0">
      <w:pPr>
        <w:bidi w:val="0"/>
        <w:rPr>
          <w:rFonts w:hint="eastAsia"/>
        </w:rPr>
      </w:pPr>
    </w:p>
    <w:p w14:paraId="0F84C618" w14:textId="7FD383C1">
      <w:pPr>
        <w:bidi w:val="0"/>
        <w:rPr>
          <w:rFonts w:hint="eastAsia"/>
        </w:rPr>
      </w:pPr>
    </w:p>
    <w:p w14:paraId="0084FDA9" w14:textId="7FD383C2">
      <w:pPr>
        <w:spacing w:before="322" w:beforeLines="100" w:after="322" w:afterLines="100" w:line="300" w:lineRule="auto"/>
        <w:jc w:val="center"/>
        <w:outlineLvl w:val="0"/>
        <w:rPr>
          <w:rFonts w:eastAsia="黑体"/>
          <w:bCs/>
          <w:color w:val="000000"/>
          <w:sz w:val="36"/>
          <w:szCs w:val="30"/>
          <w:shd w:val="clear" w:color="auto" w:fill="FFFFFF"/>
        </w:rPr>
      </w:pPr>
      <w:r>
        <w:rPr>
          <w:rFonts w:hint="eastAsia" w:eastAsia="黑体"/>
          <w:bCs/>
          <w:color w:val="000000"/>
          <w:sz w:val="36"/>
          <w:szCs w:val="30"/>
          <w:shd w:val="clear" w:color="auto" w:fill="FFFFFF"/>
        </w:rPr>
        <w:t>第四章TD-YOLO:一种智能小目标无人机检测算法</w:t>
      </w:r>
      <w:bookmarkEnd w:id="160"/>
      <w:bookmarkEnd w:id="161"/>
      <w:bookmarkEnd w:id="162"/>
      <w:bookmarkEnd w:id="163"/>
    </w:p>
    <w:p w14:paraId="501F892B" w14:textId="7FD383C3">
      <w:pPr>
        <w:adjustRightInd w:val="0"/>
        <w:snapToGrid w:val="0"/>
        <w:ind w:firstLine="480" w:firstLineChars="200"/>
        <w:rPr>
          <w:sz w:val="24"/>
        </w:rPr>
      </w:pPr>
      <w:r>
        <w:rPr>
          <w:rFonts w:hint="eastAsia"/>
          <w:sz w:val="24"/>
        </w:rPr>
        <w:t>无人机在良好天气无复杂背景和遮挡的情况下干扰信息较少、在近距离情况下目标也较大，然而在现实世界中由于无人机常常在高空飞行且探测距离较远因此在捕捉的无人机图像中目标像素点少进而造成小目标提取特征信息丢失的问题，并且无人机飞行环境较为复杂，尤其是雨雪雾天气和复杂背景给无人机的特征提取以及融合带来了障碍，严重影响了目标检测算法的准确性和精确性，因此本章基于YOLOv8算法提出了一种TD-YOLO算法（TinyDrones-YOLO Algorithm），该算法针对无人机目标较小以及无人机所处环境较为复杂两个问题做出一系列针对性改进解决上述问题给目标检测带来的困难，使算法能够更好应对背景复杂下小目标无人机的检测任务。</w:t>
      </w:r>
    </w:p>
    <w:p w14:paraId="6ABE161F" w14:textId="7FD383C4">
      <w:pPr>
        <w:adjustRightInd w:val="0"/>
        <w:snapToGrid w:val="0"/>
        <w:ind w:firstLine="480" w:firstLineChars="200"/>
        <w:rPr>
          <w:rFonts w:eastAsia="黑体"/>
          <w:bCs/>
          <w:color w:val="000000"/>
          <w:sz w:val="36"/>
          <w:szCs w:val="30"/>
          <w:shd w:val="clear" w:color="auto" w:fill="FFFFFF"/>
        </w:rPr>
      </w:pPr>
      <w:r>
        <w:rPr>
          <w:rFonts w:hint="eastAsia"/>
          <w:sz w:val="24"/>
        </w:rPr>
        <w:t>其中YOLOv8算法</w:t>
      </w:r>
      <w:r>
        <w:rPr>
          <w:rFonts w:hint="eastAsia"/>
          <w:sz w:val="24"/>
          <w:highlight w:val="none"/>
          <w:vertAlign w:val="superscript"/>
          <w:lang w:val="en-US" w:eastAsia="zh-CN"/>
        </w:rPr>
        <w:t>[38]</w:t>
      </w:r>
      <w:r>
        <w:rPr>
          <w:rFonts w:hint="eastAsia"/>
          <w:sz w:val="24"/>
        </w:rPr>
        <w:t>属于一阶段目标算法的一种，该类算法相较于二阶段目标检测算法准确率稍低，然而该类算法识别速度远远优于二阶段目标检测算法，达到了实时检测的要求，因此几乎所有基于计算机视觉对无人机的目标检测都基于一阶段目标检测算法来实现并且投入实际的生产工作中，其中YOLO是一阶段目标检测算法的经典之作，一经面世就受到了学界和业界的广泛关注，并以较快的速度不断优化和更新。2023年Ultralytics团队提出了全新的YOLOv8算法，该算法以YOLOv5算法为基础，进行了多项改进，在保持算法良好的运算速度满足实时性检测要求的同时进一步提高了检测的精度、轻量化了网络结构，更加适合应用于工业部署。基于此本文选择最新的YOLOv8算法作为TD-YOLO无人机检测算法的基础。接下来本文将对YOLOv8以及TD-YOLO的一系列改进进行详细的阐述。</w:t>
      </w:r>
    </w:p>
    <w:p w14:paraId="7A7B4FA5" w14:textId="7FD383C5">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23535_WPSOffice_Level2" w:id="164"/>
      <w:bookmarkStart w:name="_Toc22371" w:id="165"/>
      <w:bookmarkStart w:name="_Toc28228" w:id="166"/>
      <w:bookmarkStart w:name="_Toc2904" w:id="167"/>
      <w:bookmarkStart w:name="_Toc28051" w:id="168"/>
      <w:bookmarkStart w:name="_Toc15084" w:id="169"/>
      <w:bookmarkStart w:name="_Toc13452" w:id="170"/>
      <w:r>
        <w:rPr>
          <w:rFonts w:hint="eastAsia" w:eastAsia="黑体"/>
          <w:sz w:val="32"/>
          <w:szCs w:val="28"/>
          <w:shd w:val="clear" w:color="auto" w:fill="FFFFFF"/>
        </w:rPr>
        <w:t xml:space="preserve">4.1 </w:t>
      </w:r>
      <w:bookmarkEnd w:id="164"/>
      <w:bookmarkEnd w:id="165"/>
      <w:bookmarkEnd w:id="166"/>
      <w:r>
        <w:rPr>
          <w:rFonts w:hint="eastAsia" w:eastAsia="黑体"/>
          <w:sz w:val="32"/>
          <w:szCs w:val="28"/>
          <w:shd w:val="clear" w:color="auto" w:fill="FFFFFF"/>
        </w:rPr>
        <w:t>YOLOv8算法网络结构</w:t>
      </w:r>
      <w:bookmarkEnd w:id="167"/>
      <w:bookmarkEnd w:id="168"/>
      <w:bookmarkEnd w:id="169"/>
      <w:bookmarkEnd w:id="170"/>
    </w:p>
    <w:p w14:paraId="0FC23023" w14:textId="7FD383C6">
      <w:pPr>
        <w:adjustRightInd w:val="0"/>
        <w:snapToGrid w:val="0"/>
        <w:ind w:firstLine="480" w:firstLineChars="200"/>
        <w:rPr>
          <w:sz w:val="24"/>
        </w:rPr>
      </w:pPr>
      <w:r>
        <w:rPr>
          <w:rFonts w:hint="eastAsia"/>
          <w:sz w:val="24"/>
        </w:rPr>
        <w:t>YOLOv8的整体网络结构图如图3.1所示，总体可分为Input层、Backbone层、Neck层和Head层四层，其中Input层为输入阶段，旨在接受图像数据并进行数据增强、Backbone层和Neck层为特征提取阶段，旨在对图像进行特征提取，其中Neck层为YOLOv2版本之后新加入的层级旨在融合Backbone层中的多层级特征提高网络特征提取的能力，Head层为预测阶段，旨在根据上一步特征提取得到的特征图生成不同的大小的锚框来进行预测。下文为对YOLOv8算法各个阶段网络结构的详细分析。</w:t>
      </w:r>
    </w:p>
    <w:p w14:paraId="01EA3FD6" w14:textId="7FD383C7">
      <w:pPr>
        <w:adjustRightInd w:val="0"/>
        <w:snapToGrid w:val="0"/>
        <w:jc w:val="center"/>
        <w:rPr>
          <w:rFonts w:hint="eastAsia" w:eastAsia="宋体"/>
          <w:lang w:eastAsia="zh-CN"/>
        </w:rPr>
      </w:pPr>
      <w:r>
        <w:rPr>
          <w:rFonts w:hint="eastAsia" w:eastAsia="宋体"/>
          <w:lang w:eastAsia="zh-CN"/>
        </w:rPr>
        <w:drawing>
          <wp:inline distT="0" distB="0" distL="114300" distR="114300">
            <wp:extent cx="5140325" cy="4204335"/>
            <wp:effectExtent l="0" t="0" r="3175" b="12065"/>
            <wp:docPr id="27" name="图片 27" descr="图4.1  YOLOv8网络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1  YOLOv8网络结构图"/>
                    <pic:cNvPicPr>
                      <a:picLocks noChangeAspect="1"/>
                    </pic:cNvPicPr>
                  </pic:nvPicPr>
                  <pic:blipFill>
                    <a:blip r:embed="rId90"/>
                    <a:stretch>
                      <a:fillRect/>
                    </a:stretch>
                  </pic:blipFill>
                  <pic:spPr>
                    <a:xfrm>
                      <a:off x="0" y="0"/>
                      <a:ext cx="5140325" cy="4204335"/>
                    </a:xfrm>
                    <a:prstGeom prst="rect">
                      <a:avLst/>
                    </a:prstGeom>
                  </pic:spPr>
                </pic:pic>
              </a:graphicData>
            </a:graphic>
          </wp:inline>
        </w:drawing>
      </w:r>
    </w:p>
    <w:p w14:paraId="09964DEB" w14:textId="7FD383C8">
      <w:pPr>
        <w:pStyle w:val="60"/>
        <w:rPr>
          <w:rFonts w:hint="default"/>
        </w:rPr>
      </w:pPr>
      <w:bookmarkStart w:name="_Toc146" w:id="171"/>
      <w:r>
        <w:t xml:space="preserve">图4.1 </w:t>
      </w:r>
      <w:r>
        <w:rPr>
          <w:rFonts w:hint="eastAsia"/>
          <w:lang w:val="en-US" w:eastAsia="zh-CN"/>
        </w:rPr>
        <w:t xml:space="preserve"> </w:t>
      </w:r>
      <w:r>
        <w:t>YOLOv8网络结构图</w:t>
      </w:r>
      <w:bookmarkEnd w:id="171"/>
    </w:p>
    <w:p w14:paraId="6E019F71" w14:textId="7FD383C9">
      <w:pPr>
        <w:pStyle w:val="5"/>
        <w:keepNext w:val="0"/>
        <w:keepLines w:val="0"/>
        <w:spacing w:before="120" w:after="120" w:line="240" w:lineRule="auto"/>
        <w:rPr>
          <w:sz w:val="28"/>
          <w:szCs w:val="24"/>
        </w:rPr>
      </w:pPr>
      <w:bookmarkStart w:name="_Toc27652" w:id="172"/>
      <w:bookmarkStart w:name="_Toc23535_WPSOffice_Level3" w:id="173"/>
      <w:bookmarkStart w:name="_Toc15274" w:id="174"/>
      <w:bookmarkStart w:name="_Toc15211" w:id="175"/>
      <w:bookmarkStart w:name="_Toc23610" w:id="176"/>
      <w:bookmarkStart w:name="_Toc8261" w:id="177"/>
      <w:r>
        <w:rPr>
          <w:rFonts w:hint="eastAsia"/>
          <w:sz w:val="28"/>
          <w:szCs w:val="24"/>
        </w:rPr>
        <w:t xml:space="preserve">4.1.1 </w:t>
      </w:r>
      <w:bookmarkEnd w:id="172"/>
      <w:bookmarkEnd w:id="173"/>
      <w:r>
        <w:rPr>
          <w:rFonts w:hint="eastAsia"/>
          <w:sz w:val="28"/>
          <w:szCs w:val="24"/>
        </w:rPr>
        <w:t>输入阶段</w:t>
      </w:r>
      <w:bookmarkEnd w:id="174"/>
      <w:bookmarkEnd w:id="175"/>
      <w:bookmarkEnd w:id="176"/>
      <w:bookmarkEnd w:id="177"/>
    </w:p>
    <w:p w14:paraId="18EC253C" w14:textId="7FD383CA">
      <w:pPr>
        <w:adjustRightInd w:val="0"/>
        <w:snapToGrid w:val="0"/>
        <w:ind w:firstLine="480" w:firstLineChars="200"/>
        <w:rPr>
          <w:sz w:val="24"/>
        </w:rPr>
      </w:pPr>
      <w:r>
        <w:rPr>
          <w:rFonts w:hint="eastAsia"/>
          <w:sz w:val="24"/>
        </w:rPr>
        <w:t>YOLOv8算法由Ultralytics团队于2023年基于YOLOv5算法改进提出，输入阶段对应网络结构中的input层，在该阶段YOLOv8算法和YOLOv5算法处理策略类似，在加载数据集中的图像和标注信息后，会依次进行马赛克增强（Mosiac）、随机仿射变换（RandomAffine）、混合增强（MixUp）、Albumentations数据增强（albumentations）、HSV颜色扰动增强（HSV augment）和水平翻转（Horizontal Flip）。相比于YOLOv5，YOLOv8的改进之处在于其借鉴了YOLOX的思想在训练阶段最后10个epoch阶段关闭了马赛克增强（Mosiac）从而有效提升了精度</w:t>
      </w:r>
      <w:r>
        <w:rPr>
          <w:rFonts w:hint="eastAsia"/>
          <w:sz w:val="24"/>
          <w:highlight w:val="none"/>
          <w:vertAlign w:val="superscript"/>
          <w:lang w:val="en-US" w:eastAsia="zh-CN"/>
        </w:rPr>
        <w:t>[39]</w:t>
      </w:r>
      <w:r>
        <w:rPr>
          <w:rFonts w:hint="eastAsia"/>
          <w:sz w:val="24"/>
        </w:rPr>
        <w:t>。</w:t>
      </w:r>
    </w:p>
    <w:p w14:paraId="1C4594E0" w14:textId="7FD383CB">
      <w:pPr>
        <w:adjustRightInd w:val="0"/>
        <w:snapToGrid w:val="0"/>
        <w:jc w:val="center"/>
        <w:rPr>
          <w:rFonts w:hint="eastAsia" w:eastAsia="宋体"/>
          <w:lang w:eastAsia="zh-CN"/>
        </w:rPr>
      </w:pPr>
      <w:r>
        <w:rPr>
          <w:rFonts w:hint="eastAsia" w:eastAsia="宋体"/>
          <w:lang w:eastAsia="zh-CN"/>
        </w:rPr>
        <w:drawing>
          <wp:inline distT="0" distB="0" distL="114300" distR="114300">
            <wp:extent cx="2625725" cy="3460750"/>
            <wp:effectExtent l="0" t="0" r="3175" b="6350"/>
            <wp:docPr id="28" name="图片 28" descr="图4.2  YOLOv8训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4.2  YOLOv8训练流程图"/>
                    <pic:cNvPicPr>
                      <a:picLocks noChangeAspect="1"/>
                    </pic:cNvPicPr>
                  </pic:nvPicPr>
                  <pic:blipFill>
                    <a:blip r:embed="rId91"/>
                    <a:stretch>
                      <a:fillRect/>
                    </a:stretch>
                  </pic:blipFill>
                  <pic:spPr>
                    <a:xfrm>
                      <a:off x="0" y="0"/>
                      <a:ext cx="2625725" cy="3460750"/>
                    </a:xfrm>
                    <a:prstGeom prst="rect">
                      <a:avLst/>
                    </a:prstGeom>
                  </pic:spPr>
                </pic:pic>
              </a:graphicData>
            </a:graphic>
          </wp:inline>
        </w:drawing>
      </w:r>
    </w:p>
    <w:p w14:paraId="419C8978" w14:textId="7FD383CC">
      <w:pPr>
        <w:pStyle w:val="60"/>
        <w:rPr>
          <w:rFonts w:hint="default"/>
        </w:rPr>
      </w:pPr>
      <w:bookmarkStart w:name="_Toc2061" w:id="178"/>
      <w:r>
        <w:t>图4.2  YOLOv8训练流程图</w:t>
      </w:r>
      <w:bookmarkEnd w:id="178"/>
    </w:p>
    <w:p w14:paraId="11670306" w14:textId="7FD383CD">
      <w:pPr>
        <w:pStyle w:val="5"/>
        <w:keepNext w:val="0"/>
        <w:keepLines w:val="0"/>
        <w:spacing w:before="120" w:after="120" w:line="240" w:lineRule="auto"/>
        <w:rPr>
          <w:sz w:val="28"/>
          <w:szCs w:val="24"/>
        </w:rPr>
      </w:pPr>
      <w:bookmarkStart w:name="_Toc19302" w:id="179"/>
      <w:bookmarkStart w:name="_Toc26130" w:id="180"/>
      <w:bookmarkStart w:name="_Toc30712" w:id="181"/>
      <w:bookmarkStart w:name="_Toc10603" w:id="182"/>
      <w:r>
        <w:rPr>
          <w:rFonts w:hint="eastAsia"/>
          <w:sz w:val="28"/>
          <w:szCs w:val="24"/>
        </w:rPr>
        <w:t>4.1.2 特征提取阶段</w:t>
      </w:r>
      <w:bookmarkEnd w:id="179"/>
      <w:bookmarkEnd w:id="180"/>
      <w:bookmarkEnd w:id="181"/>
      <w:bookmarkEnd w:id="182"/>
    </w:p>
    <w:p w14:paraId="124D574E" w14:textId="7FD383CE">
      <w:pPr>
        <w:adjustRightInd w:val="0"/>
        <w:snapToGrid w:val="0"/>
        <w:ind w:firstLine="480" w:firstLineChars="200"/>
        <w:rPr>
          <w:sz w:val="24"/>
        </w:rPr>
      </w:pPr>
      <w:r>
        <w:rPr>
          <w:rFonts w:hint="eastAsia"/>
          <w:sz w:val="24"/>
        </w:rPr>
        <w:t>特征提取阶段囊括了Backbone层和Neck层共两层，在Backbone层，YOLOv8采取了和YOLOv5类似的网络架构</w:t>
      </w:r>
      <w:r>
        <w:rPr>
          <w:rFonts w:hint="eastAsia"/>
          <w:sz w:val="24"/>
          <w:highlight w:val="none"/>
          <w:vertAlign w:val="superscript"/>
          <w:lang w:val="en-US" w:eastAsia="zh-CN"/>
        </w:rPr>
        <w:t>[40]</w:t>
      </w:r>
      <w:r>
        <w:rPr>
          <w:rFonts w:hint="eastAsia"/>
          <w:sz w:val="24"/>
        </w:rPr>
        <w:t>，一共包含5个Conv层来进行特征提取和图像的下采样、在经过两个Conv后使用C2f模块替换YOLOv5中的C3模块来进行特征强化，在这之后每经过一个Conv模块特征提取就采用一个C2f模块来进行特征增强，在经过总计5个Conv模块和4个C2f模块的特征提取和增强后采用和YOLOv5同样的增强特征金字塔网络SPPF模块来进行特征融合。</w:t>
      </w:r>
    </w:p>
    <w:p w14:paraId="60A0220C" w14:textId="7FD383CF">
      <w:pPr>
        <w:adjustRightInd w:val="0"/>
        <w:snapToGrid w:val="0"/>
        <w:ind w:firstLine="480" w:firstLineChars="200"/>
        <w:rPr>
          <w:sz w:val="24"/>
        </w:rPr>
      </w:pPr>
      <w:r>
        <w:rPr>
          <w:rFonts w:hint="eastAsia"/>
          <w:sz w:val="24"/>
        </w:rPr>
        <w:t>上文阐述了YOLOv8的Backbone整体网络架构和YOLOv5相似，但在Conv模块和特征增强模块，YOLOv8有着较大变化，以下为主要的不同点：</w:t>
      </w:r>
    </w:p>
    <w:p w14:paraId="6541E901" w14:textId="7FD383D0">
      <w:pPr>
        <w:adjustRightInd w:val="0"/>
        <w:snapToGrid w:val="0"/>
        <w:ind w:firstLine="480" w:firstLineChars="200"/>
        <w:rPr>
          <w:sz w:val="24"/>
        </w:rPr>
      </w:pPr>
      <w:r>
        <w:rPr>
          <w:rFonts w:hint="eastAsia"/>
          <w:sz w:val="24"/>
        </w:rPr>
        <w:t>（1）卷积核变换</w:t>
      </w:r>
    </w:p>
    <w:p w14:paraId="7C280E4C" w14:textId="7FD383D1">
      <w:pPr>
        <w:adjustRightInd w:val="0"/>
        <w:snapToGrid w:val="0"/>
        <w:ind w:firstLine="480" w:firstLineChars="200"/>
        <w:rPr>
          <w:sz w:val="24"/>
        </w:rPr>
      </w:pPr>
      <w:r>
        <w:rPr>
          <w:rFonts w:hint="eastAsia"/>
          <w:sz w:val="24"/>
        </w:rPr>
        <w:t>在YOLOv8的Backbone网络结构中，Conv模块和YOLOv5中的Conv模块包含同样的三个操作：conv、BN和SILU</w:t>
      </w:r>
      <w:r>
        <w:rPr>
          <w:rFonts w:hint="eastAsia"/>
          <w:sz w:val="24"/>
          <w:lang w:val="en-US" w:eastAsia="zh-CN"/>
        </w:rPr>
        <w:t xml:space="preserve"> </w:t>
      </w:r>
      <w:r>
        <w:rPr>
          <w:rFonts w:hint="eastAsia"/>
          <w:sz w:val="24"/>
          <w:highlight w:val="none"/>
          <w:vertAlign w:val="superscript"/>
          <w:lang w:val="en-US" w:eastAsia="zh-CN"/>
        </w:rPr>
        <w:t>[41]</w:t>
      </w:r>
      <w:r>
        <w:rPr>
          <w:rFonts w:hint="eastAsia"/>
          <w:sz w:val="24"/>
        </w:rPr>
        <w:t>，如图4.3所示。其中conv代表卷积操作，其作用主要是进行特征提取，BN即归一化处理（Batch Normalization）该操作是数据预处理的关键步骤之一，旨在将原始数据转换为特定的范围或分布，以便更有效地进行后续分析和处理，确保不同特征或变量之间的尺度统一，避免了某些特征因其数值范围而对模型产生过度影响的问题。SiLU是激活函数的一种，是神经网络中的一种非线性变换，用于在神经元之间引入非线性性质。在YOLOv5的Backbone网络结构中，其第一个Conv模块的conv卷积操作采用了6*6的卷积核来进行卷积，而YOLOv8中抛弃了原本更大的卷积核采用了更小的3*3卷积核来进行相关操作。得益于更小的卷积核需要更少的参数和较低的计算成本，YOLOv8网络在训练和推理时需要更少的时间和资源，提升了计算效率；3*3的卷积核面积面积较小，但是YOLOv8通过小卷积核的多次叠加扩大了捕获的范围能够在更大的感受野内工作，而不是单独使用一个大的卷积核。</w:t>
      </w:r>
    </w:p>
    <w:p w14:paraId="3548B1D2" w14:textId="7FD383D2">
      <w:pPr>
        <w:adjustRightInd w:val="0"/>
        <w:snapToGrid w:val="0"/>
        <w:jc w:val="center"/>
        <w:rPr>
          <w:rFonts w:hint="eastAsia" w:eastAsia="宋体"/>
          <w:lang w:eastAsia="zh-CN"/>
        </w:rPr>
      </w:pPr>
      <w:r>
        <w:rPr>
          <w:rFonts w:hint="eastAsia" w:eastAsia="宋体"/>
          <w:lang w:eastAsia="zh-CN"/>
        </w:rPr>
        <w:drawing>
          <wp:inline distT="0" distB="0" distL="114300" distR="114300">
            <wp:extent cx="3314065" cy="970915"/>
            <wp:effectExtent l="0" t="0" r="635" b="6985"/>
            <wp:docPr id="29" name="图片 29" descr="图4.3  Conv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4.3  Conv模块结构图"/>
                    <pic:cNvPicPr>
                      <a:picLocks noChangeAspect="1"/>
                    </pic:cNvPicPr>
                  </pic:nvPicPr>
                  <pic:blipFill>
                    <a:blip r:embed="rId92"/>
                    <a:stretch>
                      <a:fillRect/>
                    </a:stretch>
                  </pic:blipFill>
                  <pic:spPr>
                    <a:xfrm>
                      <a:off x="0" y="0"/>
                      <a:ext cx="3314065" cy="970915"/>
                    </a:xfrm>
                    <a:prstGeom prst="rect">
                      <a:avLst/>
                    </a:prstGeom>
                  </pic:spPr>
                </pic:pic>
              </a:graphicData>
            </a:graphic>
          </wp:inline>
        </w:drawing>
      </w:r>
    </w:p>
    <w:p w14:paraId="2CE1CE65" w14:textId="7FD383D3">
      <w:pPr>
        <w:pStyle w:val="60"/>
        <w:rPr>
          <w:rFonts w:hint="default"/>
        </w:rPr>
      </w:pPr>
      <w:bookmarkStart w:name="_Toc24999" w:id="183"/>
      <w:r>
        <w:t>图4.3  Conv模块结构图</w:t>
      </w:r>
      <w:bookmarkEnd w:id="183"/>
    </w:p>
    <w:p w14:paraId="57AF93D8" w14:textId="7FD383D4">
      <w:pPr>
        <w:adjustRightInd w:val="0"/>
        <w:snapToGrid w:val="0"/>
        <w:ind w:firstLine="480" w:firstLineChars="200"/>
        <w:rPr>
          <w:sz w:val="24"/>
        </w:rPr>
      </w:pPr>
      <w:r>
        <w:rPr>
          <w:rFonts w:hint="eastAsia"/>
          <w:sz w:val="24"/>
        </w:rPr>
        <w:t>（2）C2f模块</w:t>
      </w:r>
    </w:p>
    <w:p w14:paraId="0B78508E" w14:textId="7FD383D5">
      <w:pPr>
        <w:adjustRightInd w:val="0"/>
        <w:snapToGrid w:val="0"/>
        <w:ind w:firstLine="480" w:firstLineChars="200"/>
        <w:rPr>
          <w:sz w:val="24"/>
        </w:rPr>
      </w:pPr>
      <w:r>
        <w:rPr>
          <w:rFonts w:hint="eastAsia"/>
          <w:sz w:val="24"/>
        </w:rPr>
        <w:t>YOLOv8算法采用了全新的C2f模块替代了原先YOLOv5的C3模块，因此首先将对C3模块进行介绍，YOLOv5的C3模块由Conv模块、Bottleneck模块和Concat模块三部分构成，其中Conv模块的参数为k1、s1、p0，如图4.4左半部分所示。</w:t>
      </w:r>
    </w:p>
    <w:p w14:paraId="2BA5DE8E" w14:textId="7FD383D6">
      <w:pPr>
        <w:adjustRightInd w:val="0"/>
        <w:snapToGrid w:val="0"/>
        <w:jc w:val="center"/>
        <w:rPr>
          <w:rFonts w:hint="eastAsia" w:eastAsia="宋体"/>
          <w:lang w:eastAsia="zh-CN"/>
        </w:rPr>
      </w:pPr>
      <w:r>
        <w:rPr>
          <w:rFonts w:hint="eastAsia" w:eastAsia="宋体"/>
          <w:lang w:eastAsia="zh-CN"/>
        </w:rPr>
        <w:drawing>
          <wp:inline distT="0" distB="0" distL="114300" distR="114300">
            <wp:extent cx="5013325" cy="2961005"/>
            <wp:effectExtent l="0" t="0" r="3175" b="10795"/>
            <wp:docPr id="30" name="图片 30" descr="图4.4  C3与C2f结构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4.4  C3与C2f结构对比图"/>
                    <pic:cNvPicPr>
                      <a:picLocks noChangeAspect="1"/>
                    </pic:cNvPicPr>
                  </pic:nvPicPr>
                  <pic:blipFill>
                    <a:blip r:embed="rId93"/>
                    <a:stretch>
                      <a:fillRect/>
                    </a:stretch>
                  </pic:blipFill>
                  <pic:spPr>
                    <a:xfrm>
                      <a:off x="0" y="0"/>
                      <a:ext cx="5013325" cy="2961005"/>
                    </a:xfrm>
                    <a:prstGeom prst="rect">
                      <a:avLst/>
                    </a:prstGeom>
                  </pic:spPr>
                </pic:pic>
              </a:graphicData>
            </a:graphic>
          </wp:inline>
        </w:drawing>
      </w:r>
    </w:p>
    <w:p w14:paraId="58EFFB44" w14:textId="7FD383D7">
      <w:pPr>
        <w:pStyle w:val="60"/>
        <w:rPr>
          <w:rFonts w:hint="default"/>
        </w:rPr>
      </w:pPr>
      <w:bookmarkStart w:name="_Toc20140" w:id="184"/>
      <w:r>
        <w:t>图4.4  C3与C2f结构对比图</w:t>
      </w:r>
      <w:bookmarkEnd w:id="184"/>
    </w:p>
    <w:p w14:paraId="4166DB5E" w14:textId="7FD383D8">
      <w:pPr>
        <w:adjustRightInd w:val="0"/>
        <w:snapToGrid w:val="0"/>
        <w:ind w:firstLine="480" w:firstLineChars="200"/>
        <w:rPr>
          <w:sz w:val="24"/>
        </w:rPr>
      </w:pPr>
      <w:r>
        <w:rPr>
          <w:rFonts w:hint="eastAsia"/>
          <w:sz w:val="24"/>
        </w:rPr>
        <w:t>其中Bottleneck模块是一种常见于深度学习网络中的组件，特别是在残差网络（Residual Networks）中经常出现。这种模块的设计旨在减少网络的参数数量和计算复杂性，同时仍然能够有效地捕获和表示深层次的特征，如图</w:t>
      </w:r>
      <w:r>
        <w:rPr>
          <w:rFonts w:hint="eastAsia"/>
          <w:sz w:val="24"/>
          <w:lang w:val="en-US" w:eastAsia="zh-CN"/>
        </w:rPr>
        <w:t>4</w:t>
      </w:r>
      <w:r>
        <w:rPr>
          <w:rFonts w:hint="eastAsia"/>
          <w:sz w:val="24"/>
        </w:rPr>
        <w:t>.5所示，YOLOv5中的Bottleneck模块按照add是否为True分为两种，其中出现在Backbone网络中的为第一种，该种Bottleneck模块在进行两次Conv前会将之前的残差结构加入，而第第二种并不会加入之前的残差结构也只出现在neck层。</w:t>
      </w:r>
    </w:p>
    <w:p w14:paraId="658525AA" w14:textId="7FD383D9">
      <w:pPr>
        <w:spacing w:line="300" w:lineRule="auto"/>
        <w:jc w:val="center"/>
        <w:rPr>
          <w:rFonts w:hint="eastAsia" w:eastAsia="宋体"/>
          <w:lang w:eastAsia="zh-CN"/>
        </w:rPr>
      </w:pPr>
      <w:r>
        <w:rPr>
          <w:rFonts w:hint="eastAsia" w:eastAsia="宋体"/>
          <w:lang w:eastAsia="zh-CN"/>
        </w:rPr>
        <w:drawing>
          <wp:inline distT="0" distB="0" distL="114300" distR="114300">
            <wp:extent cx="4008755" cy="2037715"/>
            <wp:effectExtent l="0" t="0" r="4445" b="6985"/>
            <wp:docPr id="45" name="图片 45" descr="图4.5  Bottleneck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4.5  Bottleneck结构图"/>
                    <pic:cNvPicPr>
                      <a:picLocks noChangeAspect="1"/>
                    </pic:cNvPicPr>
                  </pic:nvPicPr>
                  <pic:blipFill>
                    <a:blip r:embed="rId94"/>
                    <a:stretch>
                      <a:fillRect/>
                    </a:stretch>
                  </pic:blipFill>
                  <pic:spPr>
                    <a:xfrm>
                      <a:off x="0" y="0"/>
                      <a:ext cx="4008755" cy="2037715"/>
                    </a:xfrm>
                    <a:prstGeom prst="rect">
                      <a:avLst/>
                    </a:prstGeom>
                  </pic:spPr>
                </pic:pic>
              </a:graphicData>
            </a:graphic>
          </wp:inline>
        </w:drawing>
      </w:r>
    </w:p>
    <w:p w14:paraId="1EA7011B" w14:textId="7FD383DA">
      <w:pPr>
        <w:pStyle w:val="60"/>
        <w:rPr>
          <w:rFonts w:hint="default"/>
        </w:rPr>
      </w:pPr>
      <w:bookmarkStart w:name="_Toc31828" w:id="185"/>
      <w:r>
        <w:t>图4.5  Bottleneck结构图</w:t>
      </w:r>
      <w:bookmarkEnd w:id="185"/>
    </w:p>
    <w:p w14:paraId="66A212D3" w14:textId="7FD383DB">
      <w:pPr>
        <w:adjustRightInd w:val="0"/>
        <w:snapToGrid w:val="0"/>
        <w:ind w:firstLine="480" w:firstLineChars="200"/>
        <w:rPr>
          <w:sz w:val="24"/>
        </w:rPr>
      </w:pPr>
      <w:r>
        <w:rPr>
          <w:rFonts w:hint="eastAsia"/>
          <w:sz w:val="24"/>
        </w:rPr>
        <w:t>在卷积神经网络中，C3模块接收上一层模块的输出特征图作为其输入。该模块首先将输入特征图分割为两个互补的子图。其中，左侧子图直接经历一个卷积操作后暂存，等待右侧子图处理完成以进行进一步的融合。右侧子图则首先经过一个与左侧相同的卷积模块，随后进入一系列的Bottleneck模块处理。在经过这些Bottleneck处理后，右侧子图与左侧子图进行融合。最终，再经过另一卷积操作的融合结果被输出为特征图。</w:t>
      </w:r>
    </w:p>
    <w:p w14:paraId="54CDAE87" w14:textId="7FD383DC">
      <w:pPr>
        <w:adjustRightInd w:val="0"/>
        <w:snapToGrid w:val="0"/>
        <w:ind w:firstLine="480" w:firstLineChars="200"/>
        <w:rPr>
          <w:sz w:val="24"/>
        </w:rPr>
      </w:pPr>
      <w:r>
        <w:rPr>
          <w:rFonts w:hint="eastAsia"/>
          <w:sz w:val="24"/>
        </w:rPr>
        <w:t>相比于C3模块，C2f模块借鉴了ELAN设计思想，在模块中增加了更多的跳层连接和额外的Split操作。相似的，YOLOv8由Conv模块、Bottleneck模块、Concat模块和Split模块构成，不同之处在于输入信息经过一次Conv卷积模块操作后会调用Split模块进行根据channel信息进行相应的拆分操作，同样的Bottleneck也根据channel信息进行拆分，最后有Concat模块对所有的信息进行拼接最后进行Conv模块操作，在反向传播的阶段，相比于C3模块，C2f提供了更多更丰富的信息梯度流从而提高了最终模型目标检测的性能。</w:t>
      </w:r>
    </w:p>
    <w:p w14:paraId="296DD94F" w14:textId="7FD383DD">
      <w:pPr>
        <w:adjustRightInd w:val="0"/>
        <w:snapToGrid w:val="0"/>
        <w:ind w:firstLine="480" w:firstLineChars="200"/>
        <w:rPr>
          <w:sz w:val="24"/>
        </w:rPr>
      </w:pPr>
      <w:r>
        <w:rPr>
          <w:rFonts w:hint="eastAsia"/>
          <w:sz w:val="24"/>
        </w:rPr>
        <w:t>YOLOv8的neck网络继承自YOLOv5，同样采用了FPN+PAN的设计思想，并且在此基础上做出了进一步改进。如图</w:t>
      </w:r>
      <w:r>
        <w:rPr>
          <w:rFonts w:hint="eastAsia"/>
          <w:sz w:val="24"/>
          <w:lang w:val="en-US" w:eastAsia="zh-CN"/>
        </w:rPr>
        <w:t>4</w:t>
      </w:r>
      <w:r>
        <w:rPr>
          <w:rFonts w:hint="eastAsia"/>
          <w:sz w:val="24"/>
        </w:rPr>
        <w:t>.1中的neck网络所示，在进行上采样（Upsample）操作前，YOLOv8并未采用YOLOv5的策略在上采样前进行一次卷积操作进行特征提取，而是直接使用了来自Backbone网络经过C2f模块和SPPF增强特征金字塔模块输出的特征信息，减少了计算量提高了模型的训练效率。</w:t>
      </w:r>
    </w:p>
    <w:p w14:paraId="7EBA7700" w14:textId="7FD383DE">
      <w:pPr>
        <w:adjustRightInd w:val="0"/>
        <w:snapToGrid w:val="0"/>
        <w:ind w:firstLine="480" w:firstLineChars="200"/>
        <w:rPr>
          <w:sz w:val="24"/>
        </w:rPr>
      </w:pPr>
      <w:r>
        <w:rPr>
          <w:rFonts w:hint="eastAsia"/>
          <w:sz w:val="24"/>
        </w:rPr>
        <w:t>FPN+PAN结构如图4.6所示，其中</w:t>
      </w:r>
      <w:r>
        <w:rPr>
          <w:sz w:val="24"/>
        </w:rPr>
        <w:t>FPN 主要解决的问题是多尺度目标检测中不同层级的特征图的信息丰富度不一致的问题。FPN 通过自顶向下和自底向上的特征融合策略，从不同的网络层级提取特征并生成一系列的特征金字塔。在 YOLOv</w:t>
      </w:r>
      <w:r>
        <w:rPr>
          <w:rFonts w:hint="eastAsia"/>
          <w:sz w:val="24"/>
        </w:rPr>
        <w:t>8</w:t>
      </w:r>
      <w:r>
        <w:rPr>
          <w:sz w:val="24"/>
        </w:rPr>
        <w:t>中，FPN 负责将 backbone（主干网络）中的多个层级特征图融合成一个更加丰富和多尺度的特征金字塔，这有助于网络更好地捕获各种尺度的目标信息。PAN 的主要目的是在 FPN 的基础上进一步优化特征融合和信息传递的效果。PAN 引入了横向连接（Lateral Connections）和自下而上的路径（Bottom-up Path）来增强特征融合。在 YOLOv</w:t>
      </w:r>
      <w:r>
        <w:rPr>
          <w:rFonts w:hint="eastAsia"/>
          <w:sz w:val="24"/>
        </w:rPr>
        <w:t>8</w:t>
      </w:r>
      <w:r>
        <w:rPr>
          <w:sz w:val="24"/>
        </w:rPr>
        <w:t xml:space="preserve"> 的 neck 结构中，PAN 进一步优化 FPN 生成的特征金字塔，通过细致的路径聚合和信息传递，提高特征的表达能力和目标检测的准确性。</w:t>
      </w:r>
    </w:p>
    <w:p w14:paraId="0812BE12" w14:textId="7FD383DF">
      <w:pPr>
        <w:adjustRightInd w:val="0"/>
        <w:snapToGrid w:val="0"/>
        <w:jc w:val="center"/>
        <w:rPr>
          <w:rFonts w:hint="eastAsia" w:eastAsia="宋体"/>
          <w:lang w:eastAsia="zh-CN"/>
        </w:rPr>
      </w:pPr>
      <w:r>
        <w:rPr>
          <w:rFonts w:hint="eastAsia" w:eastAsia="宋体"/>
          <w:lang w:eastAsia="zh-CN"/>
        </w:rPr>
        <w:drawing>
          <wp:inline distT="0" distB="0" distL="114300" distR="114300">
            <wp:extent cx="3535045" cy="1767840"/>
            <wp:effectExtent l="0" t="0" r="8255" b="10160"/>
            <wp:docPr id="47" name="图片 47" descr="图4.6  FPN+PAN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4.6  FPN+PAN结构图"/>
                    <pic:cNvPicPr>
                      <a:picLocks noChangeAspect="1"/>
                    </pic:cNvPicPr>
                  </pic:nvPicPr>
                  <pic:blipFill>
                    <a:blip r:embed="rId95"/>
                    <a:stretch>
                      <a:fillRect/>
                    </a:stretch>
                  </pic:blipFill>
                  <pic:spPr>
                    <a:xfrm>
                      <a:off x="0" y="0"/>
                      <a:ext cx="3535045" cy="1767840"/>
                    </a:xfrm>
                    <a:prstGeom prst="rect">
                      <a:avLst/>
                    </a:prstGeom>
                  </pic:spPr>
                </pic:pic>
              </a:graphicData>
            </a:graphic>
          </wp:inline>
        </w:drawing>
      </w:r>
    </w:p>
    <w:p w14:paraId="23EB989A" w14:textId="7FD383E0">
      <w:pPr>
        <w:pStyle w:val="60"/>
        <w:rPr>
          <w:rFonts w:hint="default"/>
        </w:rPr>
      </w:pPr>
      <w:bookmarkStart w:name="_Toc11941" w:id="186"/>
      <w:r>
        <w:t>图4.6  FPN+PAN结构图</w:t>
      </w:r>
      <w:bookmarkEnd w:id="186"/>
    </w:p>
    <w:p w14:paraId="2F26C6F9" w14:textId="7FD383E1">
      <w:pPr>
        <w:pStyle w:val="5"/>
        <w:keepNext w:val="0"/>
        <w:keepLines w:val="0"/>
        <w:spacing w:before="120" w:after="120" w:line="240" w:lineRule="auto"/>
        <w:rPr>
          <w:sz w:val="28"/>
          <w:szCs w:val="24"/>
        </w:rPr>
      </w:pPr>
      <w:bookmarkStart w:name="_Toc14852" w:id="187"/>
      <w:bookmarkStart w:name="_Toc24258" w:id="188"/>
      <w:bookmarkStart w:name="_Toc4183" w:id="189"/>
      <w:bookmarkStart w:name="_Toc4956" w:id="190"/>
      <w:r>
        <w:rPr>
          <w:rFonts w:hint="eastAsia"/>
          <w:sz w:val="28"/>
          <w:szCs w:val="24"/>
        </w:rPr>
        <w:t>4.1.3 预测阶段</w:t>
      </w:r>
      <w:bookmarkEnd w:id="187"/>
      <w:bookmarkEnd w:id="188"/>
      <w:bookmarkEnd w:id="189"/>
      <w:bookmarkEnd w:id="190"/>
    </w:p>
    <w:p w14:paraId="3E4FA101" w14:textId="7FD383E2">
      <w:pPr>
        <w:adjustRightInd w:val="0"/>
        <w:snapToGrid w:val="0"/>
        <w:ind w:firstLine="480" w:firstLineChars="200"/>
        <w:rPr>
          <w:sz w:val="24"/>
        </w:rPr>
      </w:pPr>
      <w:r>
        <w:rPr>
          <w:rFonts w:hint="eastAsia"/>
          <w:sz w:val="24"/>
        </w:rPr>
        <w:t>预测阶段对应网络中的Head层，其通常又被称为检测头或者头部结构，负责最终的目标检测任务的关键部分，它接受来自网络主干（backbone和neck）的特征图，并生成目标检测的结果。相比于前代</w:t>
      </w:r>
      <w:r>
        <w:rPr>
          <w:rFonts w:hint="eastAsia"/>
          <w:sz w:val="24"/>
          <w:lang w:val="en-US" w:eastAsia="zh-CN"/>
        </w:rPr>
        <w:t>YOLO</w:t>
      </w:r>
      <w:r>
        <w:rPr>
          <w:rFonts w:hint="eastAsia"/>
          <w:sz w:val="24"/>
        </w:rPr>
        <w:t>v5算法，</w:t>
      </w:r>
      <w:r>
        <w:rPr>
          <w:rFonts w:hint="eastAsia"/>
          <w:sz w:val="24"/>
          <w:lang w:val="en-US" w:eastAsia="zh-CN"/>
        </w:rPr>
        <w:t>YOLO</w:t>
      </w:r>
      <w:r>
        <w:rPr>
          <w:rFonts w:hint="eastAsia"/>
          <w:sz w:val="24"/>
        </w:rPr>
        <w:t>v8的算法主要在以下几个方面做出了改变：</w:t>
      </w:r>
    </w:p>
    <w:p w14:paraId="2D5DCB2B" w14:textId="7FD383E3">
      <w:pPr>
        <w:adjustRightInd w:val="0"/>
        <w:snapToGrid w:val="0"/>
        <w:ind w:firstLine="480" w:firstLineChars="200"/>
        <w:rPr>
          <w:sz w:val="24"/>
        </w:rPr>
      </w:pPr>
      <w:r>
        <w:rPr>
          <w:rFonts w:hint="eastAsia"/>
          <w:sz w:val="24"/>
        </w:rPr>
        <w:t>（1）解耦检测头和无锚点设计</w:t>
      </w:r>
    </w:p>
    <w:p w14:paraId="647E8EBF" w14:textId="7FD383E4">
      <w:pPr>
        <w:adjustRightInd w:val="0"/>
        <w:snapToGrid w:val="0"/>
        <w:ind w:firstLine="480" w:firstLineChars="200"/>
        <w:rPr>
          <w:sz w:val="24"/>
        </w:rPr>
      </w:pPr>
      <w:r>
        <w:rPr>
          <w:rFonts w:hint="eastAsia"/>
          <w:sz w:val="24"/>
        </w:rPr>
        <w:t>如图4.7所示，YOLOv8的Head层</w:t>
      </w:r>
      <w:r>
        <w:rPr>
          <w:sz w:val="24"/>
        </w:rPr>
        <w:t>由原来</w:t>
      </w:r>
      <w:r>
        <w:rPr>
          <w:rFonts w:hint="eastAsia"/>
          <w:sz w:val="24"/>
        </w:rPr>
        <w:t>YOLOv5</w:t>
      </w:r>
      <w:r>
        <w:rPr>
          <w:sz w:val="24"/>
        </w:rPr>
        <w:t>的耦合结构改为解耦结构</w:t>
      </w:r>
      <w:r>
        <w:rPr>
          <w:rFonts w:hint="eastAsia"/>
          <w:sz w:val="24"/>
          <w:lang w:eastAsia="zh-CN"/>
        </w:rPr>
        <w:t>，</w:t>
      </w:r>
      <w:r>
        <w:rPr>
          <w:rFonts w:hint="eastAsia"/>
          <w:sz w:val="24"/>
        </w:rPr>
        <w:t>在YOLOv5的Head中，由于采用了耦合的结构，因此直接会直接进行卷积操作，并且通过卷积</w:t>
      </w:r>
      <w:r>
        <w:rPr>
          <w:sz w:val="24"/>
        </w:rPr>
        <w:t>输出的特征图</w:t>
      </w:r>
      <w:r>
        <w:rPr>
          <w:rFonts w:hint="eastAsia"/>
          <w:sz w:val="24"/>
        </w:rPr>
        <w:t>进行</w:t>
      </w:r>
      <w:r>
        <w:rPr>
          <w:sz w:val="24"/>
        </w:rPr>
        <w:t>目标位置</w:t>
      </w:r>
      <w:r>
        <w:rPr>
          <w:rFonts w:hint="eastAsia"/>
          <w:sz w:val="24"/>
        </w:rPr>
        <w:t>生成</w:t>
      </w:r>
      <w:r>
        <w:rPr>
          <w:sz w:val="24"/>
        </w:rPr>
        <w:t>和类别输出</w:t>
      </w:r>
      <w:r>
        <w:rPr>
          <w:rFonts w:hint="eastAsia"/>
          <w:sz w:val="24"/>
        </w:rPr>
        <w:t>，YOLOv8则采用了不同的解耦思想将目标位置和类别信息</w:t>
      </w:r>
      <w:r>
        <w:rPr>
          <w:sz w:val="24"/>
        </w:rPr>
        <w:t>分别提取出来</w:t>
      </w:r>
      <w:r>
        <w:rPr>
          <w:rFonts w:hint="eastAsia"/>
          <w:sz w:val="24"/>
        </w:rPr>
        <w:t>，减少了不同信息之间的耦合性，增强了模型的泛化性、鲁棒性。</w:t>
      </w:r>
    </w:p>
    <w:p w14:paraId="54281AFA" w14:textId="7FD383E5">
      <w:pPr>
        <w:spacing w:line="300" w:lineRule="auto"/>
        <w:jc w:val="center"/>
        <w:rPr>
          <w:rFonts w:hint="eastAsia" w:eastAsia="宋体"/>
          <w:lang w:eastAsia="zh-CN"/>
        </w:rPr>
      </w:pPr>
      <w:r>
        <w:rPr>
          <w:rFonts w:hint="eastAsia" w:eastAsia="宋体"/>
          <w:lang w:eastAsia="zh-CN"/>
        </w:rPr>
        <w:drawing>
          <wp:inline distT="0" distB="0" distL="114300" distR="114300">
            <wp:extent cx="3293745" cy="2503805"/>
            <wp:effectExtent l="0" t="0" r="8255" b="10795"/>
            <wp:docPr id="48" name="图片 48" descr="图4.7  YOLOv8 Head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7  YOLOv8 Head结构"/>
                    <pic:cNvPicPr>
                      <a:picLocks noChangeAspect="1"/>
                    </pic:cNvPicPr>
                  </pic:nvPicPr>
                  <pic:blipFill>
                    <a:blip r:embed="rId96"/>
                    <a:stretch>
                      <a:fillRect/>
                    </a:stretch>
                  </pic:blipFill>
                  <pic:spPr>
                    <a:xfrm>
                      <a:off x="0" y="0"/>
                      <a:ext cx="3293745" cy="2503805"/>
                    </a:xfrm>
                    <a:prstGeom prst="rect">
                      <a:avLst/>
                    </a:prstGeom>
                  </pic:spPr>
                </pic:pic>
              </a:graphicData>
            </a:graphic>
          </wp:inline>
        </w:drawing>
      </w:r>
    </w:p>
    <w:p w14:paraId="69A99477" w14:textId="7FD383E6">
      <w:pPr>
        <w:pStyle w:val="60"/>
        <w:rPr>
          <w:rFonts w:hint="default"/>
        </w:rPr>
      </w:pPr>
      <w:bookmarkStart w:name="_Toc22918" w:id="191"/>
      <w:r>
        <w:t>图4.7  YOLOv8 Head结构</w:t>
      </w:r>
      <w:bookmarkEnd w:id="191"/>
    </w:p>
    <w:p w14:paraId="63D63962" w14:textId="7FD383E7">
      <w:pPr>
        <w:adjustRightInd w:val="0"/>
        <w:snapToGrid w:val="0"/>
        <w:ind w:firstLine="480" w:firstLineChars="200"/>
        <w:rPr>
          <w:sz w:val="24"/>
        </w:rPr>
      </w:pPr>
      <w:r>
        <w:rPr>
          <w:rFonts w:hint="eastAsia"/>
          <w:sz w:val="24"/>
        </w:rPr>
        <w:t>YOLOv5目标检测算法采用基于锚点（anchor-based）的策略来实现目标的定位和分类。该方法首先在输入图像上生成一系列预定义的锚点框，然后利用这些框进行物体位置和类别的预测。然而，这一方法存在多个显著的局限性。首先，锚点框的预设需要进行手动设计和优化，涉及选择与实际情况相匹配的尺寸和宽高比，从而增加了模型设计的复杂性。其次，由于锚点框是固定的，它们在适应各种目标形态、大小和姿态时显得相对不灵活，特别是在复杂的环境中。最后，生成的大量锚点框可能导致与实际目标重叠不足，从而引发大量负样本，进而影响模型的训练效果和检测性能。</w:t>
      </w:r>
    </w:p>
    <w:p w14:paraId="02CB3E20" w14:textId="7FD383E8">
      <w:pPr>
        <w:adjustRightInd w:val="0"/>
        <w:snapToGrid w:val="0"/>
        <w:ind w:firstLine="480" w:firstLineChars="200"/>
        <w:rPr>
          <w:sz w:val="24"/>
        </w:rPr>
      </w:pPr>
      <w:r>
        <w:rPr>
          <w:rFonts w:hint="eastAsia"/>
          <w:sz w:val="24"/>
        </w:rPr>
        <w:t>为了克服这些挑战，YOLOv8引入了一种创新的无锚点（anchor-free）机制。在训练阶段，该方法直接学习各种边界框的形状和大小，而无需预定义的锚点。在推理过程中，模型根据学到的边框距离或关键点位置来估计物体的尺寸，采用基于中心点的策略进行目标检测：首先确定目标的中心或中心区域，然后预测中心点到四条边界的距离，从而实现高效准确的目标检测。这一新方法不仅简化了模型结构和参数设置，还提供了更高的检测灵活性和准确性。</w:t>
      </w:r>
    </w:p>
    <w:p w14:paraId="763782F9" w14:textId="7FD383E9">
      <w:pPr>
        <w:adjustRightInd w:val="0"/>
        <w:snapToGrid w:val="0"/>
        <w:ind w:firstLine="480" w:firstLineChars="200"/>
        <w:rPr>
          <w:sz w:val="24"/>
        </w:rPr>
      </w:pPr>
      <w:r>
        <w:rPr>
          <w:rFonts w:hint="eastAsia"/>
          <w:sz w:val="24"/>
        </w:rPr>
        <w:t>（2）Loss计算过程</w:t>
      </w:r>
    </w:p>
    <w:p w14:paraId="6FB16E04" w14:textId="7FD383EA">
      <w:pPr>
        <w:adjustRightInd w:val="0"/>
        <w:snapToGrid w:val="0"/>
        <w:ind w:firstLine="480" w:firstLineChars="200"/>
        <w:rPr>
          <w:sz w:val="24"/>
        </w:rPr>
      </w:pPr>
      <w:r>
        <w:rPr>
          <w:rFonts w:hint="eastAsia"/>
          <w:sz w:val="24"/>
        </w:rPr>
        <w:t>Loss计算过程包括正负样本分配策略和Loss计算两个部分。其中</w:t>
      </w:r>
      <w:r>
        <w:rPr>
          <w:sz w:val="24"/>
        </w:rPr>
        <w:t>正样本是训练模型时的“目标”或“关注点”，它们代表了希望模型学习和预测的对象或特征。在目标检测中，正样本往往是包含目标物体或特定特征的图像区域。与此同时，负样本则代表了非目标或背景区域，为模型提供了背景信息，帮助其更好地进行分类和检测。传统的正负样本分配策略往往是静态的，这意味着在训练开始之前，所有样本的标签（正样本或负样本）都已预先确定。这种策略通常基于经验和先验知识，能够在某种程度上促进模型的训练。然而，静态分配策略的一个明显缺点是其缺乏灵活性。由于所有的分配决策都是固定的，模型可能无法有效地适应复杂和多变的场景，导致训练效果受限。</w:t>
      </w:r>
      <w:r>
        <w:rPr>
          <w:rFonts w:hint="eastAsia"/>
          <w:sz w:val="24"/>
        </w:rPr>
        <w:t>因此YOLOv8则采取了TODO的TaskAlignedAssigner的动态分配策略：根据每个样本在分类和回归任务上的加权得分来动态地确定其是否为正样本，公式如(4.1)所示，其中s 代表与标注类别相关的预测分支，而u是预测框与GT框之间的I</w:t>
      </w:r>
      <w:r>
        <w:rPr>
          <w:rFonts w:hint="eastAsia"/>
          <w:sz w:val="24"/>
          <w:lang w:val="en-US" w:eastAsia="zh-CN"/>
        </w:rPr>
        <w:t>O</w:t>
      </w:r>
      <w:r>
        <w:rPr>
          <w:rFonts w:hint="eastAsia"/>
          <w:sz w:val="24"/>
        </w:rPr>
        <w:t>U值，用这两个值相乘的乘积来评估它们的对齐程度。对于每一个GT，对所有的预测框基于GT类别对应分类分数，以及预测框与GT的I</w:t>
      </w:r>
      <w:r>
        <w:rPr>
          <w:rFonts w:hint="eastAsia"/>
          <w:sz w:val="24"/>
          <w:lang w:val="en-US" w:eastAsia="zh-CN"/>
        </w:rPr>
        <w:t>O</w:t>
      </w:r>
      <w:r>
        <w:rPr>
          <w:rFonts w:hint="eastAsia"/>
          <w:sz w:val="24"/>
        </w:rPr>
        <w:t>U加权来得到一个关联分类以及回归的对齐分alignment_metrics;对于每一个GT直接基于alignment_metrics对齐分数选取top-K大的最为正样本</w:t>
      </w:r>
      <w:r>
        <w:rPr>
          <w:rFonts w:hint="eastAsia"/>
          <w:sz w:val="24"/>
          <w:lang w:eastAsia="zh-CN"/>
        </w:rPr>
        <w:t>，</w:t>
      </w:r>
      <w:r>
        <w:rPr>
          <w:rFonts w:hint="eastAsia"/>
          <w:sz w:val="24"/>
        </w:rPr>
        <w:t>通过动态选择正样本，YOLOv8可以更加集中地学习和优化那些最具代表性和关键性的样本，从而提高训练效率和收敛速度能够更加准确地识别和捕捉目标样本从而提高模型在检测和分类任务中的准确性和鲁棒性。</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321A8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17FFB5A" w14:textId="7FD383EB">
            <w:pPr>
              <w:adjustRightInd w:val="0"/>
              <w:snapToGrid w:val="0"/>
              <w:rPr>
                <w:rFonts w:hAnsi="Cambria Math"/>
                <w:b w:val="0"/>
                <w:i w:val="0"/>
                <w:sz w:val="24"/>
                <w:vertAlign w:val="baseline"/>
              </w:rPr>
            </w:pPr>
          </w:p>
        </w:tc>
        <w:tc>
          <w:tcPr>
            <w:tcW w:w="7495" w:type="dxa"/>
            <w:vAlign w:val="center"/>
          </w:tcPr>
          <w:p w14:paraId="57427877" w14:textId="7FD383EC">
            <w:pPr>
              <w:adjustRightInd w:val="0"/>
              <w:snapToGrid w:val="0"/>
              <w:ind w:firstLine="480" w:firstLineChars="200"/>
              <w:rPr>
                <w:rFonts w:hAnsi="Cambria Math"/>
                <w:b w:val="0"/>
                <w:i w:val="0"/>
                <w:sz w:val="24"/>
                <w:vertAlign w:val="baseline"/>
              </w:rPr>
            </w:pPr>
            <m:oMathPara>
              <m:oMath>
                <m:r>
                  <m:rPr>
                    <m:sty m:val="p"/>
                  </m:rPr>
                  <w:rPr>
                    <w:rFonts w:hint="eastAsia" w:ascii="Cambria Math" w:hAnsi="Cambria Math"/>
                    <w:sz w:val="24"/>
                  </w:rPr>
                  <m:t>t=</m:t>
                </m:r>
                <m:sSup>
                  <m:sSupPr>
                    <m:ctrlPr>
                      <w:rPr>
                        <w:rFonts w:hint="eastAsia" w:ascii="Cambria Math" w:hAnsi="Cambria Math"/>
                        <w:sz w:val="24"/>
                      </w:rPr>
                    </m:ctrlPr>
                  </m:sSupPr>
                  <m:e>
                    <m:r>
                      <m:rPr>
                        <m:sty m:val="p"/>
                      </m:rPr>
                      <w:rPr>
                        <w:rFonts w:ascii="Cambria Math" w:hAnsi="Cambria Math"/>
                        <w:sz w:val="24"/>
                      </w:rPr>
                      <m:t>s</m:t>
                    </m:r>
                    <m:ctrlPr>
                      <w:rPr>
                        <w:rFonts w:hint="eastAsia" w:ascii="Cambria Math" w:hAnsi="Cambria Math"/>
                        <w:sz w:val="24"/>
                      </w:rPr>
                    </m:ctrlPr>
                  </m:e>
                  <m:sup>
                    <m:r>
                      <m:rPr>
                        <m:sty m:val="p"/>
                      </m:rPr>
                      <w:rPr>
                        <w:rFonts w:hint="eastAsia" w:ascii="Cambria Math" w:hAnsi="Cambria Math"/>
                        <w:sz w:val="24"/>
                      </w:rPr>
                      <m:t>α</m:t>
                    </m:r>
                    <m:ctrlPr>
                      <w:rPr>
                        <w:rFonts w:hint="eastAsia"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u</m:t>
                    </m:r>
                    <m:ctrlPr>
                      <w:rPr>
                        <w:rFonts w:ascii="Cambria Math" w:hAnsi="Cambria Math"/>
                        <w:sz w:val="24"/>
                      </w:rPr>
                    </m:ctrlPr>
                  </m:e>
                  <m:sup>
                    <m:r>
                      <m:rPr>
                        <m:sty m:val="p"/>
                      </m:rPr>
                      <w:rPr>
                        <w:rFonts w:hint="eastAsia" w:ascii="Cambria Math" w:hAnsi="Cambria Math"/>
                        <w:sz w:val="24"/>
                      </w:rPr>
                      <m:t>β</m:t>
                    </m:r>
                    <m:ctrlPr>
                      <w:rPr>
                        <w:rFonts w:ascii="Cambria Math" w:hAnsi="Cambria Math"/>
                        <w:sz w:val="24"/>
                      </w:rPr>
                    </m:ctrlPr>
                  </m:sup>
                </m:sSup>
              </m:oMath>
            </m:oMathPara>
          </w:p>
        </w:tc>
        <w:tc>
          <w:tcPr>
            <w:tcW w:w="886" w:type="dxa"/>
            <w:vAlign w:val="center"/>
          </w:tcPr>
          <w:p w14:paraId="20798C1D" w14:textId="7FD383ED">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(4.1)</w:t>
            </w:r>
          </w:p>
        </w:tc>
      </w:tr>
    </w:tbl>
    <w:p w14:paraId="1C90964B" w14:textId="7FD383EE">
      <w:pPr>
        <w:adjustRightInd w:val="0"/>
        <w:snapToGrid w:val="0"/>
        <w:ind w:firstLine="480" w:firstLineChars="200"/>
        <w:rPr>
          <w:sz w:val="24"/>
        </w:rPr>
      </w:pPr>
      <w:r>
        <w:rPr>
          <w:rFonts w:hint="eastAsia"/>
          <w:sz w:val="24"/>
        </w:rPr>
        <w:t>如图4.7图片所示，YOLOv8的Loss计算又包括回归和分类两个分支，去除了YOLOv5中的objectness分支，其中回归分支（Bbox.） 仍然采用二元交叉熵损失函数（BCE Loss）来衡量模型预测结果与真实标签之间的差异，其数学公式定义如(4.2)所示：</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2353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B02BAEE" w14:textId="7FD383EF">
            <w:pPr>
              <w:adjustRightInd w:val="0"/>
              <w:snapToGrid w:val="0"/>
              <w:rPr>
                <w:rFonts w:hAnsi="Cambria Math"/>
                <w:b w:val="0"/>
                <w:i w:val="0"/>
                <w:sz w:val="24"/>
                <w:vertAlign w:val="baseline"/>
              </w:rPr>
            </w:pPr>
          </w:p>
        </w:tc>
        <w:tc>
          <w:tcPr>
            <w:tcW w:w="7495" w:type="dxa"/>
            <w:vAlign w:val="center"/>
          </w:tcPr>
          <w:p w14:paraId="3A65ABB8" w14:textId="7FD383F0">
            <w:pPr>
              <w:adjustRightInd w:val="0"/>
              <w:snapToGrid w:val="0"/>
              <w:ind w:firstLine="480" w:firstLineChars="200"/>
              <w:rPr>
                <w:rFonts w:hAnsi="Cambria Math"/>
                <w:b w:val="0"/>
                <w:i w:val="0"/>
                <w:sz w:val="24"/>
                <w:vertAlign w:val="baseline"/>
              </w:rPr>
            </w:pPr>
            <m:oMathPara>
              <m:oMath>
                <m:r>
                  <m:rPr>
                    <m:sty m:val="p"/>
                  </m:rPr>
                  <w:rPr>
                    <w:rFonts w:hint="eastAsia" w:ascii="Cambria Math" w:hAnsi="Cambria Math"/>
                    <w:sz w:val="24"/>
                  </w:rPr>
                  <m:t>BCE</m:t>
                </m:r>
                <m:r>
                  <m:rPr>
                    <m:sty m:val="p"/>
                  </m:rPr>
                  <w:rPr>
                    <w:rFonts w:ascii="Cambria Math" w:hAnsi="Cambria Math"/>
                    <w:sz w:val="24"/>
                  </w:rPr>
                  <m:t xml:space="preserve"> </m:t>
                </m:r>
                <m:r>
                  <m:rPr>
                    <m:sty m:val="p"/>
                  </m:rPr>
                  <w:rPr>
                    <w:rFonts w:hint="eastAsia" w:ascii="Cambria Math" w:hAnsi="Cambria Math"/>
                    <w:sz w:val="24"/>
                  </w:rPr>
                  <m:t>Loss</m:t>
                </m:r>
                <m:r>
                  <m:rPr>
                    <m:sty m:val="p"/>
                  </m:rPr>
                  <w:rPr>
                    <w:rFonts w:ascii="Cambria Math" w:hAnsi="Cambria Math"/>
                    <w:sz w:val="24"/>
                  </w:rPr>
                  <m:t xml:space="preserve"> </m:t>
                </m:r>
                <m:r>
                  <m:rPr>
                    <m:sty m:val="p"/>
                  </m:rPr>
                  <w:rPr>
                    <w:rFonts w:hint="eastAsia" w:ascii="Cambria Math" w:hAnsi="Cambria Math"/>
                    <w:sz w:val="24"/>
                  </w:rPr>
                  <m:t>=</m:t>
                </m:r>
                <m:r>
                  <m:rPr>
                    <m:sty m:val="p"/>
                  </m:rPr>
                  <w:rPr>
                    <w:rFonts w:ascii="Cambria Math" w:hAnsi="Cambria Math"/>
                    <w:sz w:val="24"/>
                  </w:rPr>
                  <m:t xml:space="preserve"> −</m:t>
                </m:r>
                <m:f>
                  <m:fPr>
                    <m:ctrlPr>
                      <w:rPr>
                        <w:rFonts w:ascii="Cambria Math" w:hAnsi="Cambria Math"/>
                        <w:sz w:val="24"/>
                      </w:rPr>
                    </m:ctrlPr>
                  </m:fPr>
                  <m:num>
                    <m:r>
                      <m:rPr>
                        <m:sty m:val="p"/>
                      </m:rPr>
                      <w:rPr>
                        <w:rFonts w:hint="eastAsia" w:ascii="Cambria Math" w:hAnsi="Cambria Math"/>
                        <w:sz w:val="24"/>
                      </w:rPr>
                      <m:t>1</m:t>
                    </m:r>
                    <m:ctrlPr>
                      <w:rPr>
                        <w:rFonts w:ascii="Cambria Math" w:hAnsi="Cambria Math"/>
                        <w:sz w:val="24"/>
                      </w:rPr>
                    </m:ctrlPr>
                  </m:num>
                  <m:den>
                    <m:r>
                      <m:rPr>
                        <m:sty m:val="p"/>
                      </m:rPr>
                      <w:rPr>
                        <w:rFonts w:hint="eastAsia" w:ascii="Cambria Math" w:hAnsi="Cambria Math"/>
                        <w:sz w:val="24"/>
                      </w:rPr>
                      <m:t>N</m:t>
                    </m:r>
                    <m:ctrlPr>
                      <w:rPr>
                        <w:rFonts w:ascii="Cambria Math" w:hAnsi="Cambria Math"/>
                        <w:sz w:val="24"/>
                      </w:rPr>
                    </m:ctrlPr>
                  </m:den>
                </m:f>
                <m:nary>
                  <m:naryPr>
                    <m:chr m:val="∑"/>
                    <m:limLoc m:val="undOvr"/>
                    <m:ctrlPr>
                      <w:rPr>
                        <w:rFonts w:ascii="Cambria Math" w:hAnsi="Cambria Math"/>
                        <w:sz w:val="24"/>
                      </w:rPr>
                    </m:ctrlPr>
                  </m:naryPr>
                  <m:sub>
                    <m:r>
                      <m:rPr>
                        <m:sty m:val="p"/>
                      </m:rPr>
                      <w:rPr>
                        <w:rFonts w:ascii="Cambria Math" w:hAnsi="Cambria Math"/>
                        <w:sz w:val="24"/>
                      </w:rPr>
                      <m:t>i</m:t>
                    </m:r>
                    <m:r>
                      <m:rPr>
                        <m:sty m:val="p"/>
                      </m:rPr>
                      <w:rPr>
                        <w:rFonts w:hint="eastAsia" w:ascii="Cambria Math" w:hAnsi="Cambria Math"/>
                        <w:sz w:val="24"/>
                      </w:rPr>
                      <m:t>=1</m:t>
                    </m:r>
                    <m:ctrlPr>
                      <w:rPr>
                        <w:rFonts w:ascii="Cambria Math" w:hAnsi="Cambria Math"/>
                        <w:sz w:val="24"/>
                      </w:rPr>
                    </m:ctrlPr>
                  </m:sub>
                  <m:sup>
                    <m:r>
                      <m:rPr>
                        <m:sty m:val="p"/>
                      </m:rPr>
                      <w:rPr>
                        <w:rFonts w:hint="eastAsia" w:ascii="Cambria Math" w:hAnsi="Cambria Math"/>
                        <w:sz w:val="24"/>
                      </w:rPr>
                      <m:t>N</m:t>
                    </m:r>
                    <m:ctrlPr>
                      <w:rPr>
                        <w:rFonts w:ascii="Cambria Math" w:hAnsi="Cambria Math"/>
                        <w:sz w:val="24"/>
                      </w:rPr>
                    </m:ctrlPr>
                  </m:sup>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func>
                      <m:funcPr>
                        <m:ctrlPr>
                          <w:rPr>
                            <w:rFonts w:ascii="Cambria Math" w:hAnsi="Cambria Math"/>
                            <w:sz w:val="24"/>
                          </w:rPr>
                        </m:ctrlPr>
                      </m:funcPr>
                      <m:fName>
                        <m:r>
                          <m:rPr>
                            <m:sty m:val="p"/>
                          </m:rPr>
                          <w:rPr>
                            <w:rFonts w:hint="eastAsia" w:ascii="Cambria Math" w:hAnsi="Cambria Math"/>
                            <w:sz w:val="24"/>
                          </w:rPr>
                          <m:t>log</m:t>
                        </m:r>
                        <m:ctrlPr>
                          <w:rPr>
                            <w:rFonts w:ascii="Cambria Math" w:hAnsi="Cambria Math"/>
                            <w:sz w:val="24"/>
                          </w:rPr>
                        </m:ctrlPr>
                      </m:fName>
                      <m:e>
                        <m:r>
                          <m:rPr>
                            <m:sty m:val="p"/>
                          </m:rPr>
                          <w:rPr>
                            <w:rFonts w:ascii="Cambria Math" w:hAnsi="Cambria Math"/>
                            <w:sz w:val="24"/>
                          </w:rPr>
                          <m:t>(P(</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 + (1−</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r>
                              <m:rPr>
                                <m:sty m:val="p"/>
                              </m:rPr>
                              <w:rPr>
                                <w:rFonts w:hint="eastAsia" w:ascii="Cambria Math" w:hAnsi="Cambria Math"/>
                                <w:sz w:val="24"/>
                              </w:rPr>
                              <m:t>log</m:t>
                            </m:r>
                            <m:ctrlPr>
                              <w:rPr>
                                <w:rFonts w:ascii="Cambria Math" w:hAnsi="Cambria Math"/>
                                <w:sz w:val="24"/>
                              </w:rPr>
                            </m:ctrlPr>
                          </m:fName>
                          <m:e>
                            <m:r>
                              <m:rPr>
                                <m:sty m:val="p"/>
                              </m:rPr>
                              <w:rPr>
                                <w:rFonts w:ascii="Cambria Math" w:hAnsi="Cambria Math"/>
                                <w:sz w:val="24"/>
                              </w:rPr>
                              <m:t>(1−P(</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func>
                        <m:ctrlPr>
                          <w:rPr>
                            <w:rFonts w:ascii="Cambria Math" w:hAnsi="Cambria Math"/>
                            <w:sz w:val="24"/>
                          </w:rPr>
                        </m:ctrlPr>
                      </m:e>
                    </m:func>
                    <m:r>
                      <m:rPr>
                        <m:sty m:val="p"/>
                      </m:rPr>
                      <w:rPr>
                        <w:rFonts w:ascii="Cambria Math" w:hAnsi="Cambria Math"/>
                        <w:sz w:val="24"/>
                      </w:rPr>
                      <m:t>]</m:t>
                    </m:r>
                    <m:ctrlPr>
                      <w:rPr>
                        <w:rFonts w:ascii="Cambria Math" w:hAnsi="Cambria Math"/>
                        <w:sz w:val="24"/>
                      </w:rPr>
                    </m:ctrlPr>
                  </m:e>
                </m:nary>
              </m:oMath>
            </m:oMathPara>
          </w:p>
        </w:tc>
        <w:tc>
          <w:tcPr>
            <w:tcW w:w="886" w:type="dxa"/>
            <w:vAlign w:val="center"/>
          </w:tcPr>
          <w:p w14:paraId="59213AB2" w14:textId="7FD383F1">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(4.2)</w:t>
            </w:r>
          </w:p>
        </w:tc>
      </w:tr>
    </w:tbl>
    <w:p w14:paraId="3648782F" w14:textId="7FD383F2">
      <w:pPr>
        <w:adjustRightInd w:val="0"/>
        <w:snapToGrid w:val="0"/>
        <w:ind w:firstLine="480" w:firstLineChars="200"/>
        <w:rPr>
          <w:sz w:val="24"/>
        </w:rPr>
      </w:pPr>
      <w:r>
        <w:rPr>
          <w:rFonts w:hint="eastAsia"/>
          <w:sz w:val="24"/>
        </w:rPr>
        <w:t>其中N是样本的数量，yi是第i个样本的真实标签，它的值为0或者1，P(yi)是模型对第i个样本的概率预测，他代表该样本属于正类的概率。公式中的两个项分别对应两种情况：当yi=1（正样本）时，P(yi)越接近1越好，从而log(P(yi))的值越小；当yi=0（负样本）时，P(yi)越接近0越好，从而log(1-P(yi))的值越小。</w:t>
      </w:r>
    </w:p>
    <w:p w14:paraId="13AFCDAB" w14:textId="7FD383F3">
      <w:pPr>
        <w:adjustRightInd w:val="0"/>
        <w:snapToGrid w:val="0"/>
        <w:ind w:firstLine="480" w:firstLineChars="200"/>
        <w:rPr>
          <w:sz w:val="24"/>
        </w:rPr>
      </w:pPr>
      <w:r>
        <w:rPr>
          <w:rFonts w:hint="eastAsia"/>
          <w:sz w:val="24"/>
        </w:rPr>
        <w:t>回归分支（Cls.）则需要和DFL（Distribution Focal Loss）中提出的积分形式表示法绑定，因此使用了DFL，同时Cl</w:t>
      </w:r>
      <w:r>
        <w:rPr>
          <w:rFonts w:hint="eastAsia"/>
          <w:sz w:val="24"/>
          <w:lang w:val="en-US" w:eastAsia="zh-CN"/>
        </w:rPr>
        <w:t>O</w:t>
      </w:r>
      <w:r>
        <w:rPr>
          <w:rFonts w:hint="eastAsia"/>
          <w:sz w:val="24"/>
        </w:rPr>
        <w:t>U Loss（Complete I</w:t>
      </w:r>
      <w:r>
        <w:rPr>
          <w:rFonts w:hint="eastAsia"/>
          <w:sz w:val="24"/>
          <w:lang w:val="en-US" w:eastAsia="zh-CN"/>
        </w:rPr>
        <w:t>O</w:t>
      </w:r>
      <w:r>
        <w:rPr>
          <w:rFonts w:hint="eastAsia"/>
          <w:sz w:val="24"/>
        </w:rPr>
        <w:t>U Loss）也被同时使用，其中DFL（Distribution Focal Loss）是一种扩展和改进的损失函数，它结合了分布信息和焦点损失（Focal Loss）的概念。与传统的焦点损失（FL）相比，DFL 更加灵活，可以更好地处理数据分布不均衡和样本间的不确定性，特别适用于处理数据分布不均衡、样本难度差异大或需要提高模型鲁棒性的场景，其公式如(4.3)所示：</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3F489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50B08366" w14:textId="7FD383F4">
            <w:pPr>
              <w:adjustRightInd w:val="0"/>
              <w:snapToGrid w:val="0"/>
              <w:rPr>
                <w:rFonts w:hAnsi="Cambria Math"/>
                <w:b w:val="0"/>
                <w:i w:val="0"/>
                <w:sz w:val="24"/>
                <w:vertAlign w:val="baseline"/>
              </w:rPr>
            </w:pPr>
          </w:p>
        </w:tc>
        <w:tc>
          <w:tcPr>
            <w:tcW w:w="7495" w:type="dxa"/>
            <w:vAlign w:val="center"/>
          </w:tcPr>
          <w:p w14:paraId="5276D1CC" w14:textId="7FD383F5">
            <w:pPr>
              <w:adjustRightInd w:val="0"/>
              <w:snapToGrid w:val="0"/>
              <w:ind w:firstLine="480" w:firstLineChars="200"/>
              <w:rPr>
                <w:rFonts w:hAnsi="Cambria Math"/>
                <w:b w:val="0"/>
                <w:i w:val="0"/>
                <w:sz w:val="24"/>
                <w:vertAlign w:val="baseline"/>
              </w:rPr>
            </w:pPr>
            <m:oMathPara>
              <m:oMath>
                <m:r>
                  <m:rPr>
                    <m:sty m:val="p"/>
                  </m:rPr>
                  <w:rPr>
                    <w:rFonts w:ascii="Cambria Math" w:hAnsi="Cambria Math"/>
                    <w:sz w:val="24"/>
                  </w:rPr>
                  <m:t xml:space="preserve">DFL </m:t>
                </m:r>
                <m:r>
                  <m:rPr>
                    <m:sty m:val="p"/>
                  </m:rPr>
                  <w:rPr>
                    <w:rFonts w:hint="eastAsia" w:ascii="Cambria Math" w:hAnsi="Cambria Math"/>
                    <w:sz w:val="24"/>
                  </w:rPr>
                  <m:t>=</m:t>
                </m:r>
                <m:r>
                  <m:rPr>
                    <m:sty m:val="p"/>
                  </m:rPr>
                  <w:rPr>
                    <w:rFonts w:ascii="Cambria Math" w:hAnsi="Cambria Math"/>
                    <w:sz w:val="24"/>
                  </w:rPr>
                  <m:t xml:space="preserve"> −</m:t>
                </m:r>
                <m:f>
                  <m:fPr>
                    <m:ctrlPr>
                      <w:rPr>
                        <w:rFonts w:ascii="Cambria Math" w:hAnsi="Cambria Math"/>
                        <w:sz w:val="24"/>
                      </w:rPr>
                    </m:ctrlPr>
                  </m:fPr>
                  <m:num>
                    <m:r>
                      <m:rPr>
                        <m:sty m:val="p"/>
                      </m:rPr>
                      <w:rPr>
                        <w:rFonts w:hint="eastAsia" w:ascii="Cambria Math" w:hAnsi="Cambria Math"/>
                        <w:sz w:val="24"/>
                      </w:rPr>
                      <m:t>1</m:t>
                    </m:r>
                    <m:ctrlPr>
                      <w:rPr>
                        <w:rFonts w:ascii="Cambria Math" w:hAnsi="Cambria Math"/>
                        <w:sz w:val="24"/>
                      </w:rPr>
                    </m:ctrlPr>
                  </m:num>
                  <m:den>
                    <m:r>
                      <m:rPr>
                        <m:sty m:val="p"/>
                      </m:rPr>
                      <w:rPr>
                        <w:rFonts w:hint="eastAsia" w:ascii="Cambria Math" w:hAnsi="Cambria Math"/>
                        <w:sz w:val="24"/>
                      </w:rPr>
                      <m:t>N</m:t>
                    </m:r>
                    <m:ctrlPr>
                      <w:rPr>
                        <w:rFonts w:ascii="Cambria Math" w:hAnsi="Cambria Math"/>
                        <w:sz w:val="24"/>
                      </w:rPr>
                    </m:ctrlPr>
                  </m:den>
                </m:f>
                <m:nary>
                  <m:naryPr>
                    <m:chr m:val="∑"/>
                    <m:limLoc m:val="undOvr"/>
                    <m:ctrlPr>
                      <w:rPr>
                        <w:rFonts w:ascii="Cambria Math" w:hAnsi="Cambria Math"/>
                        <w:sz w:val="24"/>
                      </w:rPr>
                    </m:ctrlPr>
                  </m:naryPr>
                  <m:sub>
                    <m:r>
                      <m:rPr>
                        <m:sty m:val="p"/>
                      </m:rPr>
                      <w:rPr>
                        <w:rFonts w:ascii="Cambria Math" w:hAnsi="Cambria Math"/>
                        <w:sz w:val="24"/>
                      </w:rPr>
                      <m:t>i</m:t>
                    </m:r>
                    <m:r>
                      <m:rPr>
                        <m:sty m:val="p"/>
                      </m:rPr>
                      <w:rPr>
                        <w:rFonts w:hint="eastAsia" w:ascii="Cambria Math" w:hAnsi="Cambria Math"/>
                        <w:sz w:val="24"/>
                      </w:rPr>
                      <m:t>=1</m:t>
                    </m:r>
                    <m:ctrlPr>
                      <w:rPr>
                        <w:rFonts w:ascii="Cambria Math" w:hAnsi="Cambria Math"/>
                        <w:sz w:val="24"/>
                      </w:rPr>
                    </m:ctrlPr>
                  </m:sub>
                  <m:sup>
                    <m:r>
                      <m:rPr>
                        <m:sty m:val="p"/>
                      </m:rPr>
                      <w:rPr>
                        <w:rFonts w:hint="eastAsia" w:ascii="Cambria Math" w:hAnsi="Cambria Math"/>
                        <w:sz w:val="24"/>
                      </w:rPr>
                      <m:t>N</m:t>
                    </m:r>
                    <m:ctrlPr>
                      <w:rPr>
                        <w:rFonts w:ascii="Cambria Math" w:hAnsi="Cambria Math"/>
                        <w:sz w:val="24"/>
                      </w:rPr>
                    </m:ctrlPr>
                  </m:sup>
                  <m:e>
                    <m:r>
                      <m:rPr>
                        <m:sty m:val="p"/>
                      </m:rPr>
                      <w:rPr>
                        <w:rFonts w:ascii="Cambria Math" w:hAnsi="Cambria Math"/>
                        <w:sz w:val="24"/>
                      </w:rPr>
                      <m:t>[</m:t>
                    </m:r>
                    <m:r>
                      <m:rPr>
                        <m:sty m:val="p"/>
                      </m:rPr>
                      <w:rPr>
                        <w:rFonts w:hint="eastAsia" w:ascii="Cambria Math" w:hAnsi="Cambria Math"/>
                        <w:sz w:val="24"/>
                      </w:rPr>
                      <m:t>α</m:t>
                    </m:r>
                    <m:sSup>
                      <m:sSupPr>
                        <m:ctrlPr>
                          <w:rPr>
                            <w:rFonts w:hint="eastAsia" w:ascii="Cambria Math" w:hAnsi="Cambria Math"/>
                            <w:sz w:val="24"/>
                          </w:rPr>
                        </m:ctrlPr>
                      </m:sSupPr>
                      <m:e>
                        <m:r>
                          <m:rPr>
                            <m:sty m:val="p"/>
                          </m:rPr>
                          <w:rPr>
                            <w:rFonts w:ascii="Cambria Math" w:hAnsi="Cambria Math"/>
                            <w:sz w:val="24"/>
                          </w:rPr>
                          <m:t>(1−</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ti</m:t>
                            </m:r>
                            <m:ctrlPr>
                              <w:rPr>
                                <w:rFonts w:ascii="Cambria Math" w:hAnsi="Cambria Math"/>
                                <w:sz w:val="24"/>
                              </w:rPr>
                            </m:ctrlPr>
                          </m:sub>
                        </m:sSub>
                        <m:r>
                          <m:rPr>
                            <m:sty m:val="p"/>
                          </m:rPr>
                          <w:rPr>
                            <w:rFonts w:ascii="Cambria Math" w:hAnsi="Cambria Math"/>
                            <w:sz w:val="24"/>
                          </w:rPr>
                          <m:t>)</m:t>
                        </m:r>
                        <m:ctrlPr>
                          <w:rPr>
                            <w:rFonts w:hint="eastAsia" w:ascii="Cambria Math" w:hAnsi="Cambria Math"/>
                            <w:sz w:val="24"/>
                          </w:rPr>
                        </m:ctrlPr>
                      </m:e>
                      <m:sup>
                        <m:r>
                          <m:rPr>
                            <m:sty m:val="p"/>
                          </m:rPr>
                          <w:rPr>
                            <w:rFonts w:hint="eastAsia" w:ascii="Cambria Math" w:hAnsi="Cambria Math"/>
                            <w:sz w:val="24"/>
                          </w:rPr>
                          <m:t>γ</m:t>
                        </m:r>
                        <m:ctrlPr>
                          <w:rPr>
                            <w:rFonts w:hint="eastAsia" w:ascii="Cambria Math" w:hAnsi="Cambria Math"/>
                            <w:sz w:val="24"/>
                          </w:rPr>
                        </m:ctrlPr>
                      </m:sup>
                    </m:sSup>
                    <m:func>
                      <m:funcPr>
                        <m:ctrlPr>
                          <w:rPr>
                            <w:rFonts w:hint="eastAsia" w:ascii="Cambria Math" w:hAnsi="Cambria Math"/>
                            <w:sz w:val="24"/>
                          </w:rPr>
                        </m:ctrlPr>
                      </m:funcPr>
                      <m:fName>
                        <m:r>
                          <m:rPr>
                            <m:sty m:val="p"/>
                          </m:rPr>
                          <w:rPr>
                            <w:rFonts w:hint="eastAsia" w:ascii="Cambria Math" w:hAnsi="Cambria Math"/>
                            <w:sz w:val="24"/>
                          </w:rPr>
                          <m:t>log</m:t>
                        </m:r>
                        <m:ctrlPr>
                          <w:rPr>
                            <w:rFonts w:hint="eastAsia" w:ascii="Cambria Math" w:hAnsi="Cambria Math"/>
                            <w:sz w:val="24"/>
                          </w:rPr>
                        </m:ctrlPr>
                      </m:fName>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ti</m:t>
                            </m:r>
                            <m:ctrlPr>
                              <w:rPr>
                                <w:rFonts w:ascii="Cambria Math" w:hAnsi="Cambria Math"/>
                                <w:sz w:val="24"/>
                              </w:rPr>
                            </m:ctrlPr>
                          </m:sub>
                        </m:sSub>
                        <m:r>
                          <m:rPr>
                            <m:sty m:val="p"/>
                          </m:rPr>
                          <w:rPr>
                            <w:rFonts w:ascii="Cambria Math" w:hAnsi="Cambria Math"/>
                            <w:sz w:val="24"/>
                          </w:rPr>
                          <m:t>)+(1−</m:t>
                        </m:r>
                        <m:r>
                          <m:rPr>
                            <m:sty m:val="p"/>
                          </m:rPr>
                          <w:rPr>
                            <w:rFonts w:hint="eastAsia" w:ascii="Cambria Math" w:hAnsi="Cambria Math"/>
                            <w:sz w:val="24"/>
                          </w:rPr>
                          <m:t>α</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(1−</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ti</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hint="eastAsia" w:ascii="Cambria Math" w:hAnsi="Cambria Math"/>
                                <w:sz w:val="24"/>
                              </w:rPr>
                              <m:t>γ</m:t>
                            </m:r>
                            <m:ctrlPr>
                              <w:rPr>
                                <w:rFonts w:ascii="Cambria Math" w:hAnsi="Cambria Math"/>
                                <w:sz w:val="24"/>
                              </w:rPr>
                            </m:ctrlPr>
                          </m:sup>
                        </m:sSup>
                        <m:func>
                          <m:funcPr>
                            <m:ctrlPr>
                              <w:rPr>
                                <w:rFonts w:ascii="Cambria Math" w:hAnsi="Cambria Math"/>
                                <w:sz w:val="24"/>
                              </w:rPr>
                            </m:ctrlPr>
                          </m:funcPr>
                          <m:fName>
                            <m:r>
                              <m:rPr>
                                <m:sty m:val="p"/>
                              </m:rPr>
                              <w:rPr>
                                <w:rFonts w:hint="eastAsia" w:ascii="Cambria Math" w:hAnsi="Cambria Math"/>
                                <w:sz w:val="24"/>
                              </w:rPr>
                              <m:t>log</m:t>
                            </m:r>
                            <m:ctrlPr>
                              <w:rPr>
                                <w:rFonts w:ascii="Cambria Math" w:hAnsi="Cambria Math"/>
                                <w:sz w:val="24"/>
                              </w:rPr>
                            </m:ctrlPr>
                          </m:fName>
                          <m:e>
                            <m:r>
                              <m:rPr>
                                <m:sty m:val="p"/>
                              </m:rPr>
                              <w:rPr>
                                <w:rFonts w:ascii="Cambria Math" w:hAnsi="Cambria Math"/>
                                <w:sz w:val="24"/>
                              </w:rPr>
                              <m:t>(1−</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ti</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func>
                        <m:ctrlPr>
                          <w:rPr>
                            <w:rFonts w:hint="eastAsia" w:ascii="Cambria Math" w:hAnsi="Cambria Math"/>
                            <w:sz w:val="24"/>
                          </w:rPr>
                        </m:ctrlPr>
                      </m:e>
                    </m:func>
                    <m:r>
                      <m:rPr>
                        <m:sty m:val="p"/>
                      </m:rPr>
                      <w:rPr>
                        <w:rFonts w:ascii="Cambria Math" w:hAnsi="Cambria Math"/>
                        <w:sz w:val="24"/>
                      </w:rPr>
                      <m:t>]</m:t>
                    </m:r>
                    <m:ctrlPr>
                      <w:rPr>
                        <w:rFonts w:ascii="Cambria Math" w:hAnsi="Cambria Math"/>
                        <w:sz w:val="24"/>
                      </w:rPr>
                    </m:ctrlPr>
                  </m:e>
                </m:nary>
              </m:oMath>
            </m:oMathPara>
          </w:p>
        </w:tc>
        <w:tc>
          <w:tcPr>
            <w:tcW w:w="886" w:type="dxa"/>
            <w:vAlign w:val="center"/>
          </w:tcPr>
          <w:p w14:paraId="452831F9" w14:textId="7FD383F6">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(4.3)</w:t>
            </w:r>
          </w:p>
        </w:tc>
      </w:tr>
    </w:tbl>
    <w:p w14:paraId="1CB4B74F" w14:textId="7FD383F7">
      <w:pPr>
        <w:adjustRightInd w:val="0"/>
        <w:snapToGrid w:val="0"/>
        <w:ind w:firstLine="480" w:firstLineChars="200"/>
        <w:rPr>
          <w:sz w:val="24"/>
        </w:rPr>
      </w:pPr>
      <w:r>
        <w:rPr>
          <w:rFonts w:hint="eastAsia"/>
          <w:sz w:val="24"/>
        </w:rPr>
        <w:t>其中N是样本数量，p</w:t>
      </w:r>
      <w:r>
        <w:rPr>
          <w:rFonts w:hint="eastAsia"/>
          <w:sz w:val="24"/>
          <w:vertAlign w:val="subscript"/>
        </w:rPr>
        <w:t>ti</w:t>
      </w:r>
      <w:r>
        <w:rPr>
          <w:rFonts w:hint="eastAsia"/>
          <w:sz w:val="24"/>
        </w:rPr>
        <w:t>是模型预测的第i个样本属于真实类别的概率，α是一个权重参数，用于平衡政府样本之间的损失，γ是一个调节因子，用于调整焦点损失的聚焦度。公式中的第一项α(1-p</w:t>
      </w:r>
      <w:r>
        <w:rPr>
          <w:rFonts w:hint="eastAsia"/>
          <w:sz w:val="24"/>
          <w:vertAlign w:val="subscript"/>
        </w:rPr>
        <w:t>ti</w:t>
      </w:r>
      <w:r>
        <w:rPr>
          <w:rFonts w:hint="eastAsia"/>
          <w:sz w:val="24"/>
        </w:rPr>
        <w:t>)γlog(p</w:t>
      </w:r>
      <w:r>
        <w:rPr>
          <w:rFonts w:hint="eastAsia"/>
          <w:sz w:val="24"/>
          <w:vertAlign w:val="subscript"/>
        </w:rPr>
        <w:t>ti</w:t>
      </w:r>
      <w:r>
        <w:rPr>
          <w:rFonts w:hint="eastAsia"/>
          <w:sz w:val="24"/>
        </w:rPr>
        <w:t>)是针对正样本的损失，它倾向于降低模型对于已经被正确分类的样本的损失值，特别是那些难以分类的正样本。而第二项(1-α)(1-p</w:t>
      </w:r>
      <w:r>
        <w:rPr>
          <w:rFonts w:hint="eastAsia"/>
          <w:sz w:val="24"/>
          <w:vertAlign w:val="subscript"/>
        </w:rPr>
        <w:t>ti</w:t>
      </w:r>
      <w:r>
        <w:rPr>
          <w:rFonts w:hint="eastAsia"/>
          <w:sz w:val="24"/>
        </w:rPr>
        <w:t>)γlog(1-p</w:t>
      </w:r>
      <w:r>
        <w:rPr>
          <w:rFonts w:hint="eastAsia"/>
          <w:sz w:val="24"/>
          <w:vertAlign w:val="subscript"/>
        </w:rPr>
        <w:t>ti</w:t>
      </w:r>
      <w:r>
        <w:rPr>
          <w:rFonts w:hint="eastAsia"/>
          <w:sz w:val="24"/>
        </w:rPr>
        <w:t>) 是针对负样本的损失，它对于模型正确地预测负样本的概率值进行了一定的惩罚，特别是那些被误分类为正样本的负样本。</w:t>
      </w:r>
    </w:p>
    <w:p w14:paraId="222954A9" w14:textId="7FD383F8">
      <w:pPr>
        <w:adjustRightInd w:val="0"/>
        <w:snapToGrid w:val="0"/>
        <w:ind w:firstLine="480" w:firstLineChars="200"/>
        <w:rPr>
          <w:sz w:val="24"/>
        </w:rPr>
      </w:pPr>
      <w:r>
        <w:rPr>
          <w:rFonts w:hint="eastAsia"/>
          <w:sz w:val="24"/>
        </w:rPr>
        <w:t>而CI</w:t>
      </w:r>
      <w:r>
        <w:rPr>
          <w:rFonts w:hint="eastAsia"/>
          <w:sz w:val="24"/>
          <w:lang w:val="en-US" w:eastAsia="zh-CN"/>
        </w:rPr>
        <w:t>O</w:t>
      </w:r>
      <w:r>
        <w:rPr>
          <w:rFonts w:hint="eastAsia"/>
          <w:sz w:val="24"/>
        </w:rPr>
        <w:t>U Loss（Complete I</w:t>
      </w:r>
      <w:r>
        <w:rPr>
          <w:rFonts w:hint="eastAsia"/>
          <w:sz w:val="24"/>
          <w:lang w:val="en-US" w:eastAsia="zh-CN"/>
        </w:rPr>
        <w:t>O</w:t>
      </w:r>
      <w:r>
        <w:rPr>
          <w:rFonts w:hint="eastAsia"/>
          <w:sz w:val="24"/>
        </w:rPr>
        <w:t>U Loss）是一种用于目标检测任务中的损失函数，它是对传统 I</w:t>
      </w:r>
      <w:r>
        <w:rPr>
          <w:rFonts w:hint="eastAsia"/>
          <w:sz w:val="24"/>
          <w:lang w:val="en-US" w:eastAsia="zh-CN"/>
        </w:rPr>
        <w:t>O</w:t>
      </w:r>
      <w:r>
        <w:rPr>
          <w:rFonts w:hint="eastAsia"/>
          <w:sz w:val="24"/>
        </w:rPr>
        <w:t>U损失的改进和扩展。CI</w:t>
      </w:r>
      <w:r>
        <w:rPr>
          <w:rFonts w:hint="eastAsia"/>
          <w:sz w:val="24"/>
          <w:lang w:val="en-US" w:eastAsia="zh-CN"/>
        </w:rPr>
        <w:t>O</w:t>
      </w:r>
      <w:r>
        <w:rPr>
          <w:rFonts w:hint="eastAsia"/>
          <w:sz w:val="24"/>
        </w:rPr>
        <w:t>U Loss 旨在更准确地衡量两个边界框之间的相似性，并提供更稳定和准确的梯度信号，以帮助模型更好地学习目标的位置和形状信息。</w:t>
      </w:r>
    </w:p>
    <w:p w14:paraId="33A835C0" w14:textId="7FD383F9">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224" w:id="192"/>
      <w:bookmarkStart w:name="_Toc19806" w:id="193"/>
      <w:bookmarkStart w:name="_Toc2620" w:id="194"/>
      <w:bookmarkStart w:name="_Toc28394" w:id="195"/>
      <w:r>
        <w:rPr>
          <w:rFonts w:hint="eastAsia" w:eastAsia="黑体"/>
          <w:sz w:val="32"/>
          <w:szCs w:val="28"/>
          <w:shd w:val="clear" w:color="auto" w:fill="FFFFFF"/>
        </w:rPr>
        <w:t>4.2 TD-YOLO无人机检测算法</w:t>
      </w:r>
      <w:bookmarkEnd w:id="192"/>
      <w:bookmarkEnd w:id="193"/>
      <w:bookmarkEnd w:id="194"/>
      <w:bookmarkEnd w:id="195"/>
    </w:p>
    <w:p w14:paraId="7A49D771" w14:textId="7FD383FA">
      <w:pPr>
        <w:pStyle w:val="5"/>
        <w:keepNext w:val="0"/>
        <w:keepLines w:val="0"/>
        <w:spacing w:before="120" w:after="120" w:line="240" w:lineRule="auto"/>
        <w:rPr>
          <w:sz w:val="28"/>
          <w:szCs w:val="24"/>
        </w:rPr>
      </w:pPr>
      <w:bookmarkStart w:name="_Toc19396" w:id="196"/>
      <w:bookmarkStart w:name="_Toc25431" w:id="197"/>
      <w:bookmarkStart w:name="_Toc2990" w:id="198"/>
      <w:bookmarkStart w:name="_Toc23291" w:id="199"/>
      <w:r>
        <w:rPr>
          <w:rFonts w:hint="eastAsia"/>
          <w:sz w:val="28"/>
          <w:szCs w:val="24"/>
        </w:rPr>
        <w:t>4.2.1 GDST-Conv结构</w:t>
      </w:r>
      <w:bookmarkEnd w:id="196"/>
      <w:bookmarkEnd w:id="197"/>
      <w:bookmarkEnd w:id="198"/>
      <w:bookmarkEnd w:id="199"/>
    </w:p>
    <w:p w14:paraId="036FA59D" w14:textId="7FD383FB">
      <w:pPr>
        <w:adjustRightInd w:val="0"/>
        <w:snapToGrid w:val="0"/>
        <w:ind w:firstLine="480" w:firstLineChars="200"/>
        <w:rPr>
          <w:sz w:val="24"/>
        </w:rPr>
      </w:pPr>
      <w:r>
        <w:rPr>
          <w:rFonts w:hint="eastAsia"/>
          <w:sz w:val="24"/>
        </w:rPr>
        <w:t>自从AlexNet引领了深度学习目标检测的新时代以来，这一领域经历了迅猛的进展。其中，Faster R-CNN等二阶段目标检测算法和YOLO等一阶段目标检测算法成为了研究的焦点</w:t>
      </w:r>
      <w:r>
        <w:rPr>
          <w:rFonts w:hint="eastAsia"/>
          <w:sz w:val="24"/>
          <w:highlight w:val="none"/>
          <w:vertAlign w:val="superscript"/>
          <w:lang w:val="en-US" w:eastAsia="zh-CN"/>
        </w:rPr>
        <w:t>[42]</w:t>
      </w:r>
      <w:r>
        <w:rPr>
          <w:rFonts w:hint="eastAsia"/>
          <w:sz w:val="24"/>
        </w:rPr>
        <w:t>。然而，这些先进的算法在训练时往往依赖于高清晰度和大尺寸的输入图像。当面对模糊或小尺寸目标时，这些模型的性能往往受到明显的影响。特别是在复杂环境下，如小目标无人机的识别任务，这一问题尤为突出。对于小目标无人机的目标检测，其本身的低分辨率限制了模型从中获取丰富的上下文信息。此外，无人机经常处于多变的天气条件和不同的拍摄角度，这些因素可能导致图像中出现大量的噪点和畸变。这种复杂的背景和遮挡物不仅增加了特征学习的难度，还进一步提高了无人机被成功检测的难度</w:t>
      </w:r>
      <w:r>
        <w:rPr>
          <w:rFonts w:hint="eastAsia"/>
          <w:sz w:val="24"/>
          <w:highlight w:val="none"/>
          <w:vertAlign w:val="superscript"/>
          <w:lang w:val="en-US" w:eastAsia="zh-CN"/>
        </w:rPr>
        <w:t>[43]</w:t>
      </w:r>
      <w:r>
        <w:rPr>
          <w:rFonts w:hint="eastAsia"/>
          <w:sz w:val="24"/>
        </w:rPr>
        <w:t>。</w:t>
      </w:r>
    </w:p>
    <w:p w14:paraId="22C0A2B2" w14:textId="7FD383FC">
      <w:pPr>
        <w:adjustRightInd w:val="0"/>
        <w:snapToGrid w:val="0"/>
        <w:ind w:firstLine="480" w:firstLineChars="200"/>
        <w:rPr>
          <w:sz w:val="24"/>
        </w:rPr>
      </w:pPr>
      <w:r>
        <w:rPr>
          <w:rFonts w:hint="eastAsia"/>
          <w:sz w:val="24"/>
        </w:rPr>
        <w:t>针对复杂环境下小目标无人机特征提取困难的问题设计了一个可分组深度空间转换卷积GDST-Conv</w:t>
      </w:r>
      <w:r>
        <w:rPr>
          <w:rFonts w:hint="eastAsia"/>
          <w:sz w:val="24"/>
          <w:lang w:val="en-US" w:eastAsia="zh-CN"/>
        </w:rPr>
        <w:t xml:space="preserve"> </w:t>
      </w:r>
      <w:r>
        <w:rPr>
          <w:rFonts w:hint="eastAsia"/>
          <w:sz w:val="24"/>
          <w:highlight w:val="none"/>
          <w:vertAlign w:val="superscript"/>
          <w:lang w:val="en-US" w:eastAsia="zh-CN"/>
        </w:rPr>
        <w:t>[44]</w:t>
      </w:r>
      <w:r>
        <w:rPr>
          <w:rFonts w:hint="eastAsia"/>
          <w:sz w:val="24"/>
        </w:rPr>
        <w:t>（Groupable Depthwise Spatial Transformation-Conv）模块，结构图如4.8所示。该模块借鉴YOLOv8中C2f的设计思想</w:t>
      </w:r>
      <w:r>
        <w:rPr>
          <w:rFonts w:hint="eastAsia"/>
          <w:sz w:val="24"/>
          <w:highlight w:val="none"/>
          <w:vertAlign w:val="superscript"/>
          <w:lang w:val="en-US" w:eastAsia="zh-CN"/>
        </w:rPr>
        <w:t>[45]</w:t>
      </w:r>
      <w:r>
        <w:rPr>
          <w:rFonts w:hint="eastAsia"/>
          <w:sz w:val="24"/>
        </w:rPr>
        <w:t>，对输入特征图的channel根据通道数进行平均分组，每一组进行相应的特征提取操作，其中对分组后的第一组进行常规的跨步卷积和池化的操作，最终将两组的结果进行拼接。在YOLO系列算法不断迭代的过程中，卷积层的结构设计并未发生根本的变化，全部基于跨步的卷积和池化的思想，对于目标较大且较清晰的高分辨率图像，采用这种思想的YOLO算法模型在训练时通常可以高效地跳过大量冗余的图像信息取得良好的特征提取效果。然而对于复杂环境下的小目标无人机，采用这样思想的算法将会造成无人机细粒度信息的丢失，特征学习的效果也将大打折扣。因此GDST-Conv模块在进行分组操作后，对其中一组不再进行跨步卷积和池化的操作，其首先会对分组后的图像X进行下采样操作同时保留下采样操作所带来的通信信息维度的丢失，紧接着会利用一组可学习参数的卷积核进行一次非跨步卷积即步长为1的卷积操作来减少上一步操作所带来的增加的通道数，最后根据前面的步骤进行相加操作。</w:t>
      </w:r>
    </w:p>
    <w:p w14:paraId="09ED2D32" w14:textId="7FD383FD">
      <w:pPr>
        <w:adjustRightInd w:val="0"/>
        <w:snapToGrid w:val="0"/>
        <w:jc w:val="center"/>
      </w:pPr>
      <w:r>
        <w:drawing>
          <wp:inline distT="0" distB="0" distL="114300" distR="114300">
            <wp:extent cx="4978400" cy="2651125"/>
            <wp:effectExtent l="0" t="0" r="0" b="3175"/>
            <wp:docPr id="34" name="图片 3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8"/>
                    <pic:cNvPicPr>
                      <a:picLocks noChangeAspect="1"/>
                    </pic:cNvPicPr>
                  </pic:nvPicPr>
                  <pic:blipFill>
                    <a:blip r:embed="rId97"/>
                    <a:stretch>
                      <a:fillRect/>
                    </a:stretch>
                  </pic:blipFill>
                  <pic:spPr>
                    <a:xfrm>
                      <a:off x="0" y="0"/>
                      <a:ext cx="4978400" cy="2651125"/>
                    </a:xfrm>
                    <a:prstGeom prst="rect">
                      <a:avLst/>
                    </a:prstGeom>
                  </pic:spPr>
                </pic:pic>
              </a:graphicData>
            </a:graphic>
          </wp:inline>
        </w:drawing>
      </w:r>
    </w:p>
    <w:p w14:paraId="4F733C21" w14:textId="7FD383FE">
      <w:pPr>
        <w:pStyle w:val="60"/>
        <w:rPr>
          <w:rFonts w:hint="default"/>
        </w:rPr>
      </w:pPr>
      <w:bookmarkStart w:name="_Toc30805" w:id="200"/>
      <w:r>
        <w:t>图4.8  GDST-Conv结构图</w:t>
      </w:r>
      <w:bookmarkEnd w:id="200"/>
    </w:p>
    <w:p w14:paraId="4A039D4F" w14:textId="7FD383FF">
      <w:pPr>
        <w:adjustRightInd w:val="0"/>
        <w:snapToGrid w:val="0"/>
        <w:ind w:firstLine="480" w:firstLineChars="200"/>
        <w:rPr>
          <w:rFonts w:hint="eastAsia"/>
          <w:sz w:val="24"/>
        </w:rPr>
      </w:pPr>
      <w:r>
        <w:rPr>
          <w:rFonts w:hint="eastAsia"/>
          <w:sz w:val="24"/>
        </w:rPr>
        <w:t>具体来说，深度空间转换技术首先会对按通道分组后的大小为S×S×C1的中间特征图X进行切割的操作将中间特征图X分割为一些特征图子图，公式如下所示：</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2535B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D759165" w14:textId="7FD38400">
            <w:pPr>
              <w:adjustRightInd w:val="0"/>
              <w:snapToGrid w:val="0"/>
              <w:rPr>
                <w:rFonts w:hAnsi="Cambria Math"/>
                <w:b w:val="0"/>
                <w:i w:val="0"/>
                <w:sz w:val="24"/>
                <w:vertAlign w:val="baseline"/>
              </w:rPr>
            </w:pPr>
          </w:p>
        </w:tc>
        <w:tc>
          <w:tcPr>
            <w:tcW w:w="7495" w:type="dxa"/>
            <w:vAlign w:val="center"/>
          </w:tcPr>
          <w:p w14:paraId="013E3096" w14:textId="7FD38401">
            <w:pPr>
              <w:adjustRightInd w:val="0"/>
              <w:snapToGrid w:val="0"/>
              <w:ind w:firstLine="480" w:firstLineChars="200"/>
              <w:rPr>
                <w:rFonts w:hAnsi="Cambria Math"/>
                <w:b w:val="0"/>
                <w:i w:val="0"/>
                <w:sz w:val="24"/>
                <w:vertAlign w:val="baseline"/>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0,0</m:t>
                    </m:r>
                    <m:ctrlPr>
                      <w:rPr>
                        <w:rFonts w:hint="eastAsia" w:ascii="Cambria Math" w:hAnsi="Cambria Math"/>
                        <w:sz w:val="24"/>
                      </w:rPr>
                    </m:ctrlPr>
                  </m:sub>
                </m:sSub>
                <m:r>
                  <m:rPr>
                    <m:sty m:val="p"/>
                  </m:rPr>
                  <w:rPr>
                    <w:rFonts w:ascii="Cambria Math" w:hAnsi="Cambria Math"/>
                    <w:sz w:val="24"/>
                  </w:rPr>
                  <m:t>=X[0:S:scale,0:S:scale],</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1,0</m:t>
                    </m:r>
                    <m:ctrlPr>
                      <w:rPr>
                        <w:rFonts w:hint="eastAsia" w:ascii="Cambria Math" w:hAnsi="Cambria Math"/>
                        <w:sz w:val="24"/>
                      </w:rPr>
                    </m:ctrlPr>
                  </m:sub>
                </m:sSub>
                <m:r>
                  <m:rPr>
                    <m:sty m:val="p"/>
                  </m:rPr>
                  <w:rPr>
                    <w:rFonts w:ascii="Cambria Math" w:hAnsi="Cambria Math"/>
                    <w:sz w:val="24"/>
                  </w:rPr>
                  <m:t>=X[1:S:scale,0:S:scale],...,</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scale−1,0</m:t>
                    </m:r>
                    <m:ctrlPr>
                      <w:rPr>
                        <w:rFonts w:hint="eastAsia" w:ascii="Cambria Math" w:hAnsi="Cambria Math"/>
                        <w:sz w:val="24"/>
                      </w:rPr>
                    </m:ctrlPr>
                  </m:sub>
                </m:sSub>
                <m:r>
                  <m:rPr>
                    <m:sty m:val="p"/>
                  </m:rPr>
                  <w:rPr>
                    <w:rFonts w:ascii="Cambria Math" w:hAnsi="Cambria Math"/>
                    <w:sz w:val="24"/>
                  </w:rPr>
                  <m:t>;</m:t>
                </m:r>
              </m:oMath>
            </m:oMathPara>
          </w:p>
        </w:tc>
        <w:tc>
          <w:tcPr>
            <w:tcW w:w="886" w:type="dxa"/>
            <w:vAlign w:val="center"/>
          </w:tcPr>
          <w:p w14:paraId="13BA37A2" w14:textId="7FD38402">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(4.4)</w:t>
            </w:r>
          </w:p>
        </w:tc>
      </w:tr>
      <w:tr w14:paraId="5AB02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00A56E07" w14:textId="7FD38403">
            <w:pPr>
              <w:adjustRightInd w:val="0"/>
              <w:snapToGrid w:val="0"/>
              <w:rPr>
                <w:rFonts w:hAnsi="Cambria Math"/>
                <w:b w:val="0"/>
                <w:i w:val="0"/>
                <w:sz w:val="24"/>
                <w:vertAlign w:val="baseline"/>
              </w:rPr>
            </w:pPr>
          </w:p>
        </w:tc>
        <w:tc>
          <w:tcPr>
            <w:tcW w:w="7495" w:type="dxa"/>
            <w:vAlign w:val="center"/>
          </w:tcPr>
          <w:p w14:paraId="3DE31456" w14:textId="7FD38404">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0,</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=X[0:S:scale,</m:t>
                </m:r>
                <m:r>
                  <m:rPr>
                    <m:sty m:val="p"/>
                  </m:rPr>
                  <w:rPr>
                    <w:rFonts w:hint="eastAsia" w:ascii="Cambria Math" w:hAnsi="Cambria Math"/>
                    <w:sz w:val="24"/>
                  </w:rPr>
                  <m:t>1</m:t>
                </m:r>
                <m:r>
                  <m:rPr>
                    <m:sty m:val="p"/>
                  </m:rPr>
                  <w:rPr>
                    <w:rFonts w:ascii="Cambria Math" w:hAnsi="Cambria Math"/>
                    <w:sz w:val="24"/>
                  </w:rPr>
                  <m:t>:S:scale],</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1,</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m:t>
                </m:r>
              </m:oMath>
            </m:oMathPara>
          </w:p>
        </w:tc>
        <w:tc>
          <w:tcPr>
            <w:tcW w:w="886" w:type="dxa"/>
            <w:vAlign w:val="center"/>
          </w:tcPr>
          <w:p w14:paraId="215381BD" w14:textId="7FD38405">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(4.5)</w:t>
            </w:r>
          </w:p>
        </w:tc>
      </w:tr>
      <w:tr w14:paraId="46060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22C8C306" w14:textId="7FD38406">
            <w:pPr>
              <w:adjustRightInd w:val="0"/>
              <w:snapToGrid w:val="0"/>
              <w:rPr>
                <w:rFonts w:hAnsi="Cambria Math"/>
                <w:b w:val="0"/>
                <w:i w:val="0"/>
                <w:sz w:val="24"/>
                <w:vertAlign w:val="baseline"/>
              </w:rPr>
            </w:pPr>
          </w:p>
        </w:tc>
        <w:tc>
          <w:tcPr>
            <w:tcW w:w="7495" w:type="dxa"/>
            <w:vAlign w:val="center"/>
          </w:tcPr>
          <w:p w14:paraId="31759319" w14:textId="7FD38407">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0,scale−</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=X[0:S:scale,scale−1:S:scale],</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1,scale−</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scale−1,scale−</m:t>
                    </m:r>
                    <m:r>
                      <m:rPr>
                        <m:sty m:val="p"/>
                      </m:rPr>
                      <w:rPr>
                        <w:rFonts w:hint="eastAsia" w:ascii="Cambria Math" w:hAnsi="Cambria Math"/>
                        <w:sz w:val="24"/>
                      </w:rPr>
                      <m:t>1</m:t>
                    </m:r>
                    <m:ctrlPr>
                      <w:rPr>
                        <w:rFonts w:hint="eastAsia" w:ascii="Cambria Math" w:hAnsi="Cambria Math"/>
                        <w:sz w:val="24"/>
                      </w:rPr>
                    </m:ctrlPr>
                  </m:sub>
                </m:sSub>
                <m:r>
                  <m:rPr>
                    <m:sty m:val="p"/>
                  </m:rPr>
                  <w:rPr>
                    <w:rFonts w:ascii="Cambria Math" w:hAnsi="Cambria Math"/>
                    <w:sz w:val="24"/>
                  </w:rPr>
                  <m:t>;</m:t>
                </m:r>
              </m:oMath>
            </m:oMathPara>
          </w:p>
        </w:tc>
        <w:tc>
          <w:tcPr>
            <w:tcW w:w="886" w:type="dxa"/>
            <w:vAlign w:val="center"/>
          </w:tcPr>
          <w:p w14:paraId="290E0D0B" w14:textId="7FD38408">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(4.6)</w:t>
            </w:r>
          </w:p>
        </w:tc>
      </w:tr>
      <w:tr w14:paraId="00D0C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AABCBCC" w14:textId="7FD38409">
            <w:pPr>
              <w:adjustRightInd w:val="0"/>
              <w:snapToGrid w:val="0"/>
              <w:rPr>
                <w:rFonts w:hAnsi="Cambria Math"/>
                <w:b w:val="0"/>
                <w:i w:val="0"/>
                <w:sz w:val="24"/>
                <w:vertAlign w:val="baseline"/>
              </w:rPr>
            </w:pPr>
          </w:p>
        </w:tc>
        <w:tc>
          <w:tcPr>
            <w:tcW w:w="7495" w:type="dxa"/>
            <w:vAlign w:val="center"/>
          </w:tcPr>
          <w:p w14:paraId="21BBDA80" w14:textId="7FD3840A">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scale−1,0</m:t>
                    </m:r>
                    <m:ctrlPr>
                      <w:rPr>
                        <w:rFonts w:hint="eastAsia" w:ascii="Cambria Math" w:hAnsi="Cambria Math"/>
                        <w:sz w:val="24"/>
                      </w:rPr>
                    </m:ctrlPr>
                  </m:sub>
                </m:sSub>
                <m:r>
                  <m:rPr>
                    <m:sty m:val="p"/>
                  </m:rPr>
                  <w:rPr>
                    <w:rFonts w:ascii="Cambria Math" w:hAnsi="Cambria Math"/>
                    <w:sz w:val="24"/>
                  </w:rPr>
                  <m:t>=X[scale−1:S:scale,0:S:scale];</m:t>
                </m:r>
              </m:oMath>
            </m:oMathPara>
          </w:p>
        </w:tc>
        <w:tc>
          <w:tcPr>
            <w:tcW w:w="886" w:type="dxa"/>
            <w:vAlign w:val="center"/>
          </w:tcPr>
          <w:p w14:paraId="69BAA3C0" w14:textId="7FD3840B">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(4.7)</w:t>
            </w:r>
          </w:p>
        </w:tc>
      </w:tr>
      <w:tr w14:paraId="166ED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7C79016" w14:textId="7FD3840C">
            <w:pPr>
              <w:adjustRightInd w:val="0"/>
              <w:snapToGrid w:val="0"/>
              <w:rPr>
                <w:rFonts w:hAnsi="Cambria Math"/>
                <w:b w:val="0"/>
                <w:i w:val="0"/>
                <w:sz w:val="24"/>
                <w:vertAlign w:val="baseline"/>
              </w:rPr>
            </w:pPr>
          </w:p>
        </w:tc>
        <w:tc>
          <w:tcPr>
            <w:tcW w:w="7495" w:type="dxa"/>
            <w:vAlign w:val="center"/>
          </w:tcPr>
          <w:p w14:paraId="410773F6" w14:textId="7FD3840D">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scale−1,1</m:t>
                    </m:r>
                    <m:ctrlPr>
                      <w:rPr>
                        <w:rFonts w:hint="eastAsia" w:ascii="Cambria Math" w:hAnsi="Cambria Math"/>
                        <w:sz w:val="24"/>
                      </w:rPr>
                    </m:ctrlPr>
                  </m:sub>
                </m:sSub>
                <m:r>
                  <m:rPr>
                    <m:sty m:val="p"/>
                  </m:rPr>
                  <w:rPr>
                    <w:rFonts w:ascii="Cambria Math" w:hAnsi="Cambria Math"/>
                    <w:sz w:val="24"/>
                  </w:rPr>
                  <m:t>=X[scale−1:S:scale,1:S:scale];</m:t>
                </m:r>
              </m:oMath>
            </m:oMathPara>
          </w:p>
        </w:tc>
        <w:tc>
          <w:tcPr>
            <w:tcW w:w="886" w:type="dxa"/>
            <w:vAlign w:val="center"/>
          </w:tcPr>
          <w:p w14:paraId="730018D8" w14:textId="7FD3840E">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(4.8)</w:t>
            </w:r>
          </w:p>
        </w:tc>
      </w:tr>
      <w:tr w14:paraId="2FE02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2E172129" w14:textId="7FD3840F">
            <w:pPr>
              <w:adjustRightInd w:val="0"/>
              <w:snapToGrid w:val="0"/>
              <w:rPr>
                <w:rFonts w:hAnsi="Cambria Math"/>
                <w:b w:val="0"/>
                <w:i w:val="0"/>
                <w:sz w:val="24"/>
                <w:vertAlign w:val="baseline"/>
              </w:rPr>
            </w:pPr>
          </w:p>
        </w:tc>
        <w:tc>
          <w:tcPr>
            <w:tcW w:w="7495" w:type="dxa"/>
            <w:vAlign w:val="center"/>
          </w:tcPr>
          <w:p w14:paraId="220B3E47" w14:textId="7FD38410">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scale−1,scale−1</m:t>
                    </m:r>
                    <m:ctrlPr>
                      <w:rPr>
                        <w:rFonts w:hint="eastAsia" w:ascii="Cambria Math" w:hAnsi="Cambria Math"/>
                        <w:sz w:val="24"/>
                      </w:rPr>
                    </m:ctrlPr>
                  </m:sub>
                </m:sSub>
                <m:r>
                  <m:rPr>
                    <m:sty m:val="p"/>
                  </m:rPr>
                  <w:rPr>
                    <w:rFonts w:ascii="Cambria Math" w:hAnsi="Cambria Math"/>
                    <w:sz w:val="24"/>
                  </w:rPr>
                  <m:t>=X[scale−1:S:scale,scale−1:S:scale];</m:t>
                </m:r>
              </m:oMath>
            </m:oMathPara>
          </w:p>
        </w:tc>
        <w:tc>
          <w:tcPr>
            <w:tcW w:w="886" w:type="dxa"/>
            <w:vAlign w:val="center"/>
          </w:tcPr>
          <w:p w14:paraId="0BE70A53" w14:textId="7FD38411">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(4.9)</w:t>
            </w:r>
          </w:p>
        </w:tc>
      </w:tr>
    </w:tbl>
    <w:p w14:paraId="66073D28" w14:textId="7FD38412">
      <w:pPr>
        <w:adjustRightInd w:val="0"/>
        <w:snapToGrid w:val="0"/>
        <w:ind w:firstLine="480" w:firstLineChars="200"/>
        <w:rPr>
          <w:sz w:val="24"/>
        </w:rPr>
      </w:pPr>
      <w:r>
        <w:rPr>
          <w:rFonts w:hint="eastAsia"/>
          <w:sz w:val="24"/>
        </w:rPr>
        <w:t>对于最初的特征图X，其所有被分割的子图</w:t>
      </w:r>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x,y</m:t>
            </m:r>
            <m:ctrlPr>
              <w:rPr>
                <w:rFonts w:hint="eastAsia" w:ascii="Cambria Math" w:hAnsi="Cambria Math"/>
                <w:sz w:val="24"/>
              </w:rPr>
            </m:ctrlPr>
          </m:sub>
        </m:sSub>
      </m:oMath>
      <w:r>
        <w:rPr>
          <w:rFonts w:hint="eastAsia"/>
          <w:sz w:val="24"/>
        </w:rPr>
        <w:t>均由所有满足</w:t>
      </w:r>
      <m:oMath>
        <m:r>
          <m:rPr>
            <m:sty m:val="p"/>
          </m:rPr>
          <w:rPr>
            <w:rFonts w:ascii="Cambria Math" w:hAnsi="Cambria Math"/>
            <w:sz w:val="24"/>
          </w:rPr>
          <m:t>i+x</m:t>
        </m:r>
      </m:oMath>
      <w:r>
        <w:rPr>
          <w:rFonts w:hint="eastAsia"/>
          <w:sz w:val="24"/>
        </w:rPr>
        <w:t>和</w:t>
      </w:r>
      <m:oMath>
        <m:r>
          <m:rPr>
            <m:sty m:val="p"/>
          </m:rPr>
          <w:rPr>
            <w:rFonts w:ascii="Cambria Math" w:hAnsi="Cambria Math"/>
            <w:sz w:val="24"/>
          </w:rPr>
          <m:t>j+y</m:t>
        </m:r>
      </m:oMath>
      <w:r>
        <w:rPr>
          <w:rFonts w:hint="eastAsia"/>
          <w:sz w:val="24"/>
        </w:rPr>
        <w:t>可以被比例因子整除的条目</w:t>
      </w:r>
      <m:oMath>
        <m:r>
          <m:rPr>
            <m:sty m:val="p"/>
          </m:rPr>
          <w:rPr>
            <w:rFonts w:ascii="Cambria Math" w:hAnsi="Cambria Math"/>
            <w:sz w:val="24"/>
          </w:rPr>
          <m:t>X(i,j)</m:t>
        </m:r>
      </m:oMath>
      <w:r>
        <w:rPr>
          <w:rFonts w:hint="eastAsia"/>
          <w:sz w:val="24"/>
        </w:rPr>
        <w:t>组成。因此每一个被分割的子图在空间上都会进行下采样操作，其下采样的比例则由参数scale构成，如图4.9所示，当scale参数为2时，原始特征图可以被分割为四个特征子图</w:t>
      </w:r>
      <m:oMath>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0,0</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1,0</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0,1</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f</m:t>
            </m:r>
            <m:ctrlPr>
              <w:rPr>
                <w:rFonts w:hint="eastAsia" w:ascii="Cambria Math" w:hAnsi="Cambria Math"/>
                <w:sz w:val="24"/>
              </w:rPr>
            </m:ctrlPr>
          </m:e>
          <m:sub>
            <m:r>
              <m:rPr>
                <m:sty m:val="p"/>
              </m:rPr>
              <w:rPr>
                <w:rFonts w:ascii="Cambria Math" w:hAnsi="Cambria Math"/>
                <w:sz w:val="24"/>
              </w:rPr>
              <m:t>1,1</m:t>
            </m:r>
            <m:ctrlPr>
              <w:rPr>
                <w:rFonts w:hint="eastAsia" w:ascii="Cambria Math" w:hAnsi="Cambria Math"/>
                <w:sz w:val="24"/>
              </w:rPr>
            </m:ctrlPr>
          </m:sub>
        </m:sSub>
      </m:oMath>
      <w:r>
        <w:rPr>
          <w:rFonts w:hint="eastAsia"/>
          <w:sz w:val="24"/>
        </w:rPr>
        <w:t>，其中每一个特征子图的尺寸为</w:t>
      </w:r>
      <m:oMath>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oMath>
      <w:r>
        <w:rPr>
          <w:rFonts w:hint="eastAsia"/>
          <w:sz w:val="24"/>
        </w:rPr>
        <w:t>，并且将X进行2倍的下采样。紧接着所有被分割的子图在空间尺度上保持不变沿着通道维度进行连接操作得到一个全新的特征图X′，新的特征图X′相比于原先的特征图X在空间维度进行了两倍的下采样操作但是通道维度信息得到了大量的增加，其通道数信息量是原来的参数scale的平方倍。至此通过对原始特征图</w:t>
      </w:r>
      <m:oMath>
        <m:r>
          <m:rPr>
            <m:sty m:val="p"/>
          </m:rPr>
          <w:rPr>
            <w:rFonts w:ascii="Cambria Math" w:hAnsi="Cambria Math"/>
            <w:sz w:val="24"/>
          </w:rPr>
          <m:t>X(S,S,</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oMath>
      <w:r>
        <w:rPr>
          <w:rFonts w:hint="eastAsia"/>
          <w:sz w:val="24"/>
        </w:rPr>
        <w:t>的空间深度转换，得到了一个暂时的中间态特征图产物</w:t>
      </w:r>
      <m:oMath>
        <m:r>
          <m:rPr>
            <m:sty m:val="p"/>
          </m:rPr>
          <w:rPr>
            <w:rFonts w:ascii="Cambria Math" w:hAnsi="Cambria Math"/>
            <w:sz w:val="24"/>
          </w:rPr>
          <m:t>X</m:t>
        </m:r>
        <m:r>
          <m:rPr>
            <m:sty m:val="p"/>
          </m:rPr>
          <w:rPr>
            <w:rFonts w:hint="eastAsia" w:ascii="Cambria Math" w:hAnsi="Cambria Math"/>
            <w:sz w:val="24"/>
          </w:rPr>
          <m: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sSup>
              <m:sSupPr>
                <m:ctrlPr>
                  <w:rPr>
                    <w:rFonts w:ascii="Cambria Math" w:hAnsi="Cambria Math"/>
                    <w:sz w:val="24"/>
                  </w:rPr>
                </m:ctrlPr>
              </m:sSupPr>
              <m:e>
                <m:r>
                  <m:rPr>
                    <m:sty m:val="p"/>
                  </m:rPr>
                  <w:rPr>
                    <w:rFonts w:ascii="Cambria Math" w:hAnsi="Cambria Math"/>
                    <w:sz w:val="24"/>
                  </w:rPr>
                  <m:t>scale</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r>
              <m:rPr>
                <m:sty m:val="p"/>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oMath>
      <w:r>
        <w:rPr>
          <w:rFonts w:hint="eastAsia"/>
          <w:sz w:val="24"/>
        </w:rPr>
        <w:t>并进一步转换为</w:t>
      </w:r>
      <m:oMath>
        <m:r>
          <m:rPr>
            <m:sty m:val="p"/>
          </m:rPr>
          <w:rPr>
            <w:rFonts w:ascii="Cambria Math" w:hAnsi="Cambria Math"/>
            <w:sz w:val="24"/>
          </w:rPr>
          <m:t>X</m:t>
        </m:r>
        <m:r>
          <m:rPr>
            <m:sty m:val="p"/>
          </m:rPr>
          <w:rPr>
            <w:rFonts w:hint="eastAsia" w:ascii="Cambria Math" w:hAnsi="Cambria Math"/>
            <w:sz w:val="24"/>
          </w:rPr>
          <m: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hint="eastAsia" w:ascii="Cambria Math" w:hAnsi="Cambria Math"/>
                <w:sz w:val="24"/>
              </w:rPr>
              <m:t>2</m:t>
            </m:r>
            <m:ctrlPr>
              <w:rPr>
                <w:rFonts w:ascii="Cambria Math" w:hAnsi="Cambria Math"/>
                <w:sz w:val="24"/>
              </w:rPr>
            </m:ctrlPr>
          </m:sub>
        </m:sSub>
        <m:r>
          <m:rPr>
            <m:sty m:val="p"/>
          </m:rPr>
          <w:rPr>
            <w:rFonts w:ascii="Cambria Math" w:hAnsi="Cambria Math"/>
            <w:sz w:val="24"/>
          </w:rPr>
          <m:t>)</m:t>
        </m:r>
      </m:oMath>
      <w:r>
        <w:rPr>
          <w:rFonts w:hint="eastAsia"/>
          <w:sz w:val="24"/>
        </w:rPr>
        <w:t>。在得到中间态特征图后，该图将会继续进行卷积操作，此时卷积层将采用非步进卷积的思想以此尽可能多保留有助于判别无人机的特征信息而非采用跨步卷积的思想，否则特征图将会产生收缩，并且跨步的步幅如果为奇数还将进一步产生非对称采样效应导致特征图奇数行和偶数行的采样次数产生差异导致判别信息的异常。最后</w:t>
      </w:r>
      <m:oMath>
        <m:r>
          <m:rPr>
            <m:sty m:val="p"/>
          </m:rPr>
          <w:rPr>
            <w:rFonts w:ascii="Cambria Math" w:hAnsi="Cambria Math"/>
            <w:sz w:val="24"/>
          </w:rPr>
          <m:t>X</m:t>
        </m:r>
        <m:r>
          <m:rPr>
            <m:sty m:val="p"/>
          </m:rPr>
          <w:rPr>
            <w:rFonts w:hint="eastAsia" w:ascii="Cambria Math" w:hAnsi="Cambria Math"/>
            <w:sz w:val="24"/>
          </w:rPr>
          <m: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hint="eastAsia" w:ascii="Cambria Math" w:hAnsi="Cambria Math"/>
                <w:sz w:val="24"/>
              </w:rPr>
              <m:t>2</m:t>
            </m:r>
            <m:ctrlPr>
              <w:rPr>
                <w:rFonts w:ascii="Cambria Math" w:hAnsi="Cambria Math"/>
                <w:sz w:val="24"/>
              </w:rPr>
            </m:ctrlPr>
          </m:sub>
        </m:sSub>
        <m:r>
          <m:rPr>
            <m:sty m:val="p"/>
          </m:rPr>
          <w:rPr>
            <w:rFonts w:ascii="Cambria Math" w:hAnsi="Cambria Math"/>
            <w:sz w:val="24"/>
          </w:rPr>
          <m:t>)</m:t>
        </m:r>
      </m:oMath>
    </w:p>
    <w:p w14:paraId="16E82C4F" w14:textId="7FD38413">
      <w:pPr>
        <w:adjustRightInd w:val="0"/>
        <w:snapToGrid w:val="0"/>
        <w:ind w:firstLine="480" w:firstLineChars="200"/>
        <w:rPr>
          <w:sz w:val="24"/>
        </w:rPr>
      </w:pPr>
      <w:r>
        <w:rPr>
          <w:rFonts w:hint="eastAsia"/>
          <w:sz w:val="24"/>
        </w:rPr>
        <w:t>将会和另一组经过跨步卷积操作得到的</w:t>
      </w:r>
      <m:oMath>
        <m:r>
          <m:rPr>
            <m:sty m:val="p"/>
          </m:rPr>
          <w:rPr>
            <w:rFonts w:ascii="Cambria Math" w:hAnsi="Cambria Math"/>
            <w:sz w:val="24"/>
          </w:rPr>
          <m:t>X</m:t>
        </m:r>
        <m:r>
          <m:rPr>
            <m:sty m:val="p"/>
          </m:rPr>
          <w:rPr>
            <w:rFonts w:hint="eastAsia" w:ascii="Cambria Math" w:hAnsi="Cambria Math"/>
            <w:sz w:val="24"/>
          </w:rPr>
          <m: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hint="eastAsia" w:ascii="Cambria Math" w:hAnsi="Cambria Math"/>
                <w:sz w:val="24"/>
              </w:rPr>
              <m:t>3</m:t>
            </m:r>
            <m:ctrlPr>
              <w:rPr>
                <w:rFonts w:ascii="Cambria Math" w:hAnsi="Cambria Math"/>
                <w:sz w:val="24"/>
              </w:rPr>
            </m:ctrlPr>
          </m:sub>
        </m:sSub>
        <m:r>
          <m:rPr>
            <m:sty m:val="p"/>
          </m:rPr>
          <w:rPr>
            <w:rFonts w:ascii="Cambria Math" w:hAnsi="Cambria Math"/>
            <w:sz w:val="24"/>
          </w:rPr>
          <m:t>)</m:t>
        </m:r>
      </m:oMath>
      <w:r>
        <w:rPr>
          <w:rFonts w:hint="eastAsia"/>
          <w:sz w:val="24"/>
        </w:rPr>
        <w:t>特征图进行合并拼接操作得到特征图</w:t>
      </w:r>
      <m:oMath>
        <m:r>
          <m:rPr>
            <m:sty m:val="p"/>
          </m:rPr>
          <w:rPr>
            <w:rFonts w:ascii="Cambria Math" w:hAnsi="Cambria Math"/>
            <w:sz w:val="24"/>
          </w:rPr>
          <m:t>X</m:t>
        </m:r>
        <m:r>
          <m:rPr>
            <m:sty m:val="p"/>
          </m:rPr>
          <w:rPr>
            <w:rFonts w:hint="eastAsia" w:ascii="Cambria Math" w:hAnsi="Cambria Math"/>
            <w:sz w:val="24"/>
          </w:rPr>
          <m:t>''''</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S</m:t>
            </m:r>
            <m:ctrlPr>
              <w:rPr>
                <w:rFonts w:ascii="Cambria Math" w:hAnsi="Cambria Math"/>
                <w:sz w:val="24"/>
              </w:rPr>
            </m:ctrlPr>
          </m:num>
          <m:den>
            <m:r>
              <m:rPr>
                <m:sty m:val="p"/>
              </m:rPr>
              <w:rPr>
                <w:rFonts w:ascii="Cambria Math" w:hAnsi="Cambria Math"/>
                <w:sz w:val="24"/>
              </w:rPr>
              <m:t>scale</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C</m:t>
            </m:r>
            <m:ctrlPr>
              <w:rPr>
                <w:rFonts w:ascii="Cambria Math" w:hAnsi="Cambria Math"/>
                <w:sz w:val="24"/>
              </w:rPr>
            </m:ctrlPr>
          </m:e>
          <m:sub>
            <m:r>
              <m:rPr>
                <m:sty m:val="p"/>
              </m:rPr>
              <w:rPr>
                <w:rFonts w:hint="eastAsia" w:ascii="Cambria Math" w:hAnsi="Cambria Math"/>
                <w:sz w:val="24"/>
              </w:rPr>
              <m:t>4</m:t>
            </m:r>
            <m:ctrlPr>
              <w:rPr>
                <w:rFonts w:ascii="Cambria Math" w:hAnsi="Cambria Math"/>
                <w:sz w:val="24"/>
              </w:rPr>
            </m:ctrlPr>
          </m:sub>
        </m:sSub>
        <m:r>
          <m:rPr>
            <m:sty m:val="p"/>
          </m:rPr>
          <w:rPr>
            <w:rFonts w:ascii="Cambria Math" w:hAnsi="Cambria Math"/>
            <w:sz w:val="24"/>
          </w:rPr>
          <m:t>)</m:t>
        </m:r>
      </m:oMath>
      <w:r>
        <w:rPr>
          <w:rFonts w:hint="eastAsia"/>
          <w:sz w:val="24"/>
        </w:rPr>
        <w:t>。</w:t>
      </w:r>
    </w:p>
    <w:p w14:paraId="299A2998" w14:textId="7FD38414">
      <w:pPr>
        <w:spacing w:line="300" w:lineRule="auto"/>
      </w:pPr>
    </w:p>
    <w:p w14:paraId="5C717248" w14:textId="7FD38415">
      <w:pPr>
        <w:pStyle w:val="5"/>
        <w:keepNext w:val="0"/>
        <w:keepLines w:val="0"/>
        <w:spacing w:before="120" w:after="120" w:line="240" w:lineRule="auto"/>
        <w:rPr>
          <w:sz w:val="28"/>
          <w:szCs w:val="24"/>
        </w:rPr>
      </w:pPr>
      <w:bookmarkStart w:name="_Toc14099" w:id="201"/>
      <w:bookmarkStart w:name="_Toc7517" w:id="202"/>
      <w:bookmarkStart w:name="_Toc13781" w:id="203"/>
      <w:bookmarkStart w:name="_Toc14650" w:id="204"/>
      <w:r>
        <w:rPr>
          <w:rFonts w:hint="eastAsia"/>
          <w:sz w:val="28"/>
          <w:szCs w:val="24"/>
        </w:rPr>
        <w:t>4.2.2 自适应空间特征融合结构</w:t>
      </w:r>
      <w:bookmarkEnd w:id="201"/>
      <w:bookmarkEnd w:id="202"/>
      <w:bookmarkEnd w:id="203"/>
      <w:bookmarkEnd w:id="204"/>
    </w:p>
    <w:p w14:paraId="5B7273E2" w14:textId="7FD38416">
      <w:pPr>
        <w:adjustRightInd w:val="0"/>
        <w:snapToGrid w:val="0"/>
        <w:ind w:firstLine="480" w:firstLineChars="200"/>
        <w:rPr>
          <w:sz w:val="24"/>
        </w:rPr>
      </w:pPr>
      <w:r>
        <w:rPr>
          <w:rFonts w:hint="eastAsia"/>
          <w:sz w:val="24"/>
        </w:rPr>
        <w:t>本文专注于针对小目标无人机的目标检测，但这类目标通常表现为快速移动的对象，具有其独特的动态运动特性。这些特点意味着目标可能会在短时间内迅速变大或变小，从而增加了检测难度。为了有效地应对这种复杂的场景，引入了一种名为自适应空间特征融合（ASFF）的先进结构</w:t>
      </w:r>
      <w:r>
        <w:rPr>
          <w:rFonts w:hint="eastAsia"/>
          <w:sz w:val="24"/>
          <w:highlight w:val="none"/>
          <w:vertAlign w:val="superscript"/>
          <w:lang w:val="en-US" w:eastAsia="zh-CN"/>
        </w:rPr>
        <w:t>[46]</w:t>
      </w:r>
      <w:r>
        <w:rPr>
          <w:rFonts w:hint="eastAsia"/>
          <w:sz w:val="24"/>
        </w:rPr>
        <w:t>。通过这种融合机制，模型能够更加灵活地处理不同大小和速度的目标，从而提高了在动态环境中的检测准确性和模型的泛化能力。这不仅使得模型能够更好地适应目标的快速变化，还增强了其在各种复杂场景下的稳健性和鲁棒性。</w:t>
      </w:r>
    </w:p>
    <w:p w14:paraId="32592DC9" w14:textId="7FD38417">
      <w:pPr>
        <w:adjustRightInd w:val="0"/>
        <w:snapToGrid w:val="0"/>
        <w:ind w:firstLine="480" w:firstLineChars="200"/>
        <w:rPr>
          <w:sz w:val="24"/>
        </w:rPr>
      </w:pPr>
      <w:r>
        <w:rPr>
          <w:rFonts w:hint="eastAsia"/>
          <w:sz w:val="24"/>
        </w:rPr>
        <w:t>YOLOv8网络结构使用了特征金字塔网络（FPN）解决多尺度目标检测中不同层级的特征图的信息丰富度不一致的问题，该是一种解决对象检测中尺度变化挑战的常用做法，在检测无人机的过程中FPN网络极大的提高了图像中各种不同尺度大小的无人机的检测效果。然而在特征金字塔网络结构中，也存在不同尺度之间的一致性问题，尤其对于单一的目标检测模型而言。在执行目标检测任务时，特征金字塔网络结构常常采用一种经验性的策略：通常，与高层特征图相关的是大型物体，而与低层特征图相关的是小型物体。当在某一层特征图中标记某个区域为目标时，那么其他层的相同区域就被视为背景。这样的设计在图像中存在不同尺度的物体时，容易导致各层特征图之间的信息冲突。这种尺度不一致性不仅会影响梯度的计算过程，还会削弱特征金字塔的整体效能。</w:t>
      </w:r>
    </w:p>
    <w:p w14:paraId="02D7F9B0" w14:textId="7FD38418">
      <w:pPr>
        <w:adjustRightInd w:val="0"/>
        <w:snapToGrid w:val="0"/>
        <w:ind w:firstLine="480" w:firstLineChars="200"/>
        <w:rPr>
          <w:sz w:val="24"/>
        </w:rPr>
      </w:pPr>
      <w:r>
        <w:rPr>
          <w:rFonts w:hint="eastAsia"/>
          <w:sz w:val="24"/>
        </w:rPr>
        <w:t>针对特征金字塔网络（FPN）的不足之处，引入了一种自适应空间特征融合结构（Adaptive Spatial Feature Fusion Structure，ASFF）旨在解决其尺度不一致问题。这种双层自适应空间特征融合结构能够智能地在各个层次对特征进行空间调整，优化信息的整合效果。具体而言，首先统一不同层次的特征分辨率，然后进行优化融合以达到最佳效果。在每个空间位置，根据特征的信息质量自动进行调整和融合，确保留下的信息具有高度的区分度。这种双层自适应空间特征融合结构不仅仅是将特征进行简单的融合，而是能够在空间维度上进行智能过滤，有效地解决了不同尺度特征之间的不一致性和冲突问题，并且其操作可以微分有助于模型更好地反向传播优化识别和定位各种尺度的目标，同时增加的计算负担微乎其微。</w:t>
      </w:r>
    </w:p>
    <w:p w14:paraId="54072225" w14:textId="7FD38419">
      <w:pPr>
        <w:adjustRightInd w:val="0"/>
        <w:snapToGrid w:val="0"/>
        <w:ind w:firstLine="480" w:firstLineChars="200"/>
        <w:rPr>
          <w:rFonts w:hint="eastAsia"/>
          <w:sz w:val="24"/>
        </w:rPr>
      </w:pPr>
      <w:r>
        <w:rPr>
          <w:rFonts w:hint="eastAsia"/>
          <w:sz w:val="24"/>
        </w:rPr>
        <w:t>自适应空间特征融合结构如图4.</w:t>
      </w:r>
      <w:r>
        <w:rPr>
          <w:rFonts w:hint="eastAsia"/>
          <w:sz w:val="24"/>
          <w:lang w:val="en-US" w:eastAsia="zh-CN"/>
        </w:rPr>
        <w:t>9</w:t>
      </w:r>
      <w:r>
        <w:rPr>
          <w:rFonts w:hint="eastAsia"/>
          <w:sz w:val="24"/>
        </w:rPr>
        <w:t>所示，其一共分为恒等缩放和自适应融合两个步骤，其核心思想就在于自适应地去学习特征融合地空间权重。其中Level 1、Level 2和Level 3这些代表特征金字塔中的不同层级，每个层级都具备独特的空间分辨率。ASFF-1、ASFF-2和ASFF-3这些代表应用了ASFF机制进行特征融合的各个层级。</w:t>
      </w:r>
    </w:p>
    <w:p w14:paraId="08F5232F" w14:textId="7FD3841A">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eastAsia="宋体"/>
          <w:sz w:val="24"/>
          <w:lang w:eastAsia="zh-CN"/>
        </w:rPr>
      </w:pPr>
      <w:r>
        <w:rPr>
          <w:rFonts w:hint="eastAsia" w:eastAsia="宋体"/>
          <w:sz w:val="24"/>
          <w:lang w:eastAsia="zh-CN"/>
        </w:rPr>
        <w:drawing>
          <wp:inline distT="0" distB="0" distL="114300" distR="114300">
            <wp:extent cx="5612765" cy="2109470"/>
            <wp:effectExtent l="0" t="0" r="635" b="11430"/>
            <wp:docPr id="50" name="图片 50" descr="图4.9  自适应空间特征融合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9  自适应空间特征融合结构"/>
                    <pic:cNvPicPr>
                      <a:picLocks noChangeAspect="1"/>
                    </pic:cNvPicPr>
                  </pic:nvPicPr>
                  <pic:blipFill>
                    <a:blip r:embed="rId98"/>
                    <a:stretch>
                      <a:fillRect/>
                    </a:stretch>
                  </pic:blipFill>
                  <pic:spPr>
                    <a:xfrm>
                      <a:off x="0" y="0"/>
                      <a:ext cx="5612765" cy="2109470"/>
                    </a:xfrm>
                    <a:prstGeom prst="rect">
                      <a:avLst/>
                    </a:prstGeom>
                  </pic:spPr>
                </pic:pic>
              </a:graphicData>
            </a:graphic>
          </wp:inline>
        </w:drawing>
      </w:r>
    </w:p>
    <w:p w14:paraId="11C720A4" w14:textId="7FD3841B">
      <w:pPr>
        <w:pStyle w:val="60"/>
        <w:rPr>
          <w:rFonts w:hint="default"/>
        </w:rPr>
      </w:pPr>
      <w:bookmarkStart w:name="_Toc20161" w:id="205"/>
      <w:r>
        <w:t>图4.9  自适应空间特征融合结构</w:t>
      </w:r>
      <w:bookmarkEnd w:id="205"/>
    </w:p>
    <w:p w14:paraId="39BD03C1" w14:textId="7FD3841C">
      <w:pPr>
        <w:adjustRightInd w:val="0"/>
        <w:snapToGrid w:val="0"/>
        <w:ind w:firstLine="480" w:firstLineChars="200"/>
        <w:rPr>
          <w:rFonts w:hint="eastAsia"/>
          <w:sz w:val="24"/>
        </w:rPr>
      </w:pPr>
      <w:r>
        <w:rPr>
          <w:rFonts w:hint="eastAsia"/>
          <w:sz w:val="24"/>
        </w:rPr>
        <w:t>在ASFF-3的详细部分中可观察到来自其他层级（x1→3、x2→3）的特征被调整到与第三层（x3→3）相同的尺寸的过程，其中x1、x2、x3均为Level1、Level2、Level3特征，这三个不同的特征会分别与其对应的权重参数进行加和平均计算生成用于最终预测的优化特征（y3）从而得到最终的融合特征ASFF-3，公式如（</w:t>
      </w:r>
      <w:r>
        <w:rPr>
          <w:rFonts w:hint="eastAsia"/>
          <w:sz w:val="24"/>
          <w:lang w:val="en-US" w:eastAsia="zh-CN"/>
        </w:rPr>
        <w:t>4.10</w:t>
      </w:r>
      <w:r>
        <w:rPr>
          <w:rFonts w:hint="eastAsia"/>
          <w:sz w:val="24"/>
        </w:rPr>
        <w:t>）和（</w:t>
      </w:r>
      <w:r>
        <w:rPr>
          <w:rFonts w:hint="eastAsia"/>
          <w:sz w:val="24"/>
          <w:lang w:val="en-US" w:eastAsia="zh-CN"/>
        </w:rPr>
        <w:t>4.11</w:t>
      </w:r>
      <w:r>
        <w:rPr>
          <w:rFonts w:hint="eastAsia"/>
          <w:sz w:val="24"/>
        </w:rPr>
        <w:t>）所示</w:t>
      </w:r>
      <w:r>
        <w:rPr>
          <w:rFonts w:hint="eastAsia"/>
          <w:sz w:val="24"/>
          <w:lang w:eastAsia="zh-CN"/>
        </w:rPr>
        <w:t>，</w:t>
      </w:r>
      <w:r>
        <w:rPr>
          <w:rFonts w:hint="eastAsia"/>
          <w:sz w:val="24"/>
        </w:rPr>
        <w:t>其中α、β、γ均为权重参数由特征图经过卷积生成，并且α、β、γ以及其三者之和均在0至1的范围内。</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24ABB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2632DD99" w14:textId="7FD3841D">
            <w:pPr>
              <w:adjustRightInd w:val="0"/>
              <w:snapToGrid w:val="0"/>
              <w:rPr>
                <w:rFonts w:hAnsi="Cambria Math"/>
                <w:b w:val="0"/>
                <w:i w:val="0"/>
                <w:sz w:val="24"/>
                <w:vertAlign w:val="baseline"/>
              </w:rPr>
            </w:pPr>
          </w:p>
        </w:tc>
        <w:tc>
          <w:tcPr>
            <w:tcW w:w="7495" w:type="dxa"/>
            <w:vAlign w:val="center"/>
          </w:tcPr>
          <w:p w14:paraId="042B7758" w14:textId="7FD3841E">
            <w:pPr>
              <w:adjustRightInd w:val="0"/>
              <w:snapToGrid w:val="0"/>
              <w:ind w:firstLine="480" w:firstLineChars="200"/>
              <w:rPr>
                <w:rFonts w:hint="eastAsia" w:ascii="Cambria Math" w:hAnsi="Cambria Math"/>
                <w:sz w:val="24"/>
                <w:oMath/>
              </w:rPr>
            </w:pPr>
            <m:oMathPara>
              <m:oMath>
                <m:sSubSup>
                  <m:sSubSupPr>
                    <m:ctrlPr>
                      <w:rPr>
                        <w:rFonts w:hint="eastAsia" w:ascii="Cambria Math" w:hAnsi="Cambria Math"/>
                        <w:sz w:val="24"/>
                      </w:rPr>
                    </m:ctrlPr>
                  </m:sSubSupPr>
                  <m:e>
                    <m:r>
                      <m:rPr>
                        <m:sty m:val="p"/>
                      </m:rPr>
                      <w:rPr>
                        <w:rFonts w:ascii="Cambria Math" w:hAnsi="Cambria Math"/>
                        <w:sz w:val="24"/>
                      </w:rPr>
                      <m:t>y</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hint="eastAsia" w:ascii="Cambria Math" w:hAnsi="Cambria Math"/>
                        <w:sz w:val="24"/>
                      </w:rPr>
                      <m:t>α</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ascii="Cambria Math" w:hAnsi="Cambria Math"/>
                        <w:sz w:val="24"/>
                      </w:rPr>
                      <m:t>X</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1</m:t>
                    </m:r>
                    <m:r>
                      <m:rPr>
                        <m:sty m:val="p"/>
                      </m:rPr>
                      <w:rPr>
                        <w:rFonts w:hint="eastAsia" w:ascii="Cambria Math" w:hAnsi="Cambria Math"/>
                        <w:sz w:val="24"/>
                      </w:rPr>
                      <m:t>→</m:t>
                    </m:r>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hint="eastAsia" w:ascii="Cambria Math" w:hAnsi="Cambria Math"/>
                        <w:sz w:val="24"/>
                      </w:rPr>
                      <m:t>β</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ascii="Cambria Math" w:hAnsi="Cambria Math"/>
                        <w:sz w:val="24"/>
                      </w:rPr>
                      <m:t>X</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2</m:t>
                    </m:r>
                    <m:r>
                      <m:rPr>
                        <m:sty m:val="p"/>
                      </m:rPr>
                      <w:rPr>
                        <w:rFonts w:hint="eastAsia" w:ascii="Cambria Math" w:hAnsi="Cambria Math"/>
                        <w:sz w:val="24"/>
                      </w:rPr>
                      <m:t>→</m:t>
                    </m:r>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hint="eastAsia" w:ascii="Cambria Math" w:hAnsi="Cambria Math"/>
                        <w:sz w:val="24"/>
                      </w:rPr>
                      <m:t>γ</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ascii="Cambria Math" w:hAnsi="Cambria Math"/>
                        <w:sz w:val="24"/>
                      </w:rPr>
                      <m:t>X</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3</m:t>
                    </m:r>
                    <m:r>
                      <m:rPr>
                        <m:sty m:val="p"/>
                      </m:rPr>
                      <w:rPr>
                        <w:rFonts w:hint="eastAsia" w:ascii="Cambria Math" w:hAnsi="Cambria Math"/>
                        <w:sz w:val="24"/>
                      </w:rPr>
                      <m:t>→</m:t>
                    </m:r>
                    <m:r>
                      <m:rPr>
                        <m:sty m:val="p"/>
                      </m:rPr>
                      <w:rPr>
                        <w:rFonts w:ascii="Cambria Math" w:hAnsi="Cambria Math"/>
                        <w:sz w:val="24"/>
                      </w:rPr>
                      <m:t>l</m:t>
                    </m:r>
                    <m:ctrlPr>
                      <w:rPr>
                        <w:rFonts w:hint="eastAsia" w:ascii="Cambria Math" w:hAnsi="Cambria Math"/>
                        <w:sz w:val="24"/>
                      </w:rPr>
                    </m:ctrlPr>
                  </m:sup>
                </m:sSubSup>
              </m:oMath>
            </m:oMathPara>
          </w:p>
        </w:tc>
        <w:tc>
          <w:tcPr>
            <w:tcW w:w="886" w:type="dxa"/>
            <w:vAlign w:val="center"/>
          </w:tcPr>
          <w:p w14:paraId="58D564AD" w14:textId="7FD3841F">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(4.10)</w:t>
            </w:r>
          </w:p>
        </w:tc>
      </w:tr>
      <w:tr w14:paraId="3BB1D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6FD2F2CC" w14:textId="7FD38420">
            <w:pPr>
              <w:adjustRightInd w:val="0"/>
              <w:snapToGrid w:val="0"/>
              <w:rPr>
                <w:rFonts w:hAnsi="Cambria Math"/>
                <w:b w:val="0"/>
                <w:i w:val="0"/>
                <w:sz w:val="24"/>
                <w:vertAlign w:val="baseline"/>
              </w:rPr>
            </w:pPr>
          </w:p>
        </w:tc>
        <w:tc>
          <w:tcPr>
            <w:tcW w:w="7495" w:type="dxa"/>
            <w:vAlign w:val="center"/>
          </w:tcPr>
          <w:p w14:paraId="793FDD18" w14:textId="7FD38421">
            <w:pPr>
              <w:adjustRightInd w:val="0"/>
              <w:snapToGrid w:val="0"/>
              <w:ind w:firstLine="480" w:firstLineChars="200"/>
              <w:rPr>
                <w:rFonts w:hint="eastAsia" w:ascii="Cambria Math" w:hAnsi="Cambria Math"/>
                <w:sz w:val="24"/>
                <w:oMath/>
              </w:rPr>
            </w:pPr>
            <m:oMathPara>
              <m:oMath>
                <m:sSubSup>
                  <m:sSubSupPr>
                    <m:ctrlPr>
                      <w:rPr>
                        <w:rFonts w:hint="eastAsia" w:ascii="Cambria Math" w:hAnsi="Cambria Math"/>
                        <w:sz w:val="24"/>
                      </w:rPr>
                    </m:ctrlPr>
                  </m:sSubSupPr>
                  <m:e>
                    <m:r>
                      <m:rPr>
                        <m:sty m:val="p"/>
                      </m:rPr>
                      <w:rPr>
                        <w:rFonts w:hint="eastAsia" w:ascii="Cambria Math" w:hAnsi="Cambria Math"/>
                        <w:sz w:val="24"/>
                      </w:rPr>
                      <m:t>α</m:t>
                    </m:r>
                    <m:ctrlPr>
                      <w:rPr>
                        <w:rFonts w:hint="eastAsia" w:ascii="Cambria Math" w:hAnsi="Cambria Math"/>
                        <w:sz w:val="24"/>
                      </w:rPr>
                    </m:ctrlPr>
                  </m:e>
                  <m:sub>
                    <m:r>
                      <m:rPr>
                        <m:sty m:val="p"/>
                      </m:rPr>
                      <w:rPr>
                        <w:rFonts w:ascii="Cambria Math" w:hAnsi="Cambria Math"/>
                        <w:sz w:val="24"/>
                      </w:rPr>
                      <m:t>ij</m:t>
                    </m:r>
                    <m:ctrlPr>
                      <w:rPr>
                        <w:rFonts w:hint="eastAsia" w:ascii="Cambria Math" w:hAnsi="Cambria Math"/>
                        <w:sz w:val="24"/>
                      </w:rPr>
                    </m:ctrlPr>
                  </m:sub>
                  <m:sup>
                    <m:r>
                      <m:rPr>
                        <m:sty m:val="p"/>
                      </m:rPr>
                      <w:rPr>
                        <w:rFonts w:ascii="Cambria Math" w:hAnsi="Cambria Math"/>
                        <w:sz w:val="24"/>
                      </w:rPr>
                      <m:t>l</m:t>
                    </m:r>
                    <m:ctrlPr>
                      <w:rPr>
                        <w:rFonts w:hint="eastAsia" w:ascii="Cambria Math" w:hAnsi="Cambria Math"/>
                        <w:sz w:val="24"/>
                      </w:rPr>
                    </m:ctrlPr>
                  </m:sup>
                </m:sSubSup>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m:rPr>
                            <m:sty m:val="p"/>
                          </m:rPr>
                          <w:rPr>
                            <w:rFonts w:ascii="Cambria Math" w:hAnsi="Cambria Math"/>
                            <w:sz w:val="24"/>
                          </w:rPr>
                          <m:t>e</m:t>
                        </m:r>
                        <m:ctrlPr>
                          <w:rPr>
                            <w:rFonts w:ascii="Cambria Math" w:hAnsi="Cambria Math"/>
                            <w:sz w:val="24"/>
                          </w:rPr>
                        </m:ctrlPr>
                      </m:e>
                      <m:sup>
                        <m:sSubSup>
                          <m:sSubSupPr>
                            <m:ctrlPr>
                              <w:rPr>
                                <w:rFonts w:ascii="Cambria Math" w:hAnsi="Cambria Math"/>
                                <w:sz w:val="24"/>
                              </w:rPr>
                            </m:ctrlPr>
                          </m:sSubSupPr>
                          <m:e>
                            <m:r>
                              <m:rPr>
                                <m:sty m:val="p"/>
                              </m:rPr>
                              <w:rPr>
                                <w:rFonts w:hint="eastAsia" w:ascii="Cambria Math" w:hAnsi="Cambria Math"/>
                                <w:sz w:val="24"/>
                              </w:rPr>
                              <m:t>λ</m:t>
                            </m:r>
                            <m:ctrlPr>
                              <w:rPr>
                                <w:rFonts w:ascii="Cambria Math" w:hAnsi="Cambria Math"/>
                                <w:sz w:val="24"/>
                              </w:rPr>
                            </m:ctrlPr>
                          </m:e>
                          <m:sub>
                            <m:sSub>
                              <m:sSubPr>
                                <m:ctrlPr>
                                  <w:rPr>
                                    <w:rFonts w:ascii="Cambria Math" w:hAnsi="Cambria Math"/>
                                    <w:sz w:val="24"/>
                                  </w:rPr>
                                </m:ctrlPr>
                              </m:sSubPr>
                              <m:e>
                                <m:r>
                                  <m:rPr>
                                    <m:sty m:val="p"/>
                                  </m:rPr>
                                  <w:rPr>
                                    <w:rFonts w:hint="eastAsia" w:ascii="Cambria Math" w:hAnsi="Cambria Math"/>
                                    <w:sz w:val="24"/>
                                  </w:rPr>
                                  <m:t>α</m:t>
                                </m:r>
                                <m:ctrlPr>
                                  <w:rPr>
                                    <w:rFonts w:ascii="Cambria Math" w:hAnsi="Cambria Math"/>
                                    <w:sz w:val="24"/>
                                  </w:rPr>
                                </m:ctrlPr>
                              </m:e>
                              <m:sub>
                                <m:r>
                                  <m:rPr>
                                    <m:sty m:val="p"/>
                                  </m:rPr>
                                  <w:rPr>
                                    <w:rFonts w:ascii="Cambria Math" w:hAnsi="Cambria Math"/>
                                    <w:sz w:val="24"/>
                                  </w:rPr>
                                  <m:t>ij</m:t>
                                </m:r>
                                <m:ctrlPr>
                                  <w:rPr>
                                    <w:rFonts w:ascii="Cambria Math" w:hAnsi="Cambria Math"/>
                                    <w:sz w:val="24"/>
                                  </w:rPr>
                                </m:ctrlPr>
                              </m:sub>
                            </m:sSub>
                            <m:ctrlPr>
                              <w:rPr>
                                <w:rFonts w:ascii="Cambria Math" w:hAnsi="Cambria Math"/>
                                <w:sz w:val="24"/>
                              </w:rPr>
                            </m:ctrlPr>
                          </m:sub>
                          <m:sup>
                            <m:r>
                              <m:rPr>
                                <m:sty m:val="p"/>
                              </m:rPr>
                              <w:rPr>
                                <w:rFonts w:ascii="Cambria Math" w:hAnsi="Cambria Math"/>
                                <w:sz w:val="24"/>
                              </w:rPr>
                              <m:t>l</m:t>
                            </m:r>
                            <m:ctrlPr>
                              <w:rPr>
                                <w:rFonts w:ascii="Cambria Math" w:hAnsi="Cambria Math"/>
                                <w:sz w:val="24"/>
                              </w:rPr>
                            </m:ctrlPr>
                          </m:sup>
                        </m:sSubSup>
                        <m:ctrlPr>
                          <w:rPr>
                            <w:rFonts w:ascii="Cambria Math" w:hAnsi="Cambria Math"/>
                            <w:sz w:val="24"/>
                          </w:rPr>
                        </m:ctrlPr>
                      </m:sup>
                    </m:sSup>
                    <m:ctrlPr>
                      <w:rPr>
                        <w:rFonts w:ascii="Cambria Math" w:hAnsi="Cambria Math"/>
                        <w:sz w:val="24"/>
                      </w:rPr>
                    </m:ctrlPr>
                  </m:num>
                  <m:den>
                    <m:sSup>
                      <m:sSupPr>
                        <m:ctrlPr>
                          <w:rPr>
                            <w:rFonts w:ascii="Cambria Math" w:hAnsi="Cambria Math"/>
                            <w:sz w:val="24"/>
                          </w:rPr>
                        </m:ctrlPr>
                      </m:sSupPr>
                      <m:e>
                        <m:r>
                          <m:rPr>
                            <m:sty m:val="p"/>
                          </m:rPr>
                          <w:rPr>
                            <w:rFonts w:ascii="Cambria Math" w:hAnsi="Cambria Math"/>
                            <w:sz w:val="24"/>
                          </w:rPr>
                          <m:t>e</m:t>
                        </m:r>
                        <m:ctrlPr>
                          <w:rPr>
                            <w:rFonts w:ascii="Cambria Math" w:hAnsi="Cambria Math"/>
                            <w:sz w:val="24"/>
                          </w:rPr>
                        </m:ctrlPr>
                      </m:e>
                      <m:sup>
                        <m:sSubSup>
                          <m:sSubSupPr>
                            <m:ctrlPr>
                              <w:rPr>
                                <w:rFonts w:ascii="Cambria Math" w:hAnsi="Cambria Math"/>
                                <w:sz w:val="24"/>
                              </w:rPr>
                            </m:ctrlPr>
                          </m:sSubSupPr>
                          <m:e>
                            <m:r>
                              <m:rPr>
                                <m:sty m:val="p"/>
                              </m:rPr>
                              <w:rPr>
                                <w:rFonts w:hint="eastAsia" w:ascii="Cambria Math" w:hAnsi="Cambria Math"/>
                                <w:sz w:val="24"/>
                              </w:rPr>
                              <m:t>λ</m:t>
                            </m:r>
                            <m:ctrlPr>
                              <w:rPr>
                                <w:rFonts w:ascii="Cambria Math" w:hAnsi="Cambria Math"/>
                                <w:sz w:val="24"/>
                              </w:rPr>
                            </m:ctrlPr>
                          </m:e>
                          <m:sub>
                            <m:sSub>
                              <m:sSubPr>
                                <m:ctrlPr>
                                  <w:rPr>
                                    <w:rFonts w:ascii="Cambria Math" w:hAnsi="Cambria Math"/>
                                    <w:sz w:val="24"/>
                                  </w:rPr>
                                </m:ctrlPr>
                              </m:sSubPr>
                              <m:e>
                                <m:r>
                                  <m:rPr>
                                    <m:sty m:val="p"/>
                                  </m:rPr>
                                  <w:rPr>
                                    <w:rFonts w:hint="eastAsia" w:ascii="Cambria Math" w:hAnsi="Cambria Math"/>
                                    <w:sz w:val="24"/>
                                  </w:rPr>
                                  <m:t>α</m:t>
                                </m:r>
                                <m:ctrlPr>
                                  <w:rPr>
                                    <w:rFonts w:ascii="Cambria Math" w:hAnsi="Cambria Math"/>
                                    <w:sz w:val="24"/>
                                  </w:rPr>
                                </m:ctrlPr>
                              </m:e>
                              <m:sub>
                                <m:r>
                                  <m:rPr>
                                    <m:sty m:val="p"/>
                                  </m:rPr>
                                  <w:rPr>
                                    <w:rFonts w:ascii="Cambria Math" w:hAnsi="Cambria Math"/>
                                    <w:sz w:val="24"/>
                                  </w:rPr>
                                  <m:t>ij</m:t>
                                </m:r>
                                <m:ctrlPr>
                                  <w:rPr>
                                    <w:rFonts w:ascii="Cambria Math" w:hAnsi="Cambria Math"/>
                                    <w:sz w:val="24"/>
                                  </w:rPr>
                                </m:ctrlPr>
                              </m:sub>
                            </m:sSub>
                            <m:ctrlPr>
                              <w:rPr>
                                <w:rFonts w:ascii="Cambria Math" w:hAnsi="Cambria Math"/>
                                <w:sz w:val="24"/>
                              </w:rPr>
                            </m:ctrlPr>
                          </m:sub>
                          <m:sup>
                            <m:r>
                              <m:rPr>
                                <m:sty m:val="p"/>
                              </m:rPr>
                              <w:rPr>
                                <w:rFonts w:ascii="Cambria Math" w:hAnsi="Cambria Math"/>
                                <w:sz w:val="24"/>
                              </w:rPr>
                              <m:t>l</m:t>
                            </m:r>
                            <m:ctrlPr>
                              <w:rPr>
                                <w:rFonts w:ascii="Cambria Math" w:hAnsi="Cambria Math"/>
                                <w:sz w:val="24"/>
                              </w:rPr>
                            </m:ctrlPr>
                          </m:sup>
                        </m:sSubSup>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e</m:t>
                        </m:r>
                        <m:ctrlPr>
                          <w:rPr>
                            <w:rFonts w:ascii="Cambria Math" w:hAnsi="Cambria Math"/>
                            <w:sz w:val="24"/>
                          </w:rPr>
                        </m:ctrlPr>
                      </m:e>
                      <m:sup>
                        <m:sSubSup>
                          <m:sSubSupPr>
                            <m:ctrlPr>
                              <w:rPr>
                                <w:rFonts w:ascii="Cambria Math" w:hAnsi="Cambria Math"/>
                                <w:sz w:val="24"/>
                              </w:rPr>
                            </m:ctrlPr>
                          </m:sSubSupPr>
                          <m:e>
                            <m:r>
                              <m:rPr>
                                <m:sty m:val="p"/>
                              </m:rPr>
                              <w:rPr>
                                <w:rFonts w:hint="eastAsia" w:ascii="Cambria Math" w:hAnsi="Cambria Math"/>
                                <w:sz w:val="24"/>
                              </w:rPr>
                              <m:t>λ</m:t>
                            </m:r>
                            <m:ctrlPr>
                              <w:rPr>
                                <w:rFonts w:ascii="Cambria Math" w:hAnsi="Cambria Math"/>
                                <w:sz w:val="24"/>
                              </w:rPr>
                            </m:ctrlPr>
                          </m:e>
                          <m:sub>
                            <m:sSub>
                              <m:sSubPr>
                                <m:ctrlPr>
                                  <w:rPr>
                                    <w:rFonts w:ascii="Cambria Math" w:hAnsi="Cambria Math"/>
                                    <w:sz w:val="24"/>
                                  </w:rPr>
                                </m:ctrlPr>
                              </m:sSubPr>
                              <m:e>
                                <m:r>
                                  <m:rPr>
                                    <m:sty m:val="p"/>
                                  </m:rPr>
                                  <w:rPr>
                                    <w:rFonts w:hint="eastAsia" w:ascii="Cambria Math" w:hAnsi="Cambria Math"/>
                                    <w:sz w:val="24"/>
                                  </w:rPr>
                                  <m:t>β</m:t>
                                </m:r>
                                <m:ctrlPr>
                                  <w:rPr>
                                    <w:rFonts w:ascii="Cambria Math" w:hAnsi="Cambria Math"/>
                                    <w:sz w:val="24"/>
                                  </w:rPr>
                                </m:ctrlPr>
                              </m:e>
                              <m:sub>
                                <m:r>
                                  <m:rPr>
                                    <m:sty m:val="p"/>
                                  </m:rPr>
                                  <w:rPr>
                                    <w:rFonts w:ascii="Cambria Math" w:hAnsi="Cambria Math"/>
                                    <w:sz w:val="24"/>
                                  </w:rPr>
                                  <m:t>ij</m:t>
                                </m:r>
                                <m:ctrlPr>
                                  <w:rPr>
                                    <w:rFonts w:ascii="Cambria Math" w:hAnsi="Cambria Math"/>
                                    <w:sz w:val="24"/>
                                  </w:rPr>
                                </m:ctrlPr>
                              </m:sub>
                            </m:sSub>
                            <m:ctrlPr>
                              <w:rPr>
                                <w:rFonts w:ascii="Cambria Math" w:hAnsi="Cambria Math"/>
                                <w:sz w:val="24"/>
                              </w:rPr>
                            </m:ctrlPr>
                          </m:sub>
                          <m:sup>
                            <m:r>
                              <m:rPr>
                                <m:sty m:val="p"/>
                              </m:rPr>
                              <w:rPr>
                                <w:rFonts w:ascii="Cambria Math" w:hAnsi="Cambria Math"/>
                                <w:sz w:val="24"/>
                              </w:rPr>
                              <m:t>l</m:t>
                            </m:r>
                            <m:ctrlPr>
                              <w:rPr>
                                <w:rFonts w:ascii="Cambria Math" w:hAnsi="Cambria Math"/>
                                <w:sz w:val="24"/>
                              </w:rPr>
                            </m:ctrlPr>
                          </m:sup>
                        </m:sSubSup>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e</m:t>
                        </m:r>
                        <m:ctrlPr>
                          <w:rPr>
                            <w:rFonts w:ascii="Cambria Math" w:hAnsi="Cambria Math"/>
                            <w:sz w:val="24"/>
                          </w:rPr>
                        </m:ctrlPr>
                      </m:e>
                      <m:sup>
                        <m:sSubSup>
                          <m:sSubSupPr>
                            <m:ctrlPr>
                              <w:rPr>
                                <w:rFonts w:ascii="Cambria Math" w:hAnsi="Cambria Math"/>
                                <w:sz w:val="24"/>
                              </w:rPr>
                            </m:ctrlPr>
                          </m:sSubSupPr>
                          <m:e>
                            <m:r>
                              <m:rPr>
                                <m:sty m:val="p"/>
                              </m:rPr>
                              <w:rPr>
                                <w:rFonts w:hint="eastAsia" w:ascii="Cambria Math" w:hAnsi="Cambria Math"/>
                                <w:sz w:val="24"/>
                              </w:rPr>
                              <m:t>λ</m:t>
                            </m:r>
                            <m:ctrlPr>
                              <w:rPr>
                                <w:rFonts w:ascii="Cambria Math" w:hAnsi="Cambria Math"/>
                                <w:sz w:val="24"/>
                              </w:rPr>
                            </m:ctrlPr>
                          </m:e>
                          <m:sub>
                            <m:sSub>
                              <m:sSubPr>
                                <m:ctrlPr>
                                  <w:rPr>
                                    <w:rFonts w:ascii="Cambria Math" w:hAnsi="Cambria Math"/>
                                    <w:sz w:val="24"/>
                                  </w:rPr>
                                </m:ctrlPr>
                              </m:sSubPr>
                              <m:e>
                                <m:r>
                                  <m:rPr>
                                    <m:sty m:val="p"/>
                                  </m:rPr>
                                  <w:rPr>
                                    <w:rFonts w:hint="eastAsia" w:ascii="Cambria Math" w:hAnsi="Cambria Math"/>
                                    <w:sz w:val="24"/>
                                  </w:rPr>
                                  <m:t>γ</m:t>
                                </m:r>
                                <m:ctrlPr>
                                  <w:rPr>
                                    <w:rFonts w:ascii="Cambria Math" w:hAnsi="Cambria Math"/>
                                    <w:sz w:val="24"/>
                                  </w:rPr>
                                </m:ctrlPr>
                              </m:e>
                              <m:sub>
                                <m:r>
                                  <m:rPr>
                                    <m:sty m:val="p"/>
                                  </m:rPr>
                                  <w:rPr>
                                    <w:rFonts w:ascii="Cambria Math" w:hAnsi="Cambria Math"/>
                                    <w:sz w:val="24"/>
                                  </w:rPr>
                                  <m:t>ij</m:t>
                                </m:r>
                                <m:ctrlPr>
                                  <w:rPr>
                                    <w:rFonts w:ascii="Cambria Math" w:hAnsi="Cambria Math"/>
                                    <w:sz w:val="24"/>
                                  </w:rPr>
                                </m:ctrlPr>
                              </m:sub>
                            </m:sSub>
                            <m:ctrlPr>
                              <w:rPr>
                                <w:rFonts w:ascii="Cambria Math" w:hAnsi="Cambria Math"/>
                                <w:sz w:val="24"/>
                              </w:rPr>
                            </m:ctrlPr>
                          </m:sub>
                          <m:sup>
                            <m:r>
                              <m:rPr>
                                <m:sty m:val="p"/>
                              </m:rPr>
                              <w:rPr>
                                <w:rFonts w:ascii="Cambria Math" w:hAnsi="Cambria Math"/>
                                <w:sz w:val="24"/>
                              </w:rPr>
                              <m:t>l</m:t>
                            </m:r>
                            <m:ctrlPr>
                              <w:rPr>
                                <w:rFonts w:ascii="Cambria Math" w:hAnsi="Cambria Math"/>
                                <w:sz w:val="24"/>
                              </w:rPr>
                            </m:ctrlPr>
                          </m:sup>
                        </m:sSubSup>
                        <m:ctrlPr>
                          <w:rPr>
                            <w:rFonts w:ascii="Cambria Math" w:hAnsi="Cambria Math"/>
                            <w:sz w:val="24"/>
                          </w:rPr>
                        </m:ctrlPr>
                      </m:sup>
                    </m:sSup>
                    <m:ctrlPr>
                      <w:rPr>
                        <w:rFonts w:ascii="Cambria Math" w:hAnsi="Cambria Math"/>
                        <w:sz w:val="24"/>
                      </w:rPr>
                    </m:ctrlPr>
                  </m:den>
                </m:f>
              </m:oMath>
            </m:oMathPara>
          </w:p>
        </w:tc>
        <w:tc>
          <w:tcPr>
            <w:tcW w:w="886" w:type="dxa"/>
            <w:vAlign w:val="center"/>
          </w:tcPr>
          <w:p w14:paraId="30DB8574" w14:textId="7FD38422">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(4.11)</w:t>
            </w:r>
          </w:p>
        </w:tc>
      </w:tr>
    </w:tbl>
    <w:p w14:paraId="4DD37016" w14:textId="7FD38423">
      <w:pPr>
        <w:adjustRightInd w:val="0"/>
        <w:snapToGrid w:val="0"/>
        <w:ind w:firstLine="480" w:firstLineChars="200"/>
        <w:rPr>
          <w:sz w:val="24"/>
        </w:rPr>
      </w:pPr>
    </w:p>
    <w:p w14:paraId="29F5BD5F" w14:textId="7FD38424">
      <w:pPr>
        <w:pStyle w:val="5"/>
        <w:keepNext w:val="0"/>
        <w:keepLines w:val="0"/>
        <w:spacing w:before="120" w:after="120" w:line="240" w:lineRule="auto"/>
        <w:rPr>
          <w:sz w:val="28"/>
          <w:szCs w:val="24"/>
        </w:rPr>
      </w:pPr>
      <w:bookmarkStart w:name="_Toc2500" w:id="206"/>
      <w:bookmarkStart w:name="_Toc3057" w:id="207"/>
      <w:bookmarkStart w:name="_Toc23947" w:id="208"/>
      <w:bookmarkStart w:name="_Toc18856" w:id="209"/>
      <w:r>
        <w:rPr>
          <w:rFonts w:hint="eastAsia"/>
          <w:sz w:val="28"/>
          <w:szCs w:val="24"/>
        </w:rPr>
        <w:t>4.2.3 Focal Loss损失函数</w:t>
      </w:r>
      <w:bookmarkEnd w:id="206"/>
      <w:bookmarkEnd w:id="207"/>
      <w:bookmarkEnd w:id="208"/>
      <w:bookmarkEnd w:id="209"/>
    </w:p>
    <w:p w14:paraId="491A5D17" w14:textId="7FD38425">
      <w:pPr>
        <w:adjustRightInd w:val="0"/>
        <w:snapToGrid w:val="0"/>
        <w:ind w:firstLine="480" w:firstLineChars="200"/>
        <w:rPr>
          <w:sz w:val="24"/>
        </w:rPr>
      </w:pPr>
      <w:r>
        <w:rPr>
          <w:rFonts w:hint="eastAsia"/>
          <w:sz w:val="24"/>
        </w:rPr>
        <w:t>YOLOv8网络使用了CI</w:t>
      </w:r>
      <w:r>
        <w:rPr>
          <w:rFonts w:hint="eastAsia"/>
          <w:sz w:val="24"/>
          <w:lang w:val="en-US" w:eastAsia="zh-CN"/>
        </w:rPr>
        <w:t>O</w:t>
      </w:r>
      <w:r>
        <w:rPr>
          <w:rFonts w:hint="eastAsia"/>
          <w:sz w:val="24"/>
        </w:rPr>
        <w:t>U（Complete Intersection over Union）损失函数，与传统的损失函数I</w:t>
      </w:r>
      <w:r>
        <w:rPr>
          <w:rFonts w:hint="eastAsia"/>
          <w:sz w:val="24"/>
          <w:lang w:val="en-US" w:eastAsia="zh-CN"/>
        </w:rPr>
        <w:t>O</w:t>
      </w:r>
      <w:r>
        <w:rPr>
          <w:rFonts w:hint="eastAsia"/>
          <w:sz w:val="24"/>
        </w:rPr>
        <w:t>U（Intersection over Union）相比，CI</w:t>
      </w:r>
      <w:r>
        <w:rPr>
          <w:rFonts w:hint="eastAsia"/>
          <w:sz w:val="24"/>
          <w:lang w:val="en-US" w:eastAsia="zh-CN"/>
        </w:rPr>
        <w:t>O</w:t>
      </w:r>
      <w:r>
        <w:rPr>
          <w:rFonts w:hint="eastAsia"/>
          <w:sz w:val="24"/>
        </w:rPr>
        <w:t>U考虑了两个边界框之间的几何信息包括中心点的距离、宽度和高度。</w:t>
      </w:r>
    </w:p>
    <w:p w14:paraId="59E41CF5" w14:textId="7FD38426">
      <w:pPr>
        <w:adjustRightInd w:val="0"/>
        <w:snapToGrid w:val="0"/>
        <w:jc w:val="center"/>
        <w:rPr>
          <w:rFonts w:hint="eastAsia" w:hAnsi="Cambria Math" w:eastAsia="宋体" w:cstheme="minorBidi"/>
          <w:color w:val="333333"/>
          <w:sz w:val="22"/>
          <w:szCs w:val="22"/>
          <w:lang w:eastAsia="zh-CN"/>
        </w:rPr>
      </w:pPr>
      <w:r>
        <w:rPr>
          <w:rFonts w:hint="eastAsia" w:hAnsi="Cambria Math" w:eastAsia="宋体" w:cstheme="minorBidi"/>
          <w:color w:val="333333"/>
          <w:sz w:val="22"/>
          <w:szCs w:val="22"/>
          <w:lang w:eastAsia="zh-CN"/>
        </w:rPr>
        <w:drawing>
          <wp:inline distT="0" distB="0" distL="114300" distR="114300">
            <wp:extent cx="2888615" cy="2680335"/>
            <wp:effectExtent l="0" t="0" r="6985" b="12065"/>
            <wp:docPr id="51" name="图片 51" descr="图4.10  Focal Loss IOU计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4.10  Focal Loss IOU计算图"/>
                    <pic:cNvPicPr>
                      <a:picLocks noChangeAspect="1"/>
                    </pic:cNvPicPr>
                  </pic:nvPicPr>
                  <pic:blipFill>
                    <a:blip r:embed="rId99"/>
                    <a:stretch>
                      <a:fillRect/>
                    </a:stretch>
                  </pic:blipFill>
                  <pic:spPr>
                    <a:xfrm>
                      <a:off x="0" y="0"/>
                      <a:ext cx="2888615" cy="2680335"/>
                    </a:xfrm>
                    <a:prstGeom prst="rect">
                      <a:avLst/>
                    </a:prstGeom>
                  </pic:spPr>
                </pic:pic>
              </a:graphicData>
            </a:graphic>
          </wp:inline>
        </w:drawing>
      </w:r>
    </w:p>
    <w:p w14:paraId="530552EF" w14:textId="7FD38427">
      <w:pPr>
        <w:pStyle w:val="60"/>
        <w:rPr>
          <w:rFonts w:hint="default"/>
        </w:rPr>
      </w:pPr>
      <w:bookmarkStart w:name="_Toc16228" w:id="210"/>
      <w:r>
        <w:t>图4.10  Focal Loss IOU计算图</w:t>
      </w:r>
      <w:bookmarkEnd w:id="210"/>
    </w:p>
    <w:p w14:paraId="278EE535" w14:textId="7FD38428">
      <w:pPr>
        <w:adjustRightInd w:val="0"/>
        <w:snapToGrid w:val="0"/>
        <w:ind w:firstLine="480" w:firstLineChars="200"/>
        <w:rPr>
          <w:sz w:val="24"/>
        </w:rPr>
      </w:pPr>
      <w:r>
        <w:rPr>
          <w:rFonts w:hint="eastAsia"/>
          <w:sz w:val="24"/>
        </w:rPr>
        <w:t>通过引入这些额外的几何信息，CI</w:t>
      </w:r>
      <w:r>
        <w:rPr>
          <w:rFonts w:hint="eastAsia"/>
          <w:sz w:val="24"/>
          <w:lang w:val="en-US" w:eastAsia="zh-CN"/>
        </w:rPr>
        <w:t>O</w:t>
      </w:r>
      <w:r>
        <w:rPr>
          <w:rFonts w:hint="eastAsia"/>
          <w:sz w:val="24"/>
        </w:rPr>
        <w:t>U可以更准确地衡量两个边界框之间地相似度。其其定义主要涉及以下几个方面：</w:t>
      </w:r>
    </w:p>
    <w:p w14:paraId="131C2054" w14:textId="7FD38429">
      <w:pPr>
        <w:adjustRightInd w:val="0"/>
        <w:snapToGrid w:val="0"/>
        <w:ind w:firstLine="480" w:firstLineChars="200"/>
        <w:rPr>
          <w:rFonts w:hint="eastAsia"/>
          <w:sz w:val="24"/>
        </w:rPr>
      </w:pPr>
      <w:r>
        <w:rPr>
          <w:rFonts w:hint="eastAsia"/>
          <w:sz w:val="24"/>
        </w:rPr>
        <w:t>两个边界框的中心点距离的归一化，其中，</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oMath>
      <w:r>
        <w:rPr>
          <w:rFonts w:hint="eastAsia"/>
          <w:sz w:val="24"/>
        </w:rPr>
        <w:t>和</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oMath>
      <w:r>
        <w:rPr>
          <w:rFonts w:hint="eastAsia"/>
          <w:sz w:val="24"/>
        </w:rPr>
        <w:t>是两个边界框地中心点坐标，w1和h1是第一个边界框的宽度和高度。</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4864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1F59A13" w14:textId="7FD3842A">
            <w:pPr>
              <w:adjustRightInd w:val="0"/>
              <w:snapToGrid w:val="0"/>
              <w:rPr>
                <w:rFonts w:hAnsi="Cambria Math"/>
                <w:b w:val="0"/>
                <w:i w:val="0"/>
                <w:sz w:val="24"/>
                <w:vertAlign w:val="baseline"/>
              </w:rPr>
            </w:pPr>
          </w:p>
        </w:tc>
        <w:tc>
          <w:tcPr>
            <w:tcW w:w="7495" w:type="dxa"/>
            <w:vAlign w:val="center"/>
          </w:tcPr>
          <w:p w14:paraId="14EB5296" w14:textId="7FD3842B">
            <w:pPr>
              <w:adjustRightInd w:val="0"/>
              <w:snapToGrid w:val="0"/>
              <w:ind w:firstLine="480" w:firstLineChars="200"/>
              <w:rPr>
                <w:rFonts w:hint="eastAsia" w:ascii="Cambria Math" w:hAnsi="Cambria Math"/>
                <w:sz w:val="24"/>
                <w:oMath/>
              </w:rPr>
            </w:pPr>
            <m:oMathPara>
              <m:oMath>
                <m:sSub>
                  <m:sSubPr>
                    <m:ctrlPr>
                      <w:rPr>
                        <w:rFonts w:hint="eastAsia" w:ascii="Cambria Math" w:hAnsi="Cambria Math"/>
                        <w:sz w:val="24"/>
                      </w:rPr>
                    </m:ctrlPr>
                  </m:sSubPr>
                  <m:e>
                    <m:r>
                      <m:rPr>
                        <m:sty m:val="p"/>
                      </m:rPr>
                      <w:rPr>
                        <w:rFonts w:ascii="Cambria Math" w:hAnsi="Cambria Math"/>
                        <w:sz w:val="24"/>
                      </w:rPr>
                      <m:t>d</m:t>
                    </m:r>
                    <m:ctrlPr>
                      <w:rPr>
                        <w:rFonts w:hint="eastAsia" w:ascii="Cambria Math" w:hAnsi="Cambria Math"/>
                        <w:sz w:val="24"/>
                      </w:rPr>
                    </m:ctrlPr>
                  </m:e>
                  <m:sub>
                    <m:r>
                      <m:rPr>
                        <m:sty m:val="p"/>
                      </m:rPr>
                      <w:rPr>
                        <w:rFonts w:ascii="Cambria Math" w:hAnsi="Cambria Math"/>
                        <w:sz w:val="24"/>
                      </w:rPr>
                      <m:t>c</m:t>
                    </m:r>
                    <m:ctrlPr>
                      <w:rPr>
                        <w:rFonts w:hint="eastAsia" w:ascii="Cambria Math" w:hAnsi="Cambria Math"/>
                        <w:sz w:val="24"/>
                      </w:rPr>
                    </m:ctrlPr>
                  </m:sub>
                </m:sSub>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ctrlPr>
                      <w:rPr>
                        <w:rFonts w:ascii="Cambria Math" w:hAnsi="Cambria Math"/>
                        <w:sz w:val="24"/>
                      </w:rPr>
                    </m:ctrlPr>
                  </m:num>
                  <m:den>
                    <m:sSubSup>
                      <m:sSubSupPr>
                        <m:ctrlPr>
                          <w:rPr>
                            <w:rFonts w:ascii="Cambria Math" w:hAnsi="Cambria Math"/>
                            <w:sz w:val="24"/>
                          </w:rPr>
                        </m:ctrlPr>
                      </m:sSubSupPr>
                      <m:e>
                        <m:r>
                          <m:rPr>
                            <m:sty m:val="p"/>
                          </m:rPr>
                          <w:rPr>
                            <w:rFonts w:ascii="Cambria Math" w:hAnsi="Cambria Math"/>
                            <w:sz w:val="24"/>
                          </w:rPr>
                          <m:t>w</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den>
                </m:f>
              </m:oMath>
            </m:oMathPara>
          </w:p>
        </w:tc>
        <w:tc>
          <w:tcPr>
            <w:tcW w:w="886" w:type="dxa"/>
            <w:vAlign w:val="center"/>
          </w:tcPr>
          <w:p w14:paraId="6FF7C644" w14:textId="7FD3842C">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(4.12)</w:t>
            </w:r>
          </w:p>
        </w:tc>
      </w:tr>
    </w:tbl>
    <w:p w14:paraId="412C6E9A" w14:textId="7FD3842D">
      <w:pPr>
        <w:adjustRightInd w:val="0"/>
        <w:snapToGrid w:val="0"/>
        <w:ind w:firstLine="480" w:firstLineChars="200"/>
        <w:rPr>
          <w:sz w:val="24"/>
        </w:rPr>
      </w:pPr>
      <w:r>
        <w:rPr>
          <w:rFonts w:hint="eastAsia"/>
          <w:sz w:val="24"/>
        </w:rPr>
        <w:t>两个边界框的对角线距离的归一化，其中w2和h2是第二个边界框的宽度和高度。</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4E80B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78F10F76" w14:textId="7FD3842E">
            <w:pPr>
              <w:adjustRightInd w:val="0"/>
              <w:snapToGrid w:val="0"/>
              <w:rPr>
                <w:rFonts w:hAnsi="Cambria Math"/>
                <w:b w:val="0"/>
                <w:i w:val="0"/>
                <w:sz w:val="24"/>
                <w:vertAlign w:val="baseline"/>
              </w:rPr>
            </w:pPr>
          </w:p>
        </w:tc>
        <w:tc>
          <w:tcPr>
            <w:tcW w:w="7495" w:type="dxa"/>
            <w:vAlign w:val="center"/>
          </w:tcPr>
          <w:p w14:paraId="5C36A2EE" w14:textId="7FD3842F">
            <w:pPr>
              <w:adjustRightInd w:val="0"/>
              <w:snapToGrid w:val="0"/>
              <w:ind w:firstLine="480" w:firstLineChars="200"/>
              <w:rPr>
                <w:rFonts w:hint="eastAsia" w:ascii="Cambria Math" w:hAnsi="Cambria Math"/>
                <w:sz w:val="24"/>
                <w:oMath/>
              </w:rPr>
            </w:pPr>
            <m:oMathPara>
              <m:oMath>
                <m:r>
                  <m:rPr>
                    <m:sty m:val="p"/>
                  </m:rPr>
                  <w:rPr>
                    <w:rFonts w:ascii="Cambria Math" w:hAnsi="Cambria Math"/>
                    <w:sz w:val="24"/>
                  </w:rPr>
                  <m:t>d=</m:t>
                </m:r>
                <m:f>
                  <m:fPr>
                    <m:ctrlPr>
                      <w:rPr>
                        <w:rFonts w:ascii="Cambria Math" w:hAnsi="Cambria Math"/>
                        <w:sz w:val="24"/>
                      </w:rPr>
                    </m:ctrlPr>
                  </m:fPr>
                  <m:num>
                    <m:sSubSup>
                      <m:sSubSupPr>
                        <m:ctrlPr>
                          <w:rPr>
                            <w:rFonts w:ascii="Cambria Math" w:hAnsi="Cambria Math"/>
                            <w:sz w:val="24"/>
                          </w:rPr>
                        </m:ctrlPr>
                      </m:sSubSupPr>
                      <m:e>
                        <m:r>
                          <m:rPr>
                            <m:sty m:val="p"/>
                          </m:rPr>
                          <w:rPr>
                            <w:rFonts w:ascii="Cambria Math" w:hAnsi="Cambria Math"/>
                            <w:sz w:val="24"/>
                          </w:rPr>
                          <m:t>w</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num>
                  <m:den>
                    <m:sSubSup>
                      <m:sSubSupPr>
                        <m:ctrlPr>
                          <w:rPr>
                            <w:rFonts w:ascii="Cambria Math" w:hAnsi="Cambria Math"/>
                            <w:sz w:val="24"/>
                          </w:rPr>
                        </m:ctrlPr>
                      </m:sSubSupPr>
                      <m:e>
                        <m:r>
                          <m:rPr>
                            <m:sty m:val="p"/>
                          </m:rPr>
                          <w:rPr>
                            <w:rFonts w:ascii="Cambria Math" w:hAnsi="Cambria Math"/>
                            <w:sz w:val="24"/>
                          </w:rPr>
                          <m:t>w</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den>
                </m:f>
              </m:oMath>
            </m:oMathPara>
          </w:p>
        </w:tc>
        <w:tc>
          <w:tcPr>
            <w:tcW w:w="886" w:type="dxa"/>
            <w:vAlign w:val="center"/>
          </w:tcPr>
          <w:p w14:paraId="784F9F9F" w14:textId="7FD38430">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(4.13)</w:t>
            </w:r>
          </w:p>
        </w:tc>
      </w:tr>
    </w:tbl>
    <w:p w14:paraId="102BD695" w14:textId="7FD38431">
      <w:pPr>
        <w:adjustRightInd w:val="0"/>
        <w:snapToGrid w:val="0"/>
        <w:ind w:firstLine="480" w:firstLineChars="200"/>
        <w:rPr>
          <w:sz w:val="24"/>
        </w:rPr>
      </w:pPr>
      <w:r>
        <w:rPr>
          <w:rFonts w:hint="eastAsia"/>
          <w:sz w:val="24"/>
        </w:rPr>
        <w:t>宽度和高度的归一化计算两个边界框宽高比的反正切值之差的平方。</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A5F4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53E54C7" w14:textId="7FD38432">
            <w:pPr>
              <w:adjustRightInd w:val="0"/>
              <w:snapToGrid w:val="0"/>
              <w:rPr>
                <w:rFonts w:hAnsi="Cambria Math"/>
                <w:b w:val="0"/>
                <w:i w:val="0"/>
                <w:sz w:val="24"/>
                <w:vertAlign w:val="baseline"/>
              </w:rPr>
            </w:pPr>
          </w:p>
        </w:tc>
        <w:tc>
          <w:tcPr>
            <w:tcW w:w="7495" w:type="dxa"/>
            <w:vAlign w:val="center"/>
          </w:tcPr>
          <w:p w14:paraId="005AD84F" w14:textId="7FD38433">
            <w:pPr>
              <w:adjustRightInd w:val="0"/>
              <w:snapToGrid w:val="0"/>
              <w:ind w:firstLine="480" w:firstLineChars="200"/>
              <w:rPr>
                <w:rFonts w:hint="eastAsia" w:ascii="Cambria Math" w:hAnsi="Cambria Math"/>
                <w:sz w:val="24"/>
                <w:oMath/>
              </w:rPr>
            </w:pPr>
            <m:oMathPara>
              <m:oMath>
                <m:r>
                  <m:rPr>
                    <m:sty m:val="p"/>
                  </m:rPr>
                  <w:rPr>
                    <w:rFonts w:ascii="Cambria Math" w:hAnsi="Cambria Math"/>
                    <w:sz w:val="24"/>
                  </w:rPr>
                  <m:t>α</m:t>
                </m:r>
                <m:r>
                  <m:rPr>
                    <m:sty m:val="p"/>
                  </m:rPr>
                  <w:rPr>
                    <w:rFonts w:hint="eastAsia" w:ascii="Cambria Math" w:hAnsi="Cambria Math"/>
                    <w:sz w:val="24"/>
                  </w:rPr>
                  <m:t>=</m:t>
                </m:r>
                <m:f>
                  <m:fPr>
                    <m:ctrlPr>
                      <w:rPr>
                        <w:rFonts w:hint="eastAsia" w:ascii="Cambria Math" w:hAnsi="Cambria Math"/>
                        <w:sz w:val="24"/>
                      </w:rPr>
                    </m:ctrlPr>
                  </m:fPr>
                  <m:num>
                    <m:r>
                      <m:rPr>
                        <m:sty m:val="p"/>
                      </m:rPr>
                      <w:rPr>
                        <w:rFonts w:hint="eastAsia" w:ascii="Cambria Math" w:hAnsi="Cambria Math"/>
                        <w:sz w:val="24"/>
                      </w:rPr>
                      <m:t>4</m:t>
                    </m:r>
                    <m:ctrlPr>
                      <w:rPr>
                        <w:rFonts w:hint="eastAsia" w:ascii="Cambria Math" w:hAnsi="Cambria Math"/>
                        <w:sz w:val="24"/>
                      </w:rPr>
                    </m:ctrlPr>
                  </m:num>
                  <m:den>
                    <m:sSup>
                      <m:sSupPr>
                        <m:ctrlPr>
                          <w:rPr>
                            <w:rFonts w:hint="eastAsia" w:ascii="Cambria Math" w:hAnsi="Cambria Math"/>
                            <w:sz w:val="24"/>
                          </w:rPr>
                        </m:ctrlPr>
                      </m:sSupPr>
                      <m:e>
                        <m:r>
                          <m:rPr>
                            <m:sty m:val="p"/>
                          </m:rPr>
                          <w:rPr>
                            <w:rFonts w:ascii="Cambria Math" w:hAnsi="Cambria Math"/>
                            <w:sz w:val="24"/>
                          </w:rPr>
                          <m:t>π</m:t>
                        </m:r>
                        <m:ctrlPr>
                          <w:rPr>
                            <w:rFonts w:hint="eastAsia" w:ascii="Cambria Math" w:hAnsi="Cambria Math"/>
                            <w:sz w:val="24"/>
                          </w:rPr>
                        </m:ctrlPr>
                      </m:e>
                      <m:sup>
                        <m:r>
                          <m:rPr>
                            <m:sty m:val="p"/>
                          </m:rPr>
                          <w:rPr>
                            <w:rFonts w:hint="eastAsia" w:ascii="Cambria Math" w:hAnsi="Cambria Math"/>
                            <w:sz w:val="24"/>
                          </w:rPr>
                          <m:t>2</m:t>
                        </m:r>
                        <m:ctrlPr>
                          <w:rPr>
                            <w:rFonts w:hint="eastAsia" w:ascii="Cambria Math" w:hAnsi="Cambria Math"/>
                            <w:sz w:val="24"/>
                          </w:rPr>
                        </m:ctrlPr>
                      </m:sup>
                    </m:sSup>
                    <m:ctrlPr>
                      <w:rPr>
                        <w:rFonts w:hint="eastAsia" w:ascii="Cambria Math" w:hAnsi="Cambria Math"/>
                        <w:sz w:val="24"/>
                      </w:rPr>
                    </m:ctrlPr>
                  </m:den>
                </m:f>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(arctan(</m:t>
                    </m:r>
                    <m:sSub>
                      <m:sSubPr>
                        <m:ctrlPr>
                          <w:rPr>
                            <w:rFonts w:ascii="Cambria Math" w:hAnsi="Cambria Math"/>
                            <w:sz w:val="24"/>
                          </w:rPr>
                        </m:ctrlPr>
                      </m:sSubPr>
                      <m:e>
                        <m:r>
                          <m:rPr>
                            <m:sty m:val="p"/>
                          </m:rPr>
                          <w:rPr>
                            <w:rFonts w:ascii="Cambria Math" w:hAnsi="Cambria Math"/>
                            <w:sz w:val="24"/>
                          </w:rPr>
                          <m:t>w</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)−arctan(</m:t>
                    </m:r>
                    <m:sSub>
                      <m:sSubPr>
                        <m:ctrlPr>
                          <w:rPr>
                            <w:rFonts w:ascii="Cambria Math" w:hAnsi="Cambria Math"/>
                            <w:sz w:val="24"/>
                          </w:rPr>
                        </m:ctrlPr>
                      </m:sSubPr>
                      <m:e>
                        <m:r>
                          <m:rPr>
                            <m:sty m:val="p"/>
                          </m:rPr>
                          <w:rPr>
                            <w:rFonts w:ascii="Cambria Math" w:hAnsi="Cambria Math"/>
                            <w:sz w:val="24"/>
                          </w:rPr>
                          <m:t>w</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h</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oMath>
            </m:oMathPara>
          </w:p>
        </w:tc>
        <w:tc>
          <w:tcPr>
            <w:tcW w:w="886" w:type="dxa"/>
            <w:vAlign w:val="center"/>
          </w:tcPr>
          <w:p w14:paraId="4307FBE0" w14:textId="7FD38434">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(4.14)</w:t>
            </w:r>
          </w:p>
        </w:tc>
      </w:tr>
    </w:tbl>
    <w:p w14:paraId="002A929F" w14:textId="7FD38435">
      <w:pPr>
        <w:adjustRightInd w:val="0"/>
        <w:snapToGrid w:val="0"/>
        <w:ind w:firstLine="480" w:firstLineChars="200"/>
        <w:rPr>
          <w:sz w:val="24"/>
        </w:rPr>
      </w:pPr>
      <w:r>
        <w:rPr>
          <w:rFonts w:hint="eastAsia"/>
          <w:sz w:val="24"/>
        </w:rPr>
        <w:t>C</w:t>
      </w:r>
      <w:r>
        <w:rPr>
          <w:rFonts w:hint="eastAsia"/>
          <w:sz w:val="24"/>
          <w:lang w:val="en-US" w:eastAsia="zh-CN"/>
        </w:rPr>
        <w:t>IO</w:t>
      </w:r>
      <w:r>
        <w:rPr>
          <w:rFonts w:hint="eastAsia"/>
          <w:sz w:val="24"/>
        </w:rPr>
        <w:t>U损失函数结合中心点的距离、对角线距离以及宽度和高度的角度信息。</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2678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1CA3F30" w14:textId="7FD38436">
            <w:pPr>
              <w:adjustRightInd w:val="0"/>
              <w:snapToGrid w:val="0"/>
              <w:rPr>
                <w:rFonts w:hAnsi="Cambria Math"/>
                <w:b w:val="0"/>
                <w:i w:val="0"/>
                <w:sz w:val="24"/>
                <w:vertAlign w:val="baseline"/>
              </w:rPr>
            </w:pPr>
          </w:p>
        </w:tc>
        <w:tc>
          <w:tcPr>
            <w:tcW w:w="7495" w:type="dxa"/>
            <w:vAlign w:val="center"/>
          </w:tcPr>
          <w:p w14:paraId="6CF6D55F" w14:textId="7FD38437">
            <w:pPr>
              <w:adjustRightInd w:val="0"/>
              <w:snapToGrid w:val="0"/>
              <w:ind w:firstLine="480" w:firstLineChars="200"/>
              <w:rPr>
                <w:rFonts w:hint="eastAsia" w:ascii="Cambria Math" w:hAnsi="Cambria Math"/>
                <w:sz w:val="24"/>
                <w:oMath/>
              </w:rPr>
            </w:pPr>
            <m:oMathPara>
              <m:oMath>
                <m:r>
                  <m:rPr>
                    <m:sty m:val="p"/>
                  </m:rPr>
                  <w:rPr>
                    <w:rFonts w:hint="eastAsia" w:ascii="Cambria Math" w:hAnsi="Cambria Math"/>
                    <w:sz w:val="24"/>
                  </w:rPr>
                  <m:t>CI</m:t>
                </m:r>
                <m:r>
                  <m:rPr>
                    <m:sty m:val="p"/>
                  </m:rPr>
                  <w:rPr>
                    <w:rFonts w:hint="default" w:ascii="Cambria Math" w:hAnsi="Cambria Math"/>
                    <w:sz w:val="24"/>
                    <w:lang w:val="en-US" w:eastAsia="zh-CN"/>
                  </w:rPr>
                  <m:t>O</m:t>
                </m:r>
                <m:r>
                  <m:rPr>
                    <m:sty m:val="p"/>
                  </m:rPr>
                  <w:rPr>
                    <w:rFonts w:hint="eastAsia" w:ascii="Cambria Math" w:hAnsi="Cambria Math"/>
                    <w:sz w:val="24"/>
                  </w:rPr>
                  <m:t>U=1</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d</m:t>
                    </m:r>
                    <m:ctrlPr>
                      <w:rPr>
                        <w:rFonts w:ascii="Cambria Math" w:hAnsi="Cambria Math"/>
                        <w:sz w:val="24"/>
                      </w:rPr>
                    </m:ctrlPr>
                  </m:e>
                  <m:sub>
                    <m:r>
                      <m:rPr>
                        <m:sty m:val="p"/>
                      </m:rPr>
                      <w:rPr>
                        <w:rFonts w:ascii="Cambria Math" w:hAnsi="Cambria Math"/>
                        <w:sz w:val="24"/>
                      </w:rPr>
                      <m:t>c</m:t>
                    </m:r>
                    <m:ctrlPr>
                      <w:rPr>
                        <w:rFonts w:ascii="Cambria Math" w:hAnsi="Cambria Math"/>
                        <w:sz w:val="24"/>
                      </w:rPr>
                    </m:ctrlPr>
                  </m:sub>
                </m:sSub>
                <m:r>
                  <m:rPr>
                    <m:sty m:val="p"/>
                  </m:rPr>
                  <w:rPr>
                    <w:rFonts w:ascii="Cambria Math" w:hAnsi="Cambria Math"/>
                    <w:sz w:val="24"/>
                  </w:rPr>
                  <m:t>+d+</m:t>
                </m:r>
                <m:r>
                  <m:rPr>
                    <m:sty m:val="p"/>
                  </m:rPr>
                  <w:rPr>
                    <w:rFonts w:hint="eastAsia" w:ascii="Cambria Math" w:hAnsi="Cambria Math"/>
                    <w:sz w:val="24"/>
                  </w:rPr>
                  <m:t>α</m:t>
                </m:r>
                <m:r>
                  <m:rPr>
                    <m:sty m:val="p"/>
                  </m:rPr>
                  <w:rPr>
                    <w:rFonts w:ascii="Cambria Math" w:hAnsi="Cambria Math"/>
                    <w:sz w:val="24"/>
                  </w:rPr>
                  <m:t>)</m:t>
                </m:r>
              </m:oMath>
            </m:oMathPara>
          </w:p>
        </w:tc>
        <w:tc>
          <w:tcPr>
            <w:tcW w:w="886" w:type="dxa"/>
            <w:vAlign w:val="center"/>
          </w:tcPr>
          <w:p w14:paraId="44A041D3" w14:textId="7FD38438">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(4.15)</w:t>
            </w:r>
          </w:p>
        </w:tc>
      </w:tr>
    </w:tbl>
    <w:p w14:paraId="018F4FFC" w14:textId="7FD38439">
      <w:pPr>
        <w:adjustRightInd w:val="0"/>
        <w:snapToGrid w:val="0"/>
        <w:ind w:firstLine="480" w:firstLineChars="200"/>
        <w:rPr>
          <w:sz w:val="24"/>
        </w:rPr>
      </w:pPr>
      <w:r>
        <w:rPr>
          <w:rFonts w:hint="eastAsia"/>
          <w:sz w:val="24"/>
        </w:rPr>
        <w:t>尽管CI</w:t>
      </w:r>
      <w:r>
        <w:rPr>
          <w:rFonts w:hint="eastAsia"/>
          <w:sz w:val="24"/>
          <w:lang w:val="en-US" w:eastAsia="zh-CN"/>
        </w:rPr>
        <w:t>O</w:t>
      </w:r>
      <w:r>
        <w:rPr>
          <w:rFonts w:hint="eastAsia"/>
          <w:sz w:val="24"/>
        </w:rPr>
        <w:t>U是一种广泛应用于目标检测领域的损失函数，然而CI</w:t>
      </w:r>
      <w:r>
        <w:rPr>
          <w:rFonts w:hint="eastAsia"/>
          <w:sz w:val="24"/>
          <w:lang w:val="en-US" w:eastAsia="zh-CN"/>
        </w:rPr>
        <w:t>O</w:t>
      </w:r>
      <w:r>
        <w:rPr>
          <w:rFonts w:hint="eastAsia"/>
          <w:sz w:val="24"/>
        </w:rPr>
        <w:t>U本身的性质决定了其对小目标检测仍不够敏感。CI</w:t>
      </w:r>
      <w:r>
        <w:rPr>
          <w:rFonts w:hint="eastAsia"/>
          <w:sz w:val="24"/>
          <w:lang w:val="en-US" w:eastAsia="zh-CN"/>
        </w:rPr>
        <w:t>O</w:t>
      </w:r>
      <w:r>
        <w:rPr>
          <w:rFonts w:hint="eastAsia"/>
          <w:sz w:val="24"/>
        </w:rPr>
        <w:t>U损失函数中的几何归一化项（特别是宽度和高度的归一化）可能会导致小目标在计算中的影响减小。由于小目标无人机的宽度和高度相对较小，因此其宽高比可能与大目标相似，从而导致宽度和高度的归一化项在计算中不产生足够的差异。中心点距离的归一化也可能对小目标不够敏感。对于小目标无人机，其中心点可能与图像边界或其他目标之间的距离相对较小，这可能导致中心点距离的影响被缩小。对角线距离也是一个重要的度量。然而，对于小目标无人机，其对角线距离可能相对较小，从而导致这一项在整个损失函数中的权重降低。针对CI</w:t>
      </w:r>
      <w:r>
        <w:rPr>
          <w:rFonts w:hint="eastAsia"/>
          <w:sz w:val="24"/>
          <w:lang w:val="en-US" w:eastAsia="zh-CN"/>
        </w:rPr>
        <w:t>O</w:t>
      </w:r>
      <w:r>
        <w:rPr>
          <w:rFonts w:hint="eastAsia"/>
          <w:sz w:val="24"/>
        </w:rPr>
        <w:t>U对小目标无人机不够敏感的问题，引入了Focal Loss损失函数</w:t>
      </w:r>
      <w:r>
        <w:rPr>
          <w:rFonts w:hint="eastAsia"/>
          <w:sz w:val="24"/>
          <w:highlight w:val="none"/>
          <w:vertAlign w:val="superscript"/>
          <w:lang w:val="en-US" w:eastAsia="zh-CN"/>
        </w:rPr>
        <w:t>[47]</w:t>
      </w:r>
      <w:r>
        <w:rPr>
          <w:rFonts w:hint="eastAsia"/>
          <w:sz w:val="24"/>
        </w:rPr>
        <w:t>，</w:t>
      </w:r>
      <w:r>
        <w:rPr>
          <w:rFonts w:hint="eastAsia"/>
          <w:sz w:val="24"/>
          <w:lang w:val="en-US" w:eastAsia="zh-CN"/>
        </w:rPr>
        <w:t>该</w:t>
      </w:r>
      <w:r>
        <w:rPr>
          <w:rFonts w:hint="eastAsia"/>
          <w:sz w:val="24"/>
        </w:rPr>
        <w:t>损失</w:t>
      </w:r>
      <w:r>
        <w:rPr>
          <w:rFonts w:hint="eastAsia"/>
          <w:sz w:val="24"/>
          <w:lang w:val="en-US" w:eastAsia="zh-CN"/>
        </w:rPr>
        <w:t>函数</w:t>
      </w:r>
      <w:r>
        <w:rPr>
          <w:rFonts w:hint="eastAsia"/>
          <w:sz w:val="24"/>
        </w:rPr>
        <w:t>是一个常用的解决类别不平衡问题的损失函数，由著名学者何恺明提出。</w:t>
      </w:r>
    </w:p>
    <w:p w14:paraId="779B099E" w14:textId="7FD3843A">
      <w:pPr>
        <w:adjustRightInd w:val="0"/>
        <w:snapToGrid w:val="0"/>
        <w:ind w:firstLine="480" w:firstLineChars="200"/>
        <w:rPr>
          <w:sz w:val="24"/>
        </w:rPr>
      </w:pPr>
      <w:r>
        <w:rPr>
          <w:rFonts w:hint="eastAsia"/>
          <w:sz w:val="24"/>
        </w:rPr>
        <w:t>其中，FocalLoss主要基于分类所用到的交叉熵损失函数，其公式定义如下：</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71DD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29AE471" w14:textId="7FD3843B">
            <w:pPr>
              <w:adjustRightInd w:val="0"/>
              <w:snapToGrid w:val="0"/>
              <w:rPr>
                <w:rFonts w:hAnsi="Cambria Math"/>
                <w:b w:val="0"/>
                <w:i w:val="0"/>
                <w:sz w:val="24"/>
                <w:vertAlign w:val="baseline"/>
              </w:rPr>
            </w:pPr>
          </w:p>
        </w:tc>
        <w:tc>
          <w:tcPr>
            <w:tcW w:w="7495" w:type="dxa"/>
            <w:vAlign w:val="center"/>
          </w:tcPr>
          <w:p w14:paraId="09456BB2" w14:textId="7FD3843C">
            <w:pPr>
              <w:adjustRightInd w:val="0"/>
              <w:snapToGrid w:val="0"/>
              <w:ind w:firstLine="480" w:firstLineChars="200"/>
              <w:rPr>
                <w:rFonts w:hint="eastAsia" w:ascii="Cambria Math" w:hAnsi="Cambria Math"/>
                <w:sz w:val="24"/>
                <w:oMath/>
              </w:rPr>
            </w:pPr>
            <m:oMathPara>
              <m:oMath>
                <m:r>
                  <m:rPr>
                    <m:sty m:val="p"/>
                  </m:rPr>
                  <w:rPr>
                    <w:rFonts w:hint="eastAsia" w:ascii="Cambria Math" w:hAnsi="Cambria Math"/>
                    <w:sz w:val="24"/>
                  </w:rPr>
                  <m:t>CE</m:t>
                </m:r>
                <m:r>
                  <m:rPr>
                    <m:sty m:val="p"/>
                  </m:rPr>
                  <w:rPr>
                    <w:rFonts w:ascii="Cambria Math" w:hAnsi="Cambria Math"/>
                    <w:sz w:val="24"/>
                  </w:rPr>
                  <m:t>(p,y)=</m:t>
                </m:r>
                <m:d>
                  <m:dPr>
                    <m:begChr m:val="{"/>
                    <m:endChr m:val=""/>
                    <m:ctrlPr>
                      <w:rPr>
                        <w:rFonts w:ascii="Cambria Math" w:hAnsi="Cambria Math"/>
                        <w:sz w:val="24"/>
                      </w:rPr>
                    </m:ctrlPr>
                  </m:dPr>
                  <m:e>
                    <m:eqArr>
                      <m:eqArrPr>
                        <m:ctrlPr>
                          <w:rPr>
                            <w:rFonts w:ascii="Cambria Math" w:hAnsi="Cambria Math"/>
                            <w:sz w:val="24"/>
                          </w:rPr>
                        </m:ctrlPr>
                      </m:eqArrPr>
                      <m:e>
                        <m:r>
                          <m:rPr>
                            <m:sty m:val="p"/>
                          </m:rPr>
                          <w:rPr>
                            <w:rFonts w:ascii="Cambria Math" w:hAnsi="Cambria Math"/>
                            <w:sz w:val="24"/>
                          </w:rPr>
                          <m:t>−log(</m:t>
                        </m:r>
                        <m:r>
                          <m:rPr>
                            <m:sty m:val="p"/>
                          </m:rPr>
                          <w:rPr>
                            <w:rFonts w:hint="eastAsia" w:ascii="Cambria Math" w:hAnsi="Cambria Math"/>
                            <w:sz w:val="24"/>
                          </w:rPr>
                          <m:t>p</m:t>
                        </m:r>
                        <m:r>
                          <m:rPr>
                            <m:sty m:val="p"/>
                          </m:rPr>
                          <w:rPr>
                            <w:rFonts w:ascii="Cambria Math" w:hAnsi="Cambria Math"/>
                            <w:sz w:val="24"/>
                          </w:rPr>
                          <m:t>) , y = 1</m:t>
                        </m:r>
                        <m:ctrlPr>
                          <w:rPr>
                            <w:rFonts w:ascii="Cambria Math" w:hAnsi="Cambria Math"/>
                            <w:sz w:val="24"/>
                          </w:rPr>
                        </m:ctrlPr>
                      </m:e>
                      <m:e>
                        <m:r>
                          <m:rPr>
                            <m:sty m:val="p"/>
                          </m:rPr>
                          <w:rPr>
                            <w:rFonts w:ascii="Cambria Math" w:hAnsi="Cambria Math"/>
                            <w:sz w:val="24"/>
                          </w:rPr>
                          <m:t>−log(1−p),y</m:t>
                        </m:r>
                        <m:r>
                          <m:rPr>
                            <m:sty m:val="p"/>
                          </m:rPr>
                          <w:rPr>
                            <w:rFonts w:hint="eastAsia" w:ascii="Cambria Math" w:hAnsi="Cambria Math"/>
                            <w:sz w:val="24"/>
                          </w:rPr>
                          <m:t>≠</m:t>
                        </m:r>
                        <m:r>
                          <m:rPr>
                            <m:sty m:val="p"/>
                          </m:rPr>
                          <w:rPr>
                            <w:rFonts w:ascii="Cambria Math" w:hAnsi="Cambria Math"/>
                            <w:sz w:val="24"/>
                          </w:rPr>
                          <m:t>1</m:t>
                        </m:r>
                        <m:ctrlPr>
                          <w:rPr>
                            <w:rFonts w:ascii="Cambria Math" w:hAnsi="Cambria Math"/>
                            <w:sz w:val="24"/>
                          </w:rPr>
                        </m:ctrlPr>
                      </m:e>
                    </m:eqArr>
                    <m:ctrlPr>
                      <w:rPr>
                        <w:rFonts w:ascii="Cambria Math" w:hAnsi="Cambria Math"/>
                        <w:sz w:val="24"/>
                      </w:rPr>
                    </m:ctrlPr>
                  </m:e>
                </m:d>
              </m:oMath>
            </m:oMathPara>
          </w:p>
        </w:tc>
        <w:tc>
          <w:tcPr>
            <w:tcW w:w="886" w:type="dxa"/>
            <w:vAlign w:val="center"/>
          </w:tcPr>
          <w:p w14:paraId="7F2D6CF2" w14:textId="7FD3843D">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(4.16)</w:t>
            </w:r>
          </w:p>
        </w:tc>
      </w:tr>
    </w:tbl>
    <w:p w14:paraId="4AF29141" w14:textId="7FD3843E">
      <w:pPr>
        <w:adjustRightInd w:val="0"/>
        <w:snapToGrid w:val="0"/>
        <w:ind w:firstLine="480" w:firstLineChars="200"/>
        <w:rPr>
          <w:sz w:val="24"/>
        </w:rPr>
      </w:pPr>
      <w:r>
        <w:rPr>
          <w:rFonts w:hint="eastAsia"/>
          <w:sz w:val="24"/>
        </w:rPr>
        <w:t>现定义如下的</w:t>
      </w:r>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68E21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33C193D1" w14:textId="7FD3843F">
            <w:pPr>
              <w:adjustRightInd w:val="0"/>
              <w:snapToGrid w:val="0"/>
              <w:rPr>
                <w:rFonts w:hAnsi="Cambria Math"/>
                <w:b w:val="0"/>
                <w:i w:val="0"/>
                <w:sz w:val="24"/>
                <w:vertAlign w:val="baseline"/>
              </w:rPr>
            </w:pPr>
          </w:p>
        </w:tc>
        <w:tc>
          <w:tcPr>
            <w:tcW w:w="7495" w:type="dxa"/>
            <w:vAlign w:val="center"/>
          </w:tcPr>
          <w:p w14:paraId="5B96A7D5" w14:textId="7FD38440">
            <w:pPr>
              <w:adjustRightInd w:val="0"/>
              <w:snapToGrid w:val="0"/>
              <w:ind w:firstLine="480" w:firstLineChars="200"/>
              <w:rPr>
                <w:rFonts w:hint="eastAsia" w:ascii="Cambria Math" w:hAnsi="Cambria Math"/>
                <w:sz w:val="24"/>
                <w:oMath/>
              </w:rPr>
            </w:pPr>
            <m:oMathPara>
              <m:oMath>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d>
                  <m:dPr>
                    <m:begChr m:val="{"/>
                    <m:endChr m:val=""/>
                    <m:ctrlPr>
                      <w:rPr>
                        <w:rFonts w:ascii="Cambria Math" w:hAnsi="Cambria Math"/>
                        <w:sz w:val="24"/>
                      </w:rPr>
                    </m:ctrlPr>
                  </m:dPr>
                  <m:e>
                    <m:eqArr>
                      <m:eqArrPr>
                        <m:ctrlPr>
                          <w:rPr>
                            <w:rFonts w:ascii="Cambria Math" w:hAnsi="Cambria Math"/>
                            <w:sz w:val="24"/>
                          </w:rPr>
                        </m:ctrlPr>
                      </m:eqArrPr>
                      <m:e>
                        <m:r>
                          <m:rPr>
                            <m:sty m:val="p"/>
                          </m:rPr>
                          <w:rPr>
                            <w:rFonts w:hint="eastAsia" w:ascii="Cambria Math" w:hAnsi="Cambria Math"/>
                            <w:sz w:val="24"/>
                          </w:rPr>
                          <m:t>p</m:t>
                        </m:r>
                        <m:r>
                          <m:rPr>
                            <m:sty m:val="p"/>
                          </m:rPr>
                          <w:rPr>
                            <w:rFonts w:ascii="Cambria Math" w:hAnsi="Cambria Math"/>
                            <w:sz w:val="24"/>
                          </w:rPr>
                          <m:t xml:space="preserve">  ,  y = 1</m:t>
                        </m:r>
                        <m:ctrlPr>
                          <w:rPr>
                            <w:rFonts w:ascii="Cambria Math" w:hAnsi="Cambria Math"/>
                            <w:sz w:val="24"/>
                          </w:rPr>
                        </m:ctrlPr>
                      </m:e>
                      <m:e>
                        <m:r>
                          <m:rPr>
                            <m:sty m:val="p"/>
                          </m:rPr>
                          <w:rPr>
                            <w:rFonts w:hint="eastAsia" w:ascii="Cambria Math" w:hAnsi="Cambria Math"/>
                            <w:sz w:val="24"/>
                          </w:rPr>
                          <m:t>1</m:t>
                        </m:r>
                        <m:r>
                          <m:rPr>
                            <m:sty m:val="p"/>
                          </m:rPr>
                          <w:rPr>
                            <w:rFonts w:ascii="Cambria Math" w:hAnsi="Cambria Math"/>
                            <w:sz w:val="24"/>
                          </w:rPr>
                          <m:t xml:space="preserve">−p  ,  y </m:t>
                        </m:r>
                        <m:r>
                          <m:rPr>
                            <m:sty m:val="p"/>
                          </m:rPr>
                          <w:rPr>
                            <w:rFonts w:hint="eastAsia" w:ascii="Cambria Math" w:hAnsi="Cambria Math"/>
                            <w:sz w:val="24"/>
                          </w:rPr>
                          <m:t>≠</m:t>
                        </m:r>
                        <m:r>
                          <m:rPr>
                            <m:sty m:val="p"/>
                          </m:rPr>
                          <w:rPr>
                            <w:rFonts w:ascii="Cambria Math" w:hAnsi="Cambria Math"/>
                            <w:sz w:val="24"/>
                          </w:rPr>
                          <m:t xml:space="preserve"> 1</m:t>
                        </m:r>
                        <m:ctrlPr>
                          <w:rPr>
                            <w:rFonts w:ascii="Cambria Math" w:hAnsi="Cambria Math"/>
                            <w:sz w:val="24"/>
                          </w:rPr>
                        </m:ctrlPr>
                      </m:e>
                    </m:eqArr>
                    <m:ctrlPr>
                      <w:rPr>
                        <w:rFonts w:ascii="Cambria Math" w:hAnsi="Cambria Math"/>
                        <w:sz w:val="24"/>
                      </w:rPr>
                    </m:ctrlPr>
                  </m:e>
                </m:d>
              </m:oMath>
            </m:oMathPara>
          </w:p>
        </w:tc>
        <w:tc>
          <w:tcPr>
            <w:tcW w:w="886" w:type="dxa"/>
            <w:vAlign w:val="center"/>
          </w:tcPr>
          <w:p w14:paraId="3C82F532" w14:textId="7FD38441">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(4.17)</w:t>
            </w:r>
          </w:p>
        </w:tc>
      </w:tr>
    </w:tbl>
    <w:p w14:paraId="0F3420C3" w14:textId="7FD38442">
      <w:pPr>
        <w:adjustRightInd w:val="0"/>
        <w:snapToGrid w:val="0"/>
        <w:ind w:firstLine="480" w:firstLineChars="200"/>
        <w:rPr>
          <w:sz w:val="24"/>
        </w:rPr>
      </w:pPr>
      <w:r>
        <w:rPr>
          <w:rFonts w:hint="eastAsia"/>
          <w:sz w:val="24"/>
        </w:rPr>
        <w:t>经过相应的变形可得损失函数：</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1A821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F9E6C74" w14:textId="7FD38443">
            <w:pPr>
              <w:adjustRightInd w:val="0"/>
              <w:snapToGrid w:val="0"/>
              <w:rPr>
                <w:rFonts w:hAnsi="Cambria Math"/>
                <w:b w:val="0"/>
                <w:i w:val="0"/>
                <w:sz w:val="24"/>
                <w:vertAlign w:val="baseline"/>
              </w:rPr>
            </w:pPr>
          </w:p>
        </w:tc>
        <w:tc>
          <w:tcPr>
            <w:tcW w:w="7495" w:type="dxa"/>
            <w:vAlign w:val="center"/>
          </w:tcPr>
          <w:p w14:paraId="0D2FC96C" w14:textId="7FD38444">
            <w:pPr>
              <w:adjustRightInd w:val="0"/>
              <w:snapToGrid w:val="0"/>
              <w:ind w:firstLine="480" w:firstLineChars="200"/>
              <w:rPr>
                <w:rFonts w:hint="eastAsia" w:ascii="Cambria Math" w:hAnsi="Cambria Math"/>
                <w:sz w:val="24"/>
                <w:oMath/>
              </w:rPr>
            </w:pPr>
            <m:oMathPara>
              <m:oMath>
                <m:r>
                  <m:rPr>
                    <m:sty m:val="p"/>
                  </m:rPr>
                  <w:rPr>
                    <w:rFonts w:hint="eastAsia" w:ascii="Cambria Math" w:hAnsi="Cambria Math"/>
                    <w:sz w:val="24"/>
                  </w:rPr>
                  <m:t>CE</m:t>
                </m:r>
                <m:r>
                  <m:rPr>
                    <m:sty m:val="p"/>
                  </m:rPr>
                  <w:rPr>
                    <w:rFonts w:ascii="Cambria Math" w:hAnsi="Cambria Math"/>
                    <w:sz w:val="24"/>
                  </w:rPr>
                  <m:t>(p,y)=CE(</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func>
                  <m:funcPr>
                    <m:ctrlPr>
                      <w:rPr>
                        <w:rFonts w:ascii="Cambria Math" w:hAnsi="Cambria Math"/>
                        <w:sz w:val="24"/>
                      </w:rPr>
                    </m:ctrlPr>
                  </m:funcPr>
                  <m:fName>
                    <m:r>
                      <m:rPr>
                        <m:sty m:val="p"/>
                      </m:rPr>
                      <w:rPr>
                        <w:rFonts w:hint="eastAsia" w:ascii="Cambria Math" w:hAnsi="Cambria Math"/>
                        <w:sz w:val="24"/>
                      </w:rPr>
                      <m:t>log</m:t>
                    </m:r>
                    <m:ctrlPr>
                      <w:rPr>
                        <w:rFonts w:ascii="Cambria Math" w:hAnsi="Cambria Math"/>
                        <w:sz w:val="24"/>
                      </w:rPr>
                    </m:ctrlPr>
                  </m:fName>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func>
              </m:oMath>
            </m:oMathPara>
          </w:p>
        </w:tc>
        <w:tc>
          <w:tcPr>
            <w:tcW w:w="886" w:type="dxa"/>
            <w:vAlign w:val="center"/>
          </w:tcPr>
          <w:p w14:paraId="23AB4CBF" w14:textId="7FD38445">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(4.18)</w:t>
            </w:r>
          </w:p>
        </w:tc>
      </w:tr>
    </w:tbl>
    <w:p w14:paraId="3DE52D87" w14:textId="7FD38446">
      <w:pPr>
        <w:adjustRightInd w:val="0"/>
        <w:snapToGrid w:val="0"/>
        <w:ind w:firstLine="480" w:firstLineChars="200"/>
        <w:rPr>
          <w:sz w:val="24"/>
        </w:rPr>
      </w:pPr>
      <w:r>
        <w:rPr>
          <w:rFonts w:hint="eastAsia"/>
          <w:sz w:val="24"/>
        </w:rPr>
        <w:t>由于存在正负样本不平衡的问题，交叉熵损失函数的效果往往不如人意，为了解决此类不平衡的问题，损失函数的每个类别中增加了一个权重因子来进行协调，于是得到了二分类平衡交叉熵损失函数,q其中</w:t>
      </w:r>
      <m:oMath>
        <m:sSub>
          <m:sSubPr>
            <m:ctrlPr>
              <w:rPr>
                <w:rFonts w:ascii="Cambria Math" w:hAnsi="Cambria Math"/>
                <w:sz w:val="24"/>
              </w:rPr>
            </m:ctrlPr>
          </m:sSubPr>
          <m:e>
            <m:r>
              <m:rPr>
                <m:sty m:val="p"/>
              </m:rPr>
              <w:rPr>
                <w:rFonts w:hint="eastAsia" w:ascii="Cambria Math" w:hAnsi="Cambria Math"/>
                <w:sz w:val="24"/>
              </w:rPr>
              <m:t>α</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oMath>
      <w:r>
        <w:rPr>
          <w:rFonts w:hint="eastAsia"/>
          <w:sz w:val="24"/>
        </w:rPr>
        <w:t>为权重因子，范围在0至1之间：</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C09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8000260" w14:textId="7FD38447">
            <w:pPr>
              <w:adjustRightInd w:val="0"/>
              <w:snapToGrid w:val="0"/>
              <w:rPr>
                <w:rFonts w:hAnsi="Cambria Math"/>
                <w:b w:val="0"/>
                <w:i w:val="0"/>
                <w:sz w:val="24"/>
                <w:vertAlign w:val="baseline"/>
              </w:rPr>
            </w:pPr>
          </w:p>
        </w:tc>
        <w:tc>
          <w:tcPr>
            <w:tcW w:w="7495" w:type="dxa"/>
            <w:vAlign w:val="center"/>
          </w:tcPr>
          <w:p w14:paraId="7A8C8F43" w14:textId="7FD38448">
            <w:pPr>
              <w:adjustRightInd w:val="0"/>
              <w:snapToGrid w:val="0"/>
              <w:ind w:firstLine="480" w:firstLineChars="200"/>
              <w:rPr>
                <w:rFonts w:hint="eastAsia" w:ascii="Cambria Math" w:hAnsi="Cambria Math"/>
                <w:sz w:val="24"/>
                <w:oMath/>
              </w:rPr>
            </w:pPr>
            <m:oMathPara>
              <m:oMath>
                <m:r>
                  <m:rPr>
                    <m:sty m:val="p"/>
                  </m:rPr>
                  <w:rPr>
                    <w:rFonts w:hint="eastAsia" w:ascii="Cambria Math" w:hAnsi="Cambria Math"/>
                    <w:sz w:val="24"/>
                  </w:rPr>
                  <m:t>CE</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hint="eastAsia" w:ascii="Cambria Math" w:hAnsi="Cambria Math"/>
                        <w:sz w:val="24"/>
                      </w:rPr>
                      <m:t>α</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func>
                  <m:funcPr>
                    <m:ctrlPr>
                      <w:rPr>
                        <w:rFonts w:ascii="Cambria Math" w:hAnsi="Cambria Math"/>
                        <w:sz w:val="24"/>
                      </w:rPr>
                    </m:ctrlPr>
                  </m:funcPr>
                  <m:fName>
                    <m:r>
                      <m:rPr>
                        <m:sty m:val="p"/>
                      </m:rPr>
                      <w:rPr>
                        <w:rFonts w:hint="eastAsia" w:ascii="Cambria Math" w:hAnsi="Cambria Math"/>
                        <w:sz w:val="24"/>
                      </w:rPr>
                      <m:t>log</m:t>
                    </m:r>
                    <m:ctrlPr>
                      <w:rPr>
                        <w:rFonts w:ascii="Cambria Math" w:hAnsi="Cambria Math"/>
                        <w:sz w:val="24"/>
                      </w:rPr>
                    </m:ctrlPr>
                  </m:fName>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func>
              </m:oMath>
            </m:oMathPara>
          </w:p>
        </w:tc>
        <w:tc>
          <w:tcPr>
            <w:tcW w:w="886" w:type="dxa"/>
            <w:vAlign w:val="center"/>
          </w:tcPr>
          <w:p w14:paraId="78D243C0" w14:textId="7FD38449">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(4.19)</w:t>
            </w:r>
          </w:p>
        </w:tc>
      </w:tr>
    </w:tbl>
    <w:p w14:paraId="73CBBAF2" w14:textId="7FD3844A">
      <w:pPr>
        <w:adjustRightInd w:val="0"/>
        <w:snapToGrid w:val="0"/>
        <w:ind w:firstLine="480" w:firstLineChars="200"/>
        <w:rPr>
          <w:sz w:val="24"/>
        </w:rPr>
      </w:pPr>
      <w:r>
        <w:rPr>
          <w:rFonts w:hint="eastAsia"/>
          <w:sz w:val="24"/>
        </w:rPr>
        <w:t>在二分类平衡交叉熵损失函数的基础上，Focal Loss进一步增加了一个调节因子降低了易分类样本的权重，其中的数学形式如(4.</w:t>
      </w:r>
      <w:r>
        <w:rPr>
          <w:rFonts w:hint="eastAsia"/>
          <w:sz w:val="24"/>
          <w:lang w:val="en-US" w:eastAsia="zh-CN"/>
        </w:rPr>
        <w:t>20</w:t>
      </w:r>
      <w:r>
        <w:rPr>
          <w:rFonts w:hint="eastAsia"/>
          <w:sz w:val="24"/>
        </w:rPr>
        <w:t>)所示，其中是调节因子</w:t>
      </w:r>
      <m:oMath>
        <m:sSup>
          <m:sSupPr>
            <m:ctrlPr>
              <w:rPr>
                <w:rFonts w:ascii="Cambria Math" w:hAnsi="Cambria Math"/>
                <w:sz w:val="24"/>
              </w:rPr>
            </m:ctrlPr>
          </m:sSupPr>
          <m:e>
            <m:r>
              <m:rPr>
                <m:sty m:val="p"/>
              </m:rPr>
              <w:rPr>
                <w:rFonts w:ascii="Cambria Math" w:hAnsi="Cambria Math"/>
                <w:sz w:val="24"/>
              </w:rPr>
              <m:t>(1−</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hint="eastAsia" w:ascii="Cambria Math" w:hAnsi="Cambria Math"/>
                <w:sz w:val="24"/>
              </w:rPr>
              <m:t>γ</m:t>
            </m:r>
            <m:ctrlPr>
              <w:rPr>
                <w:rFonts w:ascii="Cambria Math" w:hAnsi="Cambria Math"/>
                <w:sz w:val="24"/>
              </w:rPr>
            </m:ctrlPr>
          </m:sup>
        </m:sSup>
      </m:oMath>
      <w:r>
        <w:rPr>
          <w:rFonts w:hint="eastAsia"/>
          <w:sz w:val="24"/>
        </w:rPr>
        <w:t>，γ是焦点权重，通常取一个正数以增加对难以分类样本的关注。</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70C4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00A00FCB" w14:textId="7FD3844B">
            <w:pPr>
              <w:adjustRightInd w:val="0"/>
              <w:snapToGrid w:val="0"/>
              <w:rPr>
                <w:rFonts w:hAnsi="Cambria Math"/>
                <w:b w:val="0"/>
                <w:i w:val="0"/>
                <w:sz w:val="24"/>
                <w:vertAlign w:val="baseline"/>
              </w:rPr>
            </w:pPr>
          </w:p>
        </w:tc>
        <w:tc>
          <w:tcPr>
            <w:tcW w:w="7495" w:type="dxa"/>
            <w:vAlign w:val="center"/>
          </w:tcPr>
          <w:p w14:paraId="1235B8D0" w14:textId="7FD3844C">
            <w:pPr>
              <w:adjustRightInd w:val="0"/>
              <w:snapToGrid w:val="0"/>
              <w:ind w:firstLine="480" w:firstLineChars="200"/>
              <w:rPr>
                <w:rFonts w:hint="eastAsia" w:ascii="Cambria Math" w:hAnsi="Cambria Math"/>
                <w:sz w:val="24"/>
                <w:oMath/>
              </w:rPr>
            </w:pPr>
            <m:oMathPara>
              <m:oMath>
                <m:r>
                  <m:rPr>
                    <m:sty m:val="p"/>
                  </m:rPr>
                  <w:rPr>
                    <w:rFonts w:ascii="Cambria Math" w:hAnsi="Cambria Math"/>
                    <w:sz w:val="24"/>
                  </w:rPr>
                  <m:t>FL(</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(1−</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sup>
                    <m:r>
                      <m:rPr>
                        <m:sty m:val="p"/>
                      </m:rPr>
                      <w:rPr>
                        <w:rFonts w:hint="eastAsia" w:ascii="Cambria Math" w:hAnsi="Cambria Math"/>
                        <w:sz w:val="24"/>
                      </w:rPr>
                      <m:t>γ</m:t>
                    </m:r>
                    <m:ctrlPr>
                      <w:rPr>
                        <w:rFonts w:ascii="Cambria Math" w:hAnsi="Cambria Math"/>
                        <w:sz w:val="24"/>
                      </w:rPr>
                    </m:ctrlPr>
                  </m:sup>
                </m:sSup>
                <m:r>
                  <m:rPr>
                    <m:sty m:val="p"/>
                  </m:rPr>
                  <w:rPr>
                    <w:rFonts w:ascii="Cambria Math" w:hAnsi="Cambria Math"/>
                    <w:sz w:val="24"/>
                  </w:rPr>
                  <m:t>×log(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m:sty m:val="p"/>
                      </m:rPr>
                      <w:rPr>
                        <w:rFonts w:ascii="Cambria Math" w:hAnsi="Cambria Math"/>
                        <w:sz w:val="24"/>
                      </w:rPr>
                      <m:t>t</m:t>
                    </m:r>
                    <m:ctrlPr>
                      <w:rPr>
                        <w:rFonts w:ascii="Cambria Math" w:hAnsi="Cambria Math"/>
                        <w:sz w:val="24"/>
                      </w:rPr>
                    </m:ctrlPr>
                  </m:sub>
                </m:sSub>
                <m:r>
                  <m:rPr>
                    <m:sty m:val="p"/>
                  </m:rPr>
                  <w:rPr>
                    <w:rFonts w:ascii="Cambria Math" w:hAnsi="Cambria Math"/>
                    <w:sz w:val="24"/>
                  </w:rPr>
                  <m:t>)</m:t>
                </m:r>
              </m:oMath>
            </m:oMathPara>
          </w:p>
        </w:tc>
        <w:tc>
          <w:tcPr>
            <w:tcW w:w="886" w:type="dxa"/>
            <w:vAlign w:val="center"/>
          </w:tcPr>
          <w:p w14:paraId="403C7522" w14:textId="7FD3844D">
            <w:pPr>
              <w:adjustRightInd w:val="0"/>
              <w:snapToGrid w:val="0"/>
              <w:jc w:val="right"/>
              <w:rPr>
                <w:rFonts w:hint="default" w:hAnsi="Cambria Math"/>
                <w:b w:val="0"/>
                <w:i w:val="0"/>
                <w:sz w:val="24"/>
                <w:vertAlign w:val="baseline"/>
                <w:lang w:val="en-US" w:eastAsia="zh-CN"/>
              </w:rPr>
            </w:pPr>
            <w:r>
              <w:rPr>
                <w:rFonts w:hint="eastAsia" w:hAnsi="Cambria Math"/>
                <w:b w:val="0"/>
                <w:i w:val="0"/>
                <w:sz w:val="24"/>
                <w:vertAlign w:val="baseline"/>
                <w:lang w:val="en-US" w:eastAsia="zh-CN"/>
              </w:rPr>
              <w:t>(4.20)</w:t>
            </w:r>
          </w:p>
        </w:tc>
      </w:tr>
    </w:tbl>
    <w:p w14:paraId="0B087A74" w14:textId="7FD3844E">
      <w:pPr>
        <w:adjustRightInd w:val="0"/>
        <w:snapToGrid w:val="0"/>
        <w:ind w:firstLine="480" w:firstLineChars="200"/>
        <w:rPr>
          <w:sz w:val="24"/>
        </w:rPr>
      </w:pPr>
      <w:r>
        <w:rPr>
          <w:rFonts w:hint="eastAsia"/>
          <w:sz w:val="24"/>
        </w:rPr>
        <w:t>图4.11展现了不同焦点权重下时的FocalLoss曲线，随着焦点权重值的增加，模型在优化过程中更加重视那些难以分类的样本，以降低其损失，进而提高整体分类性能。较大的焦点权重值扩大了低损失样本的范围，使得模型更加关注训练中的挑战性实例。当焦点取值为0时，损失函数简化为经典的交叉熵损失函数形式，不考虑样本难易程度的影响。</w:t>
      </w:r>
    </w:p>
    <w:p w14:paraId="0E5D9073" w14:textId="7FD3844F">
      <w:pPr>
        <w:spacing w:line="300" w:lineRule="auto"/>
        <w:jc w:val="center"/>
        <w:rPr>
          <w:rFonts w:hAnsi="Cambria Math" w:cstheme="minorBidi"/>
          <w:color w:val="333333"/>
          <w:sz w:val="22"/>
          <w:szCs w:val="22"/>
        </w:rPr>
      </w:pPr>
      <w:r>
        <w:rPr>
          <w:rFonts w:hAnsi="Cambria Math" w:cstheme="minorBidi"/>
          <w:color w:val="333333"/>
          <w:sz w:val="22"/>
          <w:szCs w:val="22"/>
        </w:rPr>
        <w:drawing>
          <wp:inline distT="0" distB="0" distL="114300" distR="114300">
            <wp:extent cx="4021455" cy="2430780"/>
            <wp:effectExtent l="0" t="0" r="4445" b="7620"/>
            <wp:docPr id="69" name="图片 69" descr="6f54ed4557f44593b657d5c88239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6f54ed4557f44593b657d5c882396310"/>
                    <pic:cNvPicPr>
                      <a:picLocks noChangeAspect="1"/>
                    </pic:cNvPicPr>
                  </pic:nvPicPr>
                  <pic:blipFill>
                    <a:blip r:embed="rId100"/>
                    <a:stretch>
                      <a:fillRect/>
                    </a:stretch>
                  </pic:blipFill>
                  <pic:spPr>
                    <a:xfrm>
                      <a:off x="0" y="0"/>
                      <a:ext cx="4021455" cy="2430780"/>
                    </a:xfrm>
                    <a:prstGeom prst="rect">
                      <a:avLst/>
                    </a:prstGeom>
                  </pic:spPr>
                </pic:pic>
              </a:graphicData>
            </a:graphic>
          </wp:inline>
        </w:drawing>
      </w:r>
    </w:p>
    <w:p w14:paraId="48276362" w14:textId="7FD38450">
      <w:pPr>
        <w:pStyle w:val="60"/>
        <w:rPr>
          <w:rFonts w:hint="default"/>
        </w:rPr>
      </w:pPr>
      <w:bookmarkStart w:name="_Toc6204" w:id="211"/>
      <w:r>
        <w:t>图4.11  FocalLoss曲线</w:t>
      </w:r>
      <w:bookmarkEnd w:id="211"/>
    </w:p>
    <w:p w14:paraId="510B76E6" w14:textId="7FD38451">
      <w:pPr>
        <w:adjustRightInd w:val="0"/>
        <w:snapToGrid w:val="0"/>
        <w:ind w:firstLine="480" w:firstLineChars="200"/>
        <w:rPr>
          <w:sz w:val="24"/>
        </w:rPr>
      </w:pPr>
      <w:r>
        <w:rPr>
          <w:rFonts w:hint="eastAsia"/>
          <w:sz w:val="24"/>
        </w:rPr>
        <w:t>Focal Loss具有以下的特性和优势：</w:t>
      </w:r>
    </w:p>
    <w:p w14:paraId="417446F3" w14:textId="7FD38452">
      <w:pPr>
        <w:adjustRightInd w:val="0"/>
        <w:snapToGrid w:val="0"/>
        <w:ind w:firstLine="480" w:firstLineChars="200"/>
        <w:rPr>
          <w:sz w:val="24"/>
        </w:rPr>
      </w:pPr>
      <w:r>
        <w:rPr>
          <w:rFonts w:hint="eastAsia"/>
          <w:sz w:val="24"/>
        </w:rPr>
        <w:t>（1）抑制易分类样本</w:t>
      </w:r>
    </w:p>
    <w:p w14:paraId="7CF98BCB" w14:textId="7FD38453">
      <w:pPr>
        <w:adjustRightInd w:val="0"/>
        <w:snapToGrid w:val="0"/>
        <w:ind w:firstLine="480" w:firstLineChars="200"/>
        <w:rPr>
          <w:sz w:val="24"/>
        </w:rPr>
      </w:pPr>
      <w:r>
        <w:rPr>
          <w:rFonts w:hint="eastAsia"/>
          <w:sz w:val="24"/>
        </w:rPr>
        <w:t>对于小目标检测，由于目标的尺寸较小，很容易被背景或其他大目标掩盖，导致模型更容易预测错误的类别。Focal Loss的设计可以有效地抑制这些易分类样本的影响，从而提高模型对小目标的检测准确性。</w:t>
      </w:r>
    </w:p>
    <w:p w14:paraId="563B0127" w14:textId="7FD38454">
      <w:pPr>
        <w:adjustRightInd w:val="0"/>
        <w:snapToGrid w:val="0"/>
        <w:ind w:firstLine="480" w:firstLineChars="200"/>
        <w:rPr>
          <w:sz w:val="24"/>
        </w:rPr>
      </w:pPr>
      <w:r>
        <w:rPr>
          <w:rFonts w:hint="eastAsia"/>
          <w:sz w:val="24"/>
        </w:rPr>
        <w:t>（2）增强对难分类样本的关注</w:t>
      </w:r>
    </w:p>
    <w:p w14:paraId="2ABEBF7B" w14:textId="7FD38455">
      <w:pPr>
        <w:adjustRightInd w:val="0"/>
        <w:snapToGrid w:val="0"/>
        <w:ind w:firstLine="480" w:firstLineChars="200"/>
        <w:rPr>
          <w:sz w:val="24"/>
        </w:rPr>
      </w:pPr>
      <w:r>
        <w:rPr>
          <w:rFonts w:hint="eastAsia"/>
          <w:sz w:val="24"/>
        </w:rPr>
        <w:t>Focal Loss引入的焦点权重机制允许模型更加关注那些难以分类的小目标样本。这有助于提高模型在复杂场景中对小目标的检测性能，特别是当小目标与其他目标或背景之间的视觉特征相似度较高时。</w:t>
      </w:r>
    </w:p>
    <w:p w14:paraId="49A22FF8" w14:textId="7FD38456">
      <w:pPr>
        <w:adjustRightInd w:val="0"/>
        <w:snapToGrid w:val="0"/>
        <w:ind w:firstLine="480" w:firstLineChars="200"/>
        <w:rPr>
          <w:sz w:val="24"/>
        </w:rPr>
      </w:pPr>
      <w:r>
        <w:rPr>
          <w:rFonts w:hint="eastAsia"/>
          <w:sz w:val="24"/>
        </w:rPr>
        <w:t>（3）缓解类别不平衡</w:t>
      </w:r>
    </w:p>
    <w:p w14:paraId="2DF8B5A3" w14:textId="7FD38457">
      <w:pPr>
        <w:adjustRightInd w:val="0"/>
        <w:snapToGrid w:val="0"/>
        <w:ind w:firstLine="480" w:firstLineChars="200"/>
        <w:rPr>
          <w:sz w:val="24"/>
        </w:rPr>
      </w:pPr>
      <w:r>
        <w:rPr>
          <w:rFonts w:hint="eastAsia"/>
          <w:sz w:val="24"/>
        </w:rPr>
        <w:t>在小目标检测中，正负样本之间的比例可能会非常不平衡，这可能导致模型在训练过程中过度关注主导类别而忽略少数类别。Focal Loss通过动态调整正负样本的权重，可以有效地缓解这种类别不平衡问题，从而提高模型在小目标检测中的性能。</w:t>
      </w:r>
    </w:p>
    <w:p w14:paraId="1E2F3B5E" w14:textId="7FD38458">
      <w:pPr>
        <w:adjustRightInd w:val="0"/>
        <w:snapToGrid w:val="0"/>
        <w:ind w:firstLine="480" w:firstLineChars="200"/>
        <w:rPr>
          <w:sz w:val="24"/>
        </w:rPr>
      </w:pPr>
      <w:r>
        <w:rPr>
          <w:rFonts w:hint="eastAsia"/>
          <w:sz w:val="24"/>
        </w:rPr>
        <w:t>综合考虑这些因素，Focal Loss的特性使其成为无人机小目标检测的一个有力工具。通过引入Focal Loss损失函数，可以提高无人机目标检测系统在复杂环境中对小目标的检测性能。</w:t>
      </w:r>
    </w:p>
    <w:p w14:paraId="4E4791C0" w14:textId="7FD38459">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7713" w:id="212"/>
      <w:bookmarkStart w:name="_Toc13205" w:id="213"/>
      <w:bookmarkStart w:name="_Toc28115" w:id="214"/>
      <w:bookmarkStart w:name="_Toc25677" w:id="215"/>
      <w:r>
        <w:rPr>
          <w:rFonts w:hint="eastAsia" w:eastAsia="黑体"/>
          <w:sz w:val="32"/>
          <w:szCs w:val="28"/>
          <w:shd w:val="clear" w:color="auto" w:fill="FFFFFF"/>
        </w:rPr>
        <w:t>4.3 实验结果及分析</w:t>
      </w:r>
      <w:bookmarkEnd w:id="212"/>
      <w:bookmarkEnd w:id="213"/>
      <w:bookmarkEnd w:id="214"/>
      <w:bookmarkEnd w:id="215"/>
    </w:p>
    <w:p w14:paraId="7F5858AF" w14:textId="7FD3845A">
      <w:pPr>
        <w:pStyle w:val="5"/>
        <w:keepNext w:val="0"/>
        <w:keepLines w:val="0"/>
        <w:spacing w:before="120" w:after="120" w:line="240" w:lineRule="auto"/>
        <w:rPr>
          <w:sz w:val="28"/>
          <w:szCs w:val="24"/>
        </w:rPr>
      </w:pPr>
      <w:bookmarkStart w:name="_Toc15394" w:id="216"/>
      <w:bookmarkStart w:name="_Toc19174" w:id="217"/>
      <w:bookmarkStart w:name="_Toc17509" w:id="218"/>
      <w:bookmarkStart w:name="_Toc24796" w:id="219"/>
      <w:r>
        <w:rPr>
          <w:rFonts w:hint="eastAsia"/>
          <w:sz w:val="28"/>
          <w:szCs w:val="24"/>
        </w:rPr>
        <w:t>4.3.1 实验环境以及参数设置</w:t>
      </w:r>
      <w:bookmarkEnd w:id="216"/>
      <w:bookmarkEnd w:id="217"/>
      <w:bookmarkEnd w:id="218"/>
      <w:bookmarkEnd w:id="219"/>
    </w:p>
    <w:p w14:paraId="470A8306" w14:textId="7FD3845B">
      <w:pPr>
        <w:adjustRightInd w:val="0"/>
        <w:snapToGrid w:val="0"/>
        <w:ind w:firstLine="480" w:firstLineChars="200"/>
        <w:rPr>
          <w:sz w:val="24"/>
        </w:rPr>
      </w:pPr>
      <w:r>
        <w:rPr>
          <w:rFonts w:hint="eastAsia"/>
          <w:sz w:val="24"/>
        </w:rPr>
        <w:t>算法训练过程需要耗费大量的算力，CPU的指令集比较复杂适合处理各种类型的任务因此在模型训练时效率低下，而GPU得益于特殊的结构和指令集并且针对图形处理做出了特殊优化因此在模型训练过程中有着较大优势。为了加快模型训练速度和减少训练时间，本文实验采用AutoDL算力平台的GPU来进行训练和推理。</w:t>
      </w:r>
    </w:p>
    <w:p w14:paraId="72EF99B5" w14:textId="7FD3845C">
      <w:pPr>
        <w:ind w:firstLine="420" w:firstLineChars="200"/>
        <w:jc w:val="center"/>
      </w:pPr>
      <w:r>
        <w:drawing>
          <wp:inline distT="0" distB="0" distL="114300" distR="114300">
            <wp:extent cx="5252720" cy="2580640"/>
            <wp:effectExtent l="0" t="0" r="5080" b="1016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01"/>
                    <a:stretch>
                      <a:fillRect/>
                    </a:stretch>
                  </pic:blipFill>
                  <pic:spPr>
                    <a:xfrm>
                      <a:off x="0" y="0"/>
                      <a:ext cx="5252720" cy="2580640"/>
                    </a:xfrm>
                    <a:prstGeom prst="rect">
                      <a:avLst/>
                    </a:prstGeom>
                    <a:noFill/>
                    <a:ln>
                      <a:noFill/>
                    </a:ln>
                  </pic:spPr>
                </pic:pic>
              </a:graphicData>
            </a:graphic>
          </wp:inline>
        </w:drawing>
      </w:r>
    </w:p>
    <w:p w14:paraId="64383231" w14:textId="7FD3845D">
      <w:pPr>
        <w:pStyle w:val="60"/>
        <w:rPr>
          <w:rFonts w:hint="default"/>
        </w:rPr>
      </w:pPr>
      <w:bookmarkStart w:name="_Toc11299" w:id="220"/>
      <w:r>
        <w:t>图4.12  AutoDL算力平台</w:t>
      </w:r>
      <w:bookmarkEnd w:id="220"/>
    </w:p>
    <w:p w14:paraId="15A6C413" w14:textId="7FD3845E">
      <w:pPr>
        <w:adjustRightInd w:val="0"/>
        <w:snapToGrid w:val="0"/>
        <w:ind w:firstLine="480" w:firstLineChars="200"/>
        <w:rPr>
          <w:sz w:val="24"/>
        </w:rPr>
      </w:pPr>
      <w:r>
        <w:rPr>
          <w:rFonts w:hint="eastAsia"/>
          <w:sz w:val="24"/>
        </w:rPr>
        <w:t>操作系统选用Linux系统中的ubuntu系统，版本号为18.04，GPU选用一块RTX3080显卡，显存为10GB，CPU采用12核的Intel Xeon Platinum8255CC，内存为16GB，系统盘为50GB，数据盘为50GB，基础频率为2.5GHz，深度学习框架采用PyTorch，版本为1.8.1，Cuda版本为11.1。</w:t>
      </w:r>
    </w:p>
    <w:p w14:paraId="0AE524C4" w14:textId="7FD3845F">
      <w:pPr>
        <w:pStyle w:val="61"/>
        <w:rPr>
          <w:rFonts w:hint="default"/>
        </w:rPr>
      </w:pPr>
      <w:bookmarkStart w:name="_Toc24365" w:id="221"/>
      <w:r>
        <w:t>表4.1  实验环境配置表</w:t>
      </w:r>
      <w:bookmarkEnd w:id="221"/>
    </w:p>
    <w:tbl>
      <w:tblPr>
        <w:tblStyle w:val="2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1675"/>
      </w:tblGrid>
      <w:tr w14:paraId="70C953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14:paraId="04FBA266" w14:textId="7FD38460">
            <w:r>
              <w:rPr>
                <w:rFonts w:hint="eastAsia"/>
              </w:rPr>
              <w:t>参数名称</w:t>
            </w:r>
          </w:p>
        </w:tc>
        <w:tc>
          <w:tcPr>
            <w:tcW w:w="1675" w:type="dxa"/>
            <w:tcBorders>
              <w:bottom w:val="single" w:color="auto" w:sz="12" w:space="0"/>
            </w:tcBorders>
          </w:tcPr>
          <w:p w14:paraId="103FCFBF" w14:textId="7FD38461">
            <w:r>
              <w:rPr>
                <w:rFonts w:hint="eastAsia"/>
              </w:rPr>
              <w:t>参数值</w:t>
            </w:r>
          </w:p>
        </w:tc>
      </w:tr>
      <w:tr w14:paraId="78A41F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vAlign w:val="center"/>
          </w:tcPr>
          <w:p w14:paraId="77E31786" w14:textId="7FD38462">
            <w:pPr>
              <w:snapToGrid w:val="0"/>
              <w:jc w:val="left"/>
            </w:pPr>
            <w:r>
              <w:rPr>
                <w:rFonts w:hint="eastAsia"/>
              </w:rPr>
              <w:t>操作系统</w:t>
            </w:r>
          </w:p>
        </w:tc>
        <w:tc>
          <w:tcPr>
            <w:tcW w:w="1675" w:type="dxa"/>
            <w:tcBorders>
              <w:top w:val="single" w:color="auto" w:sz="12" w:space="0"/>
            </w:tcBorders>
            <w:vAlign w:val="center"/>
          </w:tcPr>
          <w:p w14:paraId="794A3D3A" w14:textId="7FD38463">
            <w:pPr>
              <w:snapToGrid w:val="0"/>
              <w:jc w:val="left"/>
            </w:pPr>
            <w:r>
              <w:rPr>
                <w:rFonts w:hint="eastAsia"/>
              </w:rPr>
              <w:t>Ubuntu 18.04</w:t>
            </w:r>
          </w:p>
        </w:tc>
      </w:tr>
      <w:tr w14:paraId="208E2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0A6483C7" w14:textId="7FD38464">
            <w:pPr>
              <w:snapToGrid w:val="0"/>
              <w:jc w:val="left"/>
            </w:pPr>
            <w:r>
              <w:rPr>
                <w:rFonts w:hint="eastAsia"/>
              </w:rPr>
              <w:t>显卡</w:t>
            </w:r>
          </w:p>
        </w:tc>
        <w:tc>
          <w:tcPr>
            <w:tcW w:w="1675" w:type="dxa"/>
            <w:vAlign w:val="center"/>
          </w:tcPr>
          <w:p w14:paraId="5EC22FCF" w14:textId="7FD38465">
            <w:pPr>
              <w:snapToGrid w:val="0"/>
              <w:jc w:val="left"/>
            </w:pPr>
            <w:r>
              <w:rPr>
                <w:rFonts w:hint="eastAsia"/>
              </w:rPr>
              <w:t>RTX3080*1</w:t>
            </w:r>
          </w:p>
        </w:tc>
      </w:tr>
      <w:tr w14:paraId="3DB184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51E0051E" w14:textId="7FD38466">
            <w:pPr>
              <w:snapToGrid w:val="0"/>
              <w:jc w:val="left"/>
            </w:pPr>
            <w:r>
              <w:rPr>
                <w:rFonts w:hint="eastAsia"/>
              </w:rPr>
              <w:t>显存</w:t>
            </w:r>
          </w:p>
        </w:tc>
        <w:tc>
          <w:tcPr>
            <w:tcW w:w="1675" w:type="dxa"/>
            <w:vAlign w:val="center"/>
          </w:tcPr>
          <w:p w14:paraId="2B9549D0" w14:textId="7FD38467">
            <w:pPr>
              <w:snapToGrid w:val="0"/>
              <w:jc w:val="left"/>
            </w:pPr>
            <w:r>
              <w:rPr>
                <w:rFonts w:hint="eastAsia"/>
              </w:rPr>
              <w:t>10GB</w:t>
            </w:r>
          </w:p>
        </w:tc>
      </w:tr>
      <w:tr w14:paraId="716B70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176FC58E" w14:textId="7FD38468">
            <w:pPr>
              <w:snapToGrid w:val="0"/>
              <w:jc w:val="left"/>
            </w:pPr>
            <w:r>
              <w:rPr>
                <w:rFonts w:hint="eastAsia"/>
              </w:rPr>
              <w:t>处理器</w:t>
            </w:r>
          </w:p>
        </w:tc>
        <w:tc>
          <w:tcPr>
            <w:tcW w:w="1675" w:type="dxa"/>
            <w:vAlign w:val="center"/>
          </w:tcPr>
          <w:p w14:paraId="2F12C3FD" w14:textId="7FD38469">
            <w:pPr>
              <w:snapToGrid w:val="0"/>
              <w:jc w:val="left"/>
            </w:pPr>
            <w:r>
              <w:rPr>
                <w:rFonts w:hint="eastAsia"/>
              </w:rPr>
              <w:t>Intel Xeon Platinum8255CC @2.5GHz</w:t>
            </w:r>
          </w:p>
        </w:tc>
      </w:tr>
      <w:tr w14:paraId="43A40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21FF8A61" w14:textId="7FD3846A">
            <w:pPr>
              <w:snapToGrid w:val="0"/>
              <w:jc w:val="left"/>
            </w:pPr>
            <w:r>
              <w:rPr>
                <w:rFonts w:hint="eastAsia"/>
              </w:rPr>
              <w:t>内存</w:t>
            </w:r>
          </w:p>
        </w:tc>
        <w:tc>
          <w:tcPr>
            <w:tcW w:w="1675" w:type="dxa"/>
            <w:vAlign w:val="center"/>
          </w:tcPr>
          <w:p w14:paraId="144CE198" w14:textId="7FD3846B">
            <w:pPr>
              <w:snapToGrid w:val="0"/>
              <w:jc w:val="left"/>
            </w:pPr>
            <w:r>
              <w:rPr>
                <w:rFonts w:hint="eastAsia"/>
              </w:rPr>
              <w:t>16GB</w:t>
            </w:r>
          </w:p>
        </w:tc>
      </w:tr>
      <w:tr w14:paraId="51E82C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4722E0EB" w14:textId="7FD3846C">
            <w:pPr>
              <w:snapToGrid w:val="0"/>
              <w:jc w:val="left"/>
              <w:rPr>
                <w:rFonts w:hint="eastAsia"/>
              </w:rPr>
            </w:pPr>
            <w:r>
              <w:rPr>
                <w:rFonts w:hint="eastAsia"/>
              </w:rPr>
              <w:t>硬盘</w:t>
            </w:r>
          </w:p>
        </w:tc>
        <w:tc>
          <w:tcPr>
            <w:tcW w:w="1675" w:type="dxa"/>
            <w:vAlign w:val="center"/>
          </w:tcPr>
          <w:p w14:paraId="6FDD756B" w14:textId="7FD3846D">
            <w:pPr>
              <w:snapToGrid w:val="0"/>
              <w:jc w:val="left"/>
              <w:rPr>
                <w:rFonts w:hint="eastAsia"/>
              </w:rPr>
            </w:pPr>
            <w:r>
              <w:rPr>
                <w:rFonts w:hint="eastAsia"/>
              </w:rPr>
              <w:t>40GB系统盘+50GB数据盘</w:t>
            </w:r>
          </w:p>
        </w:tc>
      </w:tr>
      <w:tr w14:paraId="6BFD30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5EF6B4E9" w14:textId="7FD3846E">
            <w:pPr>
              <w:snapToGrid w:val="0"/>
              <w:jc w:val="left"/>
              <w:rPr>
                <w:rFonts w:hint="eastAsia"/>
              </w:rPr>
            </w:pPr>
            <w:r>
              <w:rPr>
                <w:rFonts w:hint="eastAsia"/>
              </w:rPr>
              <w:t>深度学习框架</w:t>
            </w:r>
          </w:p>
        </w:tc>
        <w:tc>
          <w:tcPr>
            <w:tcW w:w="1675" w:type="dxa"/>
            <w:vAlign w:val="center"/>
          </w:tcPr>
          <w:p w14:paraId="2C554135" w14:textId="7FD3846F">
            <w:pPr>
              <w:snapToGrid w:val="0"/>
              <w:jc w:val="left"/>
              <w:rPr>
                <w:rFonts w:hint="eastAsia"/>
              </w:rPr>
            </w:pPr>
            <w:r>
              <w:rPr>
                <w:rFonts w:hint="eastAsia"/>
              </w:rPr>
              <w:t>PyTorch 1.8.1</w:t>
            </w:r>
          </w:p>
        </w:tc>
      </w:tr>
      <w:tr w14:paraId="6507E2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1870C1F9" w14:textId="7FD38470">
            <w:pPr>
              <w:snapToGrid w:val="0"/>
              <w:jc w:val="left"/>
              <w:rPr>
                <w:rFonts w:hint="eastAsia"/>
              </w:rPr>
            </w:pPr>
            <w:r>
              <w:rPr>
                <w:rFonts w:hint="eastAsia"/>
              </w:rPr>
              <w:t>Cuda版本</w:t>
            </w:r>
          </w:p>
        </w:tc>
        <w:tc>
          <w:tcPr>
            <w:tcW w:w="1675" w:type="dxa"/>
            <w:vAlign w:val="center"/>
          </w:tcPr>
          <w:p w14:paraId="0ADA0CA2" w14:textId="7FD38471">
            <w:pPr>
              <w:snapToGrid w:val="0"/>
              <w:jc w:val="left"/>
              <w:rPr>
                <w:rFonts w:hint="eastAsia"/>
              </w:rPr>
            </w:pPr>
            <w:r>
              <w:rPr>
                <w:rFonts w:hint="eastAsia"/>
              </w:rPr>
              <w:t>11.1</w:t>
            </w:r>
          </w:p>
        </w:tc>
      </w:tr>
      <w:tr w14:paraId="1A6D07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1077518C" w14:textId="7FD38472">
            <w:pPr>
              <w:snapToGrid w:val="0"/>
              <w:jc w:val="left"/>
              <w:rPr>
                <w:rFonts w:hint="eastAsia"/>
              </w:rPr>
            </w:pPr>
            <w:r>
              <w:rPr>
                <w:rFonts w:hint="eastAsia"/>
              </w:rPr>
              <w:t>Python版本</w:t>
            </w:r>
          </w:p>
        </w:tc>
        <w:tc>
          <w:tcPr>
            <w:tcW w:w="1675" w:type="dxa"/>
            <w:vAlign w:val="center"/>
          </w:tcPr>
          <w:p w14:paraId="1DE63959" w14:textId="7FD38473">
            <w:pPr>
              <w:snapToGrid w:val="0"/>
              <w:jc w:val="left"/>
              <w:rPr>
                <w:rFonts w:hint="eastAsia"/>
              </w:rPr>
            </w:pPr>
            <w:r>
              <w:rPr>
                <w:rFonts w:hint="eastAsia"/>
              </w:rPr>
              <w:t>Python 3.8.10</w:t>
            </w:r>
          </w:p>
        </w:tc>
      </w:tr>
    </w:tbl>
    <w:p w14:paraId="56866D64" w14:textId="7FD38474">
      <w:pPr>
        <w:adjustRightInd w:val="0"/>
        <w:snapToGrid w:val="0"/>
        <w:rPr>
          <w:sz w:val="24"/>
        </w:rPr>
      </w:pPr>
    </w:p>
    <w:p w14:paraId="7904D6BB" w14:textId="7FD38475">
      <w:pPr>
        <w:adjustRightInd w:val="0"/>
        <w:snapToGrid w:val="0"/>
        <w:ind w:firstLine="480" w:firstLineChars="200"/>
        <w:rPr>
          <w:rFonts w:hAnsi="Cambria Math" w:cstheme="minorBidi"/>
          <w:color w:val="333333"/>
          <w:sz w:val="22"/>
          <w:szCs w:val="22"/>
        </w:rPr>
      </w:pPr>
      <w:r>
        <w:rPr>
          <w:rFonts w:hint="eastAsia"/>
          <w:sz w:val="24"/>
        </w:rPr>
        <w:t>其中本章节部分实验参数的具体配置如表</w:t>
      </w:r>
      <w:r>
        <w:rPr>
          <w:rFonts w:hint="eastAsia"/>
          <w:sz w:val="24"/>
          <w:lang w:val="en-US" w:eastAsia="zh-CN"/>
        </w:rPr>
        <w:t>4</w:t>
      </w:r>
      <w:r>
        <w:rPr>
          <w:rFonts w:hint="eastAsia"/>
          <w:sz w:val="24"/>
        </w:rPr>
        <w:t>.2所示，Batch Size为16，权值衰减率为0.0005，优化函数为Adam，学习率为0.001，Epoch为200，动量为0.8。</w:t>
      </w:r>
    </w:p>
    <w:p w14:paraId="56E1B901" w14:textId="7FD38476">
      <w:pPr>
        <w:snapToGrid w:val="0"/>
        <w:ind w:firstLine="440" w:firstLineChars="200"/>
        <w:rPr>
          <w:rFonts w:hAnsi="Cambria Math" w:cstheme="minorBidi"/>
          <w:color w:val="333333"/>
          <w:sz w:val="22"/>
          <w:szCs w:val="22"/>
        </w:rPr>
      </w:pPr>
    </w:p>
    <w:p w14:paraId="20AC716B" w14:textId="7FD38477">
      <w:pPr>
        <w:pStyle w:val="61"/>
        <w:rPr>
          <w:rFonts w:hint="default"/>
        </w:rPr>
      </w:pPr>
      <w:bookmarkStart w:name="_Toc13188" w:id="222"/>
      <w:r>
        <w:t>表4.2  实验参数设置表</w:t>
      </w:r>
      <w:bookmarkEnd w:id="222"/>
    </w:p>
    <w:tbl>
      <w:tblPr>
        <w:tblStyle w:val="2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8"/>
        <w:gridCol w:w="1548"/>
      </w:tblGrid>
      <w:tr w14:paraId="4A0CB5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14:paraId="78EFB50A" w14:textId="7FD38478">
            <w:r>
              <w:rPr>
                <w:rFonts w:hint="eastAsia"/>
              </w:rPr>
              <w:t>模型参数</w:t>
            </w:r>
          </w:p>
        </w:tc>
        <w:tc>
          <w:tcPr>
            <w:tcW w:w="1548" w:type="dxa"/>
            <w:tcBorders>
              <w:bottom w:val="single" w:color="auto" w:sz="12" w:space="0"/>
            </w:tcBorders>
          </w:tcPr>
          <w:p w14:paraId="3C78AE15" w14:textId="7FD38479">
            <w:r>
              <w:rPr>
                <w:rFonts w:hint="eastAsia"/>
              </w:rPr>
              <w:t>参数值</w:t>
            </w:r>
          </w:p>
        </w:tc>
      </w:tr>
      <w:tr w14:paraId="27BAA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vAlign w:val="center"/>
          </w:tcPr>
          <w:p w14:paraId="3C518CC3" w14:textId="7FD3847A">
            <w:pPr>
              <w:snapToGrid w:val="0"/>
              <w:jc w:val="left"/>
            </w:pPr>
            <w:r>
              <w:rPr>
                <w:rFonts w:hint="eastAsia"/>
              </w:rPr>
              <w:t>Batch Size</w:t>
            </w:r>
          </w:p>
        </w:tc>
        <w:tc>
          <w:tcPr>
            <w:tcW w:w="1548" w:type="dxa"/>
            <w:tcBorders>
              <w:top w:val="single" w:color="auto" w:sz="12" w:space="0"/>
            </w:tcBorders>
            <w:vAlign w:val="center"/>
          </w:tcPr>
          <w:p w14:paraId="22613E10" w14:textId="7FD3847B">
            <w:pPr>
              <w:snapToGrid w:val="0"/>
              <w:jc w:val="left"/>
            </w:pPr>
            <w:r>
              <w:rPr>
                <w:rFonts w:hint="eastAsia"/>
              </w:rPr>
              <w:t>16</w:t>
            </w:r>
          </w:p>
        </w:tc>
      </w:tr>
      <w:tr w14:paraId="2EFCB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7B654075" w14:textId="7FD3847C">
            <w:pPr>
              <w:snapToGrid w:val="0"/>
              <w:jc w:val="left"/>
            </w:pPr>
            <w:r>
              <w:rPr>
                <w:rFonts w:hint="eastAsia"/>
              </w:rPr>
              <w:t>权值衰减率</w:t>
            </w:r>
          </w:p>
        </w:tc>
        <w:tc>
          <w:tcPr>
            <w:tcW w:w="1548" w:type="dxa"/>
            <w:vAlign w:val="center"/>
          </w:tcPr>
          <w:p w14:paraId="1A66BD50" w14:textId="7FD3847D">
            <w:pPr>
              <w:snapToGrid w:val="0"/>
              <w:jc w:val="left"/>
            </w:pPr>
            <w:r>
              <w:rPr>
                <w:rFonts w:hint="eastAsia"/>
              </w:rPr>
              <w:t>0.0005</w:t>
            </w:r>
          </w:p>
        </w:tc>
      </w:tr>
      <w:tr w14:paraId="4933CC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0576AAED" w14:textId="7FD3847E">
            <w:pPr>
              <w:snapToGrid w:val="0"/>
              <w:jc w:val="left"/>
            </w:pPr>
            <w:r>
              <w:rPr>
                <w:rFonts w:hint="eastAsia"/>
              </w:rPr>
              <w:t>优化函数</w:t>
            </w:r>
          </w:p>
        </w:tc>
        <w:tc>
          <w:tcPr>
            <w:tcW w:w="1548" w:type="dxa"/>
            <w:vAlign w:val="center"/>
          </w:tcPr>
          <w:p w14:paraId="3E929A62" w14:textId="7FD3847F">
            <w:pPr>
              <w:snapToGrid w:val="0"/>
              <w:jc w:val="left"/>
            </w:pPr>
            <w:r>
              <w:rPr>
                <w:rFonts w:hint="eastAsia"/>
              </w:rPr>
              <w:t>Adam</w:t>
            </w:r>
          </w:p>
        </w:tc>
      </w:tr>
      <w:tr w14:paraId="004CA2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1652206B" w14:textId="7FD38480">
            <w:pPr>
              <w:snapToGrid w:val="0"/>
              <w:jc w:val="left"/>
            </w:pPr>
            <w:r>
              <w:rPr>
                <w:rFonts w:hint="eastAsia"/>
              </w:rPr>
              <w:t>学习率</w:t>
            </w:r>
          </w:p>
        </w:tc>
        <w:tc>
          <w:tcPr>
            <w:tcW w:w="1548" w:type="dxa"/>
            <w:vAlign w:val="center"/>
          </w:tcPr>
          <w:p w14:paraId="13D6A2F2" w14:textId="7FD38481">
            <w:pPr>
              <w:snapToGrid w:val="0"/>
              <w:jc w:val="left"/>
            </w:pPr>
            <w:r>
              <w:rPr>
                <w:rFonts w:hint="eastAsia"/>
              </w:rPr>
              <w:t>0.001</w:t>
            </w:r>
          </w:p>
        </w:tc>
      </w:tr>
      <w:tr w14:paraId="3F63C8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0EB4A79F" w14:textId="7FD38482">
            <w:pPr>
              <w:snapToGrid w:val="0"/>
              <w:jc w:val="left"/>
            </w:pPr>
            <w:r>
              <w:rPr>
                <w:rFonts w:hint="eastAsia"/>
              </w:rPr>
              <w:t>Epoch</w:t>
            </w:r>
          </w:p>
        </w:tc>
        <w:tc>
          <w:tcPr>
            <w:tcW w:w="1548" w:type="dxa"/>
            <w:vAlign w:val="center"/>
          </w:tcPr>
          <w:p w14:paraId="3EEAD990" w14:textId="7FD38483">
            <w:pPr>
              <w:snapToGrid w:val="0"/>
              <w:jc w:val="left"/>
            </w:pPr>
            <w:r>
              <w:rPr>
                <w:rFonts w:hint="eastAsia"/>
              </w:rPr>
              <w:t>200</w:t>
            </w:r>
          </w:p>
        </w:tc>
      </w:tr>
      <w:tr w14:paraId="60FDE3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3F419473" w14:textId="7FD38484">
            <w:pPr>
              <w:snapToGrid w:val="0"/>
              <w:jc w:val="left"/>
            </w:pPr>
            <w:r>
              <w:rPr>
                <w:rFonts w:hint="eastAsia"/>
              </w:rPr>
              <w:t>动量</w:t>
            </w:r>
          </w:p>
        </w:tc>
        <w:tc>
          <w:tcPr>
            <w:tcW w:w="1548" w:type="dxa"/>
            <w:vAlign w:val="center"/>
          </w:tcPr>
          <w:p w14:paraId="2E4CD3BC" w14:textId="7FD38485">
            <w:pPr>
              <w:snapToGrid w:val="0"/>
              <w:jc w:val="left"/>
            </w:pPr>
            <w:r>
              <w:rPr>
                <w:rFonts w:hint="eastAsia"/>
              </w:rPr>
              <w:t>0.8</w:t>
            </w:r>
          </w:p>
        </w:tc>
      </w:tr>
      <w:tr w14:paraId="6CE38D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12F3D82B" w14:textId="7FD38486">
            <w:pPr>
              <w:snapToGrid w:val="0"/>
              <w:jc w:val="left"/>
            </w:pPr>
            <w:r>
              <w:rPr>
                <w:rFonts w:hint="eastAsia"/>
              </w:rPr>
              <w:t>Batch Size</w:t>
            </w:r>
          </w:p>
        </w:tc>
        <w:tc>
          <w:tcPr>
            <w:tcW w:w="1548" w:type="dxa"/>
            <w:vAlign w:val="center"/>
          </w:tcPr>
          <w:p w14:paraId="6EE18E5F" w14:textId="7FD38487">
            <w:pPr>
              <w:snapToGrid w:val="0"/>
              <w:jc w:val="left"/>
            </w:pPr>
            <w:r>
              <w:rPr>
                <w:rFonts w:hint="eastAsia"/>
              </w:rPr>
              <w:t>16</w:t>
            </w:r>
          </w:p>
        </w:tc>
      </w:tr>
      <w:tr w14:paraId="156FC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2236B7EE" w14:textId="7FD38488">
            <w:pPr>
              <w:snapToGrid w:val="0"/>
              <w:jc w:val="left"/>
            </w:pPr>
            <w:r>
              <w:rPr>
                <w:rFonts w:hint="eastAsia"/>
              </w:rPr>
              <w:t>权值衰减率</w:t>
            </w:r>
          </w:p>
        </w:tc>
        <w:tc>
          <w:tcPr>
            <w:tcW w:w="1548" w:type="dxa"/>
            <w:vAlign w:val="center"/>
          </w:tcPr>
          <w:p w14:paraId="2F2F2C82" w14:textId="7FD38489">
            <w:pPr>
              <w:snapToGrid w:val="0"/>
              <w:jc w:val="left"/>
            </w:pPr>
            <w:r>
              <w:rPr>
                <w:rFonts w:hint="eastAsia"/>
              </w:rPr>
              <w:t>0.0005</w:t>
            </w:r>
          </w:p>
        </w:tc>
      </w:tr>
      <w:tr w14:paraId="52F995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vAlign w:val="center"/>
          </w:tcPr>
          <w:p w14:paraId="4D4141A4" w14:textId="7FD3848A">
            <w:pPr>
              <w:snapToGrid w:val="0"/>
              <w:jc w:val="left"/>
            </w:pPr>
            <w:r>
              <w:rPr>
                <w:rFonts w:hint="eastAsia"/>
              </w:rPr>
              <w:t>优化函数</w:t>
            </w:r>
          </w:p>
        </w:tc>
        <w:tc>
          <w:tcPr>
            <w:tcW w:w="1548" w:type="dxa"/>
            <w:vAlign w:val="center"/>
          </w:tcPr>
          <w:p w14:paraId="21E41D69" w14:textId="7FD3848B">
            <w:pPr>
              <w:snapToGrid w:val="0"/>
              <w:jc w:val="left"/>
            </w:pPr>
            <w:r>
              <w:rPr>
                <w:rFonts w:hint="eastAsia"/>
              </w:rPr>
              <w:t>Adam</w:t>
            </w:r>
          </w:p>
        </w:tc>
      </w:tr>
    </w:tbl>
    <w:p w14:paraId="772CD447" w14:textId="7FD3848C">
      <w:pPr>
        <w:snapToGrid w:val="0"/>
        <w:ind w:firstLine="440" w:firstLineChars="200"/>
        <w:rPr>
          <w:rFonts w:hAnsi="Cambria Math" w:cstheme="minorBidi"/>
          <w:color w:val="333333"/>
          <w:sz w:val="22"/>
          <w:szCs w:val="22"/>
        </w:rPr>
      </w:pPr>
    </w:p>
    <w:p w14:paraId="54C3D457" w14:textId="7FD3848D">
      <w:pPr>
        <w:pStyle w:val="5"/>
        <w:keepNext w:val="0"/>
        <w:keepLines w:val="0"/>
        <w:spacing w:before="120" w:after="120" w:line="240" w:lineRule="auto"/>
        <w:rPr>
          <w:sz w:val="28"/>
          <w:szCs w:val="24"/>
        </w:rPr>
      </w:pPr>
      <w:bookmarkStart w:name="_Toc10313" w:id="223"/>
      <w:bookmarkStart w:name="_Toc12083" w:id="224"/>
      <w:bookmarkStart w:name="_Toc10934" w:id="225"/>
      <w:bookmarkStart w:name="_Toc30170" w:id="226"/>
      <w:r>
        <w:rPr>
          <w:rFonts w:hint="eastAsia"/>
          <w:sz w:val="28"/>
          <w:szCs w:val="24"/>
        </w:rPr>
        <w:t>4.3.2 实验结果分析</w:t>
      </w:r>
      <w:bookmarkEnd w:id="223"/>
      <w:bookmarkEnd w:id="224"/>
      <w:bookmarkEnd w:id="225"/>
      <w:bookmarkEnd w:id="226"/>
    </w:p>
    <w:p w14:paraId="5915B1BE" w14:textId="7FD3848E">
      <w:pPr>
        <w:adjustRightInd w:val="0"/>
        <w:snapToGrid w:val="0"/>
        <w:ind w:firstLine="480" w:firstLineChars="200"/>
        <w:rPr>
          <w:sz w:val="24"/>
        </w:rPr>
      </w:pPr>
      <w:r>
        <w:rPr>
          <w:rFonts w:hint="eastAsia"/>
          <w:sz w:val="24"/>
        </w:rPr>
        <w:t>训练结果的损失函数存在三种，分别是Box Loss（边界框损失）、DFL Loss（特征损失）和Class Loss（分类损失）。其中Box Loss（边界框损失）是目标检测模型优化过程中的关键组成部分，用于评估模型对目标位置的精准度。该损失函数衡量了模型预测的边界框与真实边界框之间的差异，常采用回归损失函数来量化两者之间的距离。在训练过程中，通过最小化边界框损失，模型逐步调整参数，以提高对目标位置的准确性。这一过程是模型学习如何调整边界框的位置和大小，以更好地适应不同尺寸、形状和位置的目标，越小定位得越准。Cls Loss是目标检测模型中的损失函数，用于评估模型对目标类别的识别准确度。它通过比较模型预测的类别概率分布与真实类别标签之间的差异来量化模型的分类性能，通常采用交叉熵损失函数来衡量这种差异。DFL Loss则用于评估模型对目标特征的提取能力，通过比较模型提取的特征与目标特征之间的差异来衡量模型的特征表征质量，通常采用均方误差（MSE）或其他类似的损失函数来度量这种差异。</w:t>
      </w:r>
    </w:p>
    <w:p w14:paraId="73AD933B" w14:textId="7FD3848F">
      <w:pPr>
        <w:adjustRightInd w:val="0"/>
        <w:snapToGrid w:val="0"/>
        <w:jc w:val="center"/>
        <w:rPr>
          <w:rFonts w:hAnsi="Cambria Math" w:cstheme="minorBidi"/>
          <w:color w:val="333333"/>
          <w:sz w:val="22"/>
          <w:szCs w:val="22"/>
        </w:rPr>
      </w:pPr>
      <w:r>
        <w:drawing>
          <wp:inline distT="0" distB="0" distL="114300" distR="114300">
            <wp:extent cx="4788535" cy="2052955"/>
            <wp:effectExtent l="0" t="0" r="12065" b="4445"/>
            <wp:docPr id="59" name="图片 59"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inal"/>
                    <pic:cNvPicPr>
                      <a:picLocks noChangeAspect="1"/>
                    </pic:cNvPicPr>
                  </pic:nvPicPr>
                  <pic:blipFill>
                    <a:blip r:embed="rId102"/>
                    <a:stretch>
                      <a:fillRect/>
                    </a:stretch>
                  </pic:blipFill>
                  <pic:spPr>
                    <a:xfrm>
                      <a:off x="0" y="0"/>
                      <a:ext cx="4788535" cy="2052955"/>
                    </a:xfrm>
                    <a:prstGeom prst="rect">
                      <a:avLst/>
                    </a:prstGeom>
                  </pic:spPr>
                </pic:pic>
              </a:graphicData>
            </a:graphic>
          </wp:inline>
        </w:drawing>
      </w:r>
    </w:p>
    <w:p w14:paraId="30D68DE0" w14:textId="7FD38490">
      <w:pPr>
        <w:pStyle w:val="60"/>
        <w:rPr>
          <w:rFonts w:hint="default"/>
        </w:rPr>
      </w:pPr>
      <w:bookmarkStart w:name="_Toc23102" w:id="227"/>
      <w:r>
        <w:t>图4.13  TD-YOLO与YOLOv8的Loss对比图</w:t>
      </w:r>
      <w:bookmarkEnd w:id="227"/>
    </w:p>
    <w:p w14:paraId="10181144" w14:textId="7FD38491">
      <w:pPr>
        <w:adjustRightInd w:val="0"/>
        <w:snapToGrid w:val="0"/>
        <w:ind w:firstLine="480" w:firstLineChars="200"/>
        <w:rPr>
          <w:sz w:val="24"/>
        </w:rPr>
      </w:pPr>
      <w:r>
        <w:rPr>
          <w:rFonts w:hint="eastAsia"/>
          <w:sz w:val="24"/>
        </w:rPr>
        <w:t>如图4.13所示，上方为TD-YOLO算法的Loss图，而下方则是原始YOLOv8的Loss图，左边为训练集的Loss图，右边为验证集的Loss图。对于训练集，TD-YOLO在三个Loss指标上都领先于YOLOv8拥有更低的值和更高的精度，而在验证集的表现上依然如此，这表明TD-YOLO的泛化性能同样优秀。</w:t>
      </w:r>
    </w:p>
    <w:p w14:paraId="45F0205A" w14:textId="7FD38492">
      <w:pPr>
        <w:adjustRightInd w:val="0"/>
        <w:snapToGrid w:val="0"/>
        <w:ind w:firstLine="480" w:firstLineChars="200"/>
        <w:rPr>
          <w:sz w:val="24"/>
        </w:rPr>
      </w:pPr>
      <w:r>
        <w:rPr>
          <w:rFonts w:hint="eastAsia"/>
          <w:sz w:val="24"/>
        </w:rPr>
        <w:t>其中TD-YOLO的标准混淆矩阵如下图4.14所示，其是混淆矩阵的一种形式，它将混淆矩阵中的每个元素除以相应类别的实际样本总数，以便比较不同类别之间的错误率。标准化的混淆矩阵可以更清晰地展示模型在每个类别上的分类性能，尤其适用于多类别分类问题。通常，标准化的混淆矩阵的对角线元素表示每个类别的分类准确率，非对角线元素表示错误率或混淆率。其中预测值和真实值均为uav的值为0.78。</w:t>
      </w:r>
    </w:p>
    <w:p w14:paraId="7925DB1C" w14:textId="7FD38493">
      <w:pPr>
        <w:spacing w:line="300" w:lineRule="auto"/>
        <w:jc w:val="center"/>
      </w:pPr>
      <w:r>
        <w:drawing>
          <wp:inline distT="0" distB="0" distL="114300" distR="114300">
            <wp:extent cx="4728210" cy="3546475"/>
            <wp:effectExtent l="0" t="0" r="8890" b="9525"/>
            <wp:docPr id="60" name="图片 60" descr="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onfusion_matrix_normalized"/>
                    <pic:cNvPicPr>
                      <a:picLocks noChangeAspect="1"/>
                    </pic:cNvPicPr>
                  </pic:nvPicPr>
                  <pic:blipFill>
                    <a:blip r:embed="rId103"/>
                    <a:stretch>
                      <a:fillRect/>
                    </a:stretch>
                  </pic:blipFill>
                  <pic:spPr>
                    <a:xfrm>
                      <a:off x="0" y="0"/>
                      <a:ext cx="4728210" cy="3546475"/>
                    </a:xfrm>
                    <a:prstGeom prst="rect">
                      <a:avLst/>
                    </a:prstGeom>
                  </pic:spPr>
                </pic:pic>
              </a:graphicData>
            </a:graphic>
          </wp:inline>
        </w:drawing>
      </w:r>
    </w:p>
    <w:p w14:paraId="43875B48" w14:textId="7FD38494">
      <w:pPr>
        <w:pStyle w:val="60"/>
        <w:rPr>
          <w:rFonts w:hint="default"/>
        </w:rPr>
      </w:pPr>
      <w:bookmarkStart w:name="_Toc1065" w:id="228"/>
      <w:r>
        <w:t>图4.14  TD-YOLO标准混淆矩阵</w:t>
      </w:r>
      <w:bookmarkEnd w:id="228"/>
    </w:p>
    <w:p w14:paraId="00AE5D3B" w14:textId="7FD38495">
      <w:pPr>
        <w:snapToGrid w:val="0"/>
        <w:ind w:firstLine="480" w:firstLineChars="200"/>
        <w:rPr>
          <w:rFonts w:hAnsi="Cambria Math" w:cstheme="minorBidi"/>
          <w:color w:val="333333"/>
          <w:sz w:val="22"/>
          <w:szCs w:val="22"/>
        </w:rPr>
      </w:pPr>
      <w:r>
        <w:rPr>
          <w:rFonts w:hint="eastAsia"/>
          <w:sz w:val="24"/>
        </w:rPr>
        <w:t>图4.15包含了TD-YOLO算法中的相关实验曲线图，其中左上角为F1 curve（F1曲线），是评估模型性能的一种方法，通常用于在不同阈值下比较模型的准确率和召回率。F1曲线是由一系列点组成的曲线，其中每个点的横坐标是模型的阈值，纵坐标是相应的F1分数。F1分数是准确率（precision）和召回率（recall）的调和平均数，用于综合评估模型的分类性能，尤其适用于不同类别之间的类别不平衡问题。F1曲线可以帮助确定最佳的阈值设置，以在准确率和召回率之间取得平衡，从而获得最佳的模型性能。可以看出Confidence置信度在0到0.7之间F1值都比较高超过了0.5证明TD-YOLO模型具有不错的效果。右上角为P curve（P曲线），是用于评估分类模型性能的一种曲线。其横轴表示召回率（Recall），即模型成功识别出的正类别样本占所有正类别样本的比例；纵轴表示精确率（Precision），即模型正确预测为正类别的样本占所有预测为正类别的样本的比例。P_curve反映了在不同分类阈值下模型的精确率和召回率之间的关系。左下角为PR curve（PR曲线），其通过将分类器在不同阈值下的召回率（Recall）和精确率（Precision）绘制而成的曲线，用于评估模型的性能。召回率是指被正确识别的正样本占所有正样本的比例，而精确率是指被正确识别的正样本占所有被分类为正样本的样本的比例。PR曲线的上升趋势表示模型在不同阈值下的性能提升，曲线下面积（AUC-PR）可以衡量模型在各种阈值下的性能综合情况，越大越好，从图中可知，当Recall召回率超过0.8以上时性能才会有较大的下降。右下角为R curve（R曲线），其展示了召回率（Recall）和真负率（True Negative Rate）之间的关系。R曲线可以帮助分析模型在不同阈值下的性能表现，其上升趋势表明了模型的性能改善程度。曲线下面积（AUC-R）提供了对模型整体性能的综合评估，AUC-R值越大表示模型在各种阈值下的性能越优秀。</w:t>
      </w:r>
    </w:p>
    <w:p w14:paraId="73D6CADD" w14:textId="7FD38496">
      <w:pPr>
        <w:snapToGrid w:val="0"/>
        <w:jc w:val="center"/>
        <w:rPr>
          <w:szCs w:val="21"/>
        </w:rPr>
      </w:pPr>
      <w:r>
        <w:rPr>
          <w:szCs w:val="21"/>
        </w:rPr>
        <w:drawing>
          <wp:inline distT="0" distB="0" distL="114300" distR="114300">
            <wp:extent cx="5864225" cy="3910330"/>
            <wp:effectExtent l="0" t="0" r="3175" b="1270"/>
            <wp:docPr id="63" name="图片 63"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final"/>
                    <pic:cNvPicPr>
                      <a:picLocks noChangeAspect="1"/>
                    </pic:cNvPicPr>
                  </pic:nvPicPr>
                  <pic:blipFill>
                    <a:blip r:embed="rId104"/>
                    <a:stretch>
                      <a:fillRect/>
                    </a:stretch>
                  </pic:blipFill>
                  <pic:spPr>
                    <a:xfrm>
                      <a:off x="0" y="0"/>
                      <a:ext cx="5864225" cy="3910330"/>
                    </a:xfrm>
                    <a:prstGeom prst="rect">
                      <a:avLst/>
                    </a:prstGeom>
                  </pic:spPr>
                </pic:pic>
              </a:graphicData>
            </a:graphic>
          </wp:inline>
        </w:drawing>
      </w:r>
    </w:p>
    <w:p w14:paraId="450CBAFE" w14:textId="7FD38497">
      <w:pPr>
        <w:pStyle w:val="60"/>
        <w:rPr>
          <w:rFonts w:hint="default"/>
        </w:rPr>
      </w:pPr>
      <w:bookmarkStart w:name="_Toc21662" w:id="229"/>
      <w:r>
        <w:t>图4.15  TD-YOLO相关曲线图</w:t>
      </w:r>
      <w:bookmarkEnd w:id="229"/>
    </w:p>
    <w:p w14:paraId="43BEB5A2" w14:textId="7FD38498">
      <w:pPr>
        <w:snapToGrid w:val="0"/>
        <w:ind w:firstLine="480" w:firstLineChars="200"/>
      </w:pPr>
      <w:r>
        <w:rPr>
          <w:rFonts w:hint="eastAsia"/>
          <w:sz w:val="24"/>
        </w:rPr>
        <w:t>图4.16展示了本文的TD-YOLO算法、TD-YOLO的基础YOLOv8算法以及YOLOv8算法的前身YOLOv5的识别精确率mAP50，可以看出相比于YOLOv8和YOLOv8算法，TD-YOLO算法识别的准确率最高，其中当epoch达到150左右时TD-YOLO趋近于收敛，而YOLOv8和YOLOv</w:t>
      </w:r>
      <w:r>
        <w:rPr>
          <w:rFonts w:hint="eastAsia"/>
          <w:sz w:val="24"/>
          <w:lang w:val="en-US" w:eastAsia="zh-CN"/>
        </w:rPr>
        <w:t>5</w:t>
      </w:r>
      <w:r>
        <w:rPr>
          <w:rFonts w:hint="eastAsia"/>
          <w:sz w:val="24"/>
        </w:rPr>
        <w:t>则在160个Epoch后趋近收敛。</w:t>
      </w:r>
    </w:p>
    <w:p w14:paraId="5E21F194" w14:textId="7FD38499">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drawing>
          <wp:inline distT="0" distB="0" distL="114300" distR="114300">
            <wp:extent cx="5080635" cy="3811905"/>
            <wp:effectExtent l="0" t="0" r="12065" b="10795"/>
            <wp:docPr id="65" name="图片 65"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myplot"/>
                    <pic:cNvPicPr>
                      <a:picLocks noChangeAspect="1"/>
                    </pic:cNvPicPr>
                  </pic:nvPicPr>
                  <pic:blipFill>
                    <a:blip r:embed="rId105"/>
                    <a:stretch>
                      <a:fillRect/>
                    </a:stretch>
                  </pic:blipFill>
                  <pic:spPr>
                    <a:xfrm>
                      <a:off x="0" y="0"/>
                      <a:ext cx="5080635" cy="3811905"/>
                    </a:xfrm>
                    <a:prstGeom prst="rect">
                      <a:avLst/>
                    </a:prstGeom>
                  </pic:spPr>
                </pic:pic>
              </a:graphicData>
            </a:graphic>
          </wp:inline>
        </w:drawing>
      </w:r>
    </w:p>
    <w:p w14:paraId="16A494DB" w14:textId="7FD3849A">
      <w:pPr>
        <w:pStyle w:val="60"/>
        <w:rPr>
          <w:rFonts w:hint="default"/>
        </w:rPr>
      </w:pPr>
      <w:bookmarkStart w:name="_Toc30670" w:id="230"/>
      <w:r>
        <w:t>图4.16  不同模型效果对比图</w:t>
      </w:r>
      <w:bookmarkEnd w:id="230"/>
    </w:p>
    <w:p w14:paraId="1BF326AE" w14:textId="7FD3849B">
      <w:pPr>
        <w:snapToGrid w:val="0"/>
        <w:ind w:firstLine="480" w:firstLineChars="200"/>
        <w:rPr>
          <w:sz w:val="24"/>
        </w:rPr>
      </w:pPr>
      <w:r>
        <w:rPr>
          <w:rFonts w:hint="eastAsia"/>
          <w:sz w:val="24"/>
        </w:rPr>
        <w:t>本章以YOLOv8算法作为基础提出了TD-YOLO算法，其主要包括三点改进：（1）利用深度空间转换技术提出GDST-Conv卷积模块并替换原来网络的卷积模块；（2）引入自适应空间特征融合结构ASFF来替换原先的特征金字塔网络FPN；（3）将原先的回归损失函数替换为更适合小目标的Focal Loss损失函数。为了进一步确认每一个改进的有效性，在训练过程中采用了相同的显卡和其他训练参数进行了不同的消融实验验证，消融实验结果如表4.3和图</w:t>
      </w:r>
      <w:r>
        <w:rPr>
          <w:rFonts w:hint="eastAsia"/>
          <w:sz w:val="24"/>
          <w:lang w:val="en-US" w:eastAsia="zh-CN"/>
        </w:rPr>
        <w:t>4</w:t>
      </w:r>
      <w:r>
        <w:rPr>
          <w:rFonts w:hint="eastAsia"/>
          <w:sz w:val="24"/>
        </w:rPr>
        <w:t>.15所示。其中可以发现，通过深度空间转换技术，采用GDST-Conv卷积模块后，模型的mAP较之前提升了1.1个百分点，召回率则提高了1.5个百分点，这表明深度空间转换技术有效改善了网络模型的性能，提高了网络模型对于小目标无人机的检测效率。其中使用Focal Loss损失函数替换原先的损失函数和采用自适应空间特征融合技术ASFF替换原来的特征金字塔网络，无论是mAP50还是召回率都并未有较大的提升。其中Focal Loss对mAP50提升了0.2个百分点，ASFF略微下降了0.1个百分点，对于召回率，Focal Loss和ASFF同样提升有限，分别为0.2和0.1个百分点。</w:t>
      </w:r>
    </w:p>
    <w:p w14:paraId="4D823C80" w14:textId="7FD3849C">
      <w:pPr>
        <w:snapToGrid w:val="0"/>
        <w:ind w:firstLine="480" w:firstLineChars="200"/>
        <w:rPr>
          <w:sz w:val="24"/>
        </w:rPr>
      </w:pPr>
      <w:r>
        <w:rPr>
          <w:rFonts w:hint="eastAsia"/>
          <w:sz w:val="24"/>
        </w:rPr>
        <w:t>可以看出，这三个改进都取得了正向的效果，其中GDST-Conv效果提升最大。同时采用三个改进最终的TD-YOLO算法取得了最高的mAP50和召回率，分别是86.7和79.8，并且参数量、模型大小和GFLOPS三个参数上没有大幅度提升，其中参数量增加约110万，模型仅增加1.1MB、GFLOPS增加0.6。</w:t>
      </w:r>
    </w:p>
    <w:p w14:paraId="3A1F0CF9" w14:textId="7FD3849D">
      <w:pPr>
        <w:pStyle w:val="61"/>
        <w:rPr>
          <w:rFonts w:hint="default"/>
        </w:rPr>
      </w:pPr>
      <w:bookmarkStart w:name="_Toc1227" w:id="231"/>
      <w:r>
        <w:t>表4.3  消融实验</w:t>
      </w:r>
      <w:bookmarkEnd w:id="231"/>
    </w:p>
    <w:tbl>
      <w:tblPr>
        <w:tblStyle w:val="27"/>
        <w:tblW w:w="905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3"/>
        <w:gridCol w:w="1529"/>
        <w:gridCol w:w="1529"/>
        <w:gridCol w:w="1529"/>
        <w:gridCol w:w="1529"/>
        <w:gridCol w:w="1529"/>
      </w:tblGrid>
      <w:tr w14:paraId="4B2011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tcBorders>
              <w:bottom w:val="single" w:color="auto" w:sz="12" w:space="0"/>
            </w:tcBorders>
          </w:tcPr>
          <w:p w14:paraId="32725535" w14:textId="7FD3849E">
            <w:r>
              <w:rPr>
                <w:rFonts w:hint="eastAsia"/>
              </w:rPr>
              <w:t>网络模型</w:t>
            </w:r>
          </w:p>
        </w:tc>
        <w:tc>
          <w:tcPr>
            <w:tcW w:w="1529" w:type="dxa"/>
            <w:tcBorders>
              <w:bottom w:val="single" w:color="auto" w:sz="12" w:space="0"/>
            </w:tcBorders>
          </w:tcPr>
          <w:p w14:paraId="206B0F70" w14:textId="7FD3849F">
            <w:r>
              <w:rPr>
                <w:rFonts w:hint="eastAsia"/>
              </w:rPr>
              <w:t>mAP50/%</w:t>
            </w:r>
          </w:p>
        </w:tc>
        <w:tc>
          <w:tcPr>
            <w:tcW w:w="1529" w:type="dxa"/>
            <w:tcBorders>
              <w:bottom w:val="single" w:color="auto" w:sz="12" w:space="0"/>
            </w:tcBorders>
          </w:tcPr>
          <w:p w14:paraId="0758A8BD" w14:textId="7FD384A0">
            <w:r>
              <w:rPr>
                <w:rFonts w:hint="eastAsia"/>
              </w:rPr>
              <w:t>召回率/%</w:t>
            </w:r>
          </w:p>
        </w:tc>
        <w:tc>
          <w:tcPr>
            <w:tcW w:w="1529" w:type="dxa"/>
            <w:tcBorders>
              <w:bottom w:val="single" w:color="auto" w:sz="12" w:space="0"/>
            </w:tcBorders>
          </w:tcPr>
          <w:p w14:paraId="794679F2" w14:textId="7FD384A1">
            <w:r>
              <w:rPr>
                <w:rFonts w:hint="eastAsia"/>
              </w:rPr>
              <w:t>参数量/百万</w:t>
            </w:r>
          </w:p>
        </w:tc>
        <w:tc>
          <w:tcPr>
            <w:tcW w:w="1529" w:type="dxa"/>
            <w:tcBorders>
              <w:bottom w:val="single" w:color="auto" w:sz="12" w:space="0"/>
            </w:tcBorders>
          </w:tcPr>
          <w:p w14:paraId="18AE8163" w14:textId="7FD384A2">
            <w:r>
              <w:rPr>
                <w:rFonts w:hint="eastAsia"/>
              </w:rPr>
              <w:t>模型/MB</w:t>
            </w:r>
          </w:p>
        </w:tc>
        <w:tc>
          <w:tcPr>
            <w:tcW w:w="1529" w:type="dxa"/>
            <w:tcBorders>
              <w:bottom w:val="single" w:color="auto" w:sz="12" w:space="0"/>
            </w:tcBorders>
          </w:tcPr>
          <w:p w14:paraId="7012BEBC" w14:textId="7FD384A3">
            <w:r>
              <w:rPr>
                <w:rFonts w:hint="eastAsia"/>
              </w:rPr>
              <w:t>GFLOPS</w:t>
            </w:r>
          </w:p>
        </w:tc>
      </w:tr>
      <w:tr w14:paraId="0A1566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vAlign w:val="center"/>
          </w:tcPr>
          <w:p w14:paraId="0D98AF20" w14:textId="7FD384A4">
            <w:pPr>
              <w:snapToGrid w:val="0"/>
              <w:jc w:val="center"/>
            </w:pPr>
            <w:r>
              <w:rPr>
                <w:rFonts w:hint="eastAsia"/>
              </w:rPr>
              <w:t>TD-YOLO</w:t>
            </w:r>
          </w:p>
        </w:tc>
        <w:tc>
          <w:tcPr>
            <w:tcW w:w="1529" w:type="dxa"/>
            <w:vAlign w:val="center"/>
          </w:tcPr>
          <w:p w14:paraId="74E266A7" w14:textId="7FD384A5">
            <w:pPr>
              <w:snapToGrid w:val="0"/>
              <w:jc w:val="center"/>
            </w:pPr>
            <w:r>
              <w:rPr>
                <w:rFonts w:hint="eastAsia"/>
              </w:rPr>
              <w:t>86.7</w:t>
            </w:r>
          </w:p>
        </w:tc>
        <w:tc>
          <w:tcPr>
            <w:tcW w:w="1529" w:type="dxa"/>
            <w:vAlign w:val="center"/>
          </w:tcPr>
          <w:p w14:paraId="5FF42801" w14:textId="7FD384A6">
            <w:pPr>
              <w:snapToGrid w:val="0"/>
              <w:jc w:val="center"/>
            </w:pPr>
            <w:r>
              <w:rPr>
                <w:rFonts w:hint="eastAsia"/>
              </w:rPr>
              <w:t>79.8</w:t>
            </w:r>
          </w:p>
        </w:tc>
        <w:tc>
          <w:tcPr>
            <w:tcW w:w="1529" w:type="dxa"/>
            <w:vAlign w:val="center"/>
          </w:tcPr>
          <w:p w14:paraId="0E992925" w14:textId="7FD384A7">
            <w:pPr>
              <w:snapToGrid w:val="0"/>
              <w:jc w:val="center"/>
            </w:pPr>
            <w:r>
              <w:rPr>
                <w:rFonts w:hint="eastAsia"/>
              </w:rPr>
              <w:t>12.2</w:t>
            </w:r>
          </w:p>
        </w:tc>
        <w:tc>
          <w:tcPr>
            <w:tcW w:w="1529" w:type="dxa"/>
            <w:vAlign w:val="center"/>
          </w:tcPr>
          <w:p w14:paraId="257669B9" w14:textId="7FD384A8">
            <w:pPr>
              <w:snapToGrid w:val="0"/>
              <w:jc w:val="center"/>
            </w:pPr>
            <w:r>
              <w:rPr>
                <w:rFonts w:hint="eastAsia"/>
              </w:rPr>
              <w:t>23.4</w:t>
            </w:r>
          </w:p>
        </w:tc>
        <w:tc>
          <w:tcPr>
            <w:tcW w:w="1529" w:type="dxa"/>
            <w:vAlign w:val="center"/>
          </w:tcPr>
          <w:p w14:paraId="4E685190" w14:textId="7FD384A9">
            <w:pPr>
              <w:snapToGrid w:val="0"/>
              <w:jc w:val="center"/>
            </w:pPr>
            <w:r>
              <w:rPr>
                <w:rFonts w:hint="eastAsia"/>
              </w:rPr>
              <w:t>29.2</w:t>
            </w:r>
          </w:p>
        </w:tc>
      </w:tr>
      <w:tr w14:paraId="36B4AC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vAlign w:val="center"/>
          </w:tcPr>
          <w:p w14:paraId="18874490" w14:textId="7FD384AA">
            <w:pPr>
              <w:snapToGrid w:val="0"/>
              <w:jc w:val="center"/>
            </w:pPr>
            <w:r>
              <w:rPr>
                <w:rFonts w:hint="eastAsia"/>
              </w:rPr>
              <w:t>YOLOv8 + ASFF</w:t>
            </w:r>
          </w:p>
        </w:tc>
        <w:tc>
          <w:tcPr>
            <w:tcW w:w="1529" w:type="dxa"/>
            <w:vAlign w:val="center"/>
          </w:tcPr>
          <w:p w14:paraId="10F4430D" w14:textId="7FD384AB">
            <w:pPr>
              <w:snapToGrid w:val="0"/>
              <w:jc w:val="center"/>
            </w:pPr>
            <w:r>
              <w:rPr>
                <w:rFonts w:hint="eastAsia"/>
              </w:rPr>
              <w:t>85.3</w:t>
            </w:r>
          </w:p>
        </w:tc>
        <w:tc>
          <w:tcPr>
            <w:tcW w:w="1529" w:type="dxa"/>
            <w:vAlign w:val="center"/>
          </w:tcPr>
          <w:p w14:paraId="6B376ED7" w14:textId="7FD384AC">
            <w:pPr>
              <w:snapToGrid w:val="0"/>
              <w:jc w:val="center"/>
            </w:pPr>
            <w:r>
              <w:rPr>
                <w:rFonts w:hint="eastAsia"/>
              </w:rPr>
              <w:t>78.2</w:t>
            </w:r>
          </w:p>
        </w:tc>
        <w:tc>
          <w:tcPr>
            <w:tcW w:w="1529" w:type="dxa"/>
            <w:vAlign w:val="center"/>
          </w:tcPr>
          <w:p w14:paraId="2EEEF43E" w14:textId="7FD384AD">
            <w:pPr>
              <w:snapToGrid w:val="0"/>
              <w:jc w:val="center"/>
            </w:pPr>
            <w:r>
              <w:rPr>
                <w:rFonts w:hint="eastAsia"/>
              </w:rPr>
              <w:t>11.3</w:t>
            </w:r>
          </w:p>
        </w:tc>
        <w:tc>
          <w:tcPr>
            <w:tcW w:w="1529" w:type="dxa"/>
            <w:vAlign w:val="center"/>
          </w:tcPr>
          <w:p w14:paraId="228DF6E8" w14:textId="7FD384AE">
            <w:pPr>
              <w:snapToGrid w:val="0"/>
              <w:jc w:val="center"/>
            </w:pPr>
            <w:r>
              <w:rPr>
                <w:rFonts w:hint="eastAsia"/>
              </w:rPr>
              <w:t>22.4</w:t>
            </w:r>
          </w:p>
        </w:tc>
        <w:tc>
          <w:tcPr>
            <w:tcW w:w="1529" w:type="dxa"/>
            <w:vAlign w:val="center"/>
          </w:tcPr>
          <w:p w14:paraId="0173A6E7" w14:textId="7FD384AF">
            <w:pPr>
              <w:snapToGrid w:val="0"/>
              <w:jc w:val="center"/>
            </w:pPr>
            <w:r>
              <w:rPr>
                <w:rFonts w:hint="eastAsia"/>
              </w:rPr>
              <w:t>28.9</w:t>
            </w:r>
          </w:p>
        </w:tc>
      </w:tr>
      <w:tr w14:paraId="75592B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vAlign w:val="center"/>
          </w:tcPr>
          <w:p w14:paraId="38FF5EB5" w14:textId="7FD384B0">
            <w:pPr>
              <w:snapToGrid w:val="0"/>
              <w:jc w:val="center"/>
            </w:pPr>
            <w:r>
              <w:rPr>
                <w:rFonts w:hint="eastAsia"/>
              </w:rPr>
              <w:t>YOLOv8 + Focal Loss</w:t>
            </w:r>
          </w:p>
        </w:tc>
        <w:tc>
          <w:tcPr>
            <w:tcW w:w="1529" w:type="dxa"/>
            <w:vAlign w:val="center"/>
          </w:tcPr>
          <w:p w14:paraId="040C6C5B" w14:textId="7FD384B1">
            <w:pPr>
              <w:snapToGrid w:val="0"/>
              <w:jc w:val="center"/>
            </w:pPr>
            <w:r>
              <w:rPr>
                <w:rFonts w:hint="eastAsia"/>
              </w:rPr>
              <w:t>85.6</w:t>
            </w:r>
          </w:p>
        </w:tc>
        <w:tc>
          <w:tcPr>
            <w:tcW w:w="1529" w:type="dxa"/>
            <w:vAlign w:val="center"/>
          </w:tcPr>
          <w:p w14:paraId="416504C3" w14:textId="7FD384B2">
            <w:pPr>
              <w:snapToGrid w:val="0"/>
              <w:jc w:val="center"/>
            </w:pPr>
            <w:r>
              <w:rPr>
                <w:rFonts w:hint="eastAsia"/>
              </w:rPr>
              <w:t>78.3</w:t>
            </w:r>
          </w:p>
        </w:tc>
        <w:tc>
          <w:tcPr>
            <w:tcW w:w="1529" w:type="dxa"/>
            <w:vAlign w:val="center"/>
          </w:tcPr>
          <w:p w14:paraId="346C4C8C" w14:textId="7FD384B3">
            <w:pPr>
              <w:snapToGrid w:val="0"/>
              <w:jc w:val="center"/>
            </w:pPr>
            <w:r>
              <w:rPr>
                <w:rFonts w:hint="eastAsia"/>
              </w:rPr>
              <w:t>11.2</w:t>
            </w:r>
          </w:p>
        </w:tc>
        <w:tc>
          <w:tcPr>
            <w:tcW w:w="1529" w:type="dxa"/>
            <w:vAlign w:val="center"/>
          </w:tcPr>
          <w:p w14:paraId="5D01F387" w14:textId="7FD384B4">
            <w:pPr>
              <w:snapToGrid w:val="0"/>
              <w:jc w:val="center"/>
            </w:pPr>
            <w:r>
              <w:rPr>
                <w:rFonts w:hint="eastAsia"/>
              </w:rPr>
              <w:t>22.3</w:t>
            </w:r>
          </w:p>
        </w:tc>
        <w:tc>
          <w:tcPr>
            <w:tcW w:w="1529" w:type="dxa"/>
            <w:vAlign w:val="center"/>
          </w:tcPr>
          <w:p w14:paraId="43980804" w14:textId="7FD384B5">
            <w:pPr>
              <w:snapToGrid w:val="0"/>
              <w:jc w:val="center"/>
            </w:pPr>
            <w:r>
              <w:rPr>
                <w:rFonts w:hint="eastAsia"/>
              </w:rPr>
              <w:t>28.7</w:t>
            </w:r>
          </w:p>
        </w:tc>
      </w:tr>
      <w:tr w14:paraId="30A0F4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vAlign w:val="center"/>
          </w:tcPr>
          <w:p w14:paraId="33EA457F" w14:textId="7FD384B6">
            <w:pPr>
              <w:snapToGrid w:val="0"/>
              <w:jc w:val="center"/>
            </w:pPr>
            <w:r>
              <w:rPr>
                <w:rFonts w:hint="eastAsia"/>
              </w:rPr>
              <w:t>YOLOv8 + GDST-Conv</w:t>
            </w:r>
          </w:p>
        </w:tc>
        <w:tc>
          <w:tcPr>
            <w:tcW w:w="1529" w:type="dxa"/>
            <w:vAlign w:val="center"/>
          </w:tcPr>
          <w:p w14:paraId="75ED8B7A" w14:textId="7FD384B7">
            <w:pPr>
              <w:snapToGrid w:val="0"/>
              <w:jc w:val="center"/>
            </w:pPr>
            <w:r>
              <w:rPr>
                <w:rFonts w:hint="eastAsia"/>
              </w:rPr>
              <w:t>86.5</w:t>
            </w:r>
          </w:p>
        </w:tc>
        <w:tc>
          <w:tcPr>
            <w:tcW w:w="1529" w:type="dxa"/>
            <w:vAlign w:val="center"/>
          </w:tcPr>
          <w:p w14:paraId="3AC94B31" w14:textId="7FD384B8">
            <w:pPr>
              <w:snapToGrid w:val="0"/>
              <w:jc w:val="center"/>
            </w:pPr>
            <w:r>
              <w:rPr>
                <w:rFonts w:hint="eastAsia"/>
              </w:rPr>
              <w:t>79.6</w:t>
            </w:r>
          </w:p>
        </w:tc>
        <w:tc>
          <w:tcPr>
            <w:tcW w:w="1529" w:type="dxa"/>
            <w:vAlign w:val="center"/>
          </w:tcPr>
          <w:p w14:paraId="740C52E7" w14:textId="7FD384B9">
            <w:pPr>
              <w:snapToGrid w:val="0"/>
              <w:jc w:val="center"/>
            </w:pPr>
            <w:r>
              <w:rPr>
                <w:rFonts w:hint="eastAsia"/>
              </w:rPr>
              <w:t>12.0</w:t>
            </w:r>
          </w:p>
        </w:tc>
        <w:tc>
          <w:tcPr>
            <w:tcW w:w="1529" w:type="dxa"/>
            <w:vAlign w:val="center"/>
          </w:tcPr>
          <w:p w14:paraId="3E8984D9" w14:textId="7FD384BA">
            <w:pPr>
              <w:snapToGrid w:val="0"/>
              <w:jc w:val="center"/>
            </w:pPr>
            <w:r>
              <w:rPr>
                <w:rFonts w:hint="eastAsia"/>
              </w:rPr>
              <w:t>23.1</w:t>
            </w:r>
          </w:p>
        </w:tc>
        <w:tc>
          <w:tcPr>
            <w:tcW w:w="1529" w:type="dxa"/>
            <w:vAlign w:val="center"/>
          </w:tcPr>
          <w:p w14:paraId="59AC7C3C" w14:textId="7FD384BB">
            <w:pPr>
              <w:snapToGrid w:val="0"/>
              <w:jc w:val="center"/>
            </w:pPr>
            <w:r>
              <w:rPr>
                <w:rFonts w:hint="eastAsia"/>
              </w:rPr>
              <w:t>29.1</w:t>
            </w:r>
          </w:p>
        </w:tc>
      </w:tr>
      <w:tr w14:paraId="52125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3" w:type="dxa"/>
            <w:vAlign w:val="center"/>
          </w:tcPr>
          <w:p w14:paraId="2AEC7DDA" w14:textId="7FD384BC">
            <w:pPr>
              <w:snapToGrid w:val="0"/>
              <w:jc w:val="center"/>
            </w:pPr>
            <w:r>
              <w:rPr>
                <w:rFonts w:hint="eastAsia"/>
              </w:rPr>
              <w:t>YOLOv8</w:t>
            </w:r>
          </w:p>
        </w:tc>
        <w:tc>
          <w:tcPr>
            <w:tcW w:w="1529" w:type="dxa"/>
            <w:vAlign w:val="center"/>
          </w:tcPr>
          <w:p w14:paraId="4E91B378" w14:textId="7FD384BD">
            <w:pPr>
              <w:snapToGrid w:val="0"/>
              <w:jc w:val="center"/>
            </w:pPr>
            <w:r>
              <w:rPr>
                <w:rFonts w:hint="eastAsia"/>
              </w:rPr>
              <w:t>85.4</w:t>
            </w:r>
          </w:p>
        </w:tc>
        <w:tc>
          <w:tcPr>
            <w:tcW w:w="1529" w:type="dxa"/>
            <w:vAlign w:val="center"/>
          </w:tcPr>
          <w:p w14:paraId="5D78636E" w14:textId="7FD384BE">
            <w:pPr>
              <w:snapToGrid w:val="0"/>
              <w:jc w:val="center"/>
            </w:pPr>
            <w:r>
              <w:rPr>
                <w:rFonts w:hint="eastAsia"/>
              </w:rPr>
              <w:t>78.1</w:t>
            </w:r>
          </w:p>
        </w:tc>
        <w:tc>
          <w:tcPr>
            <w:tcW w:w="1529" w:type="dxa"/>
            <w:vAlign w:val="center"/>
          </w:tcPr>
          <w:p w14:paraId="2B0E8F47" w14:textId="7FD384BF">
            <w:pPr>
              <w:snapToGrid w:val="0"/>
              <w:jc w:val="center"/>
            </w:pPr>
            <w:r>
              <w:rPr>
                <w:rFonts w:hint="eastAsia"/>
              </w:rPr>
              <w:t>11.1</w:t>
            </w:r>
          </w:p>
        </w:tc>
        <w:tc>
          <w:tcPr>
            <w:tcW w:w="1529" w:type="dxa"/>
            <w:vAlign w:val="center"/>
          </w:tcPr>
          <w:p w14:paraId="54B20350" w14:textId="7FD384C0">
            <w:pPr>
              <w:snapToGrid w:val="0"/>
              <w:jc w:val="center"/>
            </w:pPr>
            <w:r>
              <w:rPr>
                <w:rFonts w:hint="eastAsia"/>
              </w:rPr>
              <w:t>22.3</w:t>
            </w:r>
          </w:p>
        </w:tc>
        <w:tc>
          <w:tcPr>
            <w:tcW w:w="1529" w:type="dxa"/>
            <w:vAlign w:val="center"/>
          </w:tcPr>
          <w:p w14:paraId="5E02F83F" w14:textId="7FD384C1">
            <w:pPr>
              <w:snapToGrid w:val="0"/>
              <w:jc w:val="center"/>
            </w:pPr>
            <w:r>
              <w:rPr>
                <w:rFonts w:hint="eastAsia"/>
              </w:rPr>
              <w:t>28.6</w:t>
            </w:r>
          </w:p>
        </w:tc>
      </w:tr>
    </w:tbl>
    <w:p w14:paraId="5541169F" w14:textId="7FD384C2">
      <w:pPr>
        <w:jc w:val="center"/>
      </w:pPr>
      <w:r>
        <w:drawing>
          <wp:inline distT="0" distB="0" distL="114300" distR="114300">
            <wp:extent cx="3582670" cy="2687320"/>
            <wp:effectExtent l="0" t="0" r="11430" b="5080"/>
            <wp:docPr id="66" name="图片 66" descr="myplotxiaoy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myplotxiaoyong"/>
                    <pic:cNvPicPr>
                      <a:picLocks noChangeAspect="1"/>
                    </pic:cNvPicPr>
                  </pic:nvPicPr>
                  <pic:blipFill>
                    <a:blip r:embed="rId106"/>
                    <a:stretch>
                      <a:fillRect/>
                    </a:stretch>
                  </pic:blipFill>
                  <pic:spPr>
                    <a:xfrm>
                      <a:off x="0" y="0"/>
                      <a:ext cx="3582670" cy="2687320"/>
                    </a:xfrm>
                    <a:prstGeom prst="rect">
                      <a:avLst/>
                    </a:prstGeom>
                  </pic:spPr>
                </pic:pic>
              </a:graphicData>
            </a:graphic>
          </wp:inline>
        </w:drawing>
      </w:r>
    </w:p>
    <w:p w14:paraId="3BA35F18" w14:textId="7FD384C3">
      <w:pPr>
        <w:pStyle w:val="60"/>
        <w:rPr>
          <w:rFonts w:hint="default"/>
        </w:rPr>
      </w:pPr>
      <w:bookmarkStart w:name="_Toc4869" w:id="232"/>
      <w:r>
        <w:t>图4.17  消融实验效果对比图</w:t>
      </w:r>
      <w:bookmarkEnd w:id="232"/>
    </w:p>
    <w:p w14:paraId="746EDA5B" w14:textId="7FD384C4">
      <w:pPr>
        <w:snapToGrid w:val="0"/>
        <w:ind w:firstLine="480" w:firstLineChars="200"/>
        <w:rPr>
          <w:sz w:val="24"/>
        </w:rPr>
      </w:pPr>
      <w:r>
        <w:rPr>
          <w:rFonts w:hint="eastAsia"/>
          <w:sz w:val="24"/>
        </w:rPr>
        <w:t>为了更加全面地验证本章设计各个模块的有效性，通过可视化特征图来展示TD-YOLO模型的特征提取的能力。图4.18-图4.20分别展现了原始图像、YOLOv8原模型和TD-YOLO模型的的可视化特征图。可以看出TD-YOLO提取的信息更加集中于无人机本周围，而YOLOv8提取的信息包含了一些过多的无用环境纹理特征。</w:t>
      </w:r>
    </w:p>
    <w:p w14:paraId="42AD1012" w14:textId="7FD384C5">
      <w:pPr>
        <w:snapToGrid w:val="0"/>
        <w:jc w:val="center"/>
      </w:pPr>
      <w:r>
        <w:rPr>
          <w:rFonts w:hint="eastAsia"/>
        </w:rPr>
        <w:drawing>
          <wp:inline distT="0" distB="0" distL="114300" distR="114300">
            <wp:extent cx="3515995" cy="1978025"/>
            <wp:effectExtent l="0" t="0" r="1905" b="3175"/>
            <wp:docPr id="67" name="图片 67" descr="2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Fog"/>
                    <pic:cNvPicPr>
                      <a:picLocks noChangeAspect="1"/>
                    </pic:cNvPicPr>
                  </pic:nvPicPr>
                  <pic:blipFill>
                    <a:blip r:embed="rId107"/>
                    <a:stretch>
                      <a:fillRect/>
                    </a:stretch>
                  </pic:blipFill>
                  <pic:spPr>
                    <a:xfrm>
                      <a:off x="0" y="0"/>
                      <a:ext cx="3515995" cy="1978025"/>
                    </a:xfrm>
                    <a:prstGeom prst="rect">
                      <a:avLst/>
                    </a:prstGeom>
                  </pic:spPr>
                </pic:pic>
              </a:graphicData>
            </a:graphic>
          </wp:inline>
        </w:drawing>
      </w:r>
    </w:p>
    <w:p w14:paraId="19395A13" w14:textId="7FD384C6">
      <w:pPr>
        <w:pStyle w:val="60"/>
        <w:rPr>
          <w:rFonts w:hint="default"/>
        </w:rPr>
      </w:pPr>
      <w:bookmarkStart w:name="_Toc11196" w:id="233"/>
      <w:r>
        <w:t>图4.18  原始图像</w:t>
      </w:r>
      <w:bookmarkEnd w:id="233"/>
    </w:p>
    <w:p w14:paraId="24864209" w14:textId="7FD384C7">
      <w:pPr>
        <w:snapToGrid w:val="0"/>
        <w:jc w:val="center"/>
      </w:pPr>
      <w:r>
        <w:drawing>
          <wp:inline distT="0" distB="0" distL="114300" distR="114300">
            <wp:extent cx="4392295" cy="2529840"/>
            <wp:effectExtent l="0" t="0" r="1905" b="10160"/>
            <wp:docPr id="75" name="图片 75" descr="stage21_C2f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tage21_C2f_features"/>
                    <pic:cNvPicPr>
                      <a:picLocks noChangeAspect="1"/>
                    </pic:cNvPicPr>
                  </pic:nvPicPr>
                  <pic:blipFill>
                    <a:blip r:embed="rId108"/>
                    <a:stretch>
                      <a:fillRect/>
                    </a:stretch>
                  </pic:blipFill>
                  <pic:spPr>
                    <a:xfrm>
                      <a:off x="0" y="0"/>
                      <a:ext cx="4392295" cy="2529840"/>
                    </a:xfrm>
                    <a:prstGeom prst="rect">
                      <a:avLst/>
                    </a:prstGeom>
                  </pic:spPr>
                </pic:pic>
              </a:graphicData>
            </a:graphic>
          </wp:inline>
        </w:drawing>
      </w:r>
    </w:p>
    <w:p w14:paraId="44C5A414" w14:textId="7FD384C8">
      <w:pPr>
        <w:pStyle w:val="60"/>
        <w:rPr>
          <w:rFonts w:hint="default"/>
        </w:rPr>
      </w:pPr>
      <w:bookmarkStart w:name="_Toc30832" w:id="234"/>
      <w:r>
        <w:t>图4.19  YOLOv8可视化特征图</w:t>
      </w:r>
      <w:bookmarkEnd w:id="234"/>
    </w:p>
    <w:p w14:paraId="6288FDA0" w14:textId="7FD384C9">
      <w:pPr>
        <w:jc w:val="center"/>
      </w:pPr>
      <w:r>
        <w:drawing>
          <wp:inline distT="0" distB="0" distL="114300" distR="114300">
            <wp:extent cx="4341495" cy="2498725"/>
            <wp:effectExtent l="0" t="0" r="1905" b="3175"/>
            <wp:docPr id="73" name="图片 73" descr="stage21_C2f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tage21_C2f_features"/>
                    <pic:cNvPicPr>
                      <a:picLocks noChangeAspect="1"/>
                    </pic:cNvPicPr>
                  </pic:nvPicPr>
                  <pic:blipFill>
                    <a:blip r:embed="rId109"/>
                    <a:stretch>
                      <a:fillRect/>
                    </a:stretch>
                  </pic:blipFill>
                  <pic:spPr>
                    <a:xfrm>
                      <a:off x="0" y="0"/>
                      <a:ext cx="4341495" cy="2498725"/>
                    </a:xfrm>
                    <a:prstGeom prst="rect">
                      <a:avLst/>
                    </a:prstGeom>
                  </pic:spPr>
                </pic:pic>
              </a:graphicData>
            </a:graphic>
          </wp:inline>
        </w:drawing>
      </w:r>
    </w:p>
    <w:p w14:paraId="13068AB9" w14:textId="7FD384CA">
      <w:pPr>
        <w:pStyle w:val="60"/>
        <w:rPr>
          <w:rFonts w:hint="default"/>
        </w:rPr>
      </w:pPr>
      <w:bookmarkStart w:name="_Toc3064" w:id="235"/>
      <w:r>
        <w:t>图4.20  TD-YOLO可视化特征图</w:t>
      </w:r>
      <w:bookmarkEnd w:id="235"/>
    </w:p>
    <w:p w14:paraId="410F2E8C" w14:textId="7FD384CB">
      <w:pPr>
        <w:snapToGrid w:val="0"/>
        <w:ind w:firstLine="480" w:firstLineChars="200"/>
        <w:rPr>
          <w:sz w:val="24"/>
        </w:rPr>
      </w:pPr>
      <w:r>
        <w:rPr>
          <w:rFonts w:hint="eastAsia"/>
          <w:sz w:val="24"/>
        </w:rPr>
        <w:t>在YOLOv8网络中，主干网络Backbone是整个网络中提取特征的核心部分，其中包含普通的Conv卷积模块、C2f模块以及SPPF模块，GDST-Conv则对传统的Conv卷积模块进行了替换，而对不同位置和数量的卷积模块的替换则会产生不同的效果。本实对比了两种不同的替换策略。其中GDST-Conv-A表示将Backbone模块中所有的conv模块进行替换，而GDST-Conv-B则只对Backbone模块中C2f模块侯的conv模块替换。其中效果对比结果如表格</w:t>
      </w:r>
      <w:r>
        <w:rPr>
          <w:rFonts w:hint="eastAsia"/>
          <w:sz w:val="24"/>
          <w:lang w:val="en-US" w:eastAsia="zh-CN"/>
        </w:rPr>
        <w:t>4</w:t>
      </w:r>
      <w:r>
        <w:rPr>
          <w:rFonts w:hint="eastAsia"/>
          <w:sz w:val="24"/>
        </w:rPr>
        <w:t>.4所示。</w:t>
      </w:r>
    </w:p>
    <w:p w14:paraId="203259E4" w14:textId="7FD384CC">
      <w:pPr>
        <w:pStyle w:val="61"/>
        <w:rPr>
          <w:rFonts w:hint="default"/>
        </w:rPr>
      </w:pPr>
      <w:bookmarkStart w:name="_Toc641" w:id="236"/>
      <w:r>
        <w:t>表4.4  GDST-Conv结构对比实验</w:t>
      </w:r>
      <w:bookmarkEnd w:id="236"/>
    </w:p>
    <w:tbl>
      <w:tblPr>
        <w:tblStyle w:val="27"/>
        <w:tblW w:w="905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2"/>
        <w:gridCol w:w="1520"/>
        <w:gridCol w:w="1509"/>
        <w:gridCol w:w="1509"/>
        <w:gridCol w:w="1510"/>
        <w:gridCol w:w="1518"/>
      </w:tblGrid>
      <w:tr w14:paraId="17CA4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tcBorders>
              <w:bottom w:val="single" w:color="auto" w:sz="12" w:space="0"/>
            </w:tcBorders>
            <w:vAlign w:val="center"/>
          </w:tcPr>
          <w:p w14:paraId="624FFB62" w14:textId="7FD384CD">
            <w:pPr>
              <w:snapToGrid w:val="0"/>
              <w:jc w:val="left"/>
            </w:pPr>
            <w:r>
              <w:rPr>
                <w:rFonts w:hint="eastAsia"/>
              </w:rPr>
              <w:t>网络模型</w:t>
            </w:r>
          </w:p>
        </w:tc>
        <w:tc>
          <w:tcPr>
            <w:tcW w:w="1520" w:type="dxa"/>
            <w:tcBorders>
              <w:bottom w:val="single" w:color="auto" w:sz="12" w:space="0"/>
            </w:tcBorders>
            <w:vAlign w:val="center"/>
          </w:tcPr>
          <w:p w14:paraId="332949FB" w14:textId="7FD384CE">
            <w:pPr>
              <w:snapToGrid w:val="0"/>
              <w:jc w:val="left"/>
            </w:pPr>
            <w:r>
              <w:rPr>
                <w:rFonts w:hint="eastAsia"/>
              </w:rPr>
              <w:t>mAP50/%</w:t>
            </w:r>
          </w:p>
        </w:tc>
        <w:tc>
          <w:tcPr>
            <w:tcW w:w="1509" w:type="dxa"/>
            <w:tcBorders>
              <w:bottom w:val="single" w:color="auto" w:sz="12" w:space="0"/>
            </w:tcBorders>
            <w:vAlign w:val="center"/>
          </w:tcPr>
          <w:p w14:paraId="630D4515" w14:textId="7FD384CF">
            <w:pPr>
              <w:snapToGrid w:val="0"/>
              <w:jc w:val="left"/>
            </w:pPr>
            <w:r>
              <w:rPr>
                <w:rFonts w:hint="eastAsia"/>
              </w:rPr>
              <w:t>mAP50%-95%</w:t>
            </w:r>
          </w:p>
        </w:tc>
        <w:tc>
          <w:tcPr>
            <w:tcW w:w="1509" w:type="dxa"/>
            <w:tcBorders>
              <w:bottom w:val="single" w:color="auto" w:sz="12" w:space="0"/>
            </w:tcBorders>
            <w:vAlign w:val="center"/>
          </w:tcPr>
          <w:p w14:paraId="6C20B217" w14:textId="7FD384D0">
            <w:pPr>
              <w:snapToGrid w:val="0"/>
              <w:jc w:val="left"/>
            </w:pPr>
            <w:r>
              <w:rPr>
                <w:rFonts w:hint="eastAsia"/>
              </w:rPr>
              <w:t>召回率/%</w:t>
            </w:r>
          </w:p>
        </w:tc>
        <w:tc>
          <w:tcPr>
            <w:tcW w:w="1510" w:type="dxa"/>
            <w:tcBorders>
              <w:bottom w:val="single" w:color="auto" w:sz="12" w:space="0"/>
            </w:tcBorders>
            <w:vAlign w:val="center"/>
          </w:tcPr>
          <w:p w14:paraId="6B33CD1E" w14:textId="7FD384D1">
            <w:pPr>
              <w:snapToGrid w:val="0"/>
              <w:jc w:val="left"/>
            </w:pPr>
            <w:r>
              <w:rPr>
                <w:rFonts w:hint="eastAsia"/>
              </w:rPr>
              <w:t>参数量/百万</w:t>
            </w:r>
          </w:p>
        </w:tc>
        <w:tc>
          <w:tcPr>
            <w:tcW w:w="1518" w:type="dxa"/>
            <w:tcBorders>
              <w:bottom w:val="single" w:color="auto" w:sz="12" w:space="0"/>
            </w:tcBorders>
            <w:vAlign w:val="center"/>
          </w:tcPr>
          <w:p w14:paraId="2276B0C9" w14:textId="7FD384D2">
            <w:pPr>
              <w:snapToGrid w:val="0"/>
              <w:jc w:val="left"/>
            </w:pPr>
            <w:r>
              <w:rPr>
                <w:rFonts w:hint="eastAsia"/>
              </w:rPr>
              <w:t>模型大小/MB</w:t>
            </w:r>
          </w:p>
        </w:tc>
      </w:tr>
      <w:tr w14:paraId="144E82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54F36B5E" w14:textId="7FD384D3">
            <w:pPr>
              <w:snapToGrid w:val="0"/>
              <w:jc w:val="left"/>
            </w:pPr>
            <w:r>
              <w:rPr>
                <w:rFonts w:hint="eastAsia"/>
              </w:rPr>
              <w:t>YOLOv8</w:t>
            </w:r>
          </w:p>
        </w:tc>
        <w:tc>
          <w:tcPr>
            <w:tcW w:w="1520" w:type="dxa"/>
            <w:vAlign w:val="center"/>
          </w:tcPr>
          <w:p w14:paraId="1250EEF8" w14:textId="7FD384D4">
            <w:pPr>
              <w:snapToGrid w:val="0"/>
              <w:jc w:val="left"/>
            </w:pPr>
            <w:r>
              <w:rPr>
                <w:rFonts w:hint="eastAsia"/>
              </w:rPr>
              <w:t>85.4</w:t>
            </w:r>
          </w:p>
        </w:tc>
        <w:tc>
          <w:tcPr>
            <w:tcW w:w="1509" w:type="dxa"/>
            <w:vAlign w:val="center"/>
          </w:tcPr>
          <w:p w14:paraId="495A7C70" w14:textId="7FD384D5">
            <w:pPr>
              <w:snapToGrid w:val="0"/>
              <w:jc w:val="left"/>
            </w:pPr>
            <w:r>
              <w:rPr>
                <w:rFonts w:hint="eastAsia"/>
              </w:rPr>
              <w:t>40.2</w:t>
            </w:r>
          </w:p>
        </w:tc>
        <w:tc>
          <w:tcPr>
            <w:tcW w:w="1509" w:type="dxa"/>
            <w:vAlign w:val="center"/>
          </w:tcPr>
          <w:p w14:paraId="1FF96718" w14:textId="7FD384D6">
            <w:pPr>
              <w:snapToGrid w:val="0"/>
              <w:jc w:val="left"/>
            </w:pPr>
            <w:r>
              <w:rPr>
                <w:rFonts w:hint="eastAsia"/>
              </w:rPr>
              <w:t>78.1</w:t>
            </w:r>
          </w:p>
        </w:tc>
        <w:tc>
          <w:tcPr>
            <w:tcW w:w="1510" w:type="dxa"/>
            <w:vAlign w:val="center"/>
          </w:tcPr>
          <w:p w14:paraId="2B431F0F" w14:textId="7FD384D7">
            <w:pPr>
              <w:snapToGrid w:val="0"/>
              <w:jc w:val="left"/>
            </w:pPr>
            <w:r>
              <w:rPr>
                <w:rFonts w:hint="eastAsia"/>
              </w:rPr>
              <w:t>11.1</w:t>
            </w:r>
          </w:p>
        </w:tc>
        <w:tc>
          <w:tcPr>
            <w:tcW w:w="1518" w:type="dxa"/>
            <w:vAlign w:val="center"/>
          </w:tcPr>
          <w:p w14:paraId="11F56463" w14:textId="7FD384D8">
            <w:pPr>
              <w:snapToGrid w:val="0"/>
              <w:jc w:val="left"/>
            </w:pPr>
            <w:r>
              <w:rPr>
                <w:rFonts w:hint="eastAsia"/>
              </w:rPr>
              <w:t>22.3</w:t>
            </w:r>
          </w:p>
        </w:tc>
      </w:tr>
      <w:tr w14:paraId="10DBE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311B825E" w14:textId="7FD384D9">
            <w:pPr>
              <w:snapToGrid w:val="0"/>
              <w:jc w:val="left"/>
            </w:pPr>
            <w:r>
              <w:rPr>
                <w:rFonts w:hint="eastAsia"/>
              </w:rPr>
              <w:t>GDST-Conv-A</w:t>
            </w:r>
          </w:p>
        </w:tc>
        <w:tc>
          <w:tcPr>
            <w:tcW w:w="1520" w:type="dxa"/>
            <w:vAlign w:val="center"/>
          </w:tcPr>
          <w:p w14:paraId="67A291B7" w14:textId="7FD384DA">
            <w:pPr>
              <w:snapToGrid w:val="0"/>
              <w:jc w:val="left"/>
            </w:pPr>
            <w:r>
              <w:rPr>
                <w:rFonts w:hint="eastAsia"/>
              </w:rPr>
              <w:t>86.1</w:t>
            </w:r>
          </w:p>
        </w:tc>
        <w:tc>
          <w:tcPr>
            <w:tcW w:w="1509" w:type="dxa"/>
            <w:vAlign w:val="center"/>
          </w:tcPr>
          <w:p w14:paraId="22B2D902" w14:textId="7FD384DB">
            <w:pPr>
              <w:snapToGrid w:val="0"/>
              <w:jc w:val="left"/>
            </w:pPr>
            <w:r>
              <w:rPr>
                <w:rFonts w:hint="eastAsia"/>
              </w:rPr>
              <w:t>41.9</w:t>
            </w:r>
          </w:p>
        </w:tc>
        <w:tc>
          <w:tcPr>
            <w:tcW w:w="1509" w:type="dxa"/>
            <w:vAlign w:val="center"/>
          </w:tcPr>
          <w:p w14:paraId="22F86EDE" w14:textId="7FD384DC">
            <w:pPr>
              <w:snapToGrid w:val="0"/>
              <w:jc w:val="left"/>
            </w:pPr>
            <w:r>
              <w:rPr>
                <w:rFonts w:hint="eastAsia"/>
              </w:rPr>
              <w:t>78.5</w:t>
            </w:r>
          </w:p>
        </w:tc>
        <w:tc>
          <w:tcPr>
            <w:tcW w:w="1510" w:type="dxa"/>
            <w:vAlign w:val="center"/>
          </w:tcPr>
          <w:p w14:paraId="28C599FA" w14:textId="7FD384DD">
            <w:pPr>
              <w:snapToGrid w:val="0"/>
              <w:jc w:val="left"/>
            </w:pPr>
            <w:r>
              <w:rPr>
                <w:rFonts w:hint="eastAsia"/>
              </w:rPr>
              <w:t>11.7</w:t>
            </w:r>
          </w:p>
        </w:tc>
        <w:tc>
          <w:tcPr>
            <w:tcW w:w="1518" w:type="dxa"/>
            <w:vAlign w:val="center"/>
          </w:tcPr>
          <w:p w14:paraId="3EE2F588" w14:textId="7FD384DE">
            <w:pPr>
              <w:snapToGrid w:val="0"/>
              <w:jc w:val="left"/>
            </w:pPr>
            <w:r>
              <w:rPr>
                <w:rFonts w:hint="eastAsia"/>
              </w:rPr>
              <w:t>22.9</w:t>
            </w:r>
          </w:p>
        </w:tc>
      </w:tr>
      <w:tr w14:paraId="4EF428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671C37E0" w14:textId="7FD384DF">
            <w:pPr>
              <w:snapToGrid w:val="0"/>
              <w:jc w:val="left"/>
            </w:pPr>
            <w:r>
              <w:rPr>
                <w:rFonts w:hint="eastAsia"/>
              </w:rPr>
              <w:t>GDST-Conv-B</w:t>
            </w:r>
          </w:p>
        </w:tc>
        <w:tc>
          <w:tcPr>
            <w:tcW w:w="1520" w:type="dxa"/>
            <w:vAlign w:val="center"/>
          </w:tcPr>
          <w:p w14:paraId="6586BAC5" w14:textId="7FD384E0">
            <w:pPr>
              <w:snapToGrid w:val="0"/>
              <w:jc w:val="left"/>
            </w:pPr>
            <w:r>
              <w:rPr>
                <w:rFonts w:hint="eastAsia"/>
              </w:rPr>
              <w:t>86.5</w:t>
            </w:r>
          </w:p>
        </w:tc>
        <w:tc>
          <w:tcPr>
            <w:tcW w:w="1509" w:type="dxa"/>
            <w:vAlign w:val="center"/>
          </w:tcPr>
          <w:p w14:paraId="44623D3B" w14:textId="7FD384E1">
            <w:pPr>
              <w:snapToGrid w:val="0"/>
              <w:jc w:val="left"/>
            </w:pPr>
            <w:r>
              <w:rPr>
                <w:rFonts w:hint="eastAsia"/>
              </w:rPr>
              <w:t>42.3</w:t>
            </w:r>
          </w:p>
        </w:tc>
        <w:tc>
          <w:tcPr>
            <w:tcW w:w="1509" w:type="dxa"/>
            <w:vAlign w:val="center"/>
          </w:tcPr>
          <w:p w14:paraId="6AA02AB1" w14:textId="7FD384E2">
            <w:pPr>
              <w:snapToGrid w:val="0"/>
              <w:jc w:val="left"/>
            </w:pPr>
            <w:r>
              <w:rPr>
                <w:rFonts w:hint="eastAsia"/>
              </w:rPr>
              <w:t>79.6</w:t>
            </w:r>
          </w:p>
        </w:tc>
        <w:tc>
          <w:tcPr>
            <w:tcW w:w="1510" w:type="dxa"/>
            <w:vAlign w:val="center"/>
          </w:tcPr>
          <w:p w14:paraId="4B42345D" w14:textId="7FD384E3">
            <w:pPr>
              <w:snapToGrid w:val="0"/>
              <w:jc w:val="left"/>
            </w:pPr>
            <w:r>
              <w:rPr>
                <w:rFonts w:hint="eastAsia"/>
              </w:rPr>
              <w:t>12.0</w:t>
            </w:r>
          </w:p>
        </w:tc>
        <w:tc>
          <w:tcPr>
            <w:tcW w:w="1518" w:type="dxa"/>
            <w:vAlign w:val="center"/>
          </w:tcPr>
          <w:p w14:paraId="0725EAAD" w14:textId="7FD384E4">
            <w:pPr>
              <w:snapToGrid w:val="0"/>
              <w:jc w:val="left"/>
            </w:pPr>
            <w:r>
              <w:rPr>
                <w:rFonts w:hint="eastAsia"/>
              </w:rPr>
              <w:t>23.1</w:t>
            </w:r>
          </w:p>
        </w:tc>
      </w:tr>
    </w:tbl>
    <w:p w14:paraId="2BD8A994" w14:textId="7FD384E5">
      <w:pPr>
        <w:snapToGrid w:val="0"/>
        <w:ind w:firstLine="480" w:firstLineChars="200"/>
        <w:rPr>
          <w:sz w:val="24"/>
        </w:rPr>
      </w:pPr>
    </w:p>
    <w:p w14:paraId="6313FE2F" w14:textId="7FD384E6">
      <w:pPr>
        <w:snapToGrid w:val="0"/>
        <w:ind w:firstLine="480" w:firstLineChars="200"/>
        <w:rPr>
          <w:sz w:val="24"/>
        </w:rPr>
      </w:pPr>
      <w:r>
        <w:rPr>
          <w:rFonts w:hint="eastAsia"/>
          <w:sz w:val="24"/>
        </w:rPr>
        <w:t>根据对比实验的结果可以得出将全部Backbone模块中的全部卷积模块替换的效果较差，mAP50%的值在86.1而mAP50%-95%的值在41.9，尽管相比于原始的YOLOv8网络效果有了较大幅度提升，但是相比于只对C2f模块后的卷积模块进行替换的策略其mAP50/%降低了0.4%，mAP50%-95%也同样降低了0.4%。实验结果的原因在于GDST-Conv结构相比于普通的conv结构特征提取时跳过了大量图像中的冗余信息，然而在此过程中，少部分有效信息损失，当全部的conv模块被替换，有效信息损失过多，效果反而变差。</w:t>
      </w:r>
    </w:p>
    <w:p w14:paraId="0BF8E15F" w14:textId="7FD384E7">
      <w:pPr>
        <w:snapToGrid w:val="0"/>
        <w:ind w:firstLine="480" w:firstLineChars="200"/>
      </w:pPr>
      <w:r>
        <w:rPr>
          <w:rFonts w:hint="eastAsia"/>
          <w:sz w:val="24"/>
        </w:rPr>
        <w:t>GDST-Conv-A和GDST-Conv-B在训练过程中特征提取阶段的可视化仿真实验图如下所示，其中图4.21展示了采用GDST-Conv-A和GDST-Conv-B不同策略在YOLOv8的backbone阶段经过两次卷积后的结果，上图为GDST-Conv-B仿真图，可以看到经过了两次普通卷积提取了整个图片新的更多的信息，下图为GDST-Conv-A仿真图，两次普通卷积被替换为了GDST-Conv卷积模块，提取的相对信息较少，图4.22展示了在backbone阶段经过两次C2f模块操作后继续经过一次卷积后的结果对比，其中上图为GDST-Conv-B仿真图，下图为GDST-Conv-A仿真图，可以看到双方对无人机小目标信息均得以提取。</w:t>
      </w:r>
    </w:p>
    <w:p w14:paraId="7A024324" w14:textId="7FD384E8">
      <w:pPr>
        <w:snapToGrid w:val="0"/>
        <w:jc w:val="center"/>
      </w:pPr>
      <w:r>
        <w:rPr>
          <w:rFonts w:hint="eastAsia"/>
        </w:rPr>
        <w:drawing>
          <wp:inline distT="0" distB="0" distL="114300" distR="114300">
            <wp:extent cx="5143500" cy="1969770"/>
            <wp:effectExtent l="0" t="0" r="0" b="11430"/>
            <wp:docPr id="70" name="图片 70" descr="稿定设计导出-20240413-23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稿定设计导出-20240413-233947"/>
                    <pic:cNvPicPr>
                      <a:picLocks noChangeAspect="1"/>
                    </pic:cNvPicPr>
                  </pic:nvPicPr>
                  <pic:blipFill>
                    <a:blip r:embed="rId110"/>
                    <a:stretch>
                      <a:fillRect/>
                    </a:stretch>
                  </pic:blipFill>
                  <pic:spPr>
                    <a:xfrm>
                      <a:off x="0" y="0"/>
                      <a:ext cx="5143500" cy="1969770"/>
                    </a:xfrm>
                    <a:prstGeom prst="rect">
                      <a:avLst/>
                    </a:prstGeom>
                  </pic:spPr>
                </pic:pic>
              </a:graphicData>
            </a:graphic>
          </wp:inline>
        </w:drawing>
      </w:r>
    </w:p>
    <w:p w14:paraId="14A28228" w14:textId="7FD384E9">
      <w:pPr>
        <w:pStyle w:val="60"/>
        <w:rPr>
          <w:rFonts w:hint="default"/>
        </w:rPr>
      </w:pPr>
      <w:bookmarkStart w:name="_Toc27111" w:id="237"/>
      <w:r>
        <w:t>图4.21  stage1_Conv_features对比图</w:t>
      </w:r>
      <w:bookmarkEnd w:id="237"/>
    </w:p>
    <w:p w14:paraId="511A324D" w14:textId="7FD384EA">
      <w:pPr>
        <w:adjustRightInd w:val="0"/>
        <w:snapToGrid w:val="0"/>
        <w:jc w:val="center"/>
      </w:pPr>
      <w:r>
        <w:drawing>
          <wp:inline distT="0" distB="0" distL="114300" distR="114300">
            <wp:extent cx="5174615" cy="1894840"/>
            <wp:effectExtent l="0" t="0" r="6985" b="10160"/>
            <wp:docPr id="72" name="图片 72" descr="稿定设计导出-20240414-00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稿定设计导出-20240414-000905"/>
                    <pic:cNvPicPr>
                      <a:picLocks noChangeAspect="1"/>
                    </pic:cNvPicPr>
                  </pic:nvPicPr>
                  <pic:blipFill>
                    <a:blip r:embed="rId111"/>
                    <a:stretch>
                      <a:fillRect/>
                    </a:stretch>
                  </pic:blipFill>
                  <pic:spPr>
                    <a:xfrm>
                      <a:off x="0" y="0"/>
                      <a:ext cx="5174615" cy="1894840"/>
                    </a:xfrm>
                    <a:prstGeom prst="rect">
                      <a:avLst/>
                    </a:prstGeom>
                  </pic:spPr>
                </pic:pic>
              </a:graphicData>
            </a:graphic>
          </wp:inline>
        </w:drawing>
      </w:r>
    </w:p>
    <w:p w14:paraId="37BC184E" w14:textId="7FD384EB">
      <w:pPr>
        <w:pStyle w:val="60"/>
        <w:rPr>
          <w:rFonts w:hint="default"/>
        </w:rPr>
      </w:pPr>
      <w:bookmarkStart w:name="_Toc13873" w:id="238"/>
      <w:r>
        <w:t>图4.22  stage1_Conv_features对比图</w:t>
      </w:r>
      <w:bookmarkEnd w:id="238"/>
    </w:p>
    <w:p w14:paraId="453EA3A7" w14:textId="7FD384EC">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8840" w:id="239"/>
      <w:bookmarkStart w:name="_Toc10935" w:id="240"/>
      <w:bookmarkStart w:name="_Toc20662" w:id="241"/>
      <w:bookmarkStart w:name="_Toc28938" w:id="242"/>
      <w:r>
        <w:rPr>
          <w:rFonts w:hint="eastAsia" w:eastAsia="黑体"/>
          <w:sz w:val="32"/>
          <w:szCs w:val="28"/>
          <w:shd w:val="clear" w:color="auto" w:fill="FFFFFF"/>
        </w:rPr>
        <w:t>4.4 复杂场景检测结果对比</w:t>
      </w:r>
      <w:bookmarkEnd w:id="239"/>
      <w:bookmarkEnd w:id="240"/>
      <w:bookmarkEnd w:id="241"/>
      <w:bookmarkEnd w:id="242"/>
    </w:p>
    <w:p w14:paraId="03C99AB7" w14:textId="7FD384ED">
      <w:pPr>
        <w:snapToGrid w:val="0"/>
        <w:ind w:firstLine="480" w:firstLineChars="200"/>
        <w:rPr>
          <w:sz w:val="24"/>
        </w:rPr>
      </w:pPr>
      <w:r>
        <w:rPr>
          <w:rFonts w:hint="eastAsia"/>
          <w:sz w:val="24"/>
        </w:rPr>
        <w:t>图</w:t>
      </w:r>
      <w:r>
        <w:rPr>
          <w:rFonts w:hint="eastAsia"/>
          <w:sz w:val="24"/>
          <w:lang w:val="en-US" w:eastAsia="zh-CN"/>
        </w:rPr>
        <w:t>4</w:t>
      </w:r>
      <w:r>
        <w:rPr>
          <w:rFonts w:hint="eastAsia"/>
          <w:sz w:val="24"/>
        </w:rPr>
        <w:t>.</w:t>
      </w:r>
      <w:r>
        <w:rPr>
          <w:rFonts w:hint="eastAsia"/>
          <w:sz w:val="24"/>
          <w:lang w:val="en-US" w:eastAsia="zh-CN"/>
        </w:rPr>
        <w:t>23</w:t>
      </w:r>
      <w:r>
        <w:rPr>
          <w:rFonts w:hint="eastAsia"/>
          <w:sz w:val="24"/>
        </w:rPr>
        <w:t>至图</w:t>
      </w:r>
      <w:r>
        <w:rPr>
          <w:rFonts w:hint="eastAsia"/>
          <w:sz w:val="24"/>
          <w:lang w:val="en-US" w:eastAsia="zh-CN"/>
        </w:rPr>
        <w:t>4</w:t>
      </w:r>
      <w:r>
        <w:rPr>
          <w:rFonts w:hint="eastAsia"/>
          <w:sz w:val="24"/>
        </w:rPr>
        <w:t>.2</w:t>
      </w:r>
      <w:r>
        <w:rPr>
          <w:rFonts w:hint="eastAsia"/>
          <w:sz w:val="24"/>
          <w:lang w:val="en-US" w:eastAsia="zh-CN"/>
        </w:rPr>
        <w:t>7</w:t>
      </w:r>
      <w:r>
        <w:rPr>
          <w:rFonts w:hint="eastAsia"/>
          <w:sz w:val="24"/>
        </w:rPr>
        <w:t>展示了TD-YOLO算法和YOLOv8算法在各种复杂场景下的检测结果，结果显示TD-YOLO算法对于大部分复杂场景下的小目标无人机都有着更好的检测结果。在复杂噪声和视角、复杂天气场景下，小目标无人机的识别率都有了一定程度的提升，在复杂噪声和视角下，置信度提高了3%，而在复杂天气场景下提升更为明显，然而也存在着部分场景例如雪天和复杂背景下误检率提升检测效果不佳的问题。</w:t>
      </w:r>
    </w:p>
    <w:p w14:paraId="13AD0A93" w14:textId="7FD384EE">
      <w:pPr>
        <w:snapToGrid w:val="0"/>
        <w:jc w:val="center"/>
      </w:pPr>
      <w:r>
        <w:rPr>
          <w:rFonts w:hint="eastAsia"/>
        </w:rPr>
        <w:drawing>
          <wp:inline distT="0" distB="0" distL="114300" distR="114300">
            <wp:extent cx="5754370" cy="1618615"/>
            <wp:effectExtent l="0" t="0" r="11430" b="6985"/>
            <wp:docPr id="71" name="图片 71" descr="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noise"/>
                    <pic:cNvPicPr>
                      <a:picLocks noChangeAspect="1"/>
                    </pic:cNvPicPr>
                  </pic:nvPicPr>
                  <pic:blipFill>
                    <a:blip r:embed="rId112"/>
                    <a:stretch>
                      <a:fillRect/>
                    </a:stretch>
                  </pic:blipFill>
                  <pic:spPr>
                    <a:xfrm>
                      <a:off x="0" y="0"/>
                      <a:ext cx="5754370" cy="1618615"/>
                    </a:xfrm>
                    <a:prstGeom prst="rect">
                      <a:avLst/>
                    </a:prstGeom>
                  </pic:spPr>
                </pic:pic>
              </a:graphicData>
            </a:graphic>
          </wp:inline>
        </w:drawing>
      </w:r>
    </w:p>
    <w:p w14:paraId="2FFC0818" w14:textId="7FD384EF">
      <w:pPr>
        <w:pStyle w:val="60"/>
      </w:pPr>
      <w:bookmarkStart w:name="_Toc20478" w:id="243"/>
      <w:r>
        <w:t>图4.23  复杂噪声和视角TD-YOLO与YOLOv8效果对比图</w:t>
      </w:r>
      <w:bookmarkEnd w:id="243"/>
    </w:p>
    <w:p w14:paraId="215B3FFA" w14:textId="7FD384F0">
      <w:pPr>
        <w:spacing w:line="300" w:lineRule="auto"/>
        <w:jc w:val="center"/>
      </w:pPr>
      <w:r>
        <w:rPr>
          <w:rFonts w:hint="eastAsia"/>
        </w:rPr>
        <w:drawing>
          <wp:inline distT="0" distB="0" distL="114300" distR="114300">
            <wp:extent cx="5754370" cy="1618615"/>
            <wp:effectExtent l="0" t="0" r="11430" b="6985"/>
            <wp:docPr id="74" name="图片 74" descr="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og"/>
                    <pic:cNvPicPr>
                      <a:picLocks noChangeAspect="1"/>
                    </pic:cNvPicPr>
                  </pic:nvPicPr>
                  <pic:blipFill>
                    <a:blip r:embed="rId113"/>
                    <a:stretch>
                      <a:fillRect/>
                    </a:stretch>
                  </pic:blipFill>
                  <pic:spPr>
                    <a:xfrm>
                      <a:off x="0" y="0"/>
                      <a:ext cx="5754370" cy="1618615"/>
                    </a:xfrm>
                    <a:prstGeom prst="rect">
                      <a:avLst/>
                    </a:prstGeom>
                  </pic:spPr>
                </pic:pic>
              </a:graphicData>
            </a:graphic>
          </wp:inline>
        </w:drawing>
      </w:r>
    </w:p>
    <w:p w14:paraId="19CA0819" w14:textId="7FD384F1">
      <w:pPr>
        <w:pStyle w:val="60"/>
        <w:rPr>
          <w:rFonts w:hint="default"/>
        </w:rPr>
      </w:pPr>
      <w:bookmarkStart w:name="_Toc13259" w:id="244"/>
      <w:r>
        <w:t>图4.24  雾天TD-YOLO与YOLOv8效果对比图</w:t>
      </w:r>
      <w:bookmarkEnd w:id="244"/>
    </w:p>
    <w:p w14:paraId="28F40FBD" w14:textId="7FD384F2">
      <w:pPr>
        <w:jc w:val="center"/>
      </w:pPr>
      <w:r>
        <w:rPr>
          <w:rFonts w:hint="eastAsia"/>
        </w:rPr>
        <w:drawing>
          <wp:inline distT="0" distB="0" distL="114300" distR="114300">
            <wp:extent cx="5754370" cy="1618615"/>
            <wp:effectExtent l="0" t="0" r="11430" b="6985"/>
            <wp:docPr id="76" name="图片 76" desc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rain"/>
                    <pic:cNvPicPr>
                      <a:picLocks noChangeAspect="1"/>
                    </pic:cNvPicPr>
                  </pic:nvPicPr>
                  <pic:blipFill>
                    <a:blip r:embed="rId114"/>
                    <a:stretch>
                      <a:fillRect/>
                    </a:stretch>
                  </pic:blipFill>
                  <pic:spPr>
                    <a:xfrm>
                      <a:off x="0" y="0"/>
                      <a:ext cx="5754370" cy="1618615"/>
                    </a:xfrm>
                    <a:prstGeom prst="rect">
                      <a:avLst/>
                    </a:prstGeom>
                  </pic:spPr>
                </pic:pic>
              </a:graphicData>
            </a:graphic>
          </wp:inline>
        </w:drawing>
      </w:r>
    </w:p>
    <w:p w14:paraId="7D815694" w14:textId="7FD384F3">
      <w:pPr>
        <w:pStyle w:val="60"/>
        <w:rPr>
          <w:rFonts w:hint="default"/>
        </w:rPr>
      </w:pPr>
      <w:bookmarkStart w:name="_Toc11577" w:id="245"/>
      <w:r>
        <w:t>图4.25  雨天TD-YOLO与YOLOv8效果对比图</w:t>
      </w:r>
      <w:bookmarkEnd w:id="245"/>
    </w:p>
    <w:p w14:paraId="30B6051B" w14:textId="7FD384F4">
      <w:pPr>
        <w:jc w:val="center"/>
      </w:pPr>
      <w:r>
        <w:rPr>
          <w:rFonts w:hint="eastAsia"/>
        </w:rPr>
        <w:drawing>
          <wp:inline distT="0" distB="0" distL="114300" distR="114300">
            <wp:extent cx="5754370" cy="1618615"/>
            <wp:effectExtent l="0" t="0" r="11430" b="6985"/>
            <wp:docPr id="77" name="图片 77" descr="sno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snow2"/>
                    <pic:cNvPicPr>
                      <a:picLocks noChangeAspect="1"/>
                    </pic:cNvPicPr>
                  </pic:nvPicPr>
                  <pic:blipFill>
                    <a:blip r:embed="rId115"/>
                    <a:stretch>
                      <a:fillRect/>
                    </a:stretch>
                  </pic:blipFill>
                  <pic:spPr>
                    <a:xfrm>
                      <a:off x="0" y="0"/>
                      <a:ext cx="5754370" cy="1618615"/>
                    </a:xfrm>
                    <a:prstGeom prst="rect">
                      <a:avLst/>
                    </a:prstGeom>
                  </pic:spPr>
                </pic:pic>
              </a:graphicData>
            </a:graphic>
          </wp:inline>
        </w:drawing>
      </w:r>
    </w:p>
    <w:p w14:paraId="6334628C" w14:textId="7FD384F5">
      <w:pPr>
        <w:pStyle w:val="60"/>
        <w:rPr>
          <w:rFonts w:hint="default"/>
        </w:rPr>
      </w:pPr>
      <w:bookmarkStart w:name="_Toc26911" w:id="246"/>
      <w:r>
        <w:t>图4.26  雪天TD-YOLO与YOLOv8效果对比图</w:t>
      </w:r>
      <w:bookmarkEnd w:id="246"/>
    </w:p>
    <w:p w14:paraId="31AED2A8" w14:textId="7FD384F6">
      <w:pPr>
        <w:spacing w:line="300" w:lineRule="auto"/>
        <w:jc w:val="center"/>
      </w:pPr>
      <w:r>
        <w:rPr>
          <w:rFonts w:hint="eastAsia"/>
        </w:rPr>
        <w:drawing>
          <wp:inline distT="0" distB="0" distL="114300" distR="114300">
            <wp:extent cx="5754370" cy="1618615"/>
            <wp:effectExtent l="0" t="0" r="11430" b="6985"/>
            <wp:docPr id="78" name="图片 78" descr="compl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omplex2"/>
                    <pic:cNvPicPr>
                      <a:picLocks noChangeAspect="1"/>
                    </pic:cNvPicPr>
                  </pic:nvPicPr>
                  <pic:blipFill>
                    <a:blip r:embed="rId116"/>
                    <a:stretch>
                      <a:fillRect/>
                    </a:stretch>
                  </pic:blipFill>
                  <pic:spPr>
                    <a:xfrm>
                      <a:off x="0" y="0"/>
                      <a:ext cx="5754370" cy="1618615"/>
                    </a:xfrm>
                    <a:prstGeom prst="rect">
                      <a:avLst/>
                    </a:prstGeom>
                  </pic:spPr>
                </pic:pic>
              </a:graphicData>
            </a:graphic>
          </wp:inline>
        </w:drawing>
      </w:r>
    </w:p>
    <w:p w14:paraId="5512915A" w14:textId="7FD384F7">
      <w:pPr>
        <w:pStyle w:val="60"/>
        <w:rPr>
          <w:rFonts w:hint="default"/>
        </w:rPr>
      </w:pPr>
      <w:bookmarkStart w:name="_Toc14546" w:id="247"/>
      <w:r>
        <w:t>图4.27  复杂背景TD-YOLO与YOLOv8效果对比图</w:t>
      </w:r>
      <w:bookmarkEnd w:id="247"/>
    </w:p>
    <w:p w14:paraId="4CCC4385" w14:textId="7FD384F8">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30494" w:id="248"/>
      <w:bookmarkStart w:name="_Toc32245" w:id="249"/>
      <w:bookmarkStart w:name="_Toc4515" w:id="250"/>
      <w:bookmarkStart w:name="_Toc30383" w:id="251"/>
      <w:r>
        <w:rPr>
          <w:rFonts w:hint="eastAsia" w:eastAsia="黑体"/>
          <w:sz w:val="32"/>
          <w:szCs w:val="28"/>
          <w:shd w:val="clear" w:color="auto" w:fill="FFFFFF"/>
        </w:rPr>
        <w:t>4.5 本章小结</w:t>
      </w:r>
      <w:bookmarkEnd w:id="248"/>
      <w:bookmarkEnd w:id="249"/>
      <w:bookmarkEnd w:id="250"/>
      <w:bookmarkEnd w:id="251"/>
    </w:p>
    <w:p w14:paraId="7D176CC3" w14:textId="7FD384F9">
      <w:pPr>
        <w:snapToGrid w:val="0"/>
        <w:ind w:firstLine="480" w:firstLineChars="200"/>
        <w:rPr>
          <w:rFonts w:hint="eastAsia"/>
          <w:sz w:val="24"/>
        </w:rPr>
      </w:pPr>
      <w:r>
        <w:rPr>
          <w:rFonts w:hint="eastAsia"/>
          <w:sz w:val="24"/>
        </w:rPr>
        <w:t>本章根据复杂环境下小目标无人机检测算法存在的难点，提出了全新的TD-YOLO算法，该算法以YOLOv8为基础做出了三点改进：首先利用深度空间转换技术提出了GDST-Conv结构，该卷积模块可以有效提升复杂环境下小目标无人机的特征提取能力；其次采用自适应空间特征融合机构，该结构可以提升运动特性下、空间尺度变化大的无人机检测效率；最后用Focal Loss损失函数替换YOLOv8原有的损失函数，该函数对于小目标无人机更敏感更适合小目标无人机检测。紧接着在第</w:t>
      </w:r>
      <w:r>
        <w:rPr>
          <w:rFonts w:hint="eastAsia"/>
          <w:sz w:val="24"/>
          <w:lang w:val="en-US" w:eastAsia="zh-CN"/>
        </w:rPr>
        <w:t>三</w:t>
      </w:r>
      <w:r>
        <w:rPr>
          <w:rFonts w:hint="eastAsia"/>
          <w:sz w:val="24"/>
        </w:rPr>
        <w:t>章完善的数据集基础上进行了多个仿真对比实验，通过结果的详细对比分析，验证了改进策略的有效性。实验结果表明，TD-YOLO相比于YOLOv8在各项指标上都有了一定程度的提升，有效改善小目标无人机检测网络模型的性能</w:t>
      </w:r>
    </w:p>
    <w:p w14:paraId="650AD9C0" w14:textId="7FD384FA">
      <w:pPr>
        <w:snapToGrid w:val="0"/>
        <w:ind w:firstLine="480" w:firstLineChars="200"/>
        <w:rPr>
          <w:rFonts w:hint="eastAsia"/>
          <w:sz w:val="24"/>
        </w:rPr>
      </w:pPr>
    </w:p>
    <w:p w14:paraId="57587D38" w14:textId="7FD384FB">
      <w:pPr>
        <w:snapToGrid w:val="0"/>
        <w:ind w:firstLine="480" w:firstLineChars="200"/>
        <w:rPr>
          <w:rFonts w:hint="eastAsia"/>
          <w:sz w:val="24"/>
        </w:rPr>
      </w:pPr>
    </w:p>
    <w:p w14:paraId="52DDFF82" w14:textId="7FD384FC">
      <w:pPr>
        <w:snapToGrid w:val="0"/>
        <w:ind w:firstLine="480" w:firstLineChars="200"/>
        <w:rPr>
          <w:rFonts w:hint="eastAsia"/>
          <w:sz w:val="24"/>
        </w:rPr>
      </w:pPr>
    </w:p>
    <w:p w14:paraId="754D1BC3" w14:textId="7FD384FD">
      <w:pPr>
        <w:snapToGrid w:val="0"/>
        <w:ind w:firstLine="480" w:firstLineChars="200"/>
        <w:rPr>
          <w:rFonts w:hint="eastAsia"/>
          <w:sz w:val="24"/>
        </w:rPr>
      </w:pPr>
    </w:p>
    <w:p w14:paraId="5F9F54E7" w14:textId="7FD384FE">
      <w:pPr>
        <w:snapToGrid w:val="0"/>
        <w:ind w:firstLine="480" w:firstLineChars="200"/>
        <w:rPr>
          <w:rFonts w:hint="eastAsia"/>
          <w:sz w:val="24"/>
        </w:rPr>
      </w:pPr>
    </w:p>
    <w:p w14:paraId="4D21D298" w14:textId="7FD384FF">
      <w:pPr>
        <w:snapToGrid w:val="0"/>
        <w:ind w:firstLine="480" w:firstLineChars="200"/>
        <w:rPr>
          <w:rFonts w:hint="eastAsia"/>
          <w:sz w:val="24"/>
        </w:rPr>
      </w:pPr>
    </w:p>
    <w:p w14:paraId="6D7DA19C" w14:textId="7FD38500">
      <w:pPr>
        <w:snapToGrid w:val="0"/>
        <w:ind w:firstLine="480" w:firstLineChars="200"/>
        <w:rPr>
          <w:rFonts w:hint="eastAsia"/>
          <w:sz w:val="24"/>
        </w:rPr>
      </w:pPr>
    </w:p>
    <w:p w14:paraId="57889984" w14:textId="7FD38501">
      <w:pPr>
        <w:snapToGrid w:val="0"/>
        <w:ind w:firstLine="480" w:firstLineChars="200"/>
        <w:rPr>
          <w:rFonts w:hint="eastAsia"/>
          <w:sz w:val="24"/>
        </w:rPr>
      </w:pPr>
    </w:p>
    <w:p w14:paraId="53348DF9" w14:textId="7FD38502">
      <w:pPr>
        <w:snapToGrid w:val="0"/>
        <w:ind w:firstLine="480" w:firstLineChars="200"/>
        <w:rPr>
          <w:rFonts w:hint="eastAsia"/>
          <w:sz w:val="24"/>
        </w:rPr>
      </w:pPr>
    </w:p>
    <w:p w14:paraId="4EBD044D" w14:textId="7FD38503">
      <w:pPr>
        <w:snapToGrid w:val="0"/>
        <w:ind w:firstLine="480" w:firstLineChars="200"/>
        <w:rPr>
          <w:rFonts w:hint="eastAsia"/>
          <w:sz w:val="24"/>
        </w:rPr>
        <w:sectPr>
          <w:footnotePr>
            <w:numFmt w:val="decimalEnclosedCircleChinese"/>
            <w:numRestart w:val="eachPage"/>
          </w:footnotePr>
          <w:pgSz w:w="11906" w:h="16838"/>
          <w:pgMar w:top="1928" w:right="1531" w:bottom="1417" w:left="1531" w:header="1417" w:footer="1247" w:gutter="0"/>
          <w:cols w:space="720" w:num="1"/>
          <w:docGrid w:type="lines" w:linePitch="322" w:charSpace="0"/>
        </w:sectPr>
      </w:pPr>
    </w:p>
    <w:bookmarkEnd w:id="57"/>
    <w:p w14:paraId="20B92F3F" w14:textId="7FD38504">
      <w:pPr>
        <w:spacing w:before="322" w:beforeLines="100" w:after="322" w:afterLines="100" w:line="300" w:lineRule="auto"/>
        <w:jc w:val="center"/>
        <w:outlineLvl w:val="0"/>
        <w:rPr>
          <w:rFonts w:hint="eastAsia" w:eastAsia="黑体"/>
          <w:bCs/>
          <w:color w:val="000000"/>
          <w:sz w:val="36"/>
          <w:szCs w:val="30"/>
          <w:shd w:val="clear" w:color="auto" w:fill="FFFFFF"/>
          <w:lang w:val="en-US" w:eastAsia="zh-CN"/>
        </w:rPr>
      </w:pPr>
      <w:bookmarkStart w:name="_Toc6215" w:id="252"/>
      <w:bookmarkStart w:name="_Toc31503" w:id="253"/>
      <w:bookmarkStart w:name="_Toc20648" w:id="254"/>
      <w:bookmarkStart w:name="_Toc20089" w:id="255"/>
      <w:r>
        <w:rPr>
          <w:rFonts w:hint="eastAsia" w:eastAsia="黑体"/>
          <w:bCs/>
          <w:color w:val="000000"/>
          <w:sz w:val="36"/>
          <w:szCs w:val="30"/>
          <w:shd w:val="clear" w:color="auto" w:fill="FFFFFF"/>
        </w:rPr>
        <w:t>第五章 基于注意力机制的无人机检测算法</w:t>
      </w:r>
      <w:bookmarkEnd w:id="252"/>
      <w:bookmarkEnd w:id="253"/>
      <w:bookmarkEnd w:id="254"/>
      <w:r>
        <w:rPr>
          <w:rFonts w:hint="eastAsia" w:eastAsia="黑体"/>
          <w:bCs/>
          <w:color w:val="000000"/>
          <w:sz w:val="36"/>
          <w:szCs w:val="30"/>
          <w:shd w:val="clear" w:color="auto" w:fill="FFFFFF"/>
          <w:lang w:val="en-US" w:eastAsia="zh-CN"/>
        </w:rPr>
        <w:t>及系统实现</w:t>
      </w:r>
      <w:bookmarkEnd w:id="255"/>
    </w:p>
    <w:p w14:paraId="5E9E0592" w14:textId="7FD38505">
      <w:pPr>
        <w:snapToGrid w:val="0"/>
        <w:ind w:firstLine="480" w:firstLineChars="200"/>
        <w:rPr>
          <w:rFonts w:hint="default" w:eastAsia="宋体"/>
          <w:sz w:val="24"/>
          <w:lang w:val="en-US" w:eastAsia="zh-CN"/>
        </w:rPr>
      </w:pPr>
      <w:r>
        <w:rPr>
          <w:rFonts w:hint="eastAsia"/>
          <w:sz w:val="24"/>
        </w:rPr>
        <w:t>在第四章提出的TD-YOLO网络可以有效提升复杂环境下的小目标无人机检测精度，但是当无人机处于复杂背景或者天气时，存在漏检和误检的情况，图4.26中虽然小目标无人机的检测置信度得到提升，可是存在和无人机颜色相似的雪花也被误检测为无人机的情况，图4.27中处于电线杆背景中的无人机未能被检测出，但是多个和无人机纹理相似的电线元器件被误检测为无人机。为了解决背景颜色和纹理和无人机相似造成的误检测、目标被遮挡或背景复杂造成未被检测的两个问题，在TD-YOLO算法的基础之上引入了注意力机制，使算法能够更多关注无人机目标本身来提高复杂背景下无人机的检测效率和降低误检测率。</w:t>
      </w:r>
      <w:r>
        <w:rPr>
          <w:rFonts w:hint="eastAsia"/>
          <w:sz w:val="24"/>
          <w:lang w:val="en-US" w:eastAsia="zh-CN"/>
        </w:rPr>
        <w:t>在此基础上，实现了无人机检测系统的可视化，用户可以通过该系统第一时间检测到视频中的无人机。</w:t>
      </w:r>
    </w:p>
    <w:p w14:paraId="45DB406F" w14:textId="7FD38506">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11855" w:id="256"/>
      <w:bookmarkStart w:name="_Toc13212" w:id="257"/>
      <w:bookmarkStart w:name="_Toc1713" w:id="258"/>
      <w:bookmarkStart w:name="_Toc23513" w:id="259"/>
      <w:r>
        <w:rPr>
          <w:rFonts w:hint="eastAsia" w:eastAsia="黑体"/>
          <w:sz w:val="32"/>
          <w:szCs w:val="28"/>
          <w:shd w:val="clear" w:color="auto" w:fill="FFFFFF"/>
        </w:rPr>
        <w:t>5.1 注意力机制</w:t>
      </w:r>
      <w:bookmarkEnd w:id="256"/>
      <w:bookmarkEnd w:id="257"/>
      <w:bookmarkEnd w:id="258"/>
      <w:bookmarkEnd w:id="259"/>
    </w:p>
    <w:p w14:paraId="52A7F224" w14:textId="7FD38507">
      <w:pPr>
        <w:snapToGrid w:val="0"/>
        <w:ind w:firstLine="480" w:firstLineChars="200"/>
        <w:rPr>
          <w:sz w:val="24"/>
        </w:rPr>
      </w:pPr>
      <w:r>
        <w:rPr>
          <w:rFonts w:hint="eastAsia"/>
          <w:sz w:val="24"/>
        </w:rPr>
        <w:t>面对信息量庞大且复杂的图像信息，</w:t>
      </w:r>
      <w:r>
        <w:rPr>
          <w:sz w:val="24"/>
        </w:rPr>
        <w:t>人类大脑展现出了其在高效处理视觉信息方面的出色能力。当面对一个充满细节和复杂性的场景时，人类视觉系统能够迅速地定位并专注于最相关的元素，从而实现对信息的高效提取和分析。这种人类视觉处理的机制启发了计算机视觉领域的研究者，推动他们提出了所谓的“注意力机制”。注意力机制是一种使计算机模型能够集中其计算资源和注意力在关键区域或特征上的技术。通过引入这种机制，模型能够自动识别和权衡不同特征之间的重要性，从而实现更加精确和高效的数据处理和分析</w:t>
      </w:r>
      <w:r>
        <w:rPr>
          <w:rFonts w:hint="eastAsia"/>
          <w:sz w:val="24"/>
          <w:highlight w:val="none"/>
          <w:vertAlign w:val="superscript"/>
          <w:lang w:val="en-US" w:eastAsia="zh-CN"/>
        </w:rPr>
        <w:t>[48]</w:t>
      </w:r>
      <w:r>
        <w:rPr>
          <w:sz w:val="24"/>
        </w:rPr>
        <w:t>。在图像处理和计算机视觉任务中，注意力机制的应用尤为突出。例如，在目标检测</w:t>
      </w:r>
      <w:r>
        <w:rPr>
          <w:rFonts w:hint="eastAsia"/>
          <w:sz w:val="24"/>
        </w:rPr>
        <w:t>领域中</w:t>
      </w:r>
      <w:r>
        <w:rPr>
          <w:sz w:val="24"/>
        </w:rPr>
        <w:t>，模型需要对图像中的各个部分进行细致的分析和判断。通过利用注意力机制，模型可以自动识别和关注与任务目标最相关的图像区域，同时抑制或忽略无关或冗余的信息</w:t>
      </w:r>
      <w:r>
        <w:rPr>
          <w:rFonts w:hint="eastAsia"/>
          <w:sz w:val="24"/>
          <w:vertAlign w:val="superscript"/>
          <w:lang w:val="en-US" w:eastAsia="zh-CN"/>
        </w:rPr>
        <w:t>[49]</w:t>
      </w:r>
      <w:r>
        <w:rPr>
          <w:sz w:val="24"/>
        </w:rPr>
        <w:t>。这种动态的区域选择和加权策略不仅提高了模型的准确性，还增强了其对复杂和多变环境的鲁棒性。</w:t>
      </w:r>
      <w:r>
        <w:rPr>
          <w:rFonts w:hint="eastAsia"/>
          <w:sz w:val="24"/>
        </w:rPr>
        <w:t>以下是三种常见的注意力机制及其代表性应用：</w:t>
      </w:r>
    </w:p>
    <w:p w14:paraId="3AF0BB52" w14:textId="7FD38508">
      <w:pPr>
        <w:snapToGrid w:val="0"/>
        <w:ind w:firstLine="480" w:firstLineChars="200"/>
        <w:rPr>
          <w:sz w:val="24"/>
        </w:rPr>
      </w:pPr>
      <w:r>
        <w:rPr>
          <w:rFonts w:hint="eastAsia"/>
          <w:sz w:val="24"/>
        </w:rPr>
        <w:t>（1）空间注意力机制 (Spatial Attention Mechanism)</w:t>
      </w:r>
    </w:p>
    <w:p w14:paraId="77932DF4" w14:textId="7FD38509">
      <w:pPr>
        <w:snapToGrid w:val="0"/>
        <w:ind w:firstLine="480" w:firstLineChars="200"/>
        <w:rPr>
          <w:sz w:val="24"/>
        </w:rPr>
      </w:pPr>
      <w:r>
        <w:rPr>
          <w:rFonts w:hint="eastAsia"/>
          <w:sz w:val="24"/>
        </w:rPr>
        <w:t>在卷积神经网络（CNN）中，空间注意力机制</w:t>
      </w:r>
      <w:r>
        <w:rPr>
          <w:rFonts w:hint="eastAsia"/>
          <w:sz w:val="24"/>
          <w:highlight w:val="none"/>
          <w:vertAlign w:val="superscript"/>
          <w:lang w:val="en-US" w:eastAsia="zh-CN"/>
        </w:rPr>
        <w:t>[50]</w:t>
      </w:r>
      <w:r>
        <w:rPr>
          <w:rFonts w:hint="eastAsia"/>
          <w:sz w:val="24"/>
        </w:rPr>
        <w:t>允许模型关注图像中的特定区域或特征。例如，SENet（Squeeze-and-Excitation Network）</w:t>
      </w:r>
      <w:r>
        <w:rPr>
          <w:rFonts w:hint="eastAsia"/>
          <w:sz w:val="24"/>
          <w:vertAlign w:val="superscript"/>
          <w:lang w:val="en-US" w:eastAsia="zh-CN"/>
        </w:rPr>
        <w:t>[51]</w:t>
      </w:r>
      <w:r>
        <w:rPr>
          <w:rFonts w:hint="eastAsia"/>
          <w:sz w:val="24"/>
        </w:rPr>
        <w:t>引入了一种通道注意力机制，允许模型动态地调整不同通道的权重，从而增强对重要特征的表示。</w:t>
      </w:r>
    </w:p>
    <w:p w14:paraId="1B2052E5" w14:textId="7FD3850A">
      <w:pPr>
        <w:snapToGrid w:val="0"/>
        <w:jc w:val="center"/>
        <w:rPr>
          <w:rFonts w:hint="eastAsia" w:eastAsia="宋体"/>
          <w:sz w:val="24"/>
          <w:lang w:eastAsia="zh-CN"/>
        </w:rPr>
      </w:pPr>
      <w:r>
        <w:rPr>
          <w:rFonts w:hint="eastAsia" w:eastAsia="宋体"/>
          <w:sz w:val="24"/>
          <w:lang w:eastAsia="zh-CN"/>
        </w:rPr>
        <w:drawing>
          <wp:inline distT="0" distB="0" distL="114300" distR="114300">
            <wp:extent cx="3952240" cy="1993265"/>
            <wp:effectExtent l="0" t="0" r="10160" b="635"/>
            <wp:docPr id="55" name="图片 55" descr="图5.1  空间注意力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5.1  空间注意力机制"/>
                    <pic:cNvPicPr>
                      <a:picLocks noChangeAspect="1"/>
                    </pic:cNvPicPr>
                  </pic:nvPicPr>
                  <pic:blipFill>
                    <a:blip r:embed="rId117"/>
                    <a:stretch>
                      <a:fillRect/>
                    </a:stretch>
                  </pic:blipFill>
                  <pic:spPr>
                    <a:xfrm>
                      <a:off x="0" y="0"/>
                      <a:ext cx="3952240" cy="1993265"/>
                    </a:xfrm>
                    <a:prstGeom prst="rect">
                      <a:avLst/>
                    </a:prstGeom>
                  </pic:spPr>
                </pic:pic>
              </a:graphicData>
            </a:graphic>
          </wp:inline>
        </w:drawing>
      </w:r>
    </w:p>
    <w:p w14:paraId="0E923EB7" w14:textId="7FD3850B">
      <w:pPr>
        <w:pStyle w:val="60"/>
        <w:rPr>
          <w:rFonts w:hint="default"/>
        </w:rPr>
      </w:pPr>
      <w:bookmarkStart w:name="_Toc3001" w:id="260"/>
      <w:r>
        <w:t>图5.1  空间注意力机制</w:t>
      </w:r>
      <w:bookmarkEnd w:id="260"/>
    </w:p>
    <w:p w14:paraId="360D59E0" w14:textId="7FD3850C">
      <w:pPr>
        <w:snapToGrid w:val="0"/>
        <w:ind w:firstLine="480" w:firstLineChars="200"/>
        <w:rPr>
          <w:sz w:val="24"/>
        </w:rPr>
      </w:pPr>
      <w:r>
        <w:rPr>
          <w:rFonts w:hint="eastAsia"/>
          <w:sz w:val="24"/>
        </w:rPr>
        <w:t>（2）通道注意力机制 (Channel Attention Mechanism)</w:t>
      </w:r>
    </w:p>
    <w:p w14:paraId="4D57B045" w14:textId="7FD3850D">
      <w:pPr>
        <w:snapToGrid w:val="0"/>
        <w:ind w:firstLine="480" w:firstLineChars="200"/>
        <w:rPr>
          <w:sz w:val="24"/>
        </w:rPr>
      </w:pPr>
      <w:r>
        <w:rPr>
          <w:rFonts w:hint="eastAsia"/>
          <w:sz w:val="24"/>
        </w:rPr>
        <w:t>在深度残差网络（ResNet）</w:t>
      </w:r>
      <w:r>
        <w:rPr>
          <w:rFonts w:hint="eastAsia"/>
          <w:sz w:val="24"/>
          <w:vertAlign w:val="superscript"/>
          <w:lang w:val="en-US" w:eastAsia="zh-CN"/>
        </w:rPr>
        <w:t>[52]</w:t>
      </w:r>
      <w:r>
        <w:rPr>
          <w:rFonts w:hint="eastAsia"/>
          <w:sz w:val="24"/>
        </w:rPr>
        <w:t>中，通道注意力机制被用来增强模型对不同特征通道的重视程度。例如CBAM（Convolutional Block Attention Module）结合了通道注意力机制（Channel Attention）和空间注意力机制（Spatial Attention），旨在提高模型对输入特征的关注度</w:t>
      </w:r>
      <w:r>
        <w:rPr>
          <w:rFonts w:hint="eastAsia"/>
          <w:sz w:val="24"/>
          <w:highlight w:val="none"/>
          <w:vertAlign w:val="superscript"/>
          <w:lang w:val="en-US" w:eastAsia="zh-CN"/>
        </w:rPr>
        <w:t>[53]</w:t>
      </w:r>
      <w:r>
        <w:rPr>
          <w:rFonts w:hint="eastAsia"/>
          <w:sz w:val="24"/>
        </w:rPr>
        <w:t>，从而改善模型的表征能力和泛化能力，其中通道注意力模块用于自适应地调整每个通道的重要性，以便根据输入特征的不同贡献度对每个通道进行加权。</w:t>
      </w:r>
    </w:p>
    <w:p w14:paraId="7522E539" w14:textId="7FD3850E">
      <w:pPr>
        <w:snapToGrid w:val="0"/>
        <w:jc w:val="center"/>
        <w:rPr>
          <w:rFonts w:hint="eastAsia" w:eastAsia="宋体"/>
          <w:lang w:eastAsia="zh-CN"/>
        </w:rPr>
      </w:pPr>
      <w:r>
        <w:rPr>
          <w:rFonts w:hint="eastAsia" w:eastAsia="宋体"/>
          <w:lang w:eastAsia="zh-CN"/>
        </w:rPr>
        <w:drawing>
          <wp:inline distT="0" distB="0" distL="114300" distR="114300">
            <wp:extent cx="3781425" cy="2176780"/>
            <wp:effectExtent l="0" t="0" r="3175" b="7620"/>
            <wp:docPr id="56" name="图片 56" descr="图5.2  通道注意力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5.2  通道注意力机制"/>
                    <pic:cNvPicPr>
                      <a:picLocks noChangeAspect="1"/>
                    </pic:cNvPicPr>
                  </pic:nvPicPr>
                  <pic:blipFill>
                    <a:blip r:embed="rId118"/>
                    <a:stretch>
                      <a:fillRect/>
                    </a:stretch>
                  </pic:blipFill>
                  <pic:spPr>
                    <a:xfrm>
                      <a:off x="0" y="0"/>
                      <a:ext cx="3781425" cy="2176780"/>
                    </a:xfrm>
                    <a:prstGeom prst="rect">
                      <a:avLst/>
                    </a:prstGeom>
                  </pic:spPr>
                </pic:pic>
              </a:graphicData>
            </a:graphic>
          </wp:inline>
        </w:drawing>
      </w:r>
    </w:p>
    <w:p w14:paraId="233E8B65" w14:textId="7FD3850F">
      <w:pPr>
        <w:pStyle w:val="60"/>
        <w:rPr>
          <w:rFonts w:hint="default"/>
        </w:rPr>
      </w:pPr>
      <w:bookmarkStart w:name="_Toc10355" w:id="261"/>
      <w:r>
        <w:t>图5.2  通道注意力机制</w:t>
      </w:r>
      <w:bookmarkEnd w:id="261"/>
    </w:p>
    <w:p w14:paraId="2056AFD1" w14:textId="7FD38510">
      <w:pPr>
        <w:snapToGrid w:val="0"/>
        <w:ind w:firstLine="480" w:firstLineChars="200"/>
        <w:rPr>
          <w:sz w:val="24"/>
        </w:rPr>
      </w:pPr>
      <w:r>
        <w:rPr>
          <w:rFonts w:hint="eastAsia"/>
          <w:sz w:val="24"/>
        </w:rPr>
        <w:t>（3）</w:t>
      </w:r>
      <w:r>
        <w:rPr>
          <w:sz w:val="24"/>
        </w:rPr>
        <w:t>自注意力机制 (Self-Attention Mechanism)</w:t>
      </w:r>
    </w:p>
    <w:p w14:paraId="0DDCCDF6" w14:textId="7FD38511">
      <w:pPr>
        <w:snapToGrid w:val="0"/>
        <w:ind w:firstLine="480" w:firstLineChars="200"/>
        <w:rPr>
          <w:sz w:val="24"/>
        </w:rPr>
      </w:pPr>
      <w:r>
        <w:rPr>
          <w:rFonts w:hint="eastAsia"/>
          <w:sz w:val="24"/>
        </w:rPr>
        <w:t>Transformer</w:t>
      </w:r>
      <w:r>
        <w:rPr>
          <w:rFonts w:hint="eastAsia"/>
          <w:sz w:val="24"/>
          <w:lang w:val="en-US" w:eastAsia="zh-CN"/>
        </w:rPr>
        <w:t xml:space="preserve"> </w:t>
      </w:r>
      <w:r>
        <w:rPr>
          <w:rFonts w:hint="eastAsia"/>
          <w:sz w:val="24"/>
          <w:highlight w:val="none"/>
          <w:vertAlign w:val="superscript"/>
          <w:lang w:val="en-US" w:eastAsia="zh-CN"/>
        </w:rPr>
        <w:t>[54]</w:t>
      </w:r>
      <w:r>
        <w:rPr>
          <w:rFonts w:hint="eastAsia"/>
          <w:sz w:val="24"/>
        </w:rPr>
        <w:t xml:space="preserve"> 是一种革命性的神经网络架构，主要用于处理序列数据，尤其在自然语言处理（NLP）任务中取得了显著的成功。由 Vaswani 等人在 2017 年的论文《Attention Is All You Need》中首次提出。Transformer 的主要特点是引入了自注意力机制</w:t>
      </w:r>
      <w:r>
        <w:rPr>
          <w:rFonts w:hint="eastAsia"/>
          <w:sz w:val="24"/>
          <w:vertAlign w:val="superscript"/>
          <w:lang w:val="en-US" w:eastAsia="zh-CN"/>
        </w:rPr>
        <w:t>[55]</w:t>
      </w:r>
      <w:r>
        <w:rPr>
          <w:rFonts w:hint="eastAsia"/>
          <w:sz w:val="24"/>
        </w:rPr>
        <w:t>，以捕获输入序列中各个位置的依赖关系，而无需使用传统的循环神经网络（RNN）或卷积神经网络（CNN）。在Transformer模型中，自注意力机制允许模型在处理序列数据时动态地关注输入序列的不同部分。例如，BERT（Bidirectional Encoder Representations from Transformers）和GPT（Generative Pre-trained Transformer）等模型都广泛使用了自注意力机制来捕捉序列中的长距离依赖关系和上下文信息。</w:t>
      </w:r>
    </w:p>
    <w:p w14:paraId="5602BE64" w14:textId="7FD38512">
      <w:pPr>
        <w:snapToGrid w:val="0"/>
        <w:jc w:val="center"/>
        <w:rPr>
          <w:rFonts w:hint="eastAsia" w:eastAsia="宋体"/>
          <w:lang w:eastAsia="zh-CN"/>
        </w:rPr>
      </w:pPr>
      <w:r>
        <w:rPr>
          <w:rFonts w:hint="eastAsia" w:eastAsia="宋体"/>
          <w:lang w:eastAsia="zh-CN"/>
        </w:rPr>
        <w:drawing>
          <wp:inline distT="0" distB="0" distL="114300" distR="114300">
            <wp:extent cx="4168775" cy="2517140"/>
            <wp:effectExtent l="0" t="0" r="9525" b="10160"/>
            <wp:docPr id="57" name="图片 57" descr="图5.3  自注意力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5.3  自注意力机制"/>
                    <pic:cNvPicPr>
                      <a:picLocks noChangeAspect="1"/>
                    </pic:cNvPicPr>
                  </pic:nvPicPr>
                  <pic:blipFill>
                    <a:blip r:embed="rId119"/>
                    <a:stretch>
                      <a:fillRect/>
                    </a:stretch>
                  </pic:blipFill>
                  <pic:spPr>
                    <a:xfrm>
                      <a:off x="0" y="0"/>
                      <a:ext cx="4168775" cy="2517140"/>
                    </a:xfrm>
                    <a:prstGeom prst="rect">
                      <a:avLst/>
                    </a:prstGeom>
                  </pic:spPr>
                </pic:pic>
              </a:graphicData>
            </a:graphic>
          </wp:inline>
        </w:drawing>
      </w:r>
    </w:p>
    <w:p w14:paraId="355B5C27" w14:textId="7FD38513">
      <w:pPr>
        <w:pStyle w:val="60"/>
        <w:rPr>
          <w:rFonts w:hint="default"/>
        </w:rPr>
      </w:pPr>
      <w:bookmarkStart w:name="_Toc16295" w:id="262"/>
      <w:r>
        <w:t>图5.3  自注意力机制</w:t>
      </w:r>
      <w:bookmarkEnd w:id="262"/>
    </w:p>
    <w:p w14:paraId="1FEA378C" w14:textId="7FD38514">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26285" w:id="263"/>
      <w:bookmarkStart w:name="_Toc22990" w:id="264"/>
      <w:bookmarkStart w:name="_Toc6605" w:id="265"/>
      <w:bookmarkStart w:name="_Toc2716" w:id="266"/>
      <w:r>
        <w:rPr>
          <w:rFonts w:hint="eastAsia" w:eastAsia="黑体"/>
          <w:sz w:val="32"/>
          <w:szCs w:val="28"/>
          <w:shd w:val="clear" w:color="auto" w:fill="FFFFFF"/>
        </w:rPr>
        <w:t>5.2 BiFormer模块</w:t>
      </w:r>
      <w:bookmarkEnd w:id="263"/>
      <w:bookmarkEnd w:id="264"/>
      <w:bookmarkEnd w:id="265"/>
      <w:bookmarkEnd w:id="266"/>
    </w:p>
    <w:p w14:paraId="690E6FF0" w14:textId="7FD38515">
      <w:pPr>
        <w:snapToGrid w:val="0"/>
        <w:ind w:firstLine="480" w:firstLineChars="200"/>
        <w:rPr>
          <w:sz w:val="24"/>
        </w:rPr>
      </w:pPr>
      <w:r>
        <w:rPr>
          <w:rFonts w:hint="eastAsia"/>
          <w:sz w:val="24"/>
        </w:rPr>
        <w:t>相对于其他类型的注意力机制，自注意力机制能够捕捉到序列中任意两个位置之间的依赖关系，这使得模型能够更加全面地理解和处理输入数据。相比之下，一些其他的注意力机制可能局限于固定的区域或范围，无法有效地捕捉到长距离的依赖关系。因此引入带有自注意力机制的Transformer架构来对YOLOv8进行优化使其能够更好地针对复杂环境中的小目标无人机进行检测任务。</w:t>
      </w:r>
    </w:p>
    <w:p w14:paraId="7C1F9183" w14:textId="7FD38516">
      <w:pPr>
        <w:snapToGrid w:val="0"/>
        <w:ind w:firstLine="480" w:firstLineChars="200"/>
        <w:rPr>
          <w:sz w:val="24"/>
        </w:rPr>
      </w:pPr>
      <w:r>
        <w:rPr>
          <w:sz w:val="24"/>
        </w:rPr>
        <w:t>在传统的Transformer架构中，尽管该设计极大地提高了性能，但由于需要处理所有空间位置间的令牌交互，这一强大功能导致了高内存消耗和计算代价昂贵两个核心问题。为解决上述挑战，研究者们引入了一系列策略，如在注意力机制中引入手工设计的和内容无关的稀疏性。这包括但不限于局部窗口限制、轴向条纹结构，以及扩展窗口技术。在这一背景下，出现了一种基于双层路由机制（Bi-level routing）的动态稀疏注意力机制，被命名为BiFormer</w:t>
      </w:r>
      <w:r>
        <w:rPr>
          <w:rFonts w:hint="eastAsia"/>
          <w:sz w:val="24"/>
          <w:lang w:val="en-US" w:eastAsia="zh-CN"/>
        </w:rPr>
        <w:t xml:space="preserve"> </w:t>
      </w:r>
      <w:r>
        <w:rPr>
          <w:rFonts w:hint="eastAsia"/>
          <w:sz w:val="24"/>
          <w:highlight w:val="none"/>
          <w:vertAlign w:val="superscript"/>
          <w:lang w:val="en-US" w:eastAsia="zh-CN"/>
        </w:rPr>
        <w:t>[56]</w:t>
      </w:r>
      <w:r>
        <w:rPr>
          <w:rFonts w:hint="eastAsia"/>
          <w:sz w:val="24"/>
        </w:rPr>
        <w:t>，其整体结构如图5.4所示，多个BiFormer Block模块构成了BiFormer模块，每个BiFormer Block模块又由BRA模块构成，后者的核心思想在于对过滤特征图粗区域的不相关键值对。该结构以BRA作为基础构采用了一个四阶段的金字塔结构，图5.4的左侧展示了BiFormer模块的整体结构，在第一阶段使用了重叠的补丁嵌入，并在第二至第四阶段使用补丁合并模块以减少输入的空间分辨率同时增加通道数，随后使用多个连续的BiFormer块来转换特征。在每个BiFormer块中，最开始时使用3×3的深度卷积来隐式编码相对位置信息。然后，依次应用一个BRA模块和一个2层的多层感知机（MLP）模块</w:t>
      </w:r>
      <w:r>
        <w:rPr>
          <w:rFonts w:hint="eastAsia"/>
          <w:sz w:val="24"/>
          <w:highlight w:val="none"/>
          <w:vertAlign w:val="superscript"/>
          <w:lang w:val="en-US" w:eastAsia="zh-CN"/>
        </w:rPr>
        <w:t>[57]</w:t>
      </w:r>
      <w:r>
        <w:rPr>
          <w:rFonts w:hint="eastAsia"/>
          <w:sz w:val="24"/>
        </w:rPr>
        <w:t>，其扩展比例为e，用于跨位置关系建模和每个位置嵌入，在图片的右侧展示了展示了BiFormer模块具体的信息，该模块由多个子层紧密组成。这些子层包括自注意力子层和前馈神经网络子层。在自注意力子层中，采用了双层路由注意力机制，这种机制能够根据当前查询自动地调整注意力到最相关的键值对上。而前馈神经网络子层则采用多层感知机对自注意力的输出进行了深度的非线性变换和特征抽取。</w:t>
      </w:r>
    </w:p>
    <w:p w14:paraId="69A55FB8" w14:textId="7FD38517">
      <w:pPr>
        <w:snapToGrid w:val="0"/>
        <w:jc w:val="center"/>
        <w:rPr>
          <w:rFonts w:hint="eastAsia" w:eastAsia="宋体"/>
          <w:sz w:val="24"/>
          <w:lang w:eastAsia="zh-CN"/>
        </w:rPr>
      </w:pPr>
      <w:r>
        <w:rPr>
          <w:rFonts w:hint="eastAsia" w:eastAsia="宋体"/>
          <w:sz w:val="24"/>
          <w:lang w:eastAsia="zh-CN"/>
        </w:rPr>
        <w:drawing>
          <wp:inline distT="0" distB="0" distL="114300" distR="114300">
            <wp:extent cx="5064125" cy="2590800"/>
            <wp:effectExtent l="0" t="0" r="3175" b="0"/>
            <wp:docPr id="58" name="图片 58" descr="图5.4  BiFormer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5.4  BiFormer结构图"/>
                    <pic:cNvPicPr>
                      <a:picLocks noChangeAspect="1"/>
                    </pic:cNvPicPr>
                  </pic:nvPicPr>
                  <pic:blipFill>
                    <a:blip r:embed="rId120"/>
                    <a:stretch>
                      <a:fillRect/>
                    </a:stretch>
                  </pic:blipFill>
                  <pic:spPr>
                    <a:xfrm>
                      <a:off x="0" y="0"/>
                      <a:ext cx="5064125" cy="2590800"/>
                    </a:xfrm>
                    <a:prstGeom prst="rect">
                      <a:avLst/>
                    </a:prstGeom>
                  </pic:spPr>
                </pic:pic>
              </a:graphicData>
            </a:graphic>
          </wp:inline>
        </w:drawing>
      </w:r>
    </w:p>
    <w:p w14:paraId="1A6C6789" w14:textId="7FD38518">
      <w:pPr>
        <w:pStyle w:val="60"/>
        <w:rPr>
          <w:rFonts w:hint="default"/>
        </w:rPr>
      </w:pPr>
      <w:bookmarkStart w:name="_Toc26839" w:id="267"/>
      <w:r>
        <w:t xml:space="preserve">图5.4  </w:t>
      </w:r>
      <w:r>
        <w:rPr>
          <w:rFonts w:hint="default"/>
        </w:rPr>
        <w:t>BiFormer</w:t>
      </w:r>
      <w:r>
        <w:t>结构图</w:t>
      </w:r>
      <w:bookmarkEnd w:id="267"/>
    </w:p>
    <w:p w14:paraId="312F6CB0" w14:textId="7FD38519">
      <w:pPr>
        <w:snapToGrid w:val="0"/>
        <w:ind w:firstLine="480" w:firstLineChars="200"/>
        <w:rPr>
          <w:sz w:val="24"/>
        </w:rPr>
      </w:pPr>
      <w:r>
        <w:rPr>
          <w:rFonts w:hint="eastAsia"/>
          <w:sz w:val="24"/>
        </w:rPr>
        <w:t>作为BiFormer模块的核心，BRA模块结构原理图如图5.5所示，该模块的运行主要分为三个步骤：</w:t>
      </w:r>
    </w:p>
    <w:p w14:paraId="21B356F2" w14:textId="7FD3851A">
      <w:pPr>
        <w:snapToGrid w:val="0"/>
        <w:ind w:firstLine="480" w:firstLineChars="200"/>
        <w:rPr>
          <w:sz w:val="24"/>
        </w:rPr>
      </w:pPr>
      <w:r>
        <w:rPr>
          <w:rFonts w:hint="eastAsia"/>
          <w:sz w:val="24"/>
        </w:rPr>
        <w:t>（1）区域划分和线性投影</w:t>
      </w:r>
    </w:p>
    <w:p w14:paraId="674232D1" w14:textId="7FD3851B">
      <w:pPr>
        <w:snapToGrid w:val="0"/>
        <w:ind w:firstLine="480" w:firstLineChars="200"/>
        <w:rPr>
          <w:sz w:val="24"/>
        </w:rPr>
      </w:pPr>
      <w:r>
        <w:rPr>
          <w:rFonts w:hint="eastAsia"/>
          <w:sz w:val="24"/>
        </w:rPr>
        <w:t>BRA模块首先会根据输入的图片进行区域划分</w:t>
      </w:r>
      <w:r>
        <w:rPr>
          <w:rFonts w:hint="eastAsia"/>
          <w:sz w:val="24"/>
          <w:highlight w:val="none"/>
          <w:vertAlign w:val="superscript"/>
          <w:lang w:val="en-US" w:eastAsia="zh-CN"/>
        </w:rPr>
        <w:t>[58]</w:t>
      </w:r>
      <w:r>
        <w:rPr>
          <w:rFonts w:hint="eastAsia"/>
          <w:sz w:val="24"/>
        </w:rPr>
        <w:t>，将输入图片的宽度、高度和通道数分别对应为W、H、C，用</w:t>
      </w:r>
      <m:oMath>
        <m:r>
          <m:rPr>
            <m:sty m:val="p"/>
          </m:rPr>
          <w:rPr>
            <w:rFonts w:ascii="Cambria Math" w:hAnsi="Cambria Math"/>
            <w:sz w:val="24"/>
          </w:rPr>
          <m:t>X∈</m:t>
        </m:r>
        <m:sSup>
          <m:sSupPr>
            <m:ctrlPr>
              <w:rPr>
                <w:rFonts w:ascii="Cambria Math" w:hAnsi="Cambria Math"/>
                <w:sz w:val="24"/>
              </w:rPr>
            </m:ctrlPr>
          </m:sSupPr>
          <m:e>
            <m:r>
              <m:rPr>
                <m:sty m:val="p"/>
              </m:rPr>
              <w:rPr>
                <w:rFonts w:ascii="Cambria Math" w:hAnsi="Cambria Math"/>
                <w:sz w:val="24"/>
              </w:rPr>
              <m:t>R</m:t>
            </m:r>
            <m:ctrlPr>
              <w:rPr>
                <w:rFonts w:ascii="Cambria Math" w:hAnsi="Cambria Math"/>
                <w:sz w:val="24"/>
              </w:rPr>
            </m:ctrlPr>
          </m:e>
          <m:sup>
            <m:r>
              <m:rPr>
                <m:sty m:val="p"/>
              </m:rPr>
              <w:rPr>
                <w:rFonts w:ascii="Cambria Math" w:hAnsi="Cambria Math"/>
                <w:sz w:val="24"/>
              </w:rPr>
              <m:t>H</m:t>
            </m:r>
            <m:r>
              <m:rPr>
                <m:sty m:val="p"/>
              </m:rPr>
              <w:rPr>
                <w:rFonts w:hint="eastAsia" w:ascii="Cambria Math" w:hAnsi="Cambria Math"/>
                <w:sz w:val="24"/>
              </w:rPr>
              <m:t>×</m:t>
            </m:r>
            <m:r>
              <m:rPr>
                <m:sty m:val="p"/>
              </m:rPr>
              <w:rPr>
                <w:rFonts w:ascii="Cambria Math" w:hAnsi="Cambria Math"/>
                <w:sz w:val="24"/>
              </w:rPr>
              <m:t>W</m:t>
            </m:r>
            <m:r>
              <m:rPr>
                <m:sty m:val="p"/>
              </m:rPr>
              <w:rPr>
                <w:rFonts w:hint="eastAsia" w:ascii="Cambria Math" w:hAnsi="Cambria Math"/>
                <w:sz w:val="24"/>
              </w:rPr>
              <m:t>×</m:t>
            </m:r>
            <m:r>
              <m:rPr>
                <m:sty m:val="p"/>
              </m:rPr>
              <w:rPr>
                <w:rFonts w:ascii="Cambria Math" w:hAnsi="Cambria Math"/>
                <w:sz w:val="24"/>
              </w:rPr>
              <m:t>C</m:t>
            </m:r>
            <m:ctrlPr>
              <w:rPr>
                <w:rFonts w:ascii="Cambria Math" w:hAnsi="Cambria Math"/>
                <w:sz w:val="24"/>
              </w:rPr>
            </m:ctrlPr>
          </m:sup>
        </m:sSup>
      </m:oMath>
      <w:r>
        <w:rPr>
          <w:rFonts w:hint="eastAsia"/>
          <w:sz w:val="24"/>
        </w:rPr>
        <w:t>来表示，紧接着该输入图片将会被划分为S*S个互不重叠的区域，每个区域包含数量为</w:t>
      </w:r>
      <m:oMath>
        <m:f>
          <m:fPr>
            <m:ctrlPr>
              <w:rPr>
                <w:rFonts w:hint="eastAsia" w:ascii="Cambria Math" w:hAnsi="Cambria Math"/>
                <w:sz w:val="24"/>
              </w:rPr>
            </m:ctrlPr>
          </m:fPr>
          <m:num>
            <m:r>
              <m:rPr>
                <m:sty m:val="p"/>
              </m:rPr>
              <w:rPr>
                <w:rFonts w:ascii="Cambria Math" w:hAnsi="Cambria Math"/>
                <w:sz w:val="24"/>
              </w:rPr>
              <m:t>H</m:t>
            </m:r>
            <m:r>
              <m:rPr>
                <m:sty m:val="p"/>
              </m:rPr>
              <w:rPr>
                <w:rFonts w:hint="eastAsia" w:ascii="Cambria Math" w:hAnsi="Cambria Math"/>
                <w:sz w:val="24"/>
              </w:rPr>
              <m:t>×</m:t>
            </m:r>
            <m:r>
              <m:rPr>
                <m:sty m:val="p"/>
              </m:rPr>
              <w:rPr>
                <w:rFonts w:ascii="Cambria Math" w:hAnsi="Cambria Math"/>
                <w:sz w:val="24"/>
              </w:rPr>
              <m:t>W</m:t>
            </m:r>
            <m:ctrlPr>
              <w:rPr>
                <w:rFonts w:hint="eastAsia" w:ascii="Cambria Math" w:hAnsi="Cambria Math"/>
                <w:sz w:val="24"/>
              </w:rPr>
            </m:ctrlPr>
          </m:num>
          <m:den>
            <m:sSup>
              <m:sSupPr>
                <m:ctrlPr>
                  <w:rPr>
                    <w:rFonts w:hint="eastAsia" w:ascii="Cambria Math" w:hAnsi="Cambria Math"/>
                    <w:sz w:val="24"/>
                  </w:rPr>
                </m:ctrlPr>
              </m:sSupPr>
              <m:e>
                <m:r>
                  <m:rPr>
                    <m:sty m:val="p"/>
                  </m:rPr>
                  <w:rPr>
                    <w:rFonts w:ascii="Cambria Math" w:hAnsi="Cambria Math"/>
                    <w:sz w:val="24"/>
                  </w:rPr>
                  <m:t>S</m:t>
                </m:r>
                <m:ctrlPr>
                  <w:rPr>
                    <w:rFonts w:hint="eastAsia" w:ascii="Cambria Math" w:hAnsi="Cambria Math"/>
                    <w:sz w:val="24"/>
                  </w:rPr>
                </m:ctrlPr>
              </m:e>
              <m:sup>
                <m:r>
                  <m:rPr>
                    <m:sty m:val="p"/>
                  </m:rPr>
                  <w:rPr>
                    <w:rFonts w:hint="eastAsia" w:ascii="Cambria Math" w:hAnsi="Cambria Math"/>
                    <w:sz w:val="24"/>
                  </w:rPr>
                  <m:t>2</m:t>
                </m:r>
                <m:ctrlPr>
                  <w:rPr>
                    <w:rFonts w:hint="eastAsia" w:ascii="Cambria Math" w:hAnsi="Cambria Math"/>
                    <w:sz w:val="24"/>
                  </w:rPr>
                </m:ctrlPr>
              </m:sup>
            </m:sSup>
            <m:ctrlPr>
              <w:rPr>
                <w:rFonts w:hint="eastAsia" w:ascii="Cambria Math" w:hAnsi="Cambria Math"/>
                <w:sz w:val="24"/>
              </w:rPr>
            </m:ctrlPr>
          </m:den>
        </m:f>
      </m:oMath>
      <w:r>
        <w:rPr>
          <w:rFonts w:hint="eastAsia"/>
          <w:sz w:val="24"/>
        </w:rPr>
        <w:t>的特征向量，通过reshape变形操作，X可以进一步被表示为</w:t>
      </w:r>
      <m:oMath>
        <m:r>
          <m:rPr>
            <m:sty m:val="p"/>
          </m:rPr>
          <w:rPr>
            <w:rFonts w:ascii="Cambria Math" w:hAnsi="Cambria Math"/>
            <w:sz w:val="24"/>
          </w:rPr>
          <m:t>X∈</m:t>
        </m:r>
        <m:sSup>
          <m:sSupPr>
            <m:ctrlPr>
              <w:rPr>
                <w:rFonts w:ascii="Cambria Math" w:hAnsi="Cambria Math"/>
                <w:sz w:val="24"/>
              </w:rPr>
            </m:ctrlPr>
          </m:sSupPr>
          <m:e>
            <m:r>
              <m:rPr>
                <m:sty m:val="p"/>
              </m:rPr>
              <w:rPr>
                <w:rFonts w:ascii="Cambria Math" w:hAnsi="Cambria Math"/>
                <w:sz w:val="24"/>
              </w:rPr>
              <m:t>R</m:t>
            </m:r>
            <m:ctrlPr>
              <w:rPr>
                <w:rFonts w:ascii="Cambria Math" w:hAnsi="Cambria Math"/>
                <w:sz w:val="24"/>
              </w:rPr>
            </m:ctrlPr>
          </m:e>
          <m:sup>
            <m:sSup>
              <m:sSupPr>
                <m:ctrlPr>
                  <w:rPr>
                    <w:rFonts w:ascii="Cambria Math" w:hAnsi="Cambria Math"/>
                    <w:sz w:val="24"/>
                  </w:rPr>
                </m:ctrlPr>
              </m:sSupPr>
              <m:e>
                <m:r>
                  <m:rPr>
                    <m:sty m:val="p"/>
                  </m:rPr>
                  <w:rPr>
                    <w:rFonts w:hint="eastAsia" w:ascii="Cambria Math" w:hAnsi="Cambria Math"/>
                    <w:sz w:val="24"/>
                  </w:rPr>
                  <m:t>S</m:t>
                </m:r>
                <m:ctrlPr>
                  <w:rPr>
                    <w:rFonts w:ascii="Cambria Math" w:hAnsi="Cambria Math"/>
                    <w:sz w:val="24"/>
                  </w:rPr>
                </m:ctrlPr>
              </m:e>
              <m:sup>
                <m:r>
                  <m:rPr>
                    <m:sty m:val="p"/>
                  </m:rPr>
                  <w:rPr>
                    <w:rFonts w:hint="eastAsia" w:ascii="Cambria Math" w:hAnsi="Cambria Math"/>
                    <w:sz w:val="24"/>
                  </w:rPr>
                  <m:t>2</m:t>
                </m:r>
                <m:ctrlPr>
                  <w:rPr>
                    <w:rFonts w:ascii="Cambria Math" w:hAnsi="Cambria Math"/>
                    <w:sz w:val="24"/>
                  </w:rPr>
                </m:ctrlPr>
              </m:sup>
            </m:sSup>
            <m:r>
              <m:rPr>
                <m:sty m:val="p"/>
              </m:rPr>
              <w:rPr>
                <w:rFonts w:hint="eastAsia" w:ascii="Cambria Math" w:hAnsi="Cambria Math"/>
                <w:sz w:val="24"/>
              </w:rPr>
              <m:t>×</m:t>
            </m:r>
            <m:f>
              <m:fPr>
                <m:ctrlPr>
                  <w:rPr>
                    <w:rFonts w:hint="eastAsia" w:ascii="Cambria Math" w:hAnsi="Cambria Math"/>
                    <w:sz w:val="24"/>
                  </w:rPr>
                </m:ctrlPr>
              </m:fPr>
              <m:num>
                <m:r>
                  <m:rPr>
                    <m:sty m:val="p"/>
                  </m:rPr>
                  <w:rPr>
                    <w:rFonts w:ascii="Cambria Math" w:hAnsi="Cambria Math"/>
                    <w:sz w:val="24"/>
                  </w:rPr>
                  <m:t>H</m:t>
                </m:r>
                <m:r>
                  <m:rPr>
                    <m:sty m:val="p"/>
                  </m:rPr>
                  <w:rPr>
                    <w:rFonts w:hint="eastAsia" w:ascii="Cambria Math" w:hAnsi="Cambria Math"/>
                    <w:sz w:val="24"/>
                  </w:rPr>
                  <m:t>×</m:t>
                </m:r>
                <m:r>
                  <m:rPr>
                    <m:sty m:val="p"/>
                  </m:rPr>
                  <w:rPr>
                    <w:rFonts w:ascii="Cambria Math" w:hAnsi="Cambria Math"/>
                    <w:sz w:val="24"/>
                  </w:rPr>
                  <m:t>W</m:t>
                </m:r>
                <m:ctrlPr>
                  <w:rPr>
                    <w:rFonts w:hint="eastAsia" w:ascii="Cambria Math" w:hAnsi="Cambria Math"/>
                    <w:sz w:val="24"/>
                  </w:rPr>
                </m:ctrlPr>
              </m:num>
              <m:den>
                <m:sSup>
                  <m:sSupPr>
                    <m:ctrlPr>
                      <w:rPr>
                        <w:rFonts w:hint="eastAsia" w:ascii="Cambria Math" w:hAnsi="Cambria Math"/>
                        <w:sz w:val="24"/>
                      </w:rPr>
                    </m:ctrlPr>
                  </m:sSupPr>
                  <m:e>
                    <m:r>
                      <m:rPr>
                        <m:sty m:val="p"/>
                      </m:rPr>
                      <w:rPr>
                        <w:rFonts w:ascii="Cambria Math" w:hAnsi="Cambria Math"/>
                        <w:sz w:val="24"/>
                      </w:rPr>
                      <m:t>S</m:t>
                    </m:r>
                    <m:ctrlPr>
                      <w:rPr>
                        <w:rFonts w:hint="eastAsia" w:ascii="Cambria Math" w:hAnsi="Cambria Math"/>
                        <w:sz w:val="24"/>
                      </w:rPr>
                    </m:ctrlPr>
                  </m:e>
                  <m:sup>
                    <m:r>
                      <m:rPr>
                        <m:sty m:val="p"/>
                      </m:rPr>
                      <w:rPr>
                        <w:rFonts w:ascii="Cambria Math" w:hAnsi="Cambria Math"/>
                        <w:sz w:val="24"/>
                      </w:rPr>
                      <m:t>2</m:t>
                    </m:r>
                    <m:ctrlPr>
                      <w:rPr>
                        <w:rFonts w:hint="eastAsia" w:ascii="Cambria Math" w:hAnsi="Cambria Math"/>
                        <w:sz w:val="24"/>
                      </w:rPr>
                    </m:ctrlPr>
                  </m:sup>
                </m:sSup>
                <m:ctrlPr>
                  <w:rPr>
                    <w:rFonts w:hint="eastAsia" w:ascii="Cambria Math" w:hAnsi="Cambria Math"/>
                    <w:sz w:val="24"/>
                  </w:rPr>
                </m:ctrlPr>
              </m:den>
            </m:f>
            <m:r>
              <m:rPr>
                <m:sty m:val="p"/>
              </m:rPr>
              <w:rPr>
                <w:rFonts w:hint="eastAsia" w:ascii="Cambria Math" w:hAnsi="Cambria Math"/>
                <w:sz w:val="24"/>
              </w:rPr>
              <m:t>×C</m:t>
            </m:r>
            <m:ctrlPr>
              <w:rPr>
                <w:rFonts w:ascii="Cambria Math" w:hAnsi="Cambria Math"/>
                <w:sz w:val="24"/>
              </w:rPr>
            </m:ctrlPr>
          </m:sup>
        </m:sSup>
      </m:oMath>
      <w:r>
        <w:rPr>
          <w:rFonts w:hint="eastAsia"/>
          <w:sz w:val="24"/>
        </w:rPr>
        <w:t>，其次BRA模块会进行线性投影操作令</w:t>
      </w:r>
      <m:oMath>
        <m:r>
          <m:rPr>
            <m:sty m:val="p"/>
          </m:rPr>
          <w:rPr>
            <w:rFonts w:hint="eastAsia" w:ascii="Cambria Math" w:hAnsi="Cambria Math"/>
            <w:sz w:val="24"/>
          </w:rPr>
          <m:t>Q</m:t>
        </m:r>
        <m:r>
          <m:rPr>
            <m:sty m:val="p"/>
          </m:rPr>
          <w:rPr>
            <w:rFonts w:ascii="Cambria Math" w:hAnsi="Cambria Math"/>
            <w:sz w:val="24"/>
          </w:rPr>
          <m:t>,K,V∈</m:t>
        </m:r>
        <m:sSup>
          <m:sSupPr>
            <m:ctrlPr>
              <w:rPr>
                <w:rFonts w:ascii="Cambria Math" w:hAnsi="Cambria Math"/>
                <w:sz w:val="24"/>
              </w:rPr>
            </m:ctrlPr>
          </m:sSupPr>
          <m:e>
            <m:r>
              <m:rPr>
                <m:sty m:val="p"/>
              </m:rPr>
              <w:rPr>
                <w:rFonts w:ascii="Cambria Math" w:hAnsi="Cambria Math"/>
                <w:sz w:val="24"/>
              </w:rPr>
              <m:t>R</m:t>
            </m:r>
            <m:ctrlPr>
              <w:rPr>
                <w:rFonts w:ascii="Cambria Math" w:hAnsi="Cambria Math"/>
                <w:sz w:val="24"/>
              </w:rPr>
            </m:ctrlPr>
          </m:e>
          <m:sup>
            <m:sSup>
              <m:sSupPr>
                <m:ctrlPr>
                  <w:rPr>
                    <w:rFonts w:ascii="Cambria Math" w:hAnsi="Cambria Math"/>
                    <w:sz w:val="24"/>
                  </w:rPr>
                </m:ctrlPr>
              </m:sSupPr>
              <m:e>
                <m:r>
                  <m:rPr>
                    <m:sty m:val="p"/>
                  </m:rPr>
                  <w:rPr>
                    <w:rFonts w:hint="eastAsia" w:ascii="Cambria Math" w:hAnsi="Cambria Math"/>
                    <w:sz w:val="24"/>
                  </w:rPr>
                  <m:t>S</m:t>
                </m:r>
                <m:ctrlPr>
                  <w:rPr>
                    <w:rFonts w:ascii="Cambria Math" w:hAnsi="Cambria Math"/>
                    <w:sz w:val="24"/>
                  </w:rPr>
                </m:ctrlPr>
              </m:e>
              <m:sup>
                <m:r>
                  <m:rPr>
                    <m:sty m:val="p"/>
                  </m:rPr>
                  <w:rPr>
                    <w:rFonts w:hint="eastAsia" w:ascii="Cambria Math" w:hAnsi="Cambria Math"/>
                    <w:sz w:val="24"/>
                  </w:rPr>
                  <m:t>2</m:t>
                </m:r>
                <m:ctrlPr>
                  <w:rPr>
                    <w:rFonts w:ascii="Cambria Math" w:hAnsi="Cambria Math"/>
                    <w:sz w:val="24"/>
                  </w:rPr>
                </m:ctrlPr>
              </m:sup>
            </m:sSup>
            <m:r>
              <m:rPr>
                <m:sty m:val="p"/>
              </m:rPr>
              <w:rPr>
                <w:rFonts w:hint="eastAsia" w:ascii="Cambria Math" w:hAnsi="Cambria Math"/>
                <w:sz w:val="24"/>
              </w:rPr>
              <m:t>×</m:t>
            </m:r>
            <m:f>
              <m:fPr>
                <m:ctrlPr>
                  <w:rPr>
                    <w:rFonts w:hint="eastAsia" w:ascii="Cambria Math" w:hAnsi="Cambria Math"/>
                    <w:sz w:val="24"/>
                  </w:rPr>
                </m:ctrlPr>
              </m:fPr>
              <m:num>
                <m:r>
                  <m:rPr>
                    <m:sty m:val="p"/>
                  </m:rPr>
                  <w:rPr>
                    <w:rFonts w:ascii="Cambria Math" w:hAnsi="Cambria Math"/>
                    <w:sz w:val="24"/>
                  </w:rPr>
                  <m:t>H</m:t>
                </m:r>
                <m:r>
                  <m:rPr>
                    <m:sty m:val="p"/>
                  </m:rPr>
                  <w:rPr>
                    <w:rFonts w:hint="eastAsia" w:ascii="Cambria Math" w:hAnsi="Cambria Math"/>
                    <w:sz w:val="24"/>
                  </w:rPr>
                  <m:t>×</m:t>
                </m:r>
                <m:r>
                  <m:rPr>
                    <m:sty m:val="p"/>
                  </m:rPr>
                  <w:rPr>
                    <w:rFonts w:ascii="Cambria Math" w:hAnsi="Cambria Math"/>
                    <w:sz w:val="24"/>
                  </w:rPr>
                  <m:t>W</m:t>
                </m:r>
                <m:ctrlPr>
                  <w:rPr>
                    <w:rFonts w:hint="eastAsia" w:ascii="Cambria Math" w:hAnsi="Cambria Math"/>
                    <w:sz w:val="24"/>
                  </w:rPr>
                </m:ctrlPr>
              </m:num>
              <m:den>
                <m:sSup>
                  <m:sSupPr>
                    <m:ctrlPr>
                      <w:rPr>
                        <w:rFonts w:hint="eastAsia" w:ascii="Cambria Math" w:hAnsi="Cambria Math"/>
                        <w:sz w:val="24"/>
                      </w:rPr>
                    </m:ctrlPr>
                  </m:sSupPr>
                  <m:e>
                    <m:r>
                      <m:rPr>
                        <m:sty m:val="p"/>
                      </m:rPr>
                      <w:rPr>
                        <w:rFonts w:ascii="Cambria Math" w:hAnsi="Cambria Math"/>
                        <w:sz w:val="24"/>
                      </w:rPr>
                      <m:t>S</m:t>
                    </m:r>
                    <m:ctrlPr>
                      <w:rPr>
                        <w:rFonts w:hint="eastAsia" w:ascii="Cambria Math" w:hAnsi="Cambria Math"/>
                        <w:sz w:val="24"/>
                      </w:rPr>
                    </m:ctrlPr>
                  </m:e>
                  <m:sup>
                    <m:r>
                      <m:rPr>
                        <m:sty m:val="p"/>
                      </m:rPr>
                      <w:rPr>
                        <w:rFonts w:ascii="Cambria Math" w:hAnsi="Cambria Math"/>
                        <w:sz w:val="24"/>
                      </w:rPr>
                      <m:t>2</m:t>
                    </m:r>
                    <m:ctrlPr>
                      <w:rPr>
                        <w:rFonts w:hint="eastAsia" w:ascii="Cambria Math" w:hAnsi="Cambria Math"/>
                        <w:sz w:val="24"/>
                      </w:rPr>
                    </m:ctrlPr>
                  </m:sup>
                </m:sSup>
                <m:ctrlPr>
                  <w:rPr>
                    <w:rFonts w:hint="eastAsia" w:ascii="Cambria Math" w:hAnsi="Cambria Math"/>
                    <w:sz w:val="24"/>
                  </w:rPr>
                </m:ctrlPr>
              </m:den>
            </m:f>
            <m:r>
              <m:rPr>
                <m:sty m:val="p"/>
              </m:rPr>
              <w:rPr>
                <w:rFonts w:hint="eastAsia" w:ascii="Cambria Math" w:hAnsi="Cambria Math"/>
                <w:sz w:val="24"/>
              </w:rPr>
              <m:t>×C</m:t>
            </m:r>
            <m:ctrlPr>
              <w:rPr>
                <w:rFonts w:ascii="Cambria Math" w:hAnsi="Cambria Math"/>
                <w:sz w:val="24"/>
              </w:rPr>
            </m:ctrlPr>
          </m:sup>
        </m:sSup>
      </m:oMath>
      <w:r>
        <w:rPr>
          <w:rFonts w:hint="eastAsia"/>
          <w:sz w:val="24"/>
        </w:rPr>
        <w:t>,结果如公式(5.1)所示，其中Q、K、V分别为投影的权重，分别代表query、key、value。</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7A0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86AF61C" w14:textId="7FD3851C">
            <w:pPr>
              <w:adjustRightInd w:val="0"/>
              <w:snapToGrid w:val="0"/>
              <w:rPr>
                <w:rFonts w:hAnsi="Cambria Math"/>
                <w:b w:val="0"/>
                <w:i w:val="0"/>
                <w:sz w:val="24"/>
                <w:vertAlign w:val="baseline"/>
              </w:rPr>
            </w:pPr>
          </w:p>
        </w:tc>
        <w:tc>
          <w:tcPr>
            <w:tcW w:w="7495" w:type="dxa"/>
            <w:vAlign w:val="center"/>
          </w:tcPr>
          <w:p w14:paraId="4349113F" w14:textId="7FD3851D">
            <w:pPr>
              <w:snapToGrid w:val="0"/>
              <w:ind w:firstLine="480" w:firstLineChars="200"/>
              <w:rPr>
                <w:rFonts w:hAnsi="Cambria Math"/>
                <w:b w:val="0"/>
                <w:i w:val="0"/>
                <w:sz w:val="24"/>
                <w:vertAlign w:val="baseline"/>
              </w:rPr>
            </w:pPr>
            <m:oMathPara>
              <m:oMath>
                <m:r>
                  <m:rPr>
                    <m:sty m:val="p"/>
                  </m:rPr>
                  <w:rPr>
                    <w:rFonts w:hint="eastAsia" w:ascii="Cambria Math" w:hAnsi="Cambria Math"/>
                    <w:sz w:val="24"/>
                  </w:rPr>
                  <m:t>Q</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X</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W</m:t>
                    </m:r>
                    <m:ctrlPr>
                      <w:rPr>
                        <w:rFonts w:ascii="Cambria Math" w:hAnsi="Cambria Math"/>
                        <w:sz w:val="24"/>
                      </w:rPr>
                    </m:ctrlPr>
                  </m:e>
                  <m:sup>
                    <m:r>
                      <m:rPr>
                        <m:sty m:val="p"/>
                      </m:rPr>
                      <w:rPr>
                        <w:rFonts w:ascii="Cambria Math" w:hAnsi="Cambria Math"/>
                        <w:sz w:val="24"/>
                      </w:rPr>
                      <m:t>q</m:t>
                    </m:r>
                    <m:ctrlPr>
                      <w:rPr>
                        <w:rFonts w:ascii="Cambria Math" w:hAnsi="Cambria Math"/>
                        <w:sz w:val="24"/>
                      </w:rPr>
                    </m:ctrlPr>
                  </m:sup>
                </m:sSup>
                <m:r>
                  <m:rPr>
                    <m:sty m:val="p"/>
                  </m:rPr>
                  <w:rPr>
                    <w:rFonts w:ascii="Cambria Math" w:hAnsi="Cambria Math"/>
                    <w:sz w:val="24"/>
                  </w:rPr>
                  <m:t>,K=</m:t>
                </m:r>
                <m:sSup>
                  <m:sSupPr>
                    <m:ctrlPr>
                      <w:rPr>
                        <w:rFonts w:ascii="Cambria Math" w:hAnsi="Cambria Math"/>
                        <w:sz w:val="24"/>
                      </w:rPr>
                    </m:ctrlPr>
                  </m:sSupPr>
                  <m:e>
                    <m:r>
                      <m:rPr>
                        <m:sty m:val="p"/>
                      </m:rPr>
                      <w:rPr>
                        <w:rFonts w:ascii="Cambria Math" w:hAnsi="Cambria Math"/>
                        <w:sz w:val="24"/>
                      </w:rPr>
                      <m:t>X</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W</m:t>
                    </m:r>
                    <m:ctrlPr>
                      <w:rPr>
                        <w:rFonts w:ascii="Cambria Math" w:hAnsi="Cambria Math"/>
                        <w:sz w:val="24"/>
                      </w:rPr>
                    </m:ctrlPr>
                  </m:e>
                  <m:sup>
                    <m:r>
                      <m:rPr>
                        <m:sty m:val="p"/>
                      </m:rPr>
                      <w:rPr>
                        <w:rFonts w:ascii="Cambria Math" w:hAnsi="Cambria Math"/>
                        <w:sz w:val="24"/>
                      </w:rPr>
                      <m:t>k</m:t>
                    </m:r>
                    <m:ctrlPr>
                      <w:rPr>
                        <w:rFonts w:ascii="Cambria Math" w:hAnsi="Cambria Math"/>
                        <w:sz w:val="24"/>
                      </w:rPr>
                    </m:ctrlPr>
                  </m:sup>
                </m:sSup>
                <m:r>
                  <m:rPr>
                    <m:sty m:val="p"/>
                  </m:rPr>
                  <w:rPr>
                    <w:rFonts w:ascii="Cambria Math" w:hAnsi="Cambria Math"/>
                    <w:sz w:val="24"/>
                  </w:rPr>
                  <m:t>,V=</m:t>
                </m:r>
                <m:sSup>
                  <m:sSupPr>
                    <m:ctrlPr>
                      <w:rPr>
                        <w:rFonts w:ascii="Cambria Math" w:hAnsi="Cambria Math"/>
                        <w:sz w:val="24"/>
                      </w:rPr>
                    </m:ctrlPr>
                  </m:sSupPr>
                  <m:e>
                    <m:r>
                      <m:rPr>
                        <m:sty m:val="p"/>
                      </m:rPr>
                      <w:rPr>
                        <w:rFonts w:ascii="Cambria Math" w:hAnsi="Cambria Math"/>
                        <w:sz w:val="24"/>
                      </w:rPr>
                      <m:t>X</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W</m:t>
                    </m:r>
                    <m:ctrlPr>
                      <w:rPr>
                        <w:rFonts w:ascii="Cambria Math" w:hAnsi="Cambria Math"/>
                        <w:sz w:val="24"/>
                      </w:rPr>
                    </m:ctrlPr>
                  </m:e>
                  <m:sup>
                    <m:r>
                      <m:rPr>
                        <m:sty m:val="p"/>
                      </m:rPr>
                      <w:rPr>
                        <w:rFonts w:ascii="Cambria Math" w:hAnsi="Cambria Math"/>
                        <w:sz w:val="24"/>
                      </w:rPr>
                      <m:t>V</m:t>
                    </m:r>
                    <m:ctrlPr>
                      <w:rPr>
                        <w:rFonts w:ascii="Cambria Math" w:hAnsi="Cambria Math"/>
                        <w:sz w:val="24"/>
                      </w:rPr>
                    </m:ctrlPr>
                  </m:sup>
                </m:sSup>
              </m:oMath>
            </m:oMathPara>
          </w:p>
        </w:tc>
        <w:tc>
          <w:tcPr>
            <w:tcW w:w="886" w:type="dxa"/>
            <w:vAlign w:val="center"/>
          </w:tcPr>
          <w:p w14:paraId="2CD0518E" w14:textId="7FD3851E">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(5.1)</w:t>
            </w:r>
          </w:p>
        </w:tc>
      </w:tr>
    </w:tbl>
    <w:p w14:paraId="6006DB4F" w14:textId="7FD3851F">
      <w:pPr>
        <w:snapToGrid w:val="0"/>
        <w:ind w:firstLine="480" w:firstLineChars="200"/>
        <w:rPr>
          <w:sz w:val="24"/>
        </w:rPr>
      </w:pPr>
      <w:r>
        <w:rPr>
          <w:rFonts w:hint="eastAsia"/>
          <w:sz w:val="24"/>
        </w:rPr>
        <w:t>（2）基于有向图实现的区域路由机制</w:t>
      </w:r>
    </w:p>
    <w:p w14:paraId="34FB06E9" w14:textId="7FD38520">
      <w:pPr>
        <w:snapToGrid w:val="0"/>
        <w:ind w:firstLine="480" w:firstLineChars="200"/>
        <w:rPr>
          <w:sz w:val="24"/>
        </w:rPr>
      </w:pPr>
      <w:r>
        <w:rPr>
          <w:rFonts w:hint="eastAsia"/>
          <w:sz w:val="24"/>
        </w:rPr>
        <w:t>首先通过构建一个有向图来建立相应的确定关注关系，规定每个给定的区域应该关注哪些区域。通过对Q和K进行区域平均运算得到每个区域的查询和键，即</w:t>
      </w:r>
      <m:oMath>
        <m:sSub>
          <m:sSubPr>
            <m:ctrlPr>
              <w:rPr>
                <w:rFonts w:hint="eastAsia" w:ascii="Cambria Math" w:hAnsi="Cambria Math"/>
                <w:sz w:val="24"/>
              </w:rPr>
            </m:ctrlPr>
          </m:sSubPr>
          <m:e>
            <m:r>
              <m:rPr>
                <m:sty m:val="p"/>
              </m:rPr>
              <w:rPr>
                <w:rFonts w:ascii="Cambria Math" w:hAnsi="Cambria Math"/>
                <w:sz w:val="24"/>
              </w:rPr>
              <m:t>Q</m:t>
            </m:r>
            <m:ctrlPr>
              <w:rPr>
                <w:rFonts w:hint="eastAsia" w:ascii="Cambria Math" w:hAnsi="Cambria Math"/>
                <w:sz w:val="24"/>
              </w:rPr>
            </m:ctrlPr>
          </m:e>
          <m:sub>
            <m:r>
              <m:rPr>
                <m:sty m:val="p"/>
              </m:rPr>
              <w:rPr>
                <w:rFonts w:ascii="Cambria Math" w:hAnsi="Cambria Math"/>
                <w:sz w:val="24"/>
              </w:rPr>
              <m:t>r</m:t>
            </m:r>
            <m:ctrlPr>
              <w:rPr>
                <w:rFonts w:hint="eastAsia"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K</m:t>
            </m:r>
            <m:ctrlPr>
              <w:rPr>
                <w:rFonts w:ascii="Cambria Math" w:hAnsi="Cambria Math"/>
                <w:sz w:val="24"/>
              </w:rPr>
            </m:ctrlPr>
          </m:e>
          <m:sub>
            <m:r>
              <m:rPr>
                <m:sty m:val="p"/>
              </m:rPr>
              <w:rPr>
                <w:rFonts w:ascii="Cambria Math" w:hAnsi="Cambria Math"/>
                <w:sz w:val="24"/>
              </w:rPr>
              <m:t>r</m:t>
            </m:r>
            <m:ctrlPr>
              <w:rPr>
                <w:rFonts w:ascii="Cambria Math" w:hAnsi="Cambria Math"/>
                <w:sz w:val="24"/>
              </w:rPr>
            </m:ctrlP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R</m:t>
            </m:r>
            <m:ctrlPr>
              <w:rPr>
                <w:rFonts w:ascii="Cambria Math" w:hAnsi="Cambria Math"/>
                <w:sz w:val="24"/>
              </w:rPr>
            </m:ctrlPr>
          </m:e>
          <m:sup>
            <m:sSup>
              <m:sSupPr>
                <m:ctrlPr>
                  <w:rPr>
                    <w:rFonts w:ascii="Cambria Math" w:hAnsi="Cambria Math"/>
                    <w:sz w:val="24"/>
                  </w:rPr>
                </m:ctrlPr>
              </m:sSupPr>
              <m:e>
                <m:r>
                  <m:rPr>
                    <m:sty m:val="p"/>
                  </m:rPr>
                  <w:rPr>
                    <w:rFonts w:ascii="Cambria Math" w:hAnsi="Cambria Math"/>
                    <w:sz w:val="24"/>
                  </w:rPr>
                  <m:t>S</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r>
              <m:rPr>
                <m:sty m:val="p"/>
              </m:rPr>
              <w:rPr>
                <w:rFonts w:hint="eastAsia" w:ascii="Cambria Math" w:hAnsi="Cambria Math"/>
                <w:sz w:val="24"/>
              </w:rPr>
              <m:t>×</m:t>
            </m:r>
            <m:r>
              <m:rPr>
                <m:sty m:val="p"/>
              </m:rPr>
              <w:rPr>
                <w:rFonts w:ascii="Cambria Math" w:hAnsi="Cambria Math"/>
                <w:sz w:val="24"/>
              </w:rPr>
              <m:t>C</m:t>
            </m:r>
            <m:ctrlPr>
              <w:rPr>
                <w:rFonts w:ascii="Cambria Math" w:hAnsi="Cambria Math"/>
                <w:sz w:val="24"/>
              </w:rPr>
            </m:ctrlPr>
          </m:sup>
        </m:sSup>
      </m:oMath>
      <w:r>
        <w:rPr>
          <w:rFonts w:hint="eastAsia"/>
          <w:sz w:val="24"/>
        </w:rPr>
        <w:t>。紧接通过平均值</w:t>
      </w:r>
      <m:oMath>
        <m:sSub>
          <m:sSubPr>
            <m:ctrlPr>
              <w:rPr>
                <w:rFonts w:hint="eastAsia" w:ascii="Cambria Math" w:hAnsi="Cambria Math"/>
                <w:sz w:val="24"/>
              </w:rPr>
            </m:ctrlPr>
          </m:sSubPr>
          <m:e>
            <m:r>
              <m:rPr>
                <m:sty m:val="p"/>
              </m:rPr>
              <w:rPr>
                <w:rFonts w:ascii="Cambria Math" w:hAnsi="Cambria Math"/>
                <w:sz w:val="24"/>
              </w:rPr>
              <m:t>Q</m:t>
            </m:r>
            <m:ctrlPr>
              <w:rPr>
                <w:rFonts w:hint="eastAsia" w:ascii="Cambria Math" w:hAnsi="Cambria Math"/>
                <w:sz w:val="24"/>
              </w:rPr>
            </m:ctrlPr>
          </m:e>
          <m:sub>
            <m:r>
              <m:rPr>
                <m:sty m:val="p"/>
              </m:rPr>
              <w:rPr>
                <w:rFonts w:ascii="Cambria Math" w:hAnsi="Cambria Math"/>
                <w:sz w:val="24"/>
              </w:rPr>
              <m:t>r</m:t>
            </m:r>
            <m:ctrlPr>
              <w:rPr>
                <w:rFonts w:hint="eastAsia" w:ascii="Cambria Math" w:hAnsi="Cambria Math"/>
                <w:sz w:val="24"/>
              </w:rPr>
            </m:ctrlPr>
          </m:sub>
        </m:sSub>
      </m:oMath>
      <w:r>
        <w:rPr>
          <w:rFonts w:hint="eastAsia"/>
          <w:sz w:val="24"/>
        </w:rPr>
        <w:t>与</w:t>
      </w:r>
      <m:oMath>
        <m:sSub>
          <m:sSubPr>
            <m:ctrlPr>
              <w:rPr>
                <w:rFonts w:ascii="Cambria Math" w:hAnsi="Cambria Math"/>
                <w:sz w:val="24"/>
              </w:rPr>
            </m:ctrlPr>
          </m:sSubPr>
          <m:e>
            <m:r>
              <m:rPr>
                <m:sty m:val="p"/>
              </m:rPr>
              <w:rPr>
                <w:rFonts w:ascii="Cambria Math" w:hAnsi="Cambria Math"/>
                <w:sz w:val="24"/>
              </w:rPr>
              <m:t>K</m:t>
            </m:r>
            <m:ctrlPr>
              <w:rPr>
                <w:rFonts w:ascii="Cambria Math" w:hAnsi="Cambria Math"/>
                <w:sz w:val="24"/>
              </w:rPr>
            </m:ctrlPr>
          </m:e>
          <m:sub>
            <m:r>
              <m:rPr>
                <m:sty m:val="p"/>
              </m:rPr>
              <w:rPr>
                <w:rFonts w:ascii="Cambria Math" w:hAnsi="Cambria Math"/>
                <w:sz w:val="24"/>
              </w:rPr>
              <m:t>r</m:t>
            </m:r>
            <m:ctrlPr>
              <w:rPr>
                <w:rFonts w:ascii="Cambria Math" w:hAnsi="Cambria Math"/>
                <w:sz w:val="24"/>
              </w:rPr>
            </m:ctrlPr>
          </m:sub>
        </m:sSub>
      </m:oMath>
      <w:r>
        <w:rPr>
          <w:rFonts w:hint="eastAsia"/>
          <w:sz w:val="24"/>
        </w:rPr>
        <w:t>进行相应的运算得到最终的区域间相关性矩阵：</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BCC1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1EB67DD2" w14:textId="7FD38521">
            <w:pPr>
              <w:adjustRightInd w:val="0"/>
              <w:snapToGrid w:val="0"/>
              <w:rPr>
                <w:rFonts w:hAnsi="Cambria Math"/>
                <w:b w:val="0"/>
                <w:i w:val="0"/>
                <w:sz w:val="24"/>
                <w:vertAlign w:val="baseline"/>
              </w:rPr>
            </w:pPr>
          </w:p>
        </w:tc>
        <w:tc>
          <w:tcPr>
            <w:tcW w:w="7495" w:type="dxa"/>
            <w:vAlign w:val="center"/>
          </w:tcPr>
          <w:p w14:paraId="1491D0ED" w14:textId="7FD38522">
            <w:pPr>
              <w:snapToGrid w:val="0"/>
              <w:ind w:firstLine="480" w:firstLineChars="200"/>
              <w:rPr>
                <w:rFonts w:hAnsi="Cambria Math"/>
                <w:b w:val="0"/>
                <w:i w:val="0"/>
                <w:sz w:val="24"/>
                <w:vertAlign w:val="baseline"/>
              </w:rPr>
            </w:pPr>
            <m:oMathPara>
              <m:oMath>
                <m:sSup>
                  <m:sSupPr>
                    <m:ctrlPr>
                      <w:rPr>
                        <w:rFonts w:hint="eastAsia" w:ascii="Cambria Math" w:hAnsi="Cambria Math"/>
                        <w:sz w:val="24"/>
                      </w:rPr>
                    </m:ctrlPr>
                  </m:sSupPr>
                  <m:e>
                    <m:r>
                      <m:rPr>
                        <m:sty m:val="p"/>
                      </m:rPr>
                      <w:rPr>
                        <w:rFonts w:ascii="Cambria Math" w:hAnsi="Cambria Math"/>
                        <w:sz w:val="24"/>
                      </w:rPr>
                      <m:t>A</m:t>
                    </m:r>
                    <m:ctrlPr>
                      <w:rPr>
                        <w:rFonts w:hint="eastAsia" w:ascii="Cambria Math" w:hAnsi="Cambria Math"/>
                        <w:sz w:val="24"/>
                      </w:rPr>
                    </m:ctrlPr>
                  </m:e>
                  <m:sup>
                    <m:r>
                      <m:rPr>
                        <m:sty m:val="p"/>
                      </m:rPr>
                      <w:rPr>
                        <w:rFonts w:ascii="Cambria Math" w:hAnsi="Cambria Math"/>
                        <w:sz w:val="24"/>
                      </w:rPr>
                      <m:t>r</m:t>
                    </m:r>
                    <m:ctrlPr>
                      <w:rPr>
                        <w:rFonts w:hint="eastAsia"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Q</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sSup>
                  <m:sSupPr>
                    <m:ctrlPr>
                      <w:rPr>
                        <w:rFonts w:ascii="Cambria Math" w:hAnsi="Cambria Math"/>
                        <w:sz w:val="24"/>
                      </w:rPr>
                    </m:ctrlPr>
                  </m:sSupPr>
                  <m:e>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K</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ctrlPr>
                      <w:rPr>
                        <w:rFonts w:ascii="Cambria Math" w:hAnsi="Cambria Math"/>
                        <w:sz w:val="24"/>
                      </w:rPr>
                    </m:ctrlPr>
                  </m:e>
                  <m:sup>
                    <m:r>
                      <m:rPr>
                        <m:sty m:val="p"/>
                      </m:rPr>
                      <w:rPr>
                        <w:rFonts w:ascii="Cambria Math" w:hAnsi="Cambria Math"/>
                        <w:sz w:val="24"/>
                      </w:rPr>
                      <m:t>T</m:t>
                    </m:r>
                    <m:ctrlPr>
                      <w:rPr>
                        <w:rFonts w:ascii="Cambria Math" w:hAnsi="Cambria Math"/>
                        <w:sz w:val="24"/>
                      </w:rPr>
                    </m:ctrlPr>
                  </m:sup>
                </m:sSup>
              </m:oMath>
            </m:oMathPara>
          </w:p>
        </w:tc>
        <w:tc>
          <w:tcPr>
            <w:tcW w:w="886" w:type="dxa"/>
            <w:vAlign w:val="center"/>
          </w:tcPr>
          <w:p w14:paraId="3AD86E24" w14:textId="7FD38523">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(5.2)</w:t>
            </w:r>
          </w:p>
        </w:tc>
      </w:tr>
    </w:tbl>
    <w:p w14:paraId="69DF6251" w14:textId="7FD38524">
      <w:pPr>
        <w:snapToGrid w:val="0"/>
        <w:ind w:firstLine="480" w:firstLineChars="200"/>
        <w:rPr>
          <w:sz w:val="24"/>
        </w:rPr>
      </w:pPr>
      <w:r>
        <w:rPr>
          <w:rFonts w:hint="eastAsia"/>
          <w:sz w:val="24"/>
        </w:rPr>
        <w:t>其中区域间相关性矩阵代表了区域之间在语义维度上关联的紧密程度，接下执行核心步骤：通过保留每个区域的前k个链接来对区域间相关性矩阵进行修剪，即通过使用逐行top-k的操作得到一个路由索引矩阵：</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18155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6F7D0C9D" w14:textId="7FD38525">
            <w:pPr>
              <w:adjustRightInd w:val="0"/>
              <w:snapToGrid w:val="0"/>
              <w:rPr>
                <w:rFonts w:hAnsi="Cambria Math"/>
                <w:b w:val="0"/>
                <w:i w:val="0"/>
                <w:sz w:val="24"/>
                <w:vertAlign w:val="baseline"/>
              </w:rPr>
            </w:pPr>
          </w:p>
        </w:tc>
        <w:tc>
          <w:tcPr>
            <w:tcW w:w="7495" w:type="dxa"/>
            <w:vAlign w:val="center"/>
          </w:tcPr>
          <w:p w14:paraId="452827DA" w14:textId="7FD38526">
            <w:pPr>
              <w:snapToGrid w:val="0"/>
              <w:ind w:firstLine="480" w:firstLineChars="200"/>
              <w:rPr>
                <w:rFonts w:hAnsi="Cambria Math"/>
                <w:b w:val="0"/>
                <w:i w:val="0"/>
                <w:sz w:val="24"/>
                <w:vertAlign w:val="baseline"/>
              </w:rPr>
            </w:pPr>
            <m:oMathPara>
              <m:oMath>
                <m:sSup>
                  <m:sSupPr>
                    <m:ctrlPr>
                      <w:rPr>
                        <w:rFonts w:hint="eastAsia" w:ascii="Cambria Math" w:hAnsi="Cambria Math"/>
                        <w:sz w:val="24"/>
                      </w:rPr>
                    </m:ctrlPr>
                  </m:sSupPr>
                  <m:e>
                    <m:r>
                      <m:rPr>
                        <m:sty m:val="p"/>
                      </m:rPr>
                      <w:rPr>
                        <w:rFonts w:ascii="Cambria Math" w:hAnsi="Cambria Math"/>
                        <w:sz w:val="24"/>
                      </w:rPr>
                      <m:t>I</m:t>
                    </m:r>
                    <m:ctrlPr>
                      <w:rPr>
                        <w:rFonts w:hint="eastAsia" w:ascii="Cambria Math" w:hAnsi="Cambria Math"/>
                        <w:sz w:val="24"/>
                      </w:rPr>
                    </m:ctrlPr>
                  </m:e>
                  <m:sup>
                    <m:r>
                      <m:rPr>
                        <m:sty m:val="p"/>
                      </m:rPr>
                      <w:rPr>
                        <w:rFonts w:ascii="Cambria Math" w:hAnsi="Cambria Math"/>
                        <w:sz w:val="24"/>
                      </w:rPr>
                      <m:t>r</m:t>
                    </m:r>
                    <m:ctrlPr>
                      <w:rPr>
                        <w:rFonts w:hint="eastAsia" w:ascii="Cambria Math" w:hAnsi="Cambria Math"/>
                        <w:sz w:val="24"/>
                      </w:rPr>
                    </m:ctrlPr>
                  </m:sup>
                </m:sSup>
                <m:r>
                  <m:rPr>
                    <m:sty m:val="p"/>
                  </m:rPr>
                  <w:rPr>
                    <w:rFonts w:ascii="Cambria Math" w:hAnsi="Cambria Math"/>
                    <w:sz w:val="24"/>
                  </w:rPr>
                  <m:t>=topkIndex(</m:t>
                </m:r>
                <m:sSub>
                  <m:sSubPr>
                    <m:ctrlPr>
                      <w:rPr>
                        <w:rFonts w:ascii="Cambria Math" w:hAnsi="Cambria Math"/>
                        <w:sz w:val="24"/>
                      </w:rPr>
                    </m:ctrlPr>
                  </m:sSubPr>
                  <m:e>
                    <m:r>
                      <m:rPr>
                        <m:sty m:val="p"/>
                      </m:rPr>
                      <w:rPr>
                        <w:rFonts w:ascii="Cambria Math" w:hAnsi="Cambria Math"/>
                        <w:sz w:val="24"/>
                      </w:rPr>
                      <m:t>A</m:t>
                    </m:r>
                    <m:ctrlPr>
                      <w:rPr>
                        <w:rFonts w:ascii="Cambria Math" w:hAnsi="Cambria Math"/>
                        <w:sz w:val="24"/>
                      </w:rPr>
                    </m:ctrlPr>
                  </m:e>
                  <m:sub>
                    <m:r>
                      <m:rPr>
                        <m:sty m:val="p"/>
                      </m:rPr>
                      <w:rPr>
                        <w:rFonts w:ascii="Cambria Math" w:hAnsi="Cambria Math"/>
                        <w:sz w:val="24"/>
                      </w:rPr>
                      <m:t>r</m:t>
                    </m:r>
                    <m:ctrlPr>
                      <w:rPr>
                        <w:rFonts w:ascii="Cambria Math" w:hAnsi="Cambria Math"/>
                        <w:sz w:val="24"/>
                      </w:rPr>
                    </m:ctrlPr>
                  </m:sub>
                </m:sSub>
                <m:r>
                  <m:rPr>
                    <m:sty m:val="p"/>
                  </m:rPr>
                  <w:rPr>
                    <w:rFonts w:ascii="Cambria Math" w:hAnsi="Cambria Math"/>
                    <w:sz w:val="24"/>
                  </w:rPr>
                  <m:t>)</m:t>
                </m:r>
              </m:oMath>
            </m:oMathPara>
          </w:p>
        </w:tc>
        <w:tc>
          <w:tcPr>
            <w:tcW w:w="886" w:type="dxa"/>
            <w:vAlign w:val="center"/>
          </w:tcPr>
          <w:p w14:paraId="5E55C035" w14:textId="7FD38527">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(5.3)</w:t>
            </w:r>
          </w:p>
        </w:tc>
      </w:tr>
    </w:tbl>
    <w:p w14:paraId="06FAC590" w14:textId="7FD38528">
      <w:pPr>
        <w:snapToGrid w:val="0"/>
        <w:ind w:firstLine="480" w:firstLineChars="200"/>
        <w:rPr>
          <w:sz w:val="24"/>
        </w:rPr>
      </w:pPr>
      <w:r>
        <w:rPr>
          <w:rFonts w:hint="eastAsia"/>
          <w:sz w:val="24"/>
        </w:rPr>
        <w:t>因此</w:t>
      </w:r>
      <m:oMath>
        <m:sSup>
          <m:sSupPr>
            <m:ctrlPr>
              <w:rPr>
                <w:rFonts w:hint="eastAsia" w:ascii="Cambria Math" w:hAnsi="Cambria Math"/>
                <w:sz w:val="24"/>
              </w:rPr>
            </m:ctrlPr>
          </m:sSupPr>
          <m:e>
            <m:r>
              <m:rPr>
                <m:sty m:val="p"/>
              </m:rPr>
              <w:rPr>
                <w:rFonts w:ascii="Cambria Math" w:hAnsi="Cambria Math"/>
                <w:sz w:val="24"/>
              </w:rPr>
              <m:t>I</m:t>
            </m:r>
            <m:ctrlPr>
              <w:rPr>
                <w:rFonts w:hint="eastAsia" w:ascii="Cambria Math" w:hAnsi="Cambria Math"/>
                <w:sz w:val="24"/>
              </w:rPr>
            </m:ctrlPr>
          </m:e>
          <m:sup>
            <m:r>
              <m:rPr>
                <m:sty m:val="p"/>
              </m:rPr>
              <w:rPr>
                <w:rFonts w:ascii="Cambria Math" w:hAnsi="Cambria Math"/>
                <w:sz w:val="24"/>
              </w:rPr>
              <m:t>r</m:t>
            </m:r>
            <m:ctrlPr>
              <w:rPr>
                <w:rFonts w:hint="eastAsia" w:ascii="Cambria Math" w:hAnsi="Cambria Math"/>
                <w:sz w:val="24"/>
              </w:rPr>
            </m:ctrlPr>
          </m:sup>
        </m:sSup>
      </m:oMath>
      <w:r>
        <w:rPr>
          <w:rFonts w:hint="eastAsia"/>
          <w:sz w:val="24"/>
        </w:rPr>
        <w:t>的第i行包含了第i个区域最相关的第k个索引。</w:t>
      </w:r>
    </w:p>
    <w:p w14:paraId="1F9DD4C5" w14:textId="7FD38529">
      <w:pPr>
        <w:snapToGrid w:val="0"/>
        <w:ind w:firstLine="480" w:firstLineChars="200"/>
        <w:rPr>
          <w:sz w:val="24"/>
        </w:rPr>
      </w:pPr>
      <w:r>
        <w:rPr>
          <w:rFonts w:hint="eastAsia"/>
          <w:sz w:val="24"/>
        </w:rPr>
        <w:t>（3）Token-to-token注意力机制</w:t>
      </w:r>
    </w:p>
    <w:p w14:paraId="03198519" w14:textId="7FD3852A">
      <w:pPr>
        <w:snapToGrid w:val="0"/>
        <w:ind w:firstLine="480" w:firstLineChars="200"/>
        <w:rPr>
          <w:sz w:val="24"/>
        </w:rPr>
      </w:pPr>
      <w:r>
        <w:rPr>
          <w:rFonts w:hint="eastAsia"/>
          <w:sz w:val="24"/>
        </w:rPr>
        <w:t>通过第二步骤得到了相应的区域到区域的路由索引矩阵，因此紧接着需要使用Token-to-token注意力机制，对于区域i中的每个查询，它将关注位于与</w:t>
      </w:r>
      <m:oMath>
        <m:sSubSup>
          <m:sSubSupPr>
            <m:ctrlPr>
              <w:rPr>
                <w:rFonts w:hint="eastAsia" w:ascii="Cambria Math" w:hAnsi="Cambria Math"/>
                <w:sz w:val="24"/>
              </w:rPr>
            </m:ctrlPr>
          </m:sSubSupPr>
          <m:e>
            <m:r>
              <m:rPr>
                <m:sty m:val="p"/>
              </m:rPr>
              <w:rPr>
                <w:rFonts w:ascii="Cambria Math" w:hAnsi="Cambria Math"/>
                <w:sz w:val="24"/>
              </w:rPr>
              <m:t>I</m:t>
            </m:r>
            <m:ctrlPr>
              <w:rPr>
                <w:rFonts w:hint="eastAsia" w:ascii="Cambria Math" w:hAnsi="Cambria Math"/>
                <w:sz w:val="24"/>
              </w:rPr>
            </m:ctrlPr>
          </m:e>
          <m:sub>
            <m:r>
              <m:rPr>
                <m:sty m:val="p"/>
              </m:rPr>
              <w:rPr>
                <w:rFonts w:ascii="Cambria Math" w:hAnsi="Cambria Math"/>
                <w:sz w:val="24"/>
              </w:rPr>
              <m:t>(i,1)</m:t>
            </m:r>
            <m:ctrlPr>
              <w:rPr>
                <w:rFonts w:hint="eastAsia" w:ascii="Cambria Math" w:hAnsi="Cambria Math"/>
                <w:sz w:val="24"/>
              </w:rPr>
            </m:ctrlPr>
          </m:sub>
          <m:sup>
            <m:r>
              <m:rPr>
                <m:sty m:val="p"/>
              </m:rPr>
              <w:rPr>
                <w:rFonts w:ascii="Cambria Math" w:hAnsi="Cambria Math"/>
                <w:sz w:val="24"/>
              </w:rPr>
              <m:t>r</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ascii="Cambria Math" w:hAnsi="Cambria Math"/>
                <w:sz w:val="24"/>
              </w:rPr>
              <m:t>I</m:t>
            </m:r>
            <m:ctrlPr>
              <w:rPr>
                <w:rFonts w:hint="eastAsia" w:ascii="Cambria Math" w:hAnsi="Cambria Math"/>
                <w:sz w:val="24"/>
              </w:rPr>
            </m:ctrlPr>
          </m:e>
          <m:sub>
            <m:r>
              <m:rPr>
                <m:sty m:val="p"/>
              </m:rPr>
              <w:rPr>
                <w:rFonts w:ascii="Cambria Math" w:hAnsi="Cambria Math"/>
                <w:sz w:val="24"/>
              </w:rPr>
              <m:t>(i,1)</m:t>
            </m:r>
            <m:ctrlPr>
              <w:rPr>
                <w:rFonts w:hint="eastAsia" w:ascii="Cambria Math" w:hAnsi="Cambria Math"/>
                <w:sz w:val="24"/>
              </w:rPr>
            </m:ctrlPr>
          </m:sub>
          <m:sup>
            <m:r>
              <m:rPr>
                <m:sty m:val="p"/>
              </m:rPr>
              <w:rPr>
                <w:rFonts w:ascii="Cambria Math" w:hAnsi="Cambria Math"/>
                <w:sz w:val="24"/>
              </w:rPr>
              <m:t>r</m:t>
            </m:r>
            <m:ctrlPr>
              <w:rPr>
                <w:rFonts w:hint="eastAsia" w:ascii="Cambria Math" w:hAnsi="Cambria Math"/>
                <w:sz w:val="24"/>
              </w:rPr>
            </m:ctrlPr>
          </m:sup>
        </m:sSubSup>
        <m:r>
          <m:rPr>
            <m:sty m:val="p"/>
          </m:rPr>
          <w:rPr>
            <w:rFonts w:ascii="Cambria Math" w:hAnsi="Cambria Math"/>
            <w:sz w:val="24"/>
          </w:rPr>
          <m:t>,...,</m:t>
        </m:r>
        <m:sSubSup>
          <m:sSubSupPr>
            <m:ctrlPr>
              <w:rPr>
                <w:rFonts w:hint="eastAsia" w:ascii="Cambria Math" w:hAnsi="Cambria Math"/>
                <w:sz w:val="24"/>
              </w:rPr>
            </m:ctrlPr>
          </m:sSubSupPr>
          <m:e>
            <m:r>
              <m:rPr>
                <m:sty m:val="p"/>
              </m:rPr>
              <w:rPr>
                <w:rFonts w:ascii="Cambria Math" w:hAnsi="Cambria Math"/>
                <w:sz w:val="24"/>
              </w:rPr>
              <m:t>I</m:t>
            </m:r>
            <m:ctrlPr>
              <w:rPr>
                <w:rFonts w:hint="eastAsia" w:ascii="Cambria Math" w:hAnsi="Cambria Math"/>
                <w:sz w:val="24"/>
              </w:rPr>
            </m:ctrlPr>
          </m:e>
          <m:sub>
            <m:r>
              <m:rPr>
                <m:sty m:val="p"/>
              </m:rPr>
              <w:rPr>
                <w:rFonts w:ascii="Cambria Math" w:hAnsi="Cambria Math"/>
                <w:sz w:val="24"/>
              </w:rPr>
              <m:t>(i,k)</m:t>
            </m:r>
            <m:ctrlPr>
              <w:rPr>
                <w:rFonts w:hint="eastAsia" w:ascii="Cambria Math" w:hAnsi="Cambria Math"/>
                <w:sz w:val="24"/>
              </w:rPr>
            </m:ctrlPr>
          </m:sub>
          <m:sup>
            <m:r>
              <m:rPr>
                <m:sty m:val="p"/>
              </m:rPr>
              <w:rPr>
                <w:rFonts w:ascii="Cambria Math" w:hAnsi="Cambria Math"/>
                <w:sz w:val="24"/>
              </w:rPr>
              <m:t>r</m:t>
            </m:r>
            <m:ctrlPr>
              <w:rPr>
                <w:rFonts w:hint="eastAsia" w:ascii="Cambria Math" w:hAnsi="Cambria Math"/>
                <w:sz w:val="24"/>
              </w:rPr>
            </m:ctrlPr>
          </m:sup>
        </m:sSubSup>
      </m:oMath>
      <w:r>
        <w:rPr>
          <w:rFonts w:hint="eastAsia"/>
          <w:sz w:val="24"/>
        </w:rPr>
        <w:t>索引相关的k个路由区域中的所有键值对。由于这些路由区域预计会分散在整个特征图中，因此实现这一步骤较为困难，现今的显卡通常做法为一次性加载数十个连续字节来进行内存的合并。</w:t>
      </w:r>
    </w:p>
    <w:p w14:paraId="31118879" w14:textId="7FD3852B">
      <w:pPr>
        <w:snapToGrid w:val="0"/>
        <w:ind w:firstLine="480" w:firstLineChars="200"/>
        <w:rPr>
          <w:sz w:val="24"/>
        </w:rPr>
      </w:pPr>
      <w:r>
        <w:rPr>
          <w:rFonts w:hint="eastAsia"/>
          <w:sz w:val="24"/>
        </w:rPr>
        <w:t>首先需要对键和值的tensor进行收集，即</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6A478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6AE912EC" w14:textId="7FD3852C">
            <w:pPr>
              <w:adjustRightInd w:val="0"/>
              <w:snapToGrid w:val="0"/>
              <w:rPr>
                <w:rFonts w:hAnsi="Cambria Math"/>
                <w:b w:val="0"/>
                <w:i w:val="0"/>
                <w:sz w:val="24"/>
                <w:vertAlign w:val="baseline"/>
              </w:rPr>
            </w:pPr>
          </w:p>
        </w:tc>
        <w:tc>
          <w:tcPr>
            <w:tcW w:w="7495" w:type="dxa"/>
            <w:vAlign w:val="center"/>
          </w:tcPr>
          <w:p w14:paraId="33130A7F" w14:textId="7FD3852D">
            <w:pPr>
              <w:snapToGrid w:val="0"/>
              <w:ind w:firstLine="480" w:firstLineChars="200"/>
              <w:rPr>
                <w:rFonts w:hAnsi="Cambria Math"/>
                <w:b w:val="0"/>
                <w:i w:val="0"/>
                <w:sz w:val="24"/>
                <w:vertAlign w:val="baseline"/>
              </w:rPr>
            </w:pPr>
            <m:oMathPara>
              <m:oMath>
                <m:sSub>
                  <m:sSubPr>
                    <m:ctrlPr>
                      <w:rPr>
                        <w:rFonts w:hint="eastAsia" w:ascii="Cambria Math" w:hAnsi="Cambria Math"/>
                        <w:sz w:val="24"/>
                      </w:rPr>
                    </m:ctrlPr>
                  </m:sSubPr>
                  <m:e>
                    <m:r>
                      <m:rPr>
                        <m:sty m:val="p"/>
                      </m:rPr>
                      <w:rPr>
                        <w:rFonts w:ascii="Cambria Math" w:hAnsi="Cambria Math"/>
                        <w:sz w:val="24"/>
                      </w:rPr>
                      <m:t>K</m:t>
                    </m:r>
                    <m:ctrlPr>
                      <w:rPr>
                        <w:rFonts w:hint="eastAsia" w:ascii="Cambria Math" w:hAnsi="Cambria Math"/>
                        <w:sz w:val="24"/>
                      </w:rPr>
                    </m:ctrlPr>
                  </m:e>
                  <m:sub>
                    <m:r>
                      <m:rPr>
                        <m:sty m:val="p"/>
                      </m:rPr>
                      <w:rPr>
                        <w:rFonts w:ascii="Cambria Math" w:hAnsi="Cambria Math"/>
                        <w:sz w:val="24"/>
                      </w:rPr>
                      <m:t>g</m:t>
                    </m:r>
                    <m:ctrlPr>
                      <w:rPr>
                        <w:rFonts w:hint="eastAsia" w:ascii="Cambria Math" w:hAnsi="Cambria Math"/>
                        <w:sz w:val="24"/>
                      </w:rPr>
                    </m:ctrlPr>
                  </m:sub>
                </m:sSub>
                <m:r>
                  <m:rPr>
                    <m:sty m:val="p"/>
                  </m:rPr>
                  <w:rPr>
                    <w:rFonts w:ascii="Cambria Math" w:hAnsi="Cambria Math"/>
                    <w:sz w:val="24"/>
                  </w:rPr>
                  <m:t>=gather(K,</m:t>
                </m:r>
                <m:sSup>
                  <m:sSupPr>
                    <m:ctrlPr>
                      <w:rPr>
                        <w:rFonts w:ascii="Cambria Math" w:hAnsi="Cambria Math"/>
                        <w:sz w:val="24"/>
                      </w:rPr>
                    </m:ctrlPr>
                  </m:sSupPr>
                  <m:e>
                    <m:r>
                      <m:rPr>
                        <m:sty m:val="p"/>
                      </m:rPr>
                      <w:rPr>
                        <w:rFonts w:ascii="Cambria Math" w:hAnsi="Cambria Math"/>
                        <w:sz w:val="24"/>
                      </w:rPr>
                      <m:t>I</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V</m:t>
                    </m:r>
                    <m:ctrlPr>
                      <w:rPr>
                        <w:rFonts w:ascii="Cambria Math" w:hAnsi="Cambria Math"/>
                        <w:sz w:val="24"/>
                      </w:rPr>
                    </m:ctrlPr>
                  </m:e>
                  <m:sub>
                    <m:r>
                      <m:rPr>
                        <m:sty m:val="p"/>
                      </m:rPr>
                      <w:rPr>
                        <w:rFonts w:ascii="Cambria Math" w:hAnsi="Cambria Math"/>
                        <w:sz w:val="24"/>
                      </w:rPr>
                      <m:t>g</m:t>
                    </m:r>
                    <m:ctrlPr>
                      <w:rPr>
                        <w:rFonts w:ascii="Cambria Math" w:hAnsi="Cambria Math"/>
                        <w:sz w:val="24"/>
                      </w:rPr>
                    </m:ctrlPr>
                  </m:sub>
                </m:sSub>
                <m:r>
                  <m:rPr>
                    <m:sty m:val="p"/>
                  </m:rPr>
                  <w:rPr>
                    <w:rFonts w:ascii="Cambria Math" w:hAnsi="Cambria Math"/>
                    <w:sz w:val="24"/>
                  </w:rPr>
                  <m:t>=gather(V,</m:t>
                </m:r>
                <m:sSup>
                  <m:sSupPr>
                    <m:ctrlPr>
                      <w:rPr>
                        <w:rFonts w:ascii="Cambria Math" w:hAnsi="Cambria Math"/>
                        <w:sz w:val="24"/>
                      </w:rPr>
                    </m:ctrlPr>
                  </m:sSupPr>
                  <m:e>
                    <m:r>
                      <m:rPr>
                        <m:sty m:val="p"/>
                      </m:rPr>
                      <w:rPr>
                        <w:rFonts w:ascii="Cambria Math" w:hAnsi="Cambria Math"/>
                        <w:sz w:val="24"/>
                      </w:rPr>
                      <m:t>I</m:t>
                    </m:r>
                    <m:ctrlPr>
                      <w:rPr>
                        <w:rFonts w:ascii="Cambria Math" w:hAnsi="Cambria Math"/>
                        <w:sz w:val="24"/>
                      </w:rPr>
                    </m:ctrlPr>
                  </m:e>
                  <m:sup>
                    <m:r>
                      <m:rPr>
                        <m:sty m:val="p"/>
                      </m:rPr>
                      <w:rPr>
                        <w:rFonts w:ascii="Cambria Math" w:hAnsi="Cambria Math"/>
                        <w:sz w:val="24"/>
                      </w:rPr>
                      <m:t>r</m:t>
                    </m:r>
                    <m:ctrlPr>
                      <w:rPr>
                        <w:rFonts w:ascii="Cambria Math" w:hAnsi="Cambria Math"/>
                        <w:sz w:val="24"/>
                      </w:rPr>
                    </m:ctrlPr>
                  </m:sup>
                </m:sSup>
                <m:r>
                  <m:rPr>
                    <m:sty m:val="p"/>
                  </m:rPr>
                  <w:rPr>
                    <w:rFonts w:ascii="Cambria Math" w:hAnsi="Cambria Math"/>
                    <w:sz w:val="24"/>
                  </w:rPr>
                  <m:t>)</m:t>
                </m:r>
              </m:oMath>
            </m:oMathPara>
          </w:p>
        </w:tc>
        <w:tc>
          <w:tcPr>
            <w:tcW w:w="886" w:type="dxa"/>
            <w:vAlign w:val="center"/>
          </w:tcPr>
          <w:p w14:paraId="316D61F6" w14:textId="7FD3852E">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(5.4)</w:t>
            </w:r>
          </w:p>
        </w:tc>
      </w:tr>
    </w:tbl>
    <w:p w14:paraId="10DA5B68" w14:textId="7FD3852F">
      <w:pPr>
        <w:snapToGrid w:val="0"/>
        <w:ind w:firstLine="480" w:firstLineChars="200"/>
        <w:rPr>
          <w:sz w:val="24"/>
        </w:rPr>
      </w:pPr>
      <w:r>
        <w:rPr>
          <w:rFonts w:hint="eastAsia"/>
          <w:sz w:val="24"/>
        </w:rPr>
        <w:t>其中</w:t>
      </w:r>
      <m:oMath>
        <m:sSub>
          <m:sSubPr>
            <m:ctrlPr>
              <w:rPr>
                <w:rFonts w:hint="eastAsia" w:ascii="Cambria Math" w:hAnsi="Cambria Math"/>
                <w:sz w:val="24"/>
              </w:rPr>
            </m:ctrlPr>
          </m:sSubPr>
          <m:e>
            <m:r>
              <m:rPr>
                <m:sty m:val="p"/>
              </m:rPr>
              <w:rPr>
                <w:rFonts w:ascii="Cambria Math" w:hAnsi="Cambria Math"/>
                <w:sz w:val="24"/>
              </w:rPr>
              <m:t>K</m:t>
            </m:r>
            <m:ctrlPr>
              <w:rPr>
                <w:rFonts w:hint="eastAsia" w:ascii="Cambria Math" w:hAnsi="Cambria Math"/>
                <w:sz w:val="24"/>
              </w:rPr>
            </m:ctrlPr>
          </m:e>
          <m:sub>
            <m:r>
              <m:rPr>
                <m:sty m:val="p"/>
              </m:rPr>
              <w:rPr>
                <w:rFonts w:ascii="Cambria Math" w:hAnsi="Cambria Math"/>
                <w:sz w:val="24"/>
              </w:rPr>
              <m:t>g</m:t>
            </m:r>
            <m:ctrlPr>
              <w:rPr>
                <w:rFonts w:hint="eastAsia" w:ascii="Cambria Math" w:hAnsi="Cambria Math"/>
                <w:sz w:val="24"/>
              </w:rPr>
            </m:ctrlPr>
          </m:sub>
        </m:sSub>
        <m:r>
          <m:rPr>
            <m:sty m:val="p"/>
          </m:rPr>
          <w:rPr>
            <w:rFonts w:ascii="Cambria Math" w:hAnsi="Cambria Math"/>
            <w:sz w:val="24"/>
          </w:rPr>
          <m:t>,</m:t>
        </m:r>
        <m:sSub>
          <m:sSubPr>
            <m:ctrlPr>
              <w:rPr>
                <w:rFonts w:hint="eastAsia" w:ascii="Cambria Math" w:hAnsi="Cambria Math"/>
                <w:sz w:val="24"/>
              </w:rPr>
            </m:ctrlPr>
          </m:sSubPr>
          <m:e>
            <m:r>
              <m:rPr>
                <m:sty m:val="p"/>
              </m:rPr>
              <w:rPr>
                <w:rFonts w:ascii="Cambria Math" w:hAnsi="Cambria Math"/>
                <w:sz w:val="24"/>
              </w:rPr>
              <m:t>V</m:t>
            </m:r>
            <m:ctrlPr>
              <w:rPr>
                <w:rFonts w:hint="eastAsia" w:ascii="Cambria Math" w:hAnsi="Cambria Math"/>
                <w:sz w:val="24"/>
              </w:rPr>
            </m:ctrlPr>
          </m:e>
          <m:sub>
            <m:r>
              <m:rPr>
                <m:sty m:val="p"/>
              </m:rPr>
              <w:rPr>
                <w:rFonts w:ascii="Cambria Math" w:hAnsi="Cambria Math"/>
                <w:sz w:val="24"/>
              </w:rPr>
              <m:t>g</m:t>
            </m:r>
            <m:ctrlPr>
              <w:rPr>
                <w:rFonts w:hint="eastAsia" w:ascii="Cambria Math" w:hAnsi="Cambria Math"/>
                <w:sz w:val="24"/>
              </w:rPr>
            </m:ctrlP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R</m:t>
            </m:r>
            <m:ctrlPr>
              <w:rPr>
                <w:rFonts w:ascii="Cambria Math" w:hAnsi="Cambria Math"/>
                <w:sz w:val="24"/>
              </w:rPr>
            </m:ctrlPr>
          </m:e>
          <m:sup>
            <m:sSup>
              <m:sSupPr>
                <m:ctrlPr>
                  <w:rPr>
                    <w:rFonts w:ascii="Cambria Math" w:hAnsi="Cambria Math"/>
                    <w:sz w:val="24"/>
                  </w:rPr>
                </m:ctrlPr>
              </m:sSupPr>
              <m:e>
                <m:r>
                  <m:rPr>
                    <m:sty m:val="p"/>
                  </m:rPr>
                  <w:rPr>
                    <w:rFonts w:ascii="Cambria Math" w:hAnsi="Cambria Math"/>
                    <w:sz w:val="24"/>
                  </w:rPr>
                  <m:t>S</m:t>
                </m:r>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r>
              <m:rPr>
                <m:sty m:val="p"/>
              </m:rPr>
              <w:rPr>
                <w:rFonts w:hint="eastAsia" w:ascii="Cambria Math" w:hAnsi="Cambria Math"/>
                <w:sz w:val="24"/>
              </w:rPr>
              <m:t>×</m:t>
            </m:r>
            <m:r>
              <m:rPr>
                <m:sty m:val="p"/>
              </m:rPr>
              <w:rPr>
                <w:rFonts w:ascii="Cambria Math" w:hAnsi="Cambria Math"/>
                <w:sz w:val="24"/>
              </w:rPr>
              <m:t>k</m:t>
            </m:r>
            <m:r>
              <m:rPr>
                <m:sty m:val="p"/>
              </m:rPr>
              <w:rPr>
                <w:rFonts w:hint="eastAsia" w:ascii="Cambria Math" w:hAnsi="Cambria Math"/>
                <w:sz w:val="24"/>
              </w:rPr>
              <m:t>×</m:t>
            </m:r>
            <m:r>
              <m:rPr>
                <m:sty m:val="p"/>
              </m:rPr>
              <w:rPr>
                <w:rFonts w:ascii="Cambria Math" w:hAnsi="Cambria Math"/>
                <w:sz w:val="24"/>
              </w:rPr>
              <m:t>H</m:t>
            </m:r>
            <m:r>
              <m:rPr>
                <m:sty m:val="p"/>
              </m:rPr>
              <w:rPr>
                <w:rFonts w:hint="eastAsia" w:ascii="Cambria Math" w:hAnsi="Cambria Math"/>
                <w:sz w:val="24"/>
              </w:rPr>
              <m:t>×</m:t>
            </m:r>
            <m:r>
              <m:rPr>
                <m:sty m:val="p"/>
              </m:rPr>
              <w:rPr>
                <w:rFonts w:ascii="Cambria Math" w:hAnsi="Cambria Math"/>
                <w:sz w:val="24"/>
              </w:rPr>
              <m:t>W</m:t>
            </m:r>
            <m:r>
              <m:rPr>
                <m:sty m:val="p"/>
              </m:rPr>
              <w:rPr>
                <w:rFonts w:hint="eastAsia" w:ascii="Cambria Math" w:hAnsi="Cambria Math"/>
                <w:sz w:val="24"/>
              </w:rPr>
              <m:t>×</m:t>
            </m:r>
            <m:r>
              <m:rPr>
                <m:sty m:val="p"/>
              </m:rPr>
              <w:rPr>
                <w:rFonts w:ascii="Cambria Math" w:hAnsi="Cambria Math"/>
                <w:sz w:val="24"/>
              </w:rPr>
              <m:t>C</m:t>
            </m:r>
            <m:ctrlPr>
              <w:rPr>
                <w:rFonts w:ascii="Cambria Math" w:hAnsi="Cambria Math"/>
                <w:sz w:val="24"/>
              </w:rPr>
            </m:ctrlPr>
          </m:sup>
        </m:sSup>
      </m:oMath>
      <w:r>
        <w:rPr>
          <w:rFonts w:hint="eastAsia"/>
          <w:sz w:val="24"/>
        </w:rPr>
        <w:t>即为收集到的键和值的tensor。对收集到的tensor需要接着应用注意力机制，如公式（</w:t>
      </w:r>
      <w:r>
        <w:rPr>
          <w:rFonts w:hint="eastAsia"/>
          <w:sz w:val="24"/>
          <w:lang w:val="en-US" w:eastAsia="zh-CN"/>
        </w:rPr>
        <w:t>5.5</w:t>
      </w:r>
      <w:r>
        <w:rPr>
          <w:rFonts w:hint="eastAsia"/>
          <w:sz w:val="24"/>
        </w:rPr>
        <w:t>）所示，其中LCE(V)为引入的局部上下文增强项。</w:t>
      </w:r>
    </w:p>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9"/>
        <w:gridCol w:w="7495"/>
        <w:gridCol w:w="886"/>
      </w:tblGrid>
      <w:tr w14:paraId="09DF2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679" w:type="dxa"/>
          </w:tcPr>
          <w:p w14:paraId="4BA1EE81" w14:textId="7FD38530">
            <w:pPr>
              <w:adjustRightInd w:val="0"/>
              <w:snapToGrid w:val="0"/>
              <w:rPr>
                <w:rFonts w:hAnsi="Cambria Math"/>
                <w:b w:val="0"/>
                <w:i w:val="0"/>
                <w:sz w:val="24"/>
                <w:vertAlign w:val="baseline"/>
              </w:rPr>
            </w:pPr>
          </w:p>
        </w:tc>
        <w:tc>
          <w:tcPr>
            <w:tcW w:w="7495" w:type="dxa"/>
            <w:vAlign w:val="center"/>
          </w:tcPr>
          <w:p w14:paraId="1E6DC0E5" w14:textId="7FD38531">
            <w:pPr>
              <w:snapToGrid w:val="0"/>
              <w:ind w:firstLine="480" w:firstLineChars="200"/>
              <w:rPr>
                <w:rFonts w:hAnsi="Cambria Math"/>
                <w:b w:val="0"/>
                <w:i w:val="0"/>
                <w:sz w:val="24"/>
                <w:vertAlign w:val="baseline"/>
              </w:rPr>
            </w:pPr>
            <m:oMathPara>
              <m:oMath>
                <m:r>
                  <m:rPr>
                    <m:sty m:val="p"/>
                  </m:rPr>
                  <w:rPr>
                    <w:rFonts w:ascii="Cambria Math" w:hAnsi="Cambria Math"/>
                    <w:sz w:val="24"/>
                  </w:rPr>
                  <m:t>O=Attention(Q,</m:t>
                </m:r>
                <m:sSup>
                  <m:sSupPr>
                    <m:ctrlPr>
                      <w:rPr>
                        <w:rFonts w:ascii="Cambria Math" w:hAnsi="Cambria Math"/>
                        <w:sz w:val="24"/>
                      </w:rPr>
                    </m:ctrlPr>
                  </m:sSupPr>
                  <m:e>
                    <m:r>
                      <m:rPr>
                        <m:sty m:val="p"/>
                      </m:rPr>
                      <w:rPr>
                        <w:rFonts w:ascii="Cambria Math" w:hAnsi="Cambria Math"/>
                        <w:sz w:val="24"/>
                      </w:rPr>
                      <m:t>K</m:t>
                    </m:r>
                    <m:ctrlPr>
                      <w:rPr>
                        <w:rFonts w:ascii="Cambria Math" w:hAnsi="Cambria Math"/>
                        <w:sz w:val="24"/>
                      </w:rPr>
                    </m:ctrlPr>
                  </m:e>
                  <m:sup>
                    <m:r>
                      <m:rPr>
                        <m:sty m:val="p"/>
                      </m:rPr>
                      <w:rPr>
                        <w:rFonts w:ascii="Cambria Math" w:hAnsi="Cambria Math"/>
                        <w:sz w:val="24"/>
                      </w:rPr>
                      <m:t>g</m:t>
                    </m:r>
                    <m:ctrlPr>
                      <w:rPr>
                        <w:rFonts w:ascii="Cambria Math" w:hAnsi="Cambria Math"/>
                        <w:sz w:val="24"/>
                      </w:rPr>
                    </m:ctrlPr>
                  </m:sup>
                </m:sSup>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V</m:t>
                    </m:r>
                    <m:ctrlPr>
                      <w:rPr>
                        <w:rFonts w:ascii="Cambria Math" w:hAnsi="Cambria Math"/>
                        <w:sz w:val="24"/>
                      </w:rPr>
                    </m:ctrlPr>
                  </m:e>
                  <m:sup>
                    <m:r>
                      <m:rPr>
                        <m:sty m:val="p"/>
                      </m:rPr>
                      <w:rPr>
                        <w:rFonts w:ascii="Cambria Math" w:hAnsi="Cambria Math"/>
                        <w:sz w:val="24"/>
                      </w:rPr>
                      <m:t>g</m:t>
                    </m:r>
                    <m:ctrlPr>
                      <w:rPr>
                        <w:rFonts w:ascii="Cambria Math" w:hAnsi="Cambria Math"/>
                        <w:sz w:val="24"/>
                      </w:rPr>
                    </m:ctrlPr>
                  </m:sup>
                </m:sSup>
                <m:r>
                  <m:rPr>
                    <m:sty m:val="p"/>
                  </m:rPr>
                  <w:rPr>
                    <w:rFonts w:ascii="Cambria Math" w:hAnsi="Cambria Math"/>
                    <w:sz w:val="24"/>
                  </w:rPr>
                  <m:t>)+LCE(V)</m:t>
                </m:r>
              </m:oMath>
            </m:oMathPara>
          </w:p>
        </w:tc>
        <w:tc>
          <w:tcPr>
            <w:tcW w:w="886" w:type="dxa"/>
            <w:vAlign w:val="center"/>
          </w:tcPr>
          <w:p w14:paraId="27699CFE" w14:textId="7FD38532">
            <w:pPr>
              <w:adjustRightInd w:val="0"/>
              <w:snapToGrid w:val="0"/>
              <w:jc w:val="right"/>
              <w:rPr>
                <w:rFonts w:hint="default" w:hAnsi="Cambria Math" w:eastAsia="宋体"/>
                <w:b w:val="0"/>
                <w:i w:val="0"/>
                <w:sz w:val="24"/>
                <w:vertAlign w:val="baseline"/>
                <w:lang w:val="en-US" w:eastAsia="zh-CN"/>
              </w:rPr>
            </w:pPr>
            <w:r>
              <w:rPr>
                <w:rFonts w:hint="eastAsia" w:hAnsi="Cambria Math"/>
                <w:b w:val="0"/>
                <w:i w:val="0"/>
                <w:sz w:val="24"/>
                <w:vertAlign w:val="baseline"/>
                <w:lang w:val="en-US" w:eastAsia="zh-CN"/>
              </w:rPr>
              <w:t>(5.5)</w:t>
            </w:r>
          </w:p>
        </w:tc>
      </w:tr>
    </w:tbl>
    <w:p w14:paraId="3FA0C76F" w14:textId="7FD38533">
      <w:pPr>
        <w:spacing w:line="300" w:lineRule="auto"/>
        <w:jc w:val="center"/>
        <w:rPr>
          <w:rFonts w:hint="eastAsia" w:eastAsia="宋体"/>
          <w:sz w:val="24"/>
          <w:lang w:eastAsia="zh-CN"/>
        </w:rPr>
      </w:pPr>
      <w:r>
        <w:rPr>
          <w:rFonts w:hint="eastAsia" w:eastAsia="宋体"/>
          <w:sz w:val="24"/>
          <w:lang w:eastAsia="zh-CN"/>
        </w:rPr>
        <w:drawing>
          <wp:inline distT="0" distB="0" distL="114300" distR="114300">
            <wp:extent cx="4871720" cy="2684145"/>
            <wp:effectExtent l="0" t="0" r="5080" b="8255"/>
            <wp:docPr id="61" name="图片 61" descr="图5.5  BRA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5.5  BRA模块结构图"/>
                    <pic:cNvPicPr>
                      <a:picLocks noChangeAspect="1"/>
                    </pic:cNvPicPr>
                  </pic:nvPicPr>
                  <pic:blipFill>
                    <a:blip r:embed="rId121"/>
                    <a:stretch>
                      <a:fillRect/>
                    </a:stretch>
                  </pic:blipFill>
                  <pic:spPr>
                    <a:xfrm>
                      <a:off x="0" y="0"/>
                      <a:ext cx="4871720" cy="2684145"/>
                    </a:xfrm>
                    <a:prstGeom prst="rect">
                      <a:avLst/>
                    </a:prstGeom>
                  </pic:spPr>
                </pic:pic>
              </a:graphicData>
            </a:graphic>
          </wp:inline>
        </w:drawing>
      </w:r>
    </w:p>
    <w:p w14:paraId="60711888" w14:textId="7FD38534">
      <w:pPr>
        <w:pStyle w:val="60"/>
        <w:rPr>
          <w:rFonts w:hint="default"/>
        </w:rPr>
      </w:pPr>
      <w:bookmarkStart w:name="_Toc15376" w:id="268"/>
      <w:r>
        <w:t>图5.5  BRA模块结构图</w:t>
      </w:r>
      <w:bookmarkEnd w:id="268"/>
    </w:p>
    <w:p w14:paraId="6701DFB7" w14:textId="7FD38535">
      <w:pPr>
        <w:snapToGrid w:val="0"/>
        <w:ind w:firstLine="480" w:firstLineChars="200"/>
      </w:pPr>
      <w:r>
        <w:rPr>
          <w:rFonts w:hint="eastAsia" w:ascii="Times New Roman" w:hAnsi="Times New Roman" w:cs="Times New Roman"/>
          <w:sz w:val="24"/>
        </w:rPr>
        <w:t>本文将BiFormer模块引入到YOLOv8无人机目标检测算法之中，如图5.6所示，其中C2f模块主要作用为从特征通道中提取空间上的信息，在用于连接Backbone网络和Neck网络之间的每一个C2f模块之后增加BiFormer注意力机制来增强特征图细微信息的捕捉和提取能力</w:t>
      </w:r>
      <w:r>
        <w:rPr>
          <w:rFonts w:hint="eastAsia" w:cs="Times New Roman"/>
          <w:sz w:val="24"/>
          <w:highlight w:val="none"/>
          <w:vertAlign w:val="superscript"/>
          <w:lang w:val="en-US" w:eastAsia="zh-CN"/>
        </w:rPr>
        <w:t>[59]</w:t>
      </w:r>
      <w:r>
        <w:rPr>
          <w:rFonts w:hint="eastAsia" w:ascii="Times New Roman" w:hAnsi="Times New Roman" w:cs="Times New Roman"/>
          <w:sz w:val="24"/>
        </w:rPr>
        <w:t>，使YOLOv8模型能够更加关注于小目标无人机的信息提高，并且同时抑制复杂背景下图像信息中的无关信息，使模型更加关注图像中的无人机目标而非无人机的遮挡物和其他位置的噪声。</w:t>
      </w:r>
    </w:p>
    <w:p w14:paraId="3673E827" w14:textId="7FD38536">
      <w:pPr>
        <w:spacing w:line="300" w:lineRule="auto"/>
        <w:jc w:val="center"/>
        <w:rPr>
          <w:rFonts w:hint="eastAsia" w:eastAsia="宋体"/>
          <w:lang w:eastAsia="zh-CN"/>
        </w:rPr>
      </w:pPr>
      <w:r>
        <w:rPr>
          <w:rFonts w:hint="eastAsia" w:eastAsia="宋体"/>
          <w:lang w:eastAsia="zh-CN"/>
        </w:rPr>
        <w:drawing>
          <wp:inline distT="0" distB="0" distL="114300" distR="114300">
            <wp:extent cx="5373370" cy="2097405"/>
            <wp:effectExtent l="0" t="0" r="11430" b="10795"/>
            <wp:docPr id="62" name="图片 62" descr="Snipaste_2024-08-15_01-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nipaste_2024-08-15_01-09-33"/>
                    <pic:cNvPicPr>
                      <a:picLocks noChangeAspect="1"/>
                    </pic:cNvPicPr>
                  </pic:nvPicPr>
                  <pic:blipFill>
                    <a:blip r:embed="rId122"/>
                    <a:stretch>
                      <a:fillRect/>
                    </a:stretch>
                  </pic:blipFill>
                  <pic:spPr>
                    <a:xfrm>
                      <a:off x="0" y="0"/>
                      <a:ext cx="5373370" cy="2097405"/>
                    </a:xfrm>
                    <a:prstGeom prst="rect">
                      <a:avLst/>
                    </a:prstGeom>
                  </pic:spPr>
                </pic:pic>
              </a:graphicData>
            </a:graphic>
          </wp:inline>
        </w:drawing>
      </w:r>
    </w:p>
    <w:p w14:paraId="3F0BCC86" w14:textId="7FD38537">
      <w:pPr>
        <w:pStyle w:val="60"/>
        <w:rPr>
          <w:rFonts w:hint="default"/>
        </w:rPr>
      </w:pPr>
      <w:bookmarkStart w:name="_Toc17531" w:id="269"/>
      <w:r>
        <w:t>图5.6  C2f-Bi模块结构图</w:t>
      </w:r>
      <w:bookmarkEnd w:id="269"/>
    </w:p>
    <w:p w14:paraId="388A8CC5" w14:textId="7FD38538">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3348" w:id="270"/>
      <w:bookmarkStart w:name="_Toc20112" w:id="271"/>
      <w:bookmarkStart w:name="_Toc7402" w:id="272"/>
      <w:bookmarkStart w:name="_Toc10846" w:id="273"/>
      <w:r>
        <w:rPr>
          <w:rFonts w:hint="eastAsia" w:eastAsia="黑体"/>
          <w:sz w:val="32"/>
          <w:szCs w:val="28"/>
          <w:shd w:val="clear" w:color="auto" w:fill="FFFFFF"/>
        </w:rPr>
        <w:t>5.</w:t>
      </w:r>
      <w:r>
        <w:rPr>
          <w:rFonts w:hint="eastAsia" w:eastAsia="黑体"/>
          <w:sz w:val="32"/>
          <w:szCs w:val="28"/>
          <w:shd w:val="clear" w:color="auto" w:fill="FFFFFF"/>
          <w:lang w:val="en-US" w:eastAsia="zh-CN"/>
        </w:rPr>
        <w:t>3</w:t>
      </w:r>
      <w:r>
        <w:rPr>
          <w:rFonts w:hint="eastAsia" w:eastAsia="黑体"/>
          <w:sz w:val="32"/>
          <w:szCs w:val="28"/>
          <w:shd w:val="clear" w:color="auto" w:fill="FFFFFF"/>
        </w:rPr>
        <w:t xml:space="preserve"> 实验结果分析</w:t>
      </w:r>
      <w:bookmarkEnd w:id="270"/>
      <w:bookmarkEnd w:id="271"/>
      <w:bookmarkEnd w:id="272"/>
      <w:bookmarkEnd w:id="273"/>
    </w:p>
    <w:p w14:paraId="7B104C16" w14:textId="7FD38539">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本文共涉及空间注意力机制、通道注意力机制和自注意力机制三种注意力机制，为了验证自注意力机制BiFormer的有效性，选取空间注意力机制的代表SENet和通道注意力机制的代表CBAM进行对比实验，实验结果如表格</w:t>
      </w:r>
      <w:r>
        <w:rPr>
          <w:rFonts w:hint="eastAsia" w:ascii="Times New Roman" w:hAnsi="Times New Roman" w:cs="Times New Roman"/>
          <w:sz w:val="24"/>
          <w:lang w:val="en-US" w:eastAsia="zh-CN"/>
        </w:rPr>
        <w:t>5</w:t>
      </w:r>
      <w:r>
        <w:rPr>
          <w:rFonts w:hint="eastAsia" w:ascii="Times New Roman" w:hAnsi="Times New Roman" w:cs="Times New Roman"/>
          <w:sz w:val="24"/>
        </w:rPr>
        <w:t>.1所示。</w:t>
      </w:r>
    </w:p>
    <w:p w14:paraId="51E5276F" w14:textId="7FD3853A">
      <w:pPr>
        <w:pStyle w:val="61"/>
        <w:rPr>
          <w:rFonts w:hint="default"/>
        </w:rPr>
      </w:pPr>
      <w:bookmarkStart w:name="_Toc24432" w:id="274"/>
      <w:r>
        <w:t>表5.1  注意力模块对比试验</w:t>
      </w:r>
      <w:bookmarkEnd w:id="274"/>
    </w:p>
    <w:tbl>
      <w:tblPr>
        <w:tblStyle w:val="27"/>
        <w:tblW w:w="75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2"/>
        <w:gridCol w:w="1520"/>
        <w:gridCol w:w="1509"/>
        <w:gridCol w:w="1509"/>
        <w:gridCol w:w="1510"/>
      </w:tblGrid>
      <w:tr w14:paraId="45B67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tcBorders>
              <w:bottom w:val="single" w:color="auto" w:sz="12" w:space="0"/>
            </w:tcBorders>
            <w:vAlign w:val="center"/>
          </w:tcPr>
          <w:p w14:paraId="72F80B71" w14:textId="7FD3853B">
            <w:pPr>
              <w:snapToGrid w:val="0"/>
              <w:jc w:val="left"/>
            </w:pPr>
            <w:r>
              <w:rPr>
                <w:rFonts w:hint="eastAsia"/>
              </w:rPr>
              <w:t>网络模型</w:t>
            </w:r>
          </w:p>
        </w:tc>
        <w:tc>
          <w:tcPr>
            <w:tcW w:w="1520" w:type="dxa"/>
            <w:tcBorders>
              <w:bottom w:val="single" w:color="auto" w:sz="12" w:space="0"/>
            </w:tcBorders>
            <w:vAlign w:val="center"/>
          </w:tcPr>
          <w:p w14:paraId="26FB8865" w14:textId="7FD3853C">
            <w:pPr>
              <w:snapToGrid w:val="0"/>
              <w:jc w:val="left"/>
            </w:pPr>
            <w:r>
              <w:rPr>
                <w:rFonts w:hint="eastAsia"/>
              </w:rPr>
              <w:t>mAP50/%</w:t>
            </w:r>
          </w:p>
        </w:tc>
        <w:tc>
          <w:tcPr>
            <w:tcW w:w="1509" w:type="dxa"/>
            <w:tcBorders>
              <w:bottom w:val="single" w:color="auto" w:sz="12" w:space="0"/>
            </w:tcBorders>
            <w:vAlign w:val="center"/>
          </w:tcPr>
          <w:p w14:paraId="31580D97" w14:textId="7FD3853D">
            <w:pPr>
              <w:snapToGrid w:val="0"/>
              <w:jc w:val="left"/>
            </w:pPr>
            <w:r>
              <w:rPr>
                <w:rFonts w:hint="eastAsia"/>
              </w:rPr>
              <w:t>mAP50-95/%</w:t>
            </w:r>
          </w:p>
        </w:tc>
        <w:tc>
          <w:tcPr>
            <w:tcW w:w="1509" w:type="dxa"/>
            <w:tcBorders>
              <w:bottom w:val="single" w:color="auto" w:sz="12" w:space="0"/>
            </w:tcBorders>
            <w:vAlign w:val="center"/>
          </w:tcPr>
          <w:p w14:paraId="29FF5EC4" w14:textId="7FD3853E">
            <w:pPr>
              <w:snapToGrid w:val="0"/>
              <w:jc w:val="left"/>
            </w:pPr>
            <w:r>
              <w:rPr>
                <w:rFonts w:hint="eastAsia"/>
              </w:rPr>
              <w:t>模型大小/MB</w:t>
            </w:r>
          </w:p>
        </w:tc>
        <w:tc>
          <w:tcPr>
            <w:tcW w:w="1510" w:type="dxa"/>
            <w:tcBorders>
              <w:bottom w:val="single" w:color="auto" w:sz="12" w:space="0"/>
            </w:tcBorders>
            <w:vAlign w:val="center"/>
          </w:tcPr>
          <w:p w14:paraId="51DAD4D5" w14:textId="7FD3853F">
            <w:pPr>
              <w:snapToGrid w:val="0"/>
              <w:jc w:val="left"/>
            </w:pPr>
            <w:r>
              <w:rPr>
                <w:rFonts w:hint="eastAsia"/>
              </w:rPr>
              <w:t>GFLOPS</w:t>
            </w:r>
          </w:p>
        </w:tc>
      </w:tr>
      <w:tr w14:paraId="739807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32779C2C" w14:textId="7FD38540">
            <w:pPr>
              <w:snapToGrid w:val="0"/>
              <w:jc w:val="left"/>
            </w:pPr>
            <w:r>
              <w:rPr>
                <w:rFonts w:hint="eastAsia"/>
              </w:rPr>
              <w:t>TD-YOLO + SENet</w:t>
            </w:r>
          </w:p>
        </w:tc>
        <w:tc>
          <w:tcPr>
            <w:tcW w:w="1520" w:type="dxa"/>
            <w:vAlign w:val="center"/>
          </w:tcPr>
          <w:p w14:paraId="6A6BEE51" w14:textId="7FD38541">
            <w:pPr>
              <w:snapToGrid w:val="0"/>
              <w:jc w:val="left"/>
            </w:pPr>
            <w:r>
              <w:rPr>
                <w:rFonts w:hint="eastAsia"/>
              </w:rPr>
              <w:t>86.8</w:t>
            </w:r>
          </w:p>
        </w:tc>
        <w:tc>
          <w:tcPr>
            <w:tcW w:w="1509" w:type="dxa"/>
            <w:vAlign w:val="center"/>
          </w:tcPr>
          <w:p w14:paraId="5332D81D" w14:textId="7FD38542">
            <w:pPr>
              <w:snapToGrid w:val="0"/>
              <w:jc w:val="left"/>
            </w:pPr>
            <w:r>
              <w:rPr>
                <w:rFonts w:hint="eastAsia"/>
              </w:rPr>
              <w:t>38.7</w:t>
            </w:r>
          </w:p>
        </w:tc>
        <w:tc>
          <w:tcPr>
            <w:tcW w:w="1509" w:type="dxa"/>
            <w:vAlign w:val="center"/>
          </w:tcPr>
          <w:p w14:paraId="6090B4A8" w14:textId="7FD38543">
            <w:pPr>
              <w:snapToGrid w:val="0"/>
              <w:jc w:val="left"/>
            </w:pPr>
            <w:r>
              <w:rPr>
                <w:rFonts w:hint="eastAsia"/>
              </w:rPr>
              <w:t>23.5</w:t>
            </w:r>
          </w:p>
        </w:tc>
        <w:tc>
          <w:tcPr>
            <w:tcW w:w="1510" w:type="dxa"/>
            <w:vAlign w:val="center"/>
          </w:tcPr>
          <w:p w14:paraId="7BE3BC0D" w14:textId="7FD38544">
            <w:pPr>
              <w:snapToGrid w:val="0"/>
              <w:jc w:val="left"/>
            </w:pPr>
            <w:r>
              <w:rPr>
                <w:rFonts w:hint="eastAsia"/>
              </w:rPr>
              <w:t>29.5</w:t>
            </w:r>
          </w:p>
        </w:tc>
      </w:tr>
      <w:tr w14:paraId="301CE8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3DD3E768" w14:textId="7FD38545">
            <w:pPr>
              <w:snapToGrid w:val="0"/>
              <w:jc w:val="left"/>
            </w:pPr>
            <w:r>
              <w:rPr>
                <w:rFonts w:hint="eastAsia"/>
              </w:rPr>
              <w:t>TD-YOLO + CBAM</w:t>
            </w:r>
          </w:p>
        </w:tc>
        <w:tc>
          <w:tcPr>
            <w:tcW w:w="1520" w:type="dxa"/>
            <w:vAlign w:val="center"/>
          </w:tcPr>
          <w:p w14:paraId="16B8AE4E" w14:textId="7FD38546">
            <w:pPr>
              <w:snapToGrid w:val="0"/>
              <w:jc w:val="left"/>
            </w:pPr>
            <w:r>
              <w:rPr>
                <w:rFonts w:hint="eastAsia"/>
              </w:rPr>
              <w:t>87.5</w:t>
            </w:r>
          </w:p>
        </w:tc>
        <w:tc>
          <w:tcPr>
            <w:tcW w:w="1509" w:type="dxa"/>
            <w:vAlign w:val="center"/>
          </w:tcPr>
          <w:p w14:paraId="7324DF3E" w14:textId="7FD38547">
            <w:pPr>
              <w:snapToGrid w:val="0"/>
              <w:jc w:val="left"/>
            </w:pPr>
            <w:r>
              <w:rPr>
                <w:rFonts w:hint="eastAsia"/>
              </w:rPr>
              <w:t>39.4</w:t>
            </w:r>
          </w:p>
        </w:tc>
        <w:tc>
          <w:tcPr>
            <w:tcW w:w="1509" w:type="dxa"/>
            <w:vAlign w:val="center"/>
          </w:tcPr>
          <w:p w14:paraId="1DF57784" w14:textId="7FD38548">
            <w:pPr>
              <w:snapToGrid w:val="0"/>
              <w:jc w:val="left"/>
            </w:pPr>
            <w:r>
              <w:rPr>
                <w:rFonts w:hint="eastAsia"/>
              </w:rPr>
              <w:t>24.2</w:t>
            </w:r>
          </w:p>
        </w:tc>
        <w:tc>
          <w:tcPr>
            <w:tcW w:w="1510" w:type="dxa"/>
            <w:vAlign w:val="center"/>
          </w:tcPr>
          <w:p w14:paraId="25964FCF" w14:textId="7FD38549">
            <w:pPr>
              <w:snapToGrid w:val="0"/>
              <w:jc w:val="left"/>
            </w:pPr>
            <w:r>
              <w:rPr>
                <w:rFonts w:hint="eastAsia"/>
              </w:rPr>
              <w:t>29.8</w:t>
            </w:r>
          </w:p>
        </w:tc>
      </w:tr>
      <w:tr w14:paraId="314965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39F70BF2" w14:textId="7FD3854A">
            <w:pPr>
              <w:snapToGrid w:val="0"/>
              <w:jc w:val="left"/>
            </w:pPr>
            <w:r>
              <w:rPr>
                <w:rFonts w:hint="eastAsia"/>
              </w:rPr>
              <w:t>TD-YOLO + BiFormer</w:t>
            </w:r>
          </w:p>
        </w:tc>
        <w:tc>
          <w:tcPr>
            <w:tcW w:w="1520" w:type="dxa"/>
            <w:vAlign w:val="center"/>
          </w:tcPr>
          <w:p w14:paraId="4A2AB036" w14:textId="7FD3854B">
            <w:pPr>
              <w:snapToGrid w:val="0"/>
              <w:jc w:val="left"/>
            </w:pPr>
            <w:r>
              <w:rPr>
                <w:rFonts w:hint="eastAsia"/>
              </w:rPr>
              <w:t>88.6</w:t>
            </w:r>
          </w:p>
        </w:tc>
        <w:tc>
          <w:tcPr>
            <w:tcW w:w="1509" w:type="dxa"/>
            <w:vAlign w:val="center"/>
          </w:tcPr>
          <w:p w14:paraId="09097C50" w14:textId="7FD3854C">
            <w:pPr>
              <w:snapToGrid w:val="0"/>
              <w:jc w:val="left"/>
            </w:pPr>
            <w:r>
              <w:rPr>
                <w:rFonts w:hint="eastAsia"/>
              </w:rPr>
              <w:t>40.1</w:t>
            </w:r>
          </w:p>
        </w:tc>
        <w:tc>
          <w:tcPr>
            <w:tcW w:w="1509" w:type="dxa"/>
            <w:vAlign w:val="center"/>
          </w:tcPr>
          <w:p w14:paraId="69E56C69" w14:textId="7FD3854D">
            <w:pPr>
              <w:snapToGrid w:val="0"/>
              <w:jc w:val="left"/>
            </w:pPr>
            <w:r>
              <w:rPr>
                <w:rFonts w:hint="eastAsia"/>
              </w:rPr>
              <w:t>24.0</w:t>
            </w:r>
          </w:p>
        </w:tc>
        <w:tc>
          <w:tcPr>
            <w:tcW w:w="1510" w:type="dxa"/>
            <w:vAlign w:val="center"/>
          </w:tcPr>
          <w:p w14:paraId="537DBE7B" w14:textId="7FD3854E">
            <w:pPr>
              <w:snapToGrid w:val="0"/>
              <w:jc w:val="left"/>
            </w:pPr>
            <w:r>
              <w:rPr>
                <w:rFonts w:hint="eastAsia"/>
              </w:rPr>
              <w:t>29.8</w:t>
            </w:r>
          </w:p>
        </w:tc>
      </w:tr>
      <w:tr w14:paraId="6F65F5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2" w:type="dxa"/>
            <w:vAlign w:val="center"/>
          </w:tcPr>
          <w:p w14:paraId="3C68EDC8" w14:textId="7FD3854F">
            <w:pPr>
              <w:snapToGrid w:val="0"/>
              <w:jc w:val="left"/>
            </w:pPr>
            <w:r>
              <w:rPr>
                <w:rFonts w:hint="eastAsia"/>
              </w:rPr>
              <w:t>TD-YOLO</w:t>
            </w:r>
          </w:p>
        </w:tc>
        <w:tc>
          <w:tcPr>
            <w:tcW w:w="1520" w:type="dxa"/>
            <w:vAlign w:val="center"/>
          </w:tcPr>
          <w:p w14:paraId="0F9CFE0B" w14:textId="7FD38550">
            <w:pPr>
              <w:snapToGrid w:val="0"/>
              <w:jc w:val="left"/>
            </w:pPr>
            <w:r>
              <w:rPr>
                <w:rFonts w:hint="eastAsia"/>
              </w:rPr>
              <w:t>86.7</w:t>
            </w:r>
          </w:p>
        </w:tc>
        <w:tc>
          <w:tcPr>
            <w:tcW w:w="1509" w:type="dxa"/>
            <w:vAlign w:val="center"/>
          </w:tcPr>
          <w:p w14:paraId="0A58BA37" w14:textId="7FD38551">
            <w:pPr>
              <w:snapToGrid w:val="0"/>
              <w:jc w:val="left"/>
            </w:pPr>
            <w:r>
              <w:rPr>
                <w:rFonts w:hint="eastAsia"/>
              </w:rPr>
              <w:t>38.9</w:t>
            </w:r>
          </w:p>
        </w:tc>
        <w:tc>
          <w:tcPr>
            <w:tcW w:w="1509" w:type="dxa"/>
            <w:vAlign w:val="center"/>
          </w:tcPr>
          <w:p w14:paraId="23BA0DCA" w14:textId="7FD38552">
            <w:pPr>
              <w:snapToGrid w:val="0"/>
              <w:jc w:val="left"/>
            </w:pPr>
            <w:r>
              <w:rPr>
                <w:rFonts w:hint="eastAsia"/>
              </w:rPr>
              <w:t>23.4</w:t>
            </w:r>
          </w:p>
        </w:tc>
        <w:tc>
          <w:tcPr>
            <w:tcW w:w="1510" w:type="dxa"/>
            <w:vAlign w:val="center"/>
          </w:tcPr>
          <w:p w14:paraId="230C6FA8" w14:textId="7FD38553">
            <w:pPr>
              <w:snapToGrid w:val="0"/>
              <w:jc w:val="left"/>
            </w:pPr>
            <w:r>
              <w:rPr>
                <w:rFonts w:hint="eastAsia"/>
              </w:rPr>
              <w:t>29.2</w:t>
            </w:r>
          </w:p>
        </w:tc>
      </w:tr>
    </w:tbl>
    <w:p w14:paraId="1D7A726D" w14:textId="7FD38554">
      <w:pPr>
        <w:spacing w:line="300" w:lineRule="auto"/>
        <w:ind w:firstLine="480" w:firstLineChars="200"/>
        <w:rPr>
          <w:rFonts w:ascii="Cambria Math" w:hAnsi="Cambria Math"/>
          <w:sz w:val="24"/>
        </w:rPr>
      </w:pPr>
      <w:r>
        <w:rPr>
          <w:rFonts w:hint="eastAsia" w:ascii="Times New Roman" w:hAnsi="Times New Roman" w:cs="Times New Roman"/>
          <w:sz w:val="24"/>
        </w:rPr>
        <w:t>从表5.1的对比实验中可以发现，采用Biformer自注意力机制的模型取得了最好的效果，相比其他两个注意力机制，BiFormer自注意力机制机制更好地捕捉到了图像的全局和长距离的依赖关系，相比于TD-YOLO基准模型，采用了BiFormer注意力机制的模型在mAP50的指标上以88.6%取得了最好的表现，在mAP50-90的指标上同样以40.1领先，这表明采用了BiFormer自注意力机制机制的模型对复杂环境下小目标无人机的检测具有更好的能力，并且在较高I</w:t>
      </w:r>
      <w:r>
        <w:rPr>
          <w:rFonts w:hint="eastAsia" w:cs="Times New Roman"/>
          <w:sz w:val="24"/>
          <w:lang w:val="en-US" w:eastAsia="zh-CN"/>
        </w:rPr>
        <w:t>O</w:t>
      </w:r>
      <w:r>
        <w:rPr>
          <w:rFonts w:hint="eastAsia" w:ascii="Times New Roman" w:hAnsi="Times New Roman" w:cs="Times New Roman"/>
          <w:sz w:val="24"/>
        </w:rPr>
        <w:t>U的标准下也具备了更为精细的检测能力，其中BiFormer和TD-YOLO的mAP50的对比结果如图5.7所示。</w:t>
      </w:r>
    </w:p>
    <w:p w14:paraId="51BF0A2B" w14:textId="7FD38555">
      <w:pPr>
        <w:spacing w:line="300" w:lineRule="auto"/>
        <w:jc w:val="center"/>
      </w:pPr>
      <w:r>
        <w:rPr>
          <w:rFonts w:hint="eastAsia"/>
        </w:rPr>
        <w:drawing>
          <wp:inline distT="0" distB="0" distL="114300" distR="114300">
            <wp:extent cx="3948430" cy="2964180"/>
            <wp:effectExtent l="0" t="0" r="1270" b="7620"/>
            <wp:docPr id="84" name="图片 84" descr="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myplot"/>
                    <pic:cNvPicPr>
                      <a:picLocks noChangeAspect="1"/>
                    </pic:cNvPicPr>
                  </pic:nvPicPr>
                  <pic:blipFill>
                    <a:blip r:embed="rId123"/>
                    <a:stretch>
                      <a:fillRect/>
                    </a:stretch>
                  </pic:blipFill>
                  <pic:spPr>
                    <a:xfrm>
                      <a:off x="0" y="0"/>
                      <a:ext cx="3948430" cy="2964180"/>
                    </a:xfrm>
                    <a:prstGeom prst="rect">
                      <a:avLst/>
                    </a:prstGeom>
                  </pic:spPr>
                </pic:pic>
              </a:graphicData>
            </a:graphic>
          </wp:inline>
        </w:drawing>
      </w:r>
    </w:p>
    <w:p w14:paraId="5956B08D" w14:textId="7FD38556">
      <w:pPr>
        <w:pStyle w:val="60"/>
        <w:rPr>
          <w:rFonts w:hint="default"/>
        </w:rPr>
      </w:pPr>
      <w:bookmarkStart w:name="_Toc6569" w:id="275"/>
      <w:r>
        <w:t>图5.7  基于BiForme的TD-YOLO算法与TD-YOLO算法的mAP50对比结果图</w:t>
      </w:r>
      <w:bookmarkEnd w:id="275"/>
    </w:p>
    <w:p w14:paraId="25767CB1" w14:textId="7FD38557">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grad-CAM（Gradient-weighted Class Activation Mapping）是一种用于可视化深度学习模型中特定类别的重要区域的方法。它通过反向传播梯度的方式，将模型的特征图与最终预测结果相关联，从而生成一个热力图，为了更直观地观察BiFormer注意力机制的效果，本文利用grad-CAM生成的热力图对结果进行分析。</w:t>
      </w:r>
    </w:p>
    <w:p w14:paraId="02D360D4" w14:textId="7FD38558">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图5.8展示了无人机在晴天和雨天情况下的位置对比，图5.9展示了在晴天情况下TD-YOLO算法和基于BiFormer算法的热力图效果对比，图5.10展示了在雨天情况下TD-YOLO算法和基于BiFormer算法的热力图效果对比。</w:t>
      </w:r>
    </w:p>
    <w:p w14:paraId="3519B7A3" w14:textId="7FD38559">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通过对比不同天气条件下（晴天和雨天）的热力图，可以看出在晴天情况下，TD-YOLO算法（图的左侧）的热力图高亮区域较为分散，说明模型的注意力分布较广。而引入BiFormer机制后（图的右侧），热力图高亮区域集中在无人机小目标上，表明模型在识别和检测无人机方面表现更好。</w:t>
      </w:r>
    </w:p>
    <w:p w14:paraId="53FB3DD2" w14:textId="7FD3855A">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在雨天情况下，TD-YOLO算法的注意力也同样较为分散，误检测情况较多。而引入BiFormer机制后，模型的注意力集中且准确，能够有效地在复杂天气条件下检测无人机。这是因为传统的注意力机制可能无法有效处理长距离依赖关系，而BiFormer通过双层路由机制实现了稀疏注意力，能够更好地捕捉输入数据中的长距离依赖关系，使模型在处理复杂场景时表现更优异。</w:t>
      </w:r>
    </w:p>
    <w:p w14:paraId="0801565F" w14:textId="7FD3855B">
      <w:pPr>
        <w:spacing w:line="300" w:lineRule="auto"/>
        <w:jc w:val="center"/>
        <w:rPr>
          <w:rFonts w:ascii="Cambria Math" w:hAnsi="Cambria Math"/>
          <w:sz w:val="24"/>
        </w:rPr>
      </w:pPr>
      <w:r>
        <w:rPr>
          <w:rFonts w:hint="eastAsia"/>
        </w:rPr>
        <w:drawing>
          <wp:inline distT="0" distB="0" distL="114300" distR="114300">
            <wp:extent cx="5261610" cy="1753870"/>
            <wp:effectExtent l="0" t="0" r="8890" b="11430"/>
            <wp:docPr id="85" name="图片 85" descr="稿定设计导出-20240728-0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稿定设计导出-20240728-000033"/>
                    <pic:cNvPicPr>
                      <a:picLocks noChangeAspect="1"/>
                    </pic:cNvPicPr>
                  </pic:nvPicPr>
                  <pic:blipFill>
                    <a:blip r:embed="rId124"/>
                    <a:stretch>
                      <a:fillRect/>
                    </a:stretch>
                  </pic:blipFill>
                  <pic:spPr>
                    <a:xfrm>
                      <a:off x="0" y="0"/>
                      <a:ext cx="5261610" cy="1753870"/>
                    </a:xfrm>
                    <a:prstGeom prst="rect">
                      <a:avLst/>
                    </a:prstGeom>
                  </pic:spPr>
                </pic:pic>
              </a:graphicData>
            </a:graphic>
          </wp:inline>
        </w:drawing>
      </w:r>
    </w:p>
    <w:p w14:paraId="494005D2" w14:textId="7FD3855C">
      <w:pPr>
        <w:pStyle w:val="60"/>
        <w:rPr>
          <w:rFonts w:hint="default"/>
        </w:rPr>
      </w:pPr>
      <w:bookmarkStart w:name="_Toc12478" w:id="276"/>
      <w:r>
        <w:t>图5.8  无人机晴天与雨天情况下位置对比图</w:t>
      </w:r>
      <w:bookmarkEnd w:id="276"/>
    </w:p>
    <w:p w14:paraId="7F176432" w14:textId="7FD3855D">
      <w:pPr>
        <w:spacing w:line="300" w:lineRule="auto"/>
        <w:jc w:val="center"/>
      </w:pPr>
      <w:r>
        <w:rPr>
          <w:rFonts w:hint="eastAsia"/>
        </w:rPr>
        <w:drawing>
          <wp:inline distT="0" distB="0" distL="114300" distR="114300">
            <wp:extent cx="5260340" cy="1753235"/>
            <wp:effectExtent l="0" t="0" r="10160" b="12065"/>
            <wp:docPr id="86" name="图片 86" descr="稿定设计导出-20240728-0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稿定设计导出-20240728-000118"/>
                    <pic:cNvPicPr>
                      <a:picLocks noChangeAspect="1"/>
                    </pic:cNvPicPr>
                  </pic:nvPicPr>
                  <pic:blipFill>
                    <a:blip r:embed="rId125"/>
                    <a:stretch>
                      <a:fillRect/>
                    </a:stretch>
                  </pic:blipFill>
                  <pic:spPr>
                    <a:xfrm>
                      <a:off x="0" y="0"/>
                      <a:ext cx="5260340" cy="1753235"/>
                    </a:xfrm>
                    <a:prstGeom prst="rect">
                      <a:avLst/>
                    </a:prstGeom>
                  </pic:spPr>
                </pic:pic>
              </a:graphicData>
            </a:graphic>
          </wp:inline>
        </w:drawing>
      </w:r>
    </w:p>
    <w:p w14:paraId="5B79E0FC" w14:textId="7FD3855E">
      <w:pPr>
        <w:pStyle w:val="60"/>
        <w:rPr>
          <w:rFonts w:hint="default"/>
        </w:rPr>
      </w:pPr>
      <w:bookmarkStart w:name="_Toc16846" w:id="277"/>
      <w:r>
        <w:t>图5.9  晴天TD-YOLO算法与基于BiFormer算法热力图效果对比图</w:t>
      </w:r>
      <w:bookmarkEnd w:id="277"/>
    </w:p>
    <w:p w14:paraId="6D9AD479" w14:textId="7FD3855F">
      <w:pPr>
        <w:jc w:val="center"/>
      </w:pPr>
      <w:r>
        <w:rPr>
          <w:rFonts w:hint="eastAsia"/>
        </w:rPr>
        <w:drawing>
          <wp:inline distT="0" distB="0" distL="114300" distR="114300">
            <wp:extent cx="5259070" cy="1753235"/>
            <wp:effectExtent l="0" t="0" r="11430" b="12065"/>
            <wp:docPr id="87" name="图片 87" descr="稿定设计导出-20240728-00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稿定设计导出-20240728-000633"/>
                    <pic:cNvPicPr>
                      <a:picLocks noChangeAspect="1"/>
                    </pic:cNvPicPr>
                  </pic:nvPicPr>
                  <pic:blipFill>
                    <a:blip r:embed="rId126"/>
                    <a:stretch>
                      <a:fillRect/>
                    </a:stretch>
                  </pic:blipFill>
                  <pic:spPr>
                    <a:xfrm>
                      <a:off x="0" y="0"/>
                      <a:ext cx="5259070" cy="1753235"/>
                    </a:xfrm>
                    <a:prstGeom prst="rect">
                      <a:avLst/>
                    </a:prstGeom>
                  </pic:spPr>
                </pic:pic>
              </a:graphicData>
            </a:graphic>
          </wp:inline>
        </w:drawing>
      </w:r>
    </w:p>
    <w:p w14:paraId="2C481CF0" w14:textId="7FD38560">
      <w:pPr>
        <w:pStyle w:val="60"/>
        <w:rPr>
          <w:rFonts w:hint="default"/>
        </w:rPr>
      </w:pPr>
      <w:bookmarkStart w:name="_Toc32038" w:id="278"/>
      <w:r>
        <w:t>图5.10  雨天TD-YOLO算法与基于BiFormer算法热力图效果对比图</w:t>
      </w:r>
      <w:bookmarkEnd w:id="278"/>
    </w:p>
    <w:p w14:paraId="6FC2EDAA" w14:textId="7FD38561">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图5.11展示了无人机在晴天和雪天情况下的位置对比，图5.12展示了在晴天情况下TD-YOLO算法和基于BiFormer算法的热力图效果对比，图5.13展示了在雪天情况下TD-YOLO算法和基于BiFormer算法的热力图效果对比。</w:t>
      </w:r>
    </w:p>
    <w:p w14:paraId="4D2D2AF3" w14:textId="7FD38562">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在晴天情况下，TD-YOLO算法（图5.12左侧）的热力图中，高亮区域分布较广，部分非无人机区域也有较高注意力。而引入BiFormer机制后（图5.12右侧），热力图高亮区域集中在无人机小目标上。在雪天情况下，TD-YOLO算法（图5.13左侧）同样显示出注意力分散，部分非无人机区域注意力较高，导致误检测现象频发。引入BiFormer机制后（图5.13右侧），模型的注意力明显更为集中且精准，能够在复杂天气条件下更有效地检测无人机，有效解决了雪天下的无人机误检问题。这是因为BiFormer通过改进注意力机制，使其能够更好地关注于相关特征区域，提高了模型对目标的辨识能力。</w:t>
      </w:r>
    </w:p>
    <w:p w14:paraId="685CC2B5" w14:textId="7FD38563">
      <w:pPr>
        <w:spacing w:line="300" w:lineRule="auto"/>
        <w:jc w:val="center"/>
      </w:pPr>
      <w:r>
        <w:rPr>
          <w:rFonts w:hint="eastAsia"/>
        </w:rPr>
        <w:drawing>
          <wp:inline distT="0" distB="0" distL="114300" distR="114300">
            <wp:extent cx="5259705" cy="1753235"/>
            <wp:effectExtent l="0" t="0" r="10795" b="12065"/>
            <wp:docPr id="88" name="图片 88" descr="稿定设计导出-20240728-00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稿定设计导出-20240728-002820"/>
                    <pic:cNvPicPr>
                      <a:picLocks noChangeAspect="1"/>
                    </pic:cNvPicPr>
                  </pic:nvPicPr>
                  <pic:blipFill>
                    <a:blip r:embed="rId127"/>
                    <a:stretch>
                      <a:fillRect/>
                    </a:stretch>
                  </pic:blipFill>
                  <pic:spPr>
                    <a:xfrm>
                      <a:off x="0" y="0"/>
                      <a:ext cx="5259705" cy="1753235"/>
                    </a:xfrm>
                    <a:prstGeom prst="rect">
                      <a:avLst/>
                    </a:prstGeom>
                  </pic:spPr>
                </pic:pic>
              </a:graphicData>
            </a:graphic>
          </wp:inline>
        </w:drawing>
      </w:r>
    </w:p>
    <w:p w14:paraId="25ED4BF3" w14:textId="7FD38564">
      <w:pPr>
        <w:pStyle w:val="60"/>
        <w:rPr>
          <w:rFonts w:hint="default"/>
        </w:rPr>
      </w:pPr>
      <w:bookmarkStart w:name="_Toc27448" w:id="279"/>
      <w:r>
        <w:t>图5.11  无人机晴天与雨天情况下位置对比图</w:t>
      </w:r>
      <w:bookmarkEnd w:id="279"/>
    </w:p>
    <w:p w14:paraId="6B8E9927" w14:textId="7FD38565">
      <w:pPr>
        <w:spacing w:line="300" w:lineRule="auto"/>
        <w:jc w:val="center"/>
      </w:pPr>
      <w:r>
        <w:rPr>
          <w:rFonts w:hint="eastAsia"/>
        </w:rPr>
        <w:drawing>
          <wp:inline distT="0" distB="0" distL="114300" distR="114300">
            <wp:extent cx="5259705" cy="1753235"/>
            <wp:effectExtent l="0" t="0" r="10795" b="12065"/>
            <wp:docPr id="89" name="图片 89" descr="稿定设计导出-20240728-00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稿定设计导出-20240728-002849"/>
                    <pic:cNvPicPr>
                      <a:picLocks noChangeAspect="1"/>
                    </pic:cNvPicPr>
                  </pic:nvPicPr>
                  <pic:blipFill>
                    <a:blip r:embed="rId128"/>
                    <a:stretch>
                      <a:fillRect/>
                    </a:stretch>
                  </pic:blipFill>
                  <pic:spPr>
                    <a:xfrm>
                      <a:off x="0" y="0"/>
                      <a:ext cx="5259705" cy="1753235"/>
                    </a:xfrm>
                    <a:prstGeom prst="rect">
                      <a:avLst/>
                    </a:prstGeom>
                  </pic:spPr>
                </pic:pic>
              </a:graphicData>
            </a:graphic>
          </wp:inline>
        </w:drawing>
      </w:r>
    </w:p>
    <w:p w14:paraId="1AABCD55" w14:textId="7FD38566">
      <w:pPr>
        <w:pStyle w:val="60"/>
        <w:rPr>
          <w:rFonts w:hint="default"/>
        </w:rPr>
      </w:pPr>
      <w:bookmarkStart w:name="_Toc15777" w:id="280"/>
      <w:r>
        <w:t>图5.12  晴天TD-YOLO算法与基于BiFormer算法热力图效果对比图</w:t>
      </w:r>
      <w:bookmarkEnd w:id="280"/>
    </w:p>
    <w:p w14:paraId="6880A791" w14:textId="7FD38567">
      <w:pPr>
        <w:spacing w:line="300" w:lineRule="auto"/>
        <w:jc w:val="center"/>
      </w:pPr>
      <w:r>
        <w:rPr>
          <w:rFonts w:hint="eastAsia"/>
        </w:rPr>
        <w:drawing>
          <wp:inline distT="0" distB="0" distL="114300" distR="114300">
            <wp:extent cx="5259705" cy="1753235"/>
            <wp:effectExtent l="0" t="0" r="10795" b="12065"/>
            <wp:docPr id="90" name="图片 90" descr="稿定设计导出-20240728-00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稿定设计导出-20240728-002908"/>
                    <pic:cNvPicPr>
                      <a:picLocks noChangeAspect="1"/>
                    </pic:cNvPicPr>
                  </pic:nvPicPr>
                  <pic:blipFill>
                    <a:blip r:embed="rId129"/>
                    <a:stretch>
                      <a:fillRect/>
                    </a:stretch>
                  </pic:blipFill>
                  <pic:spPr>
                    <a:xfrm>
                      <a:off x="0" y="0"/>
                      <a:ext cx="5259705" cy="1753235"/>
                    </a:xfrm>
                    <a:prstGeom prst="rect">
                      <a:avLst/>
                    </a:prstGeom>
                  </pic:spPr>
                </pic:pic>
              </a:graphicData>
            </a:graphic>
          </wp:inline>
        </w:drawing>
      </w:r>
    </w:p>
    <w:p w14:paraId="20D10DB8" w14:textId="7FD38568">
      <w:pPr>
        <w:pStyle w:val="60"/>
        <w:rPr>
          <w:rFonts w:hint="default"/>
        </w:rPr>
      </w:pPr>
      <w:bookmarkStart w:name="_Toc14774" w:id="281"/>
      <w:r>
        <w:t>图5.13  雪天TD-YOLO算法与基于BiFormer算法热力图效果对比图</w:t>
      </w:r>
      <w:bookmarkEnd w:id="281"/>
    </w:p>
    <w:p w14:paraId="199CE37C" w14:textId="7FD38569">
      <w:pPr>
        <w:spacing w:line="300" w:lineRule="auto"/>
        <w:ind w:firstLine="480" w:firstLineChars="200"/>
        <w:rPr>
          <w:rFonts w:ascii="Cambria Math" w:hAnsi="Cambria Math"/>
          <w:sz w:val="24"/>
        </w:rPr>
      </w:pPr>
      <w:r>
        <w:rPr>
          <w:rFonts w:hint="eastAsia" w:ascii="Times New Roman" w:hAnsi="Times New Roman" w:cs="Times New Roman"/>
          <w:sz w:val="24"/>
        </w:rPr>
        <w:t>图5.14展示了复杂背景下无人机检测的原始图片及热力图对比。在复杂背景下，TD-YOLO算法（图5.14左侧）的热力图显示部分非无人机区域的注意力较高，导致电线杆及其部件被误检测为无人机。引入BiFormer机制后（图5.7右侧），模型的注意力集中在无人机位置，显著减少了非无人机区域的高注意力，显示出误检测情况得到了有效解决，检测准确率得以提升。</w:t>
      </w:r>
    </w:p>
    <w:p w14:paraId="44335C47" w14:textId="7FD3856A">
      <w:pPr>
        <w:spacing w:line="300" w:lineRule="auto"/>
        <w:ind w:firstLine="420" w:firstLineChars="200"/>
        <w:jc w:val="center"/>
      </w:pPr>
      <w:r>
        <w:rPr>
          <w:rFonts w:hint="eastAsia"/>
        </w:rPr>
        <w:drawing>
          <wp:inline distT="0" distB="0" distL="114300" distR="114300">
            <wp:extent cx="2980690" cy="2650490"/>
            <wp:effectExtent l="0" t="0" r="3810" b="3810"/>
            <wp:docPr id="91" name="图片 91" descr="稿定设计导出-20240728-00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稿定设计导出-20240728-005700"/>
                    <pic:cNvPicPr>
                      <a:picLocks noChangeAspect="1"/>
                    </pic:cNvPicPr>
                  </pic:nvPicPr>
                  <pic:blipFill>
                    <a:blip r:embed="rId130"/>
                    <a:stretch>
                      <a:fillRect/>
                    </a:stretch>
                  </pic:blipFill>
                  <pic:spPr>
                    <a:xfrm>
                      <a:off x="0" y="0"/>
                      <a:ext cx="2980690" cy="2650490"/>
                    </a:xfrm>
                    <a:prstGeom prst="rect">
                      <a:avLst/>
                    </a:prstGeom>
                  </pic:spPr>
                </pic:pic>
              </a:graphicData>
            </a:graphic>
          </wp:inline>
        </w:drawing>
      </w:r>
    </w:p>
    <w:p w14:paraId="475B9155" w14:textId="7FD3856B">
      <w:pPr>
        <w:pStyle w:val="60"/>
        <w:rPr>
          <w:rFonts w:hint="default"/>
        </w:rPr>
      </w:pPr>
      <w:bookmarkStart w:name="_Toc20476" w:id="282"/>
      <w:r>
        <w:t>图5.14  复杂背景下无人机检测的原始图片及热力图对比</w:t>
      </w:r>
      <w:bookmarkEnd w:id="282"/>
    </w:p>
    <w:p w14:paraId="41265ECF" w14:textId="7FD3856C">
      <w:pPr>
        <w:snapToGrid w:val="0"/>
        <w:ind w:firstLine="480" w:firstLineChars="200"/>
        <w:rPr>
          <w:rFonts w:hint="eastAsia" w:ascii="Times New Roman" w:hAnsi="Times New Roman" w:cs="Times New Roman"/>
          <w:sz w:val="24"/>
        </w:rPr>
      </w:pPr>
      <w:r>
        <w:rPr>
          <w:rFonts w:hint="eastAsia" w:ascii="Times New Roman" w:hAnsi="Times New Roman" w:cs="Times New Roman"/>
          <w:sz w:val="24"/>
        </w:rPr>
        <w:t>综上所述，加入BiFormer注意力机制后，TD-YOLO算法在不同复杂环境下（如雪天和复杂背景）对无人机的检测准确率有了显著提升。BiFormer机制通过改进注意力分配，使得模型在处理长距离依赖关系和复杂场景下表现更优异，有效减少了误检测的发生，提高了无人机目标检测的鲁棒性和可靠性。这些改进对于无人机目标检测任务的实际应用具有重要意义。</w:t>
      </w:r>
    </w:p>
    <w:p w14:paraId="6E064B36" w14:textId="7FD3856D">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24061" w:id="283"/>
      <w:bookmarkStart w:name="_Toc9727" w:id="284"/>
      <w:bookmarkStart w:name="_Toc15283" w:id="285"/>
      <w:bookmarkStart w:name="_Toc21320" w:id="286"/>
      <w:r>
        <w:rPr>
          <w:rFonts w:hint="eastAsia" w:eastAsia="黑体"/>
          <w:sz w:val="32"/>
          <w:szCs w:val="28"/>
          <w:shd w:val="clear" w:color="auto" w:fill="FFFFFF"/>
        </w:rPr>
        <w:t>5.</w:t>
      </w:r>
      <w:r>
        <w:rPr>
          <w:rFonts w:hint="eastAsia" w:eastAsia="黑体"/>
          <w:sz w:val="32"/>
          <w:szCs w:val="28"/>
          <w:shd w:val="clear" w:color="auto" w:fill="FFFFFF"/>
          <w:lang w:val="en-US" w:eastAsia="zh-CN"/>
        </w:rPr>
        <w:t>4</w:t>
      </w:r>
      <w:r>
        <w:rPr>
          <w:rFonts w:hint="eastAsia" w:eastAsia="黑体"/>
          <w:sz w:val="32"/>
          <w:szCs w:val="28"/>
          <w:shd w:val="clear" w:color="auto" w:fill="FFFFFF"/>
        </w:rPr>
        <w:t xml:space="preserve"> 检测结果对比分析</w:t>
      </w:r>
      <w:bookmarkEnd w:id="283"/>
      <w:bookmarkEnd w:id="284"/>
      <w:bookmarkEnd w:id="285"/>
      <w:bookmarkEnd w:id="286"/>
    </w:p>
    <w:p w14:paraId="25084D40" w14:textId="7FD3856E">
      <w:pPr>
        <w:spacing w:line="300" w:lineRule="auto"/>
        <w:ind w:firstLine="480" w:firstLineChars="200"/>
        <w:rPr>
          <w:rFonts w:ascii="Cambria Math" w:hAnsi="Cambria Math"/>
          <w:sz w:val="24"/>
        </w:rPr>
      </w:pPr>
      <w:r>
        <w:rPr>
          <w:rFonts w:hint="eastAsia" w:ascii="Times New Roman" w:hAnsi="Times New Roman" w:cs="Times New Roman"/>
          <w:sz w:val="24"/>
        </w:rPr>
        <w:t>采用BiFormer自注意力机制模型的无人机检测结果如图5.15至图5.17所示，其中左边为采用TD-YOLO算法的检测结果，右边为采用BiFormer自注意力机制机制模型的检测结果，可以看出对于背景纯净无遮挡的小目标无人机检测精度进一步提升，在图5.15中置信度提升了0.04，对于原先TD-YOLO模型存在的两个问题即背景颜色和纹理与无人机相似造成的误检测、目标被遮挡或背景复杂造成未被检测也得到了很好的解决，图5.16中采用BiFormer自注意力机制机制的模型避免了原先雪花被误检为无人机，并且小目标无人机的检测置信度提升了0.03，图5.16中处于电线背景中的无人机成功被检测并且避免了原先被误检测为无人机的电器装置。</w:t>
      </w:r>
    </w:p>
    <w:p w14:paraId="6DDE5F94" w14:textId="7FD3856F">
      <w:pPr>
        <w:spacing w:line="300" w:lineRule="auto"/>
        <w:jc w:val="center"/>
      </w:pPr>
      <w:r>
        <w:rPr>
          <w:rFonts w:hint="eastAsia"/>
        </w:rPr>
        <w:drawing>
          <wp:inline distT="0" distB="0" distL="114300" distR="114300">
            <wp:extent cx="5754370" cy="1618615"/>
            <wp:effectExtent l="0" t="0" r="11430" b="6985"/>
            <wp:docPr id="92" name="图片 92" descr="稿定设计导出-11111-16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稿定设计导出-11111-165641"/>
                    <pic:cNvPicPr>
                      <a:picLocks noChangeAspect="1"/>
                    </pic:cNvPicPr>
                  </pic:nvPicPr>
                  <pic:blipFill>
                    <a:blip r:embed="rId131"/>
                    <a:stretch>
                      <a:fillRect/>
                    </a:stretch>
                  </pic:blipFill>
                  <pic:spPr>
                    <a:xfrm>
                      <a:off x="0" y="0"/>
                      <a:ext cx="5754370" cy="1618615"/>
                    </a:xfrm>
                    <a:prstGeom prst="rect">
                      <a:avLst/>
                    </a:prstGeom>
                  </pic:spPr>
                </pic:pic>
              </a:graphicData>
            </a:graphic>
          </wp:inline>
        </w:drawing>
      </w:r>
    </w:p>
    <w:p w14:paraId="167A1617" w14:textId="7FD38570">
      <w:pPr>
        <w:pStyle w:val="60"/>
        <w:rPr>
          <w:rFonts w:hint="default"/>
        </w:rPr>
      </w:pPr>
      <w:bookmarkStart w:name="_Toc76" w:id="287"/>
      <w:r>
        <w:t>图5.15  简单背景下检测结果对比图</w:t>
      </w:r>
      <w:bookmarkEnd w:id="287"/>
    </w:p>
    <w:p w14:paraId="57C06AB3" w14:textId="7FD38571">
      <w:r>
        <w:drawing>
          <wp:inline distT="0" distB="0" distL="114300" distR="114300">
            <wp:extent cx="5754370" cy="1618615"/>
            <wp:effectExtent l="0" t="0" r="11430" b="6985"/>
            <wp:docPr id="93" name="图片 93" descr="稿定设计导出-20240215-18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稿定设计导出-20240215-181448"/>
                    <pic:cNvPicPr>
                      <a:picLocks noChangeAspect="1"/>
                    </pic:cNvPicPr>
                  </pic:nvPicPr>
                  <pic:blipFill>
                    <a:blip r:embed="rId132"/>
                    <a:stretch>
                      <a:fillRect/>
                    </a:stretch>
                  </pic:blipFill>
                  <pic:spPr>
                    <a:xfrm>
                      <a:off x="0" y="0"/>
                      <a:ext cx="5754370" cy="1618615"/>
                    </a:xfrm>
                    <a:prstGeom prst="rect">
                      <a:avLst/>
                    </a:prstGeom>
                  </pic:spPr>
                </pic:pic>
              </a:graphicData>
            </a:graphic>
          </wp:inline>
        </w:drawing>
      </w:r>
    </w:p>
    <w:p w14:paraId="386F0A38" w14:textId="7FD38572">
      <w:pPr>
        <w:pStyle w:val="60"/>
        <w:rPr>
          <w:sz w:val="24"/>
        </w:rPr>
      </w:pPr>
      <w:bookmarkStart w:name="_Toc7654" w:id="288"/>
      <w:r>
        <w:t>图5.16  复杂天气下检测结果对比图</w:t>
      </w:r>
      <w:bookmarkEnd w:id="288"/>
    </w:p>
    <w:p w14:paraId="4E1F1251" w14:textId="7FD38573">
      <w:pPr>
        <w:spacing w:line="300" w:lineRule="auto"/>
        <w:jc w:val="center"/>
        <w:rPr>
          <w:sz w:val="24"/>
        </w:rPr>
      </w:pPr>
      <w:r>
        <w:drawing>
          <wp:inline distT="0" distB="0" distL="114300" distR="114300">
            <wp:extent cx="5754370" cy="1618615"/>
            <wp:effectExtent l="0" t="0" r="11430" b="6985"/>
            <wp:docPr id="94" name="图片 94" descr="稿定设计导出-20240215-18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稿定设计导出-20240215-180055"/>
                    <pic:cNvPicPr>
                      <a:picLocks noChangeAspect="1"/>
                    </pic:cNvPicPr>
                  </pic:nvPicPr>
                  <pic:blipFill>
                    <a:blip r:embed="rId133"/>
                    <a:stretch>
                      <a:fillRect/>
                    </a:stretch>
                  </pic:blipFill>
                  <pic:spPr>
                    <a:xfrm>
                      <a:off x="0" y="0"/>
                      <a:ext cx="5754370" cy="1618615"/>
                    </a:xfrm>
                    <a:prstGeom prst="rect">
                      <a:avLst/>
                    </a:prstGeom>
                  </pic:spPr>
                </pic:pic>
              </a:graphicData>
            </a:graphic>
          </wp:inline>
        </w:drawing>
      </w:r>
    </w:p>
    <w:p w14:paraId="0A33500E" w14:textId="7FD38574">
      <w:pPr>
        <w:pStyle w:val="60"/>
        <w:rPr>
          <w:rFonts w:hint="default"/>
        </w:rPr>
      </w:pPr>
      <w:bookmarkStart w:name="_Toc24995" w:id="289"/>
      <w:r>
        <w:t>图5.17  复杂背景下检测结果对比图</w:t>
      </w:r>
      <w:bookmarkEnd w:id="289"/>
    </w:p>
    <w:p w14:paraId="0B5D22E0" w14:textId="7FD38575">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hint="eastAsia" w:eastAsia="黑体"/>
          <w:sz w:val="32"/>
          <w:szCs w:val="28"/>
          <w:shd w:val="clear" w:color="auto" w:fill="FFFFFF"/>
          <w:lang w:val="en-US" w:eastAsia="zh-CN"/>
        </w:rPr>
      </w:pPr>
      <w:bookmarkStart w:name="_Toc4373" w:id="290"/>
      <w:bookmarkStart w:name="_Toc7514" w:id="291"/>
      <w:bookmarkStart w:name="_Toc15388" w:id="292"/>
      <w:bookmarkStart w:name="_Toc63" w:id="293"/>
      <w:r>
        <w:rPr>
          <w:rFonts w:hint="eastAsia" w:eastAsia="黑体"/>
          <w:sz w:val="32"/>
          <w:szCs w:val="28"/>
          <w:shd w:val="clear" w:color="auto" w:fill="FFFFFF"/>
          <w:lang w:val="en-US" w:eastAsia="zh-CN"/>
        </w:rPr>
        <w:t>5.5 可视化系统实现</w:t>
      </w:r>
      <w:bookmarkEnd w:id="290"/>
    </w:p>
    <w:p w14:paraId="5A77F6EE" w14:textId="7FD38576">
      <w:pPr>
        <w:spacing w:line="300" w:lineRule="auto"/>
        <w:ind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最后，</w:t>
      </w:r>
      <w:r>
        <w:rPr>
          <w:rFonts w:hint="eastAsia" w:ascii="Times New Roman" w:hAnsi="Times New Roman" w:cs="Times New Roman"/>
          <w:sz w:val="24"/>
        </w:rPr>
        <w:t>本研究基于PyQT6框架设计并开发了一个</w:t>
      </w:r>
      <w:r>
        <w:rPr>
          <w:rFonts w:hint="eastAsia" w:cs="Times New Roman"/>
          <w:sz w:val="24"/>
          <w:lang w:val="en-US" w:eastAsia="zh-CN"/>
        </w:rPr>
        <w:t>基于</w:t>
      </w:r>
      <w:r>
        <w:rPr>
          <w:rFonts w:hint="eastAsia" w:ascii="Times New Roman" w:hAnsi="Times New Roman" w:cs="Times New Roman"/>
          <w:sz w:val="24"/>
        </w:rPr>
        <w:t>计算机视觉的无人机目标检测可视化系统</w:t>
      </w:r>
      <w:r>
        <w:rPr>
          <w:rFonts w:hint="eastAsia" w:cs="Times New Roman"/>
          <w:sz w:val="24"/>
          <w:vertAlign w:val="superscript"/>
          <w:lang w:val="en-US" w:eastAsia="zh-CN"/>
        </w:rPr>
        <w:t>[60]</w:t>
      </w:r>
      <w:r>
        <w:rPr>
          <w:rFonts w:hint="eastAsia" w:ascii="Times New Roman" w:hAnsi="Times New Roman" w:cs="Times New Roman"/>
          <w:sz w:val="24"/>
        </w:rPr>
        <w:t>。该系统移植了前文所述的多种先进算法。用户可以通过系统上传视频或图片，系统会对输入的图像进行实时分析，自动识别无人机，并将检测结果以直观的方式展示在界面上。</w:t>
      </w:r>
      <w:r>
        <w:rPr>
          <w:rFonts w:hint="eastAsia" w:cs="Times New Roman"/>
          <w:sz w:val="24"/>
          <w:lang w:val="en-US" w:eastAsia="zh-CN"/>
        </w:rPr>
        <w:t>该系统基于PyQT6框架实现，开发环境如表5.2所示。</w:t>
      </w:r>
    </w:p>
    <w:p w14:paraId="1562FA90" w14:textId="7FD38577">
      <w:pPr>
        <w:pStyle w:val="61"/>
        <w:rPr>
          <w:rFonts w:hint="default" w:eastAsia="宋体"/>
          <w:lang w:val="en-US" w:eastAsia="zh-CN"/>
        </w:rPr>
      </w:pPr>
      <w:bookmarkStart w:name="_Toc1637" w:id="294"/>
      <w:r>
        <w:t>表5.</w:t>
      </w:r>
      <w:r>
        <w:rPr>
          <w:rFonts w:hint="eastAsia"/>
          <w:lang w:val="en-US" w:eastAsia="zh-CN"/>
        </w:rPr>
        <w:t>2</w:t>
      </w:r>
      <w:r>
        <w:t xml:space="preserve">  </w:t>
      </w:r>
      <w:r>
        <w:rPr>
          <w:rFonts w:hint="eastAsia"/>
          <w:lang w:val="en-US" w:eastAsia="zh-CN"/>
        </w:rPr>
        <w:t>无人机目标检测可视化系统开发信息表</w:t>
      </w:r>
      <w:bookmarkEnd w:id="294"/>
    </w:p>
    <w:tbl>
      <w:tblPr>
        <w:tblStyle w:val="27"/>
        <w:tblW w:w="414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7"/>
        <w:gridCol w:w="2141"/>
      </w:tblGrid>
      <w:tr w14:paraId="76486D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tcBorders>
              <w:bottom w:val="single" w:color="auto" w:sz="12" w:space="0"/>
            </w:tcBorders>
            <w:vAlign w:val="center"/>
          </w:tcPr>
          <w:p w14:paraId="1171421C" w14:textId="7FD38578">
            <w:pPr>
              <w:snapToGrid w:val="0"/>
              <w:jc w:val="left"/>
              <w:rPr>
                <w:rFonts w:hint="eastAsia" w:eastAsia="宋体"/>
                <w:lang w:val="en-US" w:eastAsia="zh-CN"/>
              </w:rPr>
            </w:pPr>
            <w:r>
              <w:rPr>
                <w:rFonts w:hint="eastAsia"/>
                <w:lang w:val="en-US" w:eastAsia="zh-CN"/>
              </w:rPr>
              <w:t>参数</w:t>
            </w:r>
          </w:p>
        </w:tc>
        <w:tc>
          <w:tcPr>
            <w:tcW w:w="2141" w:type="dxa"/>
            <w:tcBorders>
              <w:bottom w:val="single" w:color="auto" w:sz="12" w:space="0"/>
            </w:tcBorders>
            <w:vAlign w:val="center"/>
          </w:tcPr>
          <w:p w14:paraId="390FF304" w14:textId="7FD38579">
            <w:pPr>
              <w:snapToGrid w:val="0"/>
              <w:jc w:val="left"/>
              <w:rPr>
                <w:rFonts w:hint="default" w:eastAsia="宋体"/>
                <w:lang w:val="en-US" w:eastAsia="zh-CN"/>
              </w:rPr>
            </w:pPr>
            <w:r>
              <w:rPr>
                <w:rFonts w:hint="eastAsia"/>
                <w:lang w:val="en-US" w:eastAsia="zh-CN"/>
              </w:rPr>
              <w:t>型号版本</w:t>
            </w:r>
          </w:p>
        </w:tc>
      </w:tr>
      <w:tr w14:paraId="6E5A8F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vAlign w:val="center"/>
          </w:tcPr>
          <w:p w14:paraId="4443F733" w14:textId="7FD3857A">
            <w:pPr>
              <w:snapToGrid w:val="0"/>
              <w:jc w:val="left"/>
              <w:rPr>
                <w:rFonts w:hint="default" w:eastAsia="宋体"/>
                <w:lang w:val="en-US" w:eastAsia="zh-CN"/>
              </w:rPr>
            </w:pPr>
            <w:r>
              <w:rPr>
                <w:rFonts w:hint="eastAsia"/>
                <w:lang w:val="en-US" w:eastAsia="zh-CN"/>
              </w:rPr>
              <w:t>操作系统</w:t>
            </w:r>
          </w:p>
        </w:tc>
        <w:tc>
          <w:tcPr>
            <w:tcW w:w="2141" w:type="dxa"/>
            <w:vAlign w:val="center"/>
          </w:tcPr>
          <w:p w14:paraId="5254A053" w14:textId="7FD3857B">
            <w:pPr>
              <w:snapToGrid w:val="0"/>
              <w:jc w:val="left"/>
              <w:rPr>
                <w:rFonts w:hint="default" w:eastAsia="宋体"/>
                <w:lang w:val="en-US" w:eastAsia="zh-CN"/>
              </w:rPr>
            </w:pPr>
            <w:r>
              <w:rPr>
                <w:rFonts w:hint="eastAsia"/>
                <w:lang w:val="en-US" w:eastAsia="zh-CN"/>
              </w:rPr>
              <w:t>Windows11</w:t>
            </w:r>
          </w:p>
        </w:tc>
      </w:tr>
      <w:tr w14:paraId="703B71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vAlign w:val="center"/>
          </w:tcPr>
          <w:p w14:paraId="5DB42E86" w14:textId="7FD3857C">
            <w:pPr>
              <w:snapToGrid w:val="0"/>
              <w:jc w:val="left"/>
              <w:rPr>
                <w:rFonts w:hint="default" w:eastAsia="宋体"/>
                <w:lang w:val="en-US" w:eastAsia="zh-CN"/>
              </w:rPr>
            </w:pPr>
            <w:r>
              <w:rPr>
                <w:rFonts w:hint="eastAsia"/>
                <w:lang w:val="en-US" w:eastAsia="zh-CN"/>
              </w:rPr>
              <w:t>CPU</w:t>
            </w:r>
          </w:p>
        </w:tc>
        <w:tc>
          <w:tcPr>
            <w:tcW w:w="2141" w:type="dxa"/>
            <w:vAlign w:val="center"/>
          </w:tcPr>
          <w:p w14:paraId="646A260A" w14:textId="7FD3857D">
            <w:pPr>
              <w:snapToGrid w:val="0"/>
              <w:jc w:val="left"/>
              <w:rPr>
                <w:rFonts w:hint="eastAsia"/>
                <w:lang w:val="en-US" w:eastAsia="zh-CN"/>
              </w:rPr>
            </w:pPr>
            <w:r>
              <w:rPr>
                <w:rFonts w:hint="eastAsia"/>
                <w:lang w:val="en-US" w:eastAsia="zh-CN"/>
              </w:rPr>
              <w:t>AMD Ryzen 5 6600H</w:t>
            </w:r>
          </w:p>
        </w:tc>
      </w:tr>
    </w:tbl>
    <w:p w14:paraId="4F89F3BE" w14:textId="7FD3857E">
      <w:pPr>
        <w:pStyle w:val="61"/>
        <w:rPr>
          <w:rFonts w:hint="default" w:eastAsia="宋体"/>
          <w:lang w:val="en-US" w:eastAsia="zh-CN"/>
        </w:rPr>
      </w:pPr>
      <w:bookmarkStart w:name="_Toc22639" w:id="295"/>
      <w:r>
        <w:t>表5.</w:t>
      </w:r>
      <w:r>
        <w:rPr>
          <w:rFonts w:hint="eastAsia"/>
          <w:lang w:val="en-US" w:eastAsia="zh-CN"/>
        </w:rPr>
        <w:t>2（续）</w:t>
      </w:r>
      <w:r>
        <w:t xml:space="preserve">  </w:t>
      </w:r>
      <w:r>
        <w:rPr>
          <w:rFonts w:hint="eastAsia"/>
          <w:lang w:val="en-US" w:eastAsia="zh-CN"/>
        </w:rPr>
        <w:t>无人机目标检测可视化系统开发信息表</w:t>
      </w:r>
      <w:bookmarkEnd w:id="295"/>
    </w:p>
    <w:tbl>
      <w:tblPr>
        <w:tblStyle w:val="27"/>
        <w:tblW w:w="414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7"/>
        <w:gridCol w:w="2141"/>
      </w:tblGrid>
      <w:tr w14:paraId="6AFCE1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tcBorders>
              <w:bottom w:val="single" w:color="auto" w:sz="12" w:space="0"/>
            </w:tcBorders>
            <w:vAlign w:val="center"/>
          </w:tcPr>
          <w:p w14:paraId="376AB7B4" w14:textId="7FD3857F">
            <w:pPr>
              <w:snapToGrid w:val="0"/>
              <w:jc w:val="left"/>
              <w:rPr>
                <w:rFonts w:hint="eastAsia" w:eastAsia="宋体"/>
                <w:lang w:val="en-US" w:eastAsia="zh-CN"/>
              </w:rPr>
            </w:pPr>
            <w:r>
              <w:rPr>
                <w:rFonts w:hint="eastAsia"/>
                <w:lang w:val="en-US" w:eastAsia="zh-CN"/>
              </w:rPr>
              <w:t>参数</w:t>
            </w:r>
          </w:p>
        </w:tc>
        <w:tc>
          <w:tcPr>
            <w:tcW w:w="2141" w:type="dxa"/>
            <w:tcBorders>
              <w:bottom w:val="single" w:color="auto" w:sz="12" w:space="0"/>
            </w:tcBorders>
            <w:vAlign w:val="center"/>
          </w:tcPr>
          <w:p w14:paraId="709EA2DE" w14:textId="7FD38580">
            <w:pPr>
              <w:snapToGrid w:val="0"/>
              <w:jc w:val="left"/>
              <w:rPr>
                <w:rFonts w:hint="default" w:eastAsia="宋体"/>
                <w:lang w:val="en-US" w:eastAsia="zh-CN"/>
              </w:rPr>
            </w:pPr>
            <w:r>
              <w:rPr>
                <w:rFonts w:hint="eastAsia"/>
                <w:lang w:val="en-US" w:eastAsia="zh-CN"/>
              </w:rPr>
              <w:t>型号版本</w:t>
            </w:r>
          </w:p>
        </w:tc>
      </w:tr>
      <w:tr w14:paraId="4D7C1E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vAlign w:val="center"/>
          </w:tcPr>
          <w:p w14:paraId="496216BA" w14:textId="7FD38581">
            <w:pPr>
              <w:snapToGrid w:val="0"/>
              <w:jc w:val="left"/>
              <w:rPr>
                <w:rFonts w:hint="default" w:eastAsia="宋体"/>
                <w:lang w:val="en-US" w:eastAsia="zh-CN"/>
              </w:rPr>
            </w:pPr>
            <w:r>
              <w:rPr>
                <w:rFonts w:hint="eastAsia"/>
                <w:lang w:val="en-US" w:eastAsia="zh-CN"/>
              </w:rPr>
              <w:t>GPU</w:t>
            </w:r>
          </w:p>
        </w:tc>
        <w:tc>
          <w:tcPr>
            <w:tcW w:w="2141" w:type="dxa"/>
            <w:vAlign w:val="center"/>
          </w:tcPr>
          <w:p w14:paraId="342E3ED5" w14:textId="7FD38582">
            <w:pPr>
              <w:snapToGrid w:val="0"/>
              <w:jc w:val="left"/>
              <w:rPr>
                <w:rFonts w:hint="default" w:eastAsia="宋体"/>
                <w:lang w:val="en-US" w:eastAsia="zh-CN"/>
              </w:rPr>
            </w:pPr>
            <w:r>
              <w:rPr>
                <w:rFonts w:hint="eastAsia"/>
                <w:lang w:val="en-US" w:eastAsia="zh-CN"/>
              </w:rPr>
              <w:t>GeForce RTX 2050</w:t>
            </w:r>
          </w:p>
        </w:tc>
      </w:tr>
      <w:tr w14:paraId="57CBC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vAlign w:val="center"/>
          </w:tcPr>
          <w:p w14:paraId="7F126D6D" w14:textId="7FD38583">
            <w:pPr>
              <w:snapToGrid w:val="0"/>
              <w:jc w:val="left"/>
              <w:rPr>
                <w:rFonts w:hint="default" w:eastAsia="宋体"/>
                <w:lang w:val="en-US" w:eastAsia="zh-CN"/>
              </w:rPr>
            </w:pPr>
            <w:r>
              <w:rPr>
                <w:rFonts w:hint="eastAsia"/>
                <w:lang w:val="en-US" w:eastAsia="zh-CN"/>
              </w:rPr>
              <w:t>编程语言</w:t>
            </w:r>
          </w:p>
        </w:tc>
        <w:tc>
          <w:tcPr>
            <w:tcW w:w="2141" w:type="dxa"/>
            <w:vAlign w:val="center"/>
          </w:tcPr>
          <w:p w14:paraId="2B72D68E" w14:textId="7FD38584">
            <w:pPr>
              <w:snapToGrid w:val="0"/>
              <w:jc w:val="left"/>
              <w:rPr>
                <w:rFonts w:hint="eastAsia"/>
                <w:lang w:val="en-US" w:eastAsia="zh-CN"/>
              </w:rPr>
            </w:pPr>
            <w:r>
              <w:rPr>
                <w:rFonts w:hint="eastAsia"/>
                <w:lang w:val="en-US" w:eastAsia="zh-CN"/>
              </w:rPr>
              <w:t>Python</w:t>
            </w:r>
          </w:p>
        </w:tc>
      </w:tr>
      <w:tr w14:paraId="12D5E7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7" w:type="dxa"/>
            <w:vAlign w:val="center"/>
          </w:tcPr>
          <w:p w14:paraId="07C9410B" w14:textId="7FD38585">
            <w:pPr>
              <w:snapToGrid w:val="0"/>
              <w:jc w:val="left"/>
              <w:rPr>
                <w:rFonts w:hint="eastAsia"/>
                <w:lang w:val="en-US" w:eastAsia="zh-CN"/>
              </w:rPr>
            </w:pPr>
            <w:r>
              <w:rPr>
                <w:rFonts w:hint="eastAsia"/>
                <w:lang w:val="en-US" w:eastAsia="zh-CN"/>
              </w:rPr>
              <w:t>开发工具</w:t>
            </w:r>
          </w:p>
        </w:tc>
        <w:tc>
          <w:tcPr>
            <w:tcW w:w="2141" w:type="dxa"/>
            <w:vAlign w:val="center"/>
          </w:tcPr>
          <w:p w14:paraId="492A7293" w14:textId="7FD38586">
            <w:pPr>
              <w:snapToGrid w:val="0"/>
              <w:jc w:val="left"/>
              <w:rPr>
                <w:rFonts w:hint="eastAsia"/>
                <w:lang w:val="en-US" w:eastAsia="zh-CN"/>
              </w:rPr>
            </w:pPr>
            <w:r>
              <w:rPr>
                <w:rFonts w:hint="eastAsia"/>
                <w:lang w:val="en-US" w:eastAsia="zh-CN"/>
              </w:rPr>
              <w:t>Pycharm</w:t>
            </w:r>
          </w:p>
        </w:tc>
      </w:tr>
    </w:tbl>
    <w:p w14:paraId="20FF1A03" w14:textId="7FD38587">
      <w:pPr>
        <w:spacing w:line="300" w:lineRule="auto"/>
        <w:ind w:firstLine="480" w:firstLineChars="200"/>
        <w:rPr>
          <w:rFonts w:hint="eastAsia" w:cs="Times New Roman"/>
          <w:sz w:val="24"/>
          <w:lang w:val="en-US" w:eastAsia="zh-CN"/>
        </w:rPr>
      </w:pPr>
    </w:p>
    <w:p w14:paraId="6B63B7D1" w14:textId="7FD38588">
      <w:pPr>
        <w:spacing w:line="300" w:lineRule="auto"/>
        <w:ind w:firstLine="480" w:firstLineChars="200"/>
        <w:rPr>
          <w:rFonts w:hint="default" w:eastAsia="宋体" w:cs="Times New Roman"/>
          <w:sz w:val="24"/>
          <w:lang w:val="en-US" w:eastAsia="zh-CN"/>
        </w:rPr>
      </w:pPr>
      <w:r>
        <w:rPr>
          <w:rFonts w:hint="eastAsia" w:cs="Times New Roman"/>
          <w:sz w:val="24"/>
          <w:lang w:val="en-US" w:eastAsia="zh-CN"/>
        </w:rPr>
        <w:t>该系统主要分为文件加载模块、模型加载模块、目标检测模块和数据展示模块。流程如5.18所示。第一步，会执行系统初始化，启动程序并且初始化PyQT6框架，为用户提供功能完善的操作界面。第二步，执行文件加载步骤，用户通过界面选择并加载需要检测的图像或者视频文海，作为检测的输入数据。第三步，执行模型加载步骤，</w:t>
      </w:r>
      <w:r>
        <w:rPr>
          <w:rFonts w:ascii="宋体" w:hAnsi="宋体" w:eastAsia="宋体" w:cs="宋体"/>
          <w:sz w:val="24"/>
          <w:szCs w:val="24"/>
        </w:rPr>
        <w:t>系统支持从多个预先训练的检测模型中进行选择，用户可根据场景需求选择适合的模型，以提高检测精度。</w:t>
      </w:r>
      <w:r>
        <w:rPr>
          <w:rFonts w:hint="eastAsia" w:ascii="宋体" w:hAnsi="宋体" w:cs="宋体"/>
          <w:sz w:val="24"/>
          <w:szCs w:val="24"/>
          <w:lang w:val="en-US" w:eastAsia="zh-CN"/>
        </w:rPr>
        <w:t>第四步，执行目标检测步骤，</w:t>
      </w:r>
      <w:r>
        <w:rPr>
          <w:rFonts w:ascii="宋体" w:hAnsi="宋体" w:eastAsia="宋体" w:cs="宋体"/>
          <w:sz w:val="24"/>
          <w:szCs w:val="24"/>
        </w:rPr>
        <w:t>调用所选的目标检测模型，系统对上传的图像或视频进行实时分析，自动检测无人机目标。</w:t>
      </w:r>
      <w:r>
        <w:rPr>
          <w:rFonts w:hint="eastAsia" w:ascii="宋体" w:hAnsi="宋体" w:cs="宋体"/>
          <w:sz w:val="24"/>
          <w:szCs w:val="24"/>
          <w:lang w:val="en-US" w:eastAsia="zh-CN"/>
        </w:rPr>
        <w:t>第五部，执行结果展示步骤，使得</w:t>
      </w:r>
      <w:r>
        <w:rPr>
          <w:rFonts w:ascii="宋体" w:hAnsi="宋体" w:eastAsia="宋体" w:cs="宋体"/>
          <w:sz w:val="24"/>
          <w:szCs w:val="24"/>
        </w:rPr>
        <w:t>检测结果通过对比图和具体数据信息的形式呈现，包括检测前后的图像对比以及无人机数量等重要信息。</w:t>
      </w:r>
    </w:p>
    <w:p w14:paraId="60703ECE" w14:textId="7FD38589">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drawing>
          <wp:inline distT="0" distB="0" distL="114300" distR="114300">
            <wp:extent cx="2931160" cy="3691890"/>
            <wp:effectExtent l="0" t="0" r="2540" b="381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134"/>
                    <a:stretch>
                      <a:fillRect/>
                    </a:stretch>
                  </pic:blipFill>
                  <pic:spPr>
                    <a:xfrm>
                      <a:off x="0" y="0"/>
                      <a:ext cx="2931160" cy="3691890"/>
                    </a:xfrm>
                    <a:prstGeom prst="rect">
                      <a:avLst/>
                    </a:prstGeom>
                    <a:noFill/>
                    <a:ln>
                      <a:noFill/>
                    </a:ln>
                  </pic:spPr>
                </pic:pic>
              </a:graphicData>
            </a:graphic>
          </wp:inline>
        </w:drawing>
      </w:r>
    </w:p>
    <w:p w14:paraId="3AA78CA9" w14:textId="7FD3858A">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lang w:val="en-US" w:eastAsia="zh-CN"/>
        </w:rPr>
      </w:pPr>
      <w:r>
        <w:t>图5.1</w:t>
      </w:r>
      <w:r>
        <w:rPr>
          <w:rFonts w:hint="eastAsia"/>
          <w:lang w:val="en-US" w:eastAsia="zh-CN"/>
        </w:rPr>
        <w:t>8</w:t>
      </w:r>
      <w:r>
        <w:t xml:space="preserve">  </w:t>
      </w:r>
      <w:r>
        <w:rPr>
          <w:rFonts w:hint="eastAsia"/>
          <w:lang w:val="en-US" w:eastAsia="zh-CN"/>
        </w:rPr>
        <w:t>无人机目标检测可视化系统流程图</w:t>
      </w:r>
    </w:p>
    <w:p w14:paraId="6DBEF732" w14:textId="7FD3858B">
      <w:pPr>
        <w:spacing w:line="300" w:lineRule="auto"/>
        <w:ind w:firstLine="480" w:firstLineChars="200"/>
        <w:rPr>
          <w:rFonts w:hint="default"/>
          <w:lang w:val="en-US" w:eastAsia="zh-CN"/>
        </w:rPr>
      </w:pPr>
      <w:r>
        <w:rPr>
          <w:rFonts w:ascii="宋体" w:hAnsi="宋体" w:eastAsia="宋体" w:cs="宋体"/>
          <w:sz w:val="24"/>
          <w:szCs w:val="24"/>
        </w:rPr>
        <w:t>用户可通过点击“文件加载”按钮，自行从计算机本地选择并上传图像或视频文件，具体操作如图5.19所示。文件上传成功后，系统会自动对所选的图像或视频进行缓存，并暂存相关数据信息，以便后续进行目标检测。文件上传成功后，系统会在界面的左侧展示所上传的原始图像或视频内容，如图5.20所示。接下来，用户需要通过下方的“模型选择”按钮，从预置的多个无人机目标检测模型中选择最合适的模型。当图像或视频文件与检测模型均选择完毕后，用户只需点击“检测”按钮，系统便会在右侧实时生成检测结果。检测结果包括对无人机目标的标注和对应的检测置信度。同时，系统界面左下角会显示检测出的无人机数量，为用户提供更加全面的检测信息。</w:t>
      </w:r>
    </w:p>
    <w:p w14:paraId="33E13D32" w14:textId="7FD3858C">
      <w:pPr>
        <w:jc w:val="center"/>
        <w:rPr>
          <w:rFonts w:hint="eastAsia"/>
          <w:lang w:val="en-US" w:eastAsia="zh-CN"/>
        </w:rPr>
      </w:pPr>
      <w:r>
        <w:rPr>
          <w:rFonts w:hint="eastAsia"/>
          <w:lang w:val="en-US" w:eastAsia="zh-CN"/>
        </w:rPr>
        <w:drawing>
          <wp:inline distT="0" distB="0" distL="114300" distR="114300">
            <wp:extent cx="4843780" cy="3208020"/>
            <wp:effectExtent l="0" t="0" r="13970" b="11430"/>
            <wp:docPr id="80" name="图片 8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
                    <pic:cNvPicPr>
                      <a:picLocks noChangeAspect="1"/>
                    </pic:cNvPicPr>
                  </pic:nvPicPr>
                  <pic:blipFill>
                    <a:blip r:embed="rId135"/>
                    <a:stretch>
                      <a:fillRect/>
                    </a:stretch>
                  </pic:blipFill>
                  <pic:spPr>
                    <a:xfrm>
                      <a:off x="0" y="0"/>
                      <a:ext cx="4843780" cy="3208020"/>
                    </a:xfrm>
                    <a:prstGeom prst="rect">
                      <a:avLst/>
                    </a:prstGeom>
                  </pic:spPr>
                </pic:pic>
              </a:graphicData>
            </a:graphic>
          </wp:inline>
        </w:drawing>
      </w:r>
    </w:p>
    <w:p w14:paraId="3FB915C3" w14:textId="7FD3858D">
      <w:pPr>
        <w:pStyle w:val="60"/>
        <w:bidi w:val="0"/>
        <w:rPr>
          <w:rFonts w:hint="default"/>
          <w:lang w:val="en-US" w:eastAsia="zh-CN"/>
        </w:rPr>
      </w:pPr>
      <w:bookmarkStart w:name="_Toc2107" w:id="296"/>
      <w:r>
        <w:t>图5.1</w:t>
      </w:r>
      <w:r>
        <w:rPr>
          <w:rFonts w:hint="eastAsia"/>
          <w:lang w:val="en-US" w:eastAsia="zh-CN"/>
        </w:rPr>
        <w:t>9</w:t>
      </w:r>
      <w:r>
        <w:t xml:space="preserve">  </w:t>
      </w:r>
      <w:r>
        <w:rPr>
          <w:rFonts w:hint="eastAsia"/>
          <w:lang w:val="en-US" w:eastAsia="zh-CN"/>
        </w:rPr>
        <w:t>上传视频模块</w:t>
      </w:r>
      <w:bookmarkEnd w:id="296"/>
    </w:p>
    <w:p w14:paraId="1826077E" w14:textId="7FD3858E">
      <w:pPr>
        <w:jc w:val="center"/>
        <w:rPr>
          <w:rFonts w:hint="eastAsia"/>
          <w:lang w:val="en-US" w:eastAsia="zh-CN"/>
        </w:rPr>
      </w:pPr>
      <w:r>
        <w:rPr>
          <w:rFonts w:hint="eastAsia"/>
          <w:lang w:val="en-US" w:eastAsia="zh-CN"/>
        </w:rPr>
        <w:drawing>
          <wp:inline distT="0" distB="0" distL="114300" distR="114300">
            <wp:extent cx="4591685" cy="2644775"/>
            <wp:effectExtent l="0" t="0" r="18415" b="3175"/>
            <wp:docPr id="79" name="图片 79"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final"/>
                    <pic:cNvPicPr>
                      <a:picLocks noChangeAspect="1"/>
                    </pic:cNvPicPr>
                  </pic:nvPicPr>
                  <pic:blipFill>
                    <a:blip r:embed="rId136"/>
                    <a:stretch>
                      <a:fillRect/>
                    </a:stretch>
                  </pic:blipFill>
                  <pic:spPr>
                    <a:xfrm>
                      <a:off x="0" y="0"/>
                      <a:ext cx="4591685" cy="2644775"/>
                    </a:xfrm>
                    <a:prstGeom prst="rect">
                      <a:avLst/>
                    </a:prstGeom>
                  </pic:spPr>
                </pic:pic>
              </a:graphicData>
            </a:graphic>
          </wp:inline>
        </w:drawing>
      </w:r>
    </w:p>
    <w:p w14:paraId="5E1BCE08" w14:textId="7FD3858F">
      <w:pPr>
        <w:pStyle w:val="60"/>
        <w:bidi w:val="0"/>
        <w:rPr>
          <w:rFonts w:hint="default"/>
          <w:lang w:val="en-US" w:eastAsia="zh-CN"/>
        </w:rPr>
      </w:pPr>
      <w:bookmarkStart w:name="_Toc10423" w:id="297"/>
      <w:r>
        <w:t>图5.</w:t>
      </w:r>
      <w:r>
        <w:rPr>
          <w:rFonts w:hint="eastAsia"/>
          <w:lang w:val="en-US" w:eastAsia="zh-CN"/>
        </w:rPr>
        <w:t>20</w:t>
      </w:r>
      <w:r>
        <w:t xml:space="preserve">  </w:t>
      </w:r>
      <w:r>
        <w:rPr>
          <w:rFonts w:hint="eastAsia"/>
          <w:lang w:val="en-US" w:eastAsia="zh-CN"/>
        </w:rPr>
        <w:t>系统界面展示图</w:t>
      </w:r>
      <w:bookmarkEnd w:id="297"/>
    </w:p>
    <w:p w14:paraId="345B96CE" w14:textId="7FD38590">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hint="eastAsia" w:eastAsia="黑体"/>
          <w:sz w:val="32"/>
          <w:szCs w:val="28"/>
          <w:shd w:val="clear" w:color="auto" w:fill="FFFFFF"/>
          <w:lang w:val="en-US" w:eastAsia="zh-CN"/>
        </w:rPr>
      </w:pPr>
      <w:bookmarkStart w:name="_Toc31424" w:id="298"/>
      <w:r>
        <w:rPr>
          <w:rFonts w:hint="eastAsia" w:eastAsia="黑体"/>
          <w:sz w:val="32"/>
          <w:szCs w:val="28"/>
          <w:shd w:val="clear" w:color="auto" w:fill="FFFFFF"/>
          <w:lang w:val="en-US" w:eastAsia="zh-CN"/>
        </w:rPr>
        <w:t>5.6 本章小结</w:t>
      </w:r>
      <w:bookmarkEnd w:id="291"/>
      <w:bookmarkEnd w:id="292"/>
      <w:bookmarkEnd w:id="293"/>
      <w:bookmarkEnd w:id="298"/>
    </w:p>
    <w:p w14:paraId="0E37E9C3" w14:textId="7FD38591">
      <w:pPr>
        <w:spacing w:line="300" w:lineRule="auto"/>
        <w:ind w:firstLine="480" w:firstLineChars="200"/>
        <w:rPr>
          <w:sz w:val="24"/>
        </w:rPr>
      </w:pPr>
      <w:r>
        <w:rPr>
          <w:rFonts w:hint="eastAsia" w:ascii="Times New Roman" w:hAnsi="Times New Roman" w:cs="Times New Roman"/>
          <w:sz w:val="24"/>
        </w:rPr>
        <w:t>针对第四章提出的TD-YOLO算法的两个问题即背景颜色和纹理与无人机相似造成的误检测、目标被遮挡或背景复杂造成未被检测，本章节通过添加BiFormer自注意力机制来进行进一步改进，其中BiFormer是一种基于双层路由机制的动态稀疏注意力机制，用于处理传统Transformer架构中的高内存消耗和计算代价昂贵问题，其由多个BiFormer Block组成，每个Block包含BRA模块，用于过滤特征图中的不相关信息。经过多次对比实验和图片检测测试，采用BiFormer自注意力机制的模型有效解决了TD-YOLO的不足，提升了检测的精度，大大提高了在复杂背景下的检测可用性、提高了模型的泛化能力</w:t>
      </w:r>
      <w:r>
        <w:rPr>
          <w:rFonts w:hint="eastAsia" w:cs="Times New Roman"/>
          <w:sz w:val="24"/>
          <w:lang w:eastAsia="zh-CN"/>
        </w:rPr>
        <w:t>。</w:t>
      </w:r>
      <w:r>
        <w:rPr>
          <w:rFonts w:hint="eastAsia" w:cs="Times New Roman"/>
          <w:sz w:val="24"/>
          <w:lang w:val="en-US" w:eastAsia="zh-CN"/>
        </w:rPr>
        <w:t>同时在此基础上开发了相应的系统软件实现了检测过程的可视化</w:t>
      </w:r>
      <w:r>
        <w:rPr>
          <w:rFonts w:hint="eastAsia" w:ascii="Times New Roman" w:hAnsi="Times New Roman" w:cs="Times New Roman"/>
          <w:sz w:val="24"/>
        </w:rPr>
        <w:t>。</w:t>
      </w:r>
    </w:p>
    <w:p w14:paraId="19006257" w14:textId="7FD38592">
      <w:pPr>
        <w:bidi w:val="0"/>
      </w:pPr>
      <w:bookmarkStart w:name="_Toc31524" w:id="299"/>
      <w:bookmarkStart w:name="_Toc17812" w:id="300"/>
    </w:p>
    <w:p w14:paraId="4E15EF1F" w14:textId="7FD38593">
      <w:pPr>
        <w:bidi w:val="0"/>
      </w:pPr>
    </w:p>
    <w:p w14:paraId="4FCDA88E" w14:textId="7FD38594">
      <w:pPr>
        <w:bidi w:val="0"/>
      </w:pPr>
    </w:p>
    <w:p w14:paraId="46208F6E" w14:textId="7FD38595">
      <w:pPr>
        <w:bidi w:val="0"/>
      </w:pPr>
    </w:p>
    <w:p w14:paraId="64371315" w14:textId="7FD38596">
      <w:pPr>
        <w:bidi w:val="0"/>
      </w:pPr>
    </w:p>
    <w:p w14:paraId="7E2C4C13" w14:textId="7FD38597">
      <w:pPr>
        <w:bidi w:val="0"/>
      </w:pPr>
    </w:p>
    <w:p w14:paraId="7A31211B" w14:textId="7FD38598">
      <w:pPr>
        <w:bidi w:val="0"/>
      </w:pPr>
    </w:p>
    <w:p w14:paraId="76B2BFD4" w14:textId="7FD38599">
      <w:pPr>
        <w:bidi w:val="0"/>
      </w:pPr>
    </w:p>
    <w:p w14:paraId="2C54A6E5" w14:textId="7FD3859A">
      <w:pPr>
        <w:bidi w:val="0"/>
      </w:pPr>
    </w:p>
    <w:p w14:paraId="7A20F39F" w14:textId="7FD3859B">
      <w:pPr>
        <w:bidi w:val="0"/>
      </w:pPr>
    </w:p>
    <w:p w14:paraId="6F1E916E" w14:textId="7FD3859C">
      <w:pPr>
        <w:bidi w:val="0"/>
      </w:pPr>
    </w:p>
    <w:p w14:paraId="01B3EFE1" w14:textId="7FD3859D">
      <w:pPr>
        <w:bidi w:val="0"/>
      </w:pPr>
    </w:p>
    <w:p w14:paraId="6B43F55C" w14:textId="7FD3859E">
      <w:pPr>
        <w:bidi w:val="0"/>
      </w:pPr>
    </w:p>
    <w:p w14:paraId="4146B016" w14:textId="7FD3859F">
      <w:pPr>
        <w:bidi w:val="0"/>
      </w:pPr>
    </w:p>
    <w:p w14:paraId="4C273526" w14:textId="7FD385A0">
      <w:pPr>
        <w:bidi w:val="0"/>
      </w:pPr>
    </w:p>
    <w:p w14:paraId="659762EE" w14:textId="7FD385A1">
      <w:pPr>
        <w:bidi w:val="0"/>
      </w:pPr>
    </w:p>
    <w:p w14:paraId="5478EB7F" w14:textId="7FD385A2">
      <w:pPr>
        <w:bidi w:val="0"/>
      </w:pPr>
    </w:p>
    <w:p w14:paraId="08A3B512" w14:textId="7FD385A3">
      <w:pPr>
        <w:bidi w:val="0"/>
      </w:pPr>
    </w:p>
    <w:p w14:paraId="6B64B502" w14:textId="7FD385A4">
      <w:pPr>
        <w:bidi w:val="0"/>
      </w:pPr>
    </w:p>
    <w:p w14:paraId="0385DD42" w14:textId="7FD385A5">
      <w:pPr>
        <w:bidi w:val="0"/>
      </w:pPr>
    </w:p>
    <w:p w14:paraId="30A2B680" w14:textId="7FD385A6">
      <w:pPr>
        <w:bidi w:val="0"/>
      </w:pPr>
    </w:p>
    <w:p w14:paraId="14A9831E" w14:textId="7FD385A7">
      <w:pPr>
        <w:bidi w:val="0"/>
        <w:sectPr>
          <w:footerReference w:type="default" r:id="rId36"/>
          <w:footerReference w:type="even" r:id="rId37"/>
          <w:footnotePr>
            <w:numFmt w:val="decimalEnclosedCircleChinese"/>
            <w:numRestart w:val="eachPage"/>
          </w:footnotePr>
          <w:type w:val="oddPage"/>
          <w:pgSz w:w="11906" w:h="16838"/>
          <w:pgMar w:top="1928" w:right="1531" w:bottom="1417" w:left="1531" w:header="1417" w:footer="1247" w:gutter="0"/>
          <w:pgNumType w:fmt="decimal" w:start="60"/>
          <w:cols w:space="720" w:num="1"/>
          <w:docGrid w:type="lines" w:linePitch="322" w:charSpace="0"/>
        </w:sectPr>
      </w:pPr>
    </w:p>
    <w:p w14:paraId="2060ABD2" w14:textId="7FD385A8">
      <w:pPr>
        <w:spacing w:before="322" w:beforeLines="100" w:after="322" w:afterLines="100" w:line="300" w:lineRule="auto"/>
        <w:jc w:val="center"/>
        <w:outlineLvl w:val="0"/>
        <w:rPr>
          <w:rFonts w:eastAsia="黑体"/>
          <w:bCs/>
          <w:color w:val="000000"/>
          <w:sz w:val="36"/>
          <w:szCs w:val="30"/>
          <w:shd w:val="clear" w:color="auto" w:fill="FFFFFF"/>
        </w:rPr>
      </w:pPr>
      <w:bookmarkStart w:name="_Toc28092" w:id="301"/>
      <w:bookmarkStart w:name="_Toc32699" w:id="302"/>
      <w:r>
        <w:rPr>
          <w:rFonts w:hint="eastAsia" w:eastAsia="黑体"/>
          <w:bCs/>
          <w:color w:val="000000"/>
          <w:sz w:val="36"/>
          <w:szCs w:val="30"/>
          <w:shd w:val="clear" w:color="auto" w:fill="FFFFFF"/>
        </w:rPr>
        <w:t>第六章 总结与展望</w:t>
      </w:r>
      <w:bookmarkEnd w:id="299"/>
      <w:bookmarkEnd w:id="300"/>
      <w:bookmarkEnd w:id="301"/>
      <w:bookmarkEnd w:id="302"/>
    </w:p>
    <w:p w14:paraId="2C231667" w14:textId="7FD385A9">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26947" w:id="303"/>
      <w:bookmarkStart w:name="_Toc20801" w:id="304"/>
      <w:bookmarkStart w:name="_Toc23147" w:id="305"/>
      <w:bookmarkStart w:name="_Toc14249" w:id="306"/>
      <w:r>
        <w:rPr>
          <w:rFonts w:hint="eastAsia" w:eastAsia="黑体"/>
          <w:sz w:val="32"/>
          <w:szCs w:val="28"/>
          <w:shd w:val="clear" w:color="auto" w:fill="FFFFFF"/>
        </w:rPr>
        <w:t>6.1 总结</w:t>
      </w:r>
      <w:bookmarkEnd w:id="303"/>
      <w:bookmarkEnd w:id="304"/>
      <w:bookmarkEnd w:id="305"/>
      <w:bookmarkEnd w:id="306"/>
    </w:p>
    <w:p w14:paraId="03BB7B81" w14:textId="7FD385AA">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无人机的迅速普及和技术进步带来了新的飞行安全挑战以及监管隐患，例如无人机的非法飞行问题。为了有效应对挑战，需要提出反制措施并利用技术手段来解决，其中对无人机的检测是前提，而在对无人机的检测中小目标无人机的检测和复杂场景下检测的较为困难，存在特征提取难、目标像素较少等挑战。</w:t>
      </w:r>
    </w:p>
    <w:p w14:paraId="5BF2A148" w14:textId="7FD385AB">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本文旨在利用计算机视觉中目标检测技术来解决小目标无人机复杂场景下检测难的问题从而提高无人机的检测能力，遏制无人机的违法飞行。本文的主要工作如下：</w:t>
      </w:r>
    </w:p>
    <w:p w14:paraId="500318E8" w14:textId="7FD385AC">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（1）数据集的构建</w:t>
      </w:r>
    </w:p>
    <w:p w14:paraId="45626107" w14:textId="7FD385AD">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本文通过两种方式来构建小目标无人机复杂场景的图像数据。其一，以开源数据集TIB-NET为基础获取小目标无人机的图像，然后针对原始数据集进行数据格式转换和数据增强的操作包括噪声和视角图像增强、多种复杂天气图像增强；其二在Kaggle平台上获取开源数据集UAVDrones并进行无人机目标的提取，将提取的无人机与复杂背景图片进行融合操作和归一化操作，使用LabelImg标注工具对数据集进行人工标注。最终将这两种方式获取的</w:t>
      </w:r>
      <w:r>
        <w:rPr>
          <w:rFonts w:hint="eastAsia" w:cs="Times New Roman"/>
          <w:sz w:val="24"/>
          <w:lang w:val="en-US" w:eastAsia="zh-CN"/>
        </w:rPr>
        <w:t>数据集</w:t>
      </w:r>
      <w:r>
        <w:rPr>
          <w:rFonts w:hint="eastAsia" w:ascii="Times New Roman" w:hAnsi="Times New Roman" w:cs="Times New Roman"/>
          <w:sz w:val="24"/>
        </w:rPr>
        <w:t>进行合并构建出复杂噪声和视角、复杂天气、复杂背景三种场景下的小目标无人机数据集。</w:t>
      </w:r>
    </w:p>
    <w:p w14:paraId="112F5C5C" w14:textId="7FD385AE">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（2）检测模型的改进</w:t>
      </w:r>
    </w:p>
    <w:p w14:paraId="60051B68" w14:textId="7FD385AF">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首先，在YOLOv8算法的基础之上提出了一种智能小目标无人机检测算法即TD-YOLO算法，相比于YOLOv8算法该算法做出了三点改进。其一，针对复杂环境下小目标无人机特征提取困难的问题利用深度空间转换技术设计了一个可分组深度空间转换卷积GDST-Conv模块；其二，针对运动特性下，空间尺度变化大的无人机引入了自适应空间特征融合结构；其三，针对原有损失函数对小目标无人机不敏感的问题引入了Focal Loss损失函数。通过与原始模型和其他模型的对比以及消融实验，证明了GDST-Conv模块、自适应空间特征融合结构、Focal Loss的有效性以及TD-YOLO算法的识别准确率，实现对大部分复杂场景下的小目标无人机的有效识别。</w:t>
      </w:r>
    </w:p>
    <w:p w14:paraId="27969A5C" w14:textId="7FD385B0">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其次，针对TD-YOLO算法存在的背景颜色和纹理和无人机相似造成的误检测、目标被遮挡或背景复杂造成未被检测的两个问题提出了BiFormer自注意力机制以捕获输入序列中各个位置的依赖关系以更好地去关注目标附近的区域来解决问题。通过与SENet注意力机制、CBAM注意力机制和不添加注意力机制的多重对比证明了BiFormer的识别准确率最好效果最好，可以有效解决TD-YOLO存在的问题，实现复杂背景下小目标无人机的有效检测。</w:t>
      </w:r>
    </w:p>
    <w:p w14:paraId="415B9F65" w14:textId="7FD385B1">
      <w:pPr>
        <w:numPr>
          <w:ilvl w:val="0"/>
          <w:numId w:val="1"/>
        </w:numPr>
        <w:spacing w:line="300" w:lineRule="auto"/>
        <w:ind w:firstLine="480" w:firstLineChars="200"/>
        <w:rPr>
          <w:rFonts w:hint="eastAsia" w:cs="Times New Roman"/>
          <w:sz w:val="24"/>
          <w:lang w:val="en-US" w:eastAsia="zh-CN"/>
        </w:rPr>
      </w:pPr>
      <w:r>
        <w:rPr>
          <w:rFonts w:hint="eastAsia" w:cs="Times New Roman"/>
          <w:sz w:val="24"/>
          <w:lang w:val="en-US" w:eastAsia="zh-CN"/>
        </w:rPr>
        <w:t>可视化系统实现</w:t>
      </w:r>
    </w:p>
    <w:p w14:paraId="706FBC8D" w14:textId="7FD385B2">
      <w:pPr>
        <w:spacing w:line="300" w:lineRule="auto"/>
        <w:ind w:firstLine="480" w:firstLineChars="200"/>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在</w:t>
      </w:r>
      <w:r>
        <w:rPr>
          <w:rFonts w:hint="eastAsia" w:cs="Times New Roman"/>
          <w:sz w:val="24"/>
          <w:lang w:val="en-US" w:eastAsia="zh-CN"/>
        </w:rPr>
        <w:t>研究算法的</w:t>
      </w:r>
      <w:r>
        <w:rPr>
          <w:rFonts w:hint="eastAsia" w:ascii="Times New Roman" w:hAnsi="Times New Roman" w:cs="Times New Roman"/>
          <w:sz w:val="24"/>
          <w:lang w:val="en-US" w:eastAsia="zh-CN"/>
        </w:rPr>
        <w:t>基础上开发了相应的系统软件实现了检测过程的可视化</w:t>
      </w:r>
      <w:r>
        <w:rPr>
          <w:rFonts w:hint="eastAsia" w:ascii="Times New Roman" w:hAnsi="Times New Roman" w:cs="Times New Roman"/>
          <w:sz w:val="24"/>
        </w:rPr>
        <w:t>。</w:t>
      </w:r>
    </w:p>
    <w:p w14:paraId="18EE4960" w14:textId="7FD385B3">
      <w:pPr>
        <w:keepNext w:val="0"/>
        <w:keepLines w:val="0"/>
        <w:pageBreakBefore w:val="0"/>
        <w:widowControl w:val="0"/>
        <w:kinsoku/>
        <w:wordWrap/>
        <w:overflowPunct/>
        <w:topLinePunct w:val="0"/>
        <w:autoSpaceDE/>
        <w:autoSpaceDN/>
        <w:bidi w:val="0"/>
        <w:adjustRightInd/>
        <w:snapToGrid/>
        <w:spacing w:before="240" w:after="240" w:line="240" w:lineRule="auto"/>
        <w:textAlignment w:val="auto"/>
        <w:outlineLvl w:val="1"/>
        <w:rPr>
          <w:rFonts w:eastAsia="黑体"/>
          <w:sz w:val="32"/>
          <w:szCs w:val="28"/>
          <w:shd w:val="clear" w:color="auto" w:fill="FFFFFF"/>
        </w:rPr>
      </w:pPr>
      <w:bookmarkStart w:name="_Toc23583" w:id="307"/>
      <w:bookmarkStart w:name="_Toc7967" w:id="308"/>
      <w:bookmarkStart w:name="_Toc7536" w:id="309"/>
      <w:bookmarkStart w:name="_Toc18415" w:id="310"/>
      <w:r>
        <w:rPr>
          <w:rFonts w:hint="eastAsia" w:eastAsia="黑体"/>
          <w:sz w:val="32"/>
          <w:szCs w:val="28"/>
          <w:shd w:val="clear" w:color="auto" w:fill="FFFFFF"/>
        </w:rPr>
        <w:t>6.2 展望</w:t>
      </w:r>
      <w:bookmarkEnd w:id="307"/>
      <w:bookmarkEnd w:id="308"/>
      <w:bookmarkEnd w:id="309"/>
      <w:bookmarkEnd w:id="310"/>
    </w:p>
    <w:p w14:paraId="6F160B60" w14:textId="7FD385B4">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本文针对小目标无人机复杂场景下检测存在的问题，提出了TD-YOLO算法并进一步加入BiFormer注意力机制。该模型有效提升了小目标无人机的检测精度，并且能够适应多种复杂环境的场景，但其仍然存在改进和优化的空间。以下为未来可以进一步展开的工作：</w:t>
      </w:r>
    </w:p>
    <w:p w14:paraId="517190BE" w14:textId="7FD385B5">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1）本文最终提出的无人机目标检测模型体积相比YOLOv8有所增长，参数量和计算量有所增大。因此可以对模型进行轻量化的处理，以在尽量维持模型的检测精度和检测效果的同时降低模型体积和计算量使得模型能够在资源更加有限得场景使用。</w:t>
      </w:r>
    </w:p>
    <w:p w14:paraId="0E0AD28C" w14:textId="7FD385B6">
      <w:pPr>
        <w:spacing w:line="300" w:lineRule="auto"/>
        <w:ind w:firstLine="480" w:firstLineChars="200"/>
        <w:rPr>
          <w:rFonts w:hint="eastAsia" w:ascii="Times New Roman" w:hAnsi="Times New Roman" w:cs="Times New Roman"/>
          <w:sz w:val="24"/>
        </w:rPr>
      </w:pPr>
      <w:r>
        <w:rPr>
          <w:rFonts w:hint="eastAsia" w:ascii="Times New Roman" w:hAnsi="Times New Roman" w:cs="Times New Roman"/>
          <w:sz w:val="24"/>
        </w:rPr>
        <w:t>（2）本文的研究对象主要是单个无人机目标，但忽略了多个无人机目标和无人机机群的检测情况。为了更加全面地研究小目标无人机在复杂场景下的检测情况，可以对原有数据集进行扩充，增加多个无人机以及无人机机群的图片，从而获得更加全面的数据集提升无人机在复杂场景下的检测覆盖面和准确性。</w:t>
      </w:r>
    </w:p>
    <w:p w14:paraId="1BB43BD0" w14:textId="7FD385B7">
      <w:pPr>
        <w:spacing w:line="300" w:lineRule="auto"/>
        <w:ind w:firstLine="480" w:firstLineChars="200"/>
        <w:rPr>
          <w:rFonts w:hint="eastAsia" w:ascii="Times New Roman" w:hAnsi="Times New Roman" w:cs="Times New Roman"/>
          <w:sz w:val="24"/>
        </w:rPr>
      </w:pPr>
    </w:p>
    <w:p w14:paraId="17865A7E" w14:textId="7FD385B8">
      <w:pPr>
        <w:spacing w:line="300" w:lineRule="auto"/>
        <w:ind w:firstLine="480" w:firstLineChars="200"/>
        <w:rPr>
          <w:rFonts w:hint="eastAsia" w:ascii="Times New Roman" w:hAnsi="Times New Roman" w:cs="Times New Roman"/>
          <w:sz w:val="24"/>
        </w:rPr>
      </w:pPr>
    </w:p>
    <w:p w14:paraId="6E658F4B" w14:textId="7FD385B9">
      <w:pPr>
        <w:spacing w:line="300" w:lineRule="auto"/>
        <w:ind w:firstLine="480" w:firstLineChars="200"/>
        <w:rPr>
          <w:rFonts w:hint="eastAsia" w:ascii="Times New Roman" w:hAnsi="Times New Roman" w:cs="Times New Roman"/>
          <w:sz w:val="24"/>
        </w:rPr>
      </w:pPr>
    </w:p>
    <w:p w14:paraId="052F9195" w14:textId="7FD385BA">
      <w:pPr>
        <w:spacing w:line="300" w:lineRule="auto"/>
        <w:rPr>
          <w:sz w:val="24"/>
        </w:rPr>
      </w:pPr>
    </w:p>
    <w:p w14:paraId="406BA4F0" w14:textId="7FD385BB">
      <w:pPr>
        <w:spacing w:line="300" w:lineRule="auto"/>
        <w:rPr>
          <w:sz w:val="24"/>
        </w:rPr>
      </w:pPr>
    </w:p>
    <w:p w14:paraId="0B7CFF18" w14:textId="7FD385BC">
      <w:pPr>
        <w:spacing w:line="300" w:lineRule="auto"/>
        <w:rPr>
          <w:sz w:val="24"/>
        </w:rPr>
      </w:pPr>
    </w:p>
    <w:p w14:paraId="4C523BFE" w14:textId="7FD385BD">
      <w:pPr>
        <w:spacing w:line="300" w:lineRule="auto"/>
        <w:rPr>
          <w:sz w:val="24"/>
        </w:rPr>
      </w:pPr>
    </w:p>
    <w:p w14:paraId="3DBEB15D" w14:textId="7FD385BE">
      <w:pPr>
        <w:spacing w:line="300" w:lineRule="auto"/>
        <w:rPr>
          <w:sz w:val="24"/>
        </w:rPr>
      </w:pPr>
    </w:p>
    <w:p w14:paraId="4BF9440C" w14:textId="7FD385BF">
      <w:pPr>
        <w:spacing w:line="300" w:lineRule="auto"/>
        <w:rPr>
          <w:sz w:val="24"/>
        </w:rPr>
      </w:pPr>
    </w:p>
    <w:p w14:paraId="694ABAEA" w14:textId="7FD385C0">
      <w:pPr>
        <w:spacing w:line="300" w:lineRule="auto"/>
        <w:rPr>
          <w:sz w:val="24"/>
        </w:rPr>
      </w:pPr>
    </w:p>
    <w:p w14:paraId="11D0ACF6" w14:textId="7FD385C1">
      <w:pPr>
        <w:spacing w:line="300" w:lineRule="auto"/>
        <w:rPr>
          <w:sz w:val="24"/>
        </w:rPr>
      </w:pPr>
    </w:p>
    <w:p w14:paraId="7A5FF170" w14:textId="7FD385C2">
      <w:pPr>
        <w:spacing w:line="300" w:lineRule="auto"/>
        <w:rPr>
          <w:sz w:val="24"/>
        </w:rPr>
      </w:pPr>
    </w:p>
    <w:p w14:paraId="7F1DD045" w14:textId="7FD385C3">
      <w:pPr>
        <w:bidi w:val="0"/>
        <w:rPr>
          <w:rFonts w:hint="eastAsia"/>
        </w:rPr>
      </w:pPr>
    </w:p>
    <w:p w14:paraId="22AD0549" w14:textId="7FD385C4">
      <w:pPr>
        <w:spacing w:before="322" w:beforeLines="100" w:after="322" w:afterLines="100" w:line="300" w:lineRule="auto"/>
        <w:jc w:val="center"/>
        <w:outlineLvl w:val="0"/>
        <w:rPr>
          <w:rFonts w:hint="eastAsia" w:eastAsia="黑体"/>
          <w:bCs/>
          <w:color w:val="000000"/>
          <w:sz w:val="36"/>
          <w:szCs w:val="30"/>
          <w:shd w:val="clear" w:color="auto" w:fill="FFFFFF"/>
        </w:rPr>
        <w:sectPr>
          <w:footerReference w:type="default" r:id="rId38"/>
          <w:footerReference w:type="even" r:id="rId39"/>
          <w:footnotePr>
            <w:numFmt w:val="decimalEnclosedCircleChinese"/>
            <w:numRestart w:val="eachPage"/>
          </w:footnotePr>
          <w:type w:val="continuous"/>
          <w:pgSz w:w="11906" w:h="16838"/>
          <w:pgMar w:top="1928" w:right="1531" w:bottom="1417" w:left="1531" w:header="1417" w:footer="1247" w:gutter="0"/>
          <w:pgNumType w:fmt="decimal"/>
          <w:cols w:space="720" w:num="1"/>
          <w:docGrid w:type="lines" w:linePitch="322" w:charSpace="0"/>
        </w:sectPr>
      </w:pPr>
      <w:bookmarkStart w:name="_Toc3090" w:id="311"/>
    </w:p>
    <w:p w14:paraId="49FFE621" w14:textId="7FD385C5">
      <w:pPr>
        <w:spacing w:before="322" w:beforeLines="100" w:after="322" w:afterLines="100" w:line="300" w:lineRule="auto"/>
        <w:jc w:val="center"/>
        <w:outlineLvl w:val="0"/>
        <w:rPr>
          <w:rFonts w:eastAsia="黑体"/>
          <w:bCs/>
          <w:color w:val="000000"/>
          <w:sz w:val="36"/>
          <w:szCs w:val="30"/>
          <w:shd w:val="clear" w:color="auto" w:fill="FFFFFF"/>
        </w:rPr>
      </w:pPr>
      <w:r>
        <w:rPr>
          <w:rFonts w:hint="eastAsia" w:eastAsia="黑体"/>
          <w:bCs/>
          <w:color w:val="000000"/>
          <w:sz w:val="36"/>
          <w:szCs w:val="30"/>
          <w:shd w:val="clear" w:color="auto" w:fill="FFFFFF"/>
        </w:rPr>
        <w:t>参考文献</w:t>
      </w:r>
      <w:bookmarkEnd w:id="311"/>
    </w:p>
    <w:p w14:paraId="3787EDB1" w14:textId="7FD385C6">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[1]向炎涛,陈潇.无人机研发投入持续增加千亿元级产业蓄势待发[N].证券日报,2023-04-24(B01).DOI:10.28096/n.cnki.ncjrb.2023.002150.</w:t>
      </w:r>
    </w:p>
    <w:p w14:paraId="68D2A196" w14:textId="7FD385C7">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[2]郭彬,孙可.从民用机场角度谈民用无人机的管控[J].民航管理,2022,(08):85-91.</w:t>
      </w:r>
    </w:p>
    <w:p w14:paraId="104334AE" w14:textId="7FD385C8">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[3]许道明,张宏伟.雷达低慢小目标检测技术综述[J].现代防御技术,2018,46(01):148-155.</w:t>
      </w:r>
    </w:p>
    <w:p w14:paraId="73B15812" w14:textId="7FD385C9">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[4] Mohajerin N , Histon J , Dizaji R ,et al.Feature extraction and radar track classification for detecting UAVs in civillian airspace[J].IEEE, 2014.DOI:10.1109/RADAR.2014.6875676.</w:t>
      </w:r>
    </w:p>
    <w:p w14:paraId="1768A364" w14:textId="7FD385CA">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5</w:t>
      </w:r>
      <w:r>
        <w:rPr>
          <w:rFonts w:hint="eastAsia" w:ascii="Times New Roman" w:hAnsi="Times New Roman" w:cs="宋体"/>
          <w:color w:val="000000"/>
          <w:sz w:val="24"/>
        </w:rPr>
        <w:t>] Aldowesh A , Alnuaim T , Alzogaiby A .Slow-Moving Micro-UAV detection with a small scale Digital Array Radar[C]//2019 IEEE Radar Conference (RadarConf).IEEE, 2019.DOI:10.1109/RADAR.2019.8835567.</w:t>
      </w:r>
    </w:p>
    <w:p w14:paraId="38486AFA" w14:textId="7FD385CB">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6</w:t>
      </w:r>
      <w:r>
        <w:rPr>
          <w:rFonts w:hint="eastAsia" w:ascii="Times New Roman" w:hAnsi="Times New Roman" w:cs="宋体"/>
          <w:color w:val="000000"/>
          <w:sz w:val="24"/>
        </w:rPr>
        <w:t>] Zhao C , Shi M , Cai Z ,et al.Detection of unmanned aerial vehicle signal based on Gaussian mixture model[C]//2017 12th International Conference on Computer Science and Education (ICCSE).IEEE, 2017.DOI:10.1109/ICCSE.2017.8085504.</w:t>
      </w:r>
    </w:p>
    <w:p w14:paraId="29EB9B2C" w14:textId="7FD385CC">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7</w:t>
      </w:r>
      <w:r>
        <w:rPr>
          <w:rFonts w:hint="eastAsia" w:ascii="Times New Roman" w:hAnsi="Times New Roman" w:cs="宋体"/>
          <w:color w:val="000000"/>
          <w:sz w:val="24"/>
        </w:rPr>
        <w:t>]陈君胜,杨小勇,徐怡杭.基于遥控信号频谱特征的无人机识别算法[J].无线电工程, 2019, 49(2):6.DOI:CNKI:SUN:WXDG.0.2019-02-004.</w:t>
      </w:r>
    </w:p>
    <w:p w14:paraId="0A189575" w14:textId="7FD385CD">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[8]薛珊,卫立炜,顾宸瑜,等.基于改进残差网络的低空无人机声音识别方法[J].长春理工大学学报:自然科学版, 2022, 45(4):100-107.</w:t>
      </w:r>
    </w:p>
    <w:p w14:paraId="3D3D42A0" w14:textId="7FD385CE">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9</w:t>
      </w:r>
      <w:r>
        <w:rPr>
          <w:rFonts w:hint="eastAsia" w:ascii="Times New Roman" w:hAnsi="Times New Roman" w:cs="宋体"/>
          <w:color w:val="000000"/>
          <w:sz w:val="24"/>
        </w:rPr>
        <w:t>]李一帆,潘松.旋转翼无人机低功率激光探测系统[J].激光杂志, 2022, 43(1):5.</w:t>
      </w:r>
    </w:p>
    <w:p w14:paraId="739D9D5A" w14:textId="7FD385CF">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0</w:t>
      </w:r>
      <w:r>
        <w:rPr>
          <w:rFonts w:hint="eastAsia" w:ascii="Times New Roman" w:hAnsi="Times New Roman" w:cs="宋体"/>
          <w:color w:val="000000"/>
          <w:sz w:val="24"/>
        </w:rPr>
        <w:t>]谢家豪,黄树彩,韦道知,等.空天红外探测系统对无人机集群探测能力分析[J].光学学报, 2022, 42(18):10.DOI:10.3788/AOS202242.1812002.</w:t>
      </w:r>
    </w:p>
    <w:p w14:paraId="75EF73A1" w14:textId="7FD385D0">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1</w:t>
      </w:r>
      <w:r>
        <w:rPr>
          <w:rFonts w:hint="eastAsia" w:ascii="Times New Roman" w:hAnsi="Times New Roman" w:cs="宋体"/>
          <w:color w:val="000000"/>
          <w:sz w:val="24"/>
        </w:rPr>
        <w:t>]马旗,孙晓军,张杨,等.基于红外图像的低空无人机检测识别方法[J].弹箭与制导学报, 2020.DOI:10.15892/j.cnki.djzdxb.2020.03.034.</w:t>
      </w:r>
    </w:p>
    <w:p w14:paraId="3B3690EE" w14:textId="7FD385D1">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2</w:t>
      </w:r>
      <w:r>
        <w:rPr>
          <w:rFonts w:hint="eastAsia" w:ascii="Times New Roman" w:hAnsi="Times New Roman" w:cs="宋体"/>
          <w:color w:val="000000"/>
          <w:sz w:val="24"/>
        </w:rPr>
        <w:t>]王靖宇,王霰禹,张科,等.基于深度神经网络的低空弱小无人机目标检测研究[J].西北工业大学学报, 2018, 36(2):6.DOI:CNKI:SUN:XBGD.0.2018-02-008.</w:t>
      </w:r>
    </w:p>
    <w:p w14:paraId="30AEEA31" w14:textId="7FD385D2">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3</w:t>
      </w:r>
      <w:r>
        <w:rPr>
          <w:rFonts w:hint="eastAsia" w:ascii="Times New Roman" w:hAnsi="Times New Roman" w:cs="宋体"/>
          <w:color w:val="000000"/>
          <w:sz w:val="24"/>
        </w:rPr>
        <w:t>] Fan J , Li D , Wang H ,et al.UAV Low Altitude Flight Threat Perception Based on Improved SSD and KCF[C]//2019 IEEE 15th International Conference on Control and Automation (ICCA).IEEE, 2019.DOI:10.1109/ICCA.2019.8900029.</w:t>
      </w:r>
    </w:p>
    <w:p w14:paraId="13E3C09A" w14:textId="7FD385D3">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4</w:t>
      </w:r>
      <w:r>
        <w:rPr>
          <w:rFonts w:hint="eastAsia" w:ascii="Times New Roman" w:hAnsi="Times New Roman" w:cs="宋体"/>
          <w:color w:val="000000"/>
          <w:sz w:val="24"/>
        </w:rPr>
        <w:t>]郭沛东,张倩,王娟.微弱目标检测研究综述[J].智能安全, 2024(001):003.[1</w:t>
      </w:r>
      <w:r>
        <w:rPr>
          <w:rFonts w:hint="eastAsia" w:ascii="Times New Roman" w:hAnsi="Times New Roman" w:cs="宋体"/>
          <w:color w:val="000000"/>
          <w:sz w:val="24"/>
          <w:lang w:val="en-US" w:eastAsia="zh-CN"/>
        </w:rPr>
        <w:t>5</w:t>
      </w:r>
      <w:r>
        <w:rPr>
          <w:rFonts w:hint="eastAsia" w:ascii="Times New Roman" w:hAnsi="Times New Roman" w:cs="宋体"/>
          <w:color w:val="000000"/>
          <w:sz w:val="24"/>
        </w:rPr>
        <w:t>]谢威宇,张强.基于深度学习的图像中无人机与飞鸟检测研究综述[J].计算机工程与应用, 2024, 60(8):46-55.DOI:10.3778/j.issn.1002-8331.2305-0372.</w:t>
      </w:r>
    </w:p>
    <w:p w14:paraId="3A641868" w14:textId="7FD385D4">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6</w:t>
      </w:r>
      <w:r>
        <w:rPr>
          <w:rFonts w:hint="eastAsia" w:ascii="Times New Roman" w:hAnsi="Times New Roman" w:cs="宋体"/>
          <w:color w:val="000000"/>
          <w:sz w:val="24"/>
        </w:rPr>
        <w:t>]高杨,曹仰杰,段鹏松.神经网络模型轻量化方法综述[J].计算机科学,2024,51(S1):23-33.</w:t>
      </w:r>
    </w:p>
    <w:p w14:paraId="3AF90665" w14:textId="7FD385D5">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7</w:t>
      </w:r>
      <w:r>
        <w:rPr>
          <w:rFonts w:hint="eastAsia" w:ascii="Times New Roman" w:hAnsi="Times New Roman" w:cs="宋体"/>
          <w:color w:val="000000"/>
          <w:sz w:val="24"/>
        </w:rPr>
        <w:t>]陈忠财,李鑫,隋立林.基于深度学习技术的智能化无人机视觉系统设计[J/OL].集成电路与嵌入式系统,1-9[2024-08-13].https://doi.org/10.20193/j.ices2097-4191.2023.0003.</w:t>
      </w:r>
    </w:p>
    <w:p w14:paraId="31D39803" w14:textId="7FD385D6">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8</w:t>
      </w:r>
      <w:r>
        <w:rPr>
          <w:rFonts w:hint="eastAsia" w:ascii="Times New Roman" w:hAnsi="Times New Roman" w:cs="宋体"/>
          <w:color w:val="000000"/>
          <w:sz w:val="24"/>
        </w:rPr>
        <w:t>]郝晋渊,张家明,张少康,等.基于改进YOLO的无人机入侵检测方法[J/OL].电子测量与仪器学报,1-10[2024-08-13].http://kns.cnki.net/kcms/detail/11.2488.TN.20240725.1319.014.html.</w:t>
      </w:r>
    </w:p>
    <w:p w14:paraId="77FB087E" w14:textId="7FD385D7">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[1</w:t>
      </w:r>
      <w:r>
        <w:rPr>
          <w:rFonts w:hint="eastAsia" w:ascii="Times New Roman" w:hAnsi="Times New Roman" w:cs="宋体"/>
          <w:color w:val="000000"/>
          <w:sz w:val="24"/>
          <w:lang w:val="en-US" w:eastAsia="zh-CN"/>
        </w:rPr>
        <w:t>9</w:t>
      </w:r>
      <w:r>
        <w:rPr>
          <w:rFonts w:hint="eastAsia" w:ascii="Times New Roman" w:hAnsi="Times New Roman" w:cs="宋体"/>
          <w:color w:val="000000"/>
          <w:sz w:val="24"/>
        </w:rPr>
        <w:t>]曹先革,杨金玲.结合迁移学习的无人机自主降落场景识别方法对比研究[J].测绘地理信息,2024,49(04):42-47.DOI:10.14188/j.2095-6045.20221048.</w:t>
      </w:r>
    </w:p>
    <w:p w14:paraId="20ECB97D" w14:textId="7FD385D8">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20</w:t>
      </w:r>
      <w:r>
        <w:rPr>
          <w:rFonts w:hint="eastAsia" w:ascii="Times New Roman" w:hAnsi="Times New Roman" w:cs="宋体"/>
          <w:color w:val="000000"/>
          <w:sz w:val="24"/>
        </w:rPr>
        <w:t>]孙学章,时晨光,周建江.基于卷积神经网络的反无人机蜂群智能决策算法[J].战术导弹技术,2024,(03):154-162.DOI:10.16358/j.issn.1009-1300.20230156.</w:t>
      </w:r>
    </w:p>
    <w:p w14:paraId="41F75F1E" w14:textId="7FD385D9">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w:t>
      </w:r>
      <w:r>
        <w:rPr>
          <w:rFonts w:hint="eastAsia" w:ascii="Times New Roman" w:hAnsi="Times New Roman" w:cs="宋体"/>
          <w:color w:val="000000"/>
          <w:sz w:val="24"/>
        </w:rPr>
        <w:t>1]郭庆梅,刘宁波,王中训,等.基于深度学习的目标检测算法综述[J].探测与控制学报,2023,45(06):10-20+26.</w:t>
      </w:r>
    </w:p>
    <w:p w14:paraId="68E56390" w14:textId="7FD385DA">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22</w:t>
      </w:r>
      <w:r>
        <w:rPr>
          <w:rFonts w:hint="eastAsia" w:ascii="Times New Roman" w:hAnsi="Times New Roman" w:cs="宋体"/>
          <w:color w:val="000000"/>
          <w:sz w:val="24"/>
        </w:rPr>
        <w:t>]蔡嘉磊,茅智慧,李君,等.基于深度学习的目标检测算法与应用综述[J].网络安全技术与应用,2023,(11):41-45.</w:t>
      </w:r>
    </w:p>
    <w:p w14:paraId="6C1E1C4D" w14:textId="7FD385DB">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23</w:t>
      </w:r>
      <w:r>
        <w:rPr>
          <w:rFonts w:hint="eastAsia" w:ascii="Times New Roman" w:hAnsi="Times New Roman" w:cs="宋体"/>
          <w:color w:val="000000"/>
          <w:sz w:val="24"/>
        </w:rPr>
        <w:t>]何悦.基于深度学习的红外小目标检测算法研究[D].南京邮电大学,2023.DOI:10.27251/d.cnki.gnjdc.2023.001261.</w:t>
      </w:r>
    </w:p>
    <w:p w14:paraId="2E586F5C" w14:textId="7FD385DC">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24</w:t>
      </w:r>
      <w:r>
        <w:rPr>
          <w:rFonts w:hint="eastAsia" w:ascii="Times New Roman" w:hAnsi="Times New Roman" w:cs="宋体"/>
          <w:color w:val="000000"/>
          <w:sz w:val="24"/>
        </w:rPr>
        <w:t>]文子嘉,张深,马璿.基于YOLO模型对小目标检测综述[J].西藏科技,2024,46(05):64-76.</w:t>
      </w:r>
    </w:p>
    <w:p w14:paraId="30AE0778" w14:textId="7FD385DD">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25</w:t>
      </w:r>
      <w:r>
        <w:rPr>
          <w:rFonts w:hint="eastAsia" w:ascii="Times New Roman" w:hAnsi="Times New Roman" w:cs="宋体"/>
          <w:color w:val="000000"/>
          <w:sz w:val="24"/>
        </w:rPr>
        <w:t>]Ningthoujam R ,Pritamdas K ,Singh S L .Edge detective weights initialization on Darknet-19 model for YOLOv2-based facemask detection[J].Neural Computing and Applications,2024,36(35):1-14.</w:t>
      </w:r>
    </w:p>
    <w:p w14:paraId="123FC2AE" w14:textId="7FD385DE">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26</w:t>
      </w:r>
      <w:r>
        <w:rPr>
          <w:rFonts w:hint="eastAsia" w:ascii="Times New Roman" w:hAnsi="Times New Roman" w:cs="宋体"/>
          <w:color w:val="000000"/>
          <w:sz w:val="24"/>
        </w:rPr>
        <w:t>]Chanu M M ,Singh H N ,Muppala C , et al.Retraction Note: Computer-aided detection and classification of brain tumor using YOLOv3 and deep learning[J].Soft Computing,2024,(prepublish):1-1.</w:t>
      </w:r>
    </w:p>
    <w:p w14:paraId="1E977661" w14:textId="7FD385DF">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27</w:t>
      </w:r>
      <w:r>
        <w:rPr>
          <w:rFonts w:hint="eastAsia" w:ascii="Times New Roman" w:hAnsi="Times New Roman" w:cs="宋体"/>
          <w:color w:val="000000"/>
          <w:sz w:val="24"/>
        </w:rPr>
        <w:t>]柳天宇.基于YOLO和KCF的空中目标跟踪技术研究[D].中国电子科技集团公司电子科学研究院,2023.DOI:10.27728/d.cnki.gdzkx.2023.000044.</w:t>
      </w:r>
    </w:p>
    <w:p w14:paraId="51211495" w14:textId="7FD385E0">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28</w:t>
      </w:r>
      <w:r>
        <w:rPr>
          <w:rFonts w:hint="eastAsia" w:ascii="Times New Roman" w:hAnsi="Times New Roman" w:cs="宋体"/>
          <w:color w:val="000000"/>
          <w:sz w:val="24"/>
        </w:rPr>
        <w:t>]Wang X ,Zhou J ,Xu Y , et al.Location of safflower filaments picking points in complex environment based on improved Yolov5 algorithm[J].Computers and Electronics in Agriculture,2024,227(P2):109463-109463.</w:t>
      </w:r>
    </w:p>
    <w:p w14:paraId="430AC600" w14:textId="7FD385E1">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sectPr>
          <w:headerReference w:type="default" r:id="rId40"/>
          <w:footerReference w:type="default" r:id="rId42"/>
          <w:headerReference w:type="even" r:id="rId41"/>
          <w:footerReference w:type="even" r:id="rId43"/>
          <w:footnotePr>
            <w:numFmt w:val="decimalEnclosedCircleChinese"/>
            <w:numRestart w:val="eachPage"/>
          </w:footnotePr>
          <w:pgSz w:w="11906" w:h="16838"/>
          <w:pgMar w:top="1928" w:right="1531" w:bottom="1417" w:left="1531" w:header="1417" w:footer="1247" w:gutter="0"/>
          <w:pgNumType w:fmt="decimal"/>
          <w:cols w:space="720" w:num="1"/>
          <w:docGrid w:type="lines" w:linePitch="322" w:charSpace="0"/>
        </w:sect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29</w:t>
      </w:r>
      <w:r>
        <w:rPr>
          <w:rFonts w:hint="eastAsia" w:ascii="Times New Roman" w:hAnsi="Times New Roman" w:cs="宋体"/>
          <w:color w:val="000000"/>
          <w:sz w:val="24"/>
        </w:rPr>
        <w:t>]冯迎宾,郭枭尊,晏佳华.基于多尺度注意力机制的无人机小目标检测算法[J/OL].兵工学报,1-10[2024-08-13].http://kns.cnki.net/kcms/detail/11.2176.tj.20240802.1759.008.ht</w:t>
      </w:r>
    </w:p>
    <w:p w14:paraId="6FED4DF5" w14:textId="7FD385E2">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ml.</w:t>
      </w:r>
    </w:p>
    <w:p w14:paraId="5541BA0F" w14:textId="7FD385E3">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30</w:t>
      </w:r>
      <w:r>
        <w:rPr>
          <w:rFonts w:hint="eastAsia" w:ascii="Times New Roman" w:hAnsi="Times New Roman" w:cs="宋体"/>
          <w:color w:val="000000"/>
          <w:sz w:val="24"/>
        </w:rPr>
        <w:t>]晏天文.基于深度学习的小物体目标检测算法研究[D].南京邮电大学,2022.DOI:10.27251/d.cnki.gnjdc.2022.001360.</w:t>
      </w:r>
    </w:p>
    <w:p w14:paraId="20DC9990" w14:textId="7FD385E4">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31</w:t>
      </w:r>
      <w:r>
        <w:rPr>
          <w:rFonts w:hint="eastAsia" w:ascii="Times New Roman" w:hAnsi="Times New Roman" w:cs="宋体"/>
          <w:color w:val="000000"/>
          <w:sz w:val="24"/>
        </w:rPr>
        <w:t>]李丹妮.基于优化YOLOv5的小目标检测模型研究[D].新疆师范大学,2022.DOI:10.27432/d.cnki.gxsfu.2022.000070.</w:t>
      </w:r>
    </w:p>
    <w:p w14:paraId="4A1E2346" w14:textId="7FD385E5">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32</w:t>
      </w:r>
      <w:r>
        <w:rPr>
          <w:rFonts w:hint="eastAsia" w:ascii="Times New Roman" w:hAnsi="Times New Roman" w:cs="宋体"/>
          <w:color w:val="000000"/>
          <w:sz w:val="24"/>
        </w:rPr>
        <w:t>]郑棨元.面向小目标检测的多尺度特征融合方法研究[D].江南大学,2022.DOI:10.27169/d.cnki.gwqgu.2022.001825.</w:t>
      </w:r>
    </w:p>
    <w:p w14:paraId="4EAADDF4" w14:textId="7FD385E6">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33</w:t>
      </w:r>
      <w:r>
        <w:rPr>
          <w:rFonts w:hint="eastAsia" w:ascii="Times New Roman" w:hAnsi="Times New Roman" w:cs="宋体"/>
          <w:color w:val="000000"/>
          <w:sz w:val="24"/>
        </w:rPr>
        <w:t>]丁钰峰,杨志钢,郑滨汐.结合注意力和细化模块的反无人机目标跟踪[J/OL].应用科技,1-8[2024-08-13].http://kns.cnki.net/kcms/detail/23.1191.U.20240808.1134.002.html.</w:t>
      </w:r>
    </w:p>
    <w:p w14:paraId="6BDDCDBF" w14:textId="7FD385E7">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34</w:t>
      </w:r>
      <w:r>
        <w:rPr>
          <w:rFonts w:hint="eastAsia" w:ascii="Times New Roman" w:hAnsi="Times New Roman" w:cs="宋体"/>
          <w:color w:val="000000"/>
          <w:sz w:val="24"/>
        </w:rPr>
        <w:t>] Pawelczyk M L , Wojtyra M .Real World Object Detection Dataset for Quadcopter Unmanned Aerial Vehicle Detection[J].IEEE Access, 8:174394-174409[2024-09-06].DOI:10.1109/ACCESS.2020.3026192.</w:t>
      </w:r>
    </w:p>
    <w:p w14:paraId="37BB4DEA" w14:textId="7FD385E8">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35</w:t>
      </w:r>
      <w:r>
        <w:rPr>
          <w:rFonts w:hint="eastAsia" w:ascii="Times New Roman" w:hAnsi="Times New Roman" w:cs="宋体"/>
          <w:color w:val="000000"/>
          <w:sz w:val="24"/>
        </w:rPr>
        <w:t>]UAVSwarm Dataset: An Unmanned Aerial Vehicle Swarm Dataset for Multiple Object Tracking[J].Remote Sensing, 2022, 14.DOI:10.3390/rs14112601.</w:t>
      </w:r>
    </w:p>
    <w:p w14:paraId="358C41D4" w14:textId="7FD385E9">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36</w:t>
      </w:r>
      <w:r>
        <w:rPr>
          <w:rFonts w:hint="eastAsia" w:ascii="Times New Roman" w:hAnsi="Times New Roman" w:cs="宋体"/>
          <w:color w:val="000000"/>
          <w:sz w:val="24"/>
        </w:rPr>
        <w:t>] Sun H , Yang J , Shen J ,et al.TIB-Net: Drone Detection Network with Tiny Iterative Backbone[J].IEEE Access, 2020, PP(99):1-1.DOI:10.1109/ACCESS.2020.3009518.</w:t>
      </w:r>
    </w:p>
    <w:p w14:paraId="67174833" w14:textId="7FD385EA">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37</w:t>
      </w:r>
      <w:r>
        <w:rPr>
          <w:rFonts w:hint="eastAsia" w:ascii="Times New Roman" w:hAnsi="Times New Roman" w:cs="宋体"/>
          <w:color w:val="000000"/>
          <w:sz w:val="24"/>
        </w:rPr>
        <w:t>]Xu Q ,Xu Z ,Wang H , et al.Online learning discriminative sparse convolution networks for robust UAV object tracking[J].Knowledge-Based Systems,2025,308112742-112742.</w:t>
      </w:r>
    </w:p>
    <w:p w14:paraId="7313793C" w14:textId="7FD385EB">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38</w:t>
      </w:r>
      <w:r>
        <w:rPr>
          <w:rFonts w:hint="eastAsia" w:ascii="Times New Roman" w:hAnsi="Times New Roman" w:cs="宋体"/>
          <w:color w:val="000000"/>
          <w:sz w:val="24"/>
        </w:rPr>
        <w:t>]赵继达,甄国涌,储成群.基于YOLOv8的无人机图像目标检测算法[J].计算机工程, 2024, 50(4):113-120.DOI:10.19678/j.issn.1000-3428.0068268.</w:t>
      </w:r>
    </w:p>
    <w:p w14:paraId="3E4B9B70" w14:textId="7FD385EC">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39</w:t>
      </w:r>
      <w:r>
        <w:rPr>
          <w:rFonts w:hint="eastAsia" w:ascii="Times New Roman" w:hAnsi="Times New Roman" w:cs="宋体"/>
          <w:color w:val="000000"/>
          <w:sz w:val="24"/>
        </w:rPr>
        <w:t>]薛珊,王亚博,吕琼莹,等.基于YOLOX-drone的反无人机系统抗遮挡目标检测算法[J].工程科学学报, 2023, 45(9):1539-1549.</w:t>
      </w:r>
    </w:p>
    <w:p w14:paraId="2730A98D" w14:textId="7FD385ED">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40</w:t>
      </w:r>
      <w:r>
        <w:rPr>
          <w:rFonts w:hint="eastAsia" w:ascii="Times New Roman" w:hAnsi="Times New Roman" w:cs="宋体"/>
          <w:color w:val="000000"/>
          <w:sz w:val="24"/>
        </w:rPr>
        <w:t>]文思予,张上,张朝阳,等.基于改进YOLOv8s的多尺度检测算法[J].现代电子技术,2024,47(15):133-138.DOI:10.16652/j.issn.1004-373x.2024.15.022.</w:t>
      </w:r>
    </w:p>
    <w:p w14:paraId="5DA6ABB8" w14:textId="7FD385EE">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41</w:t>
      </w:r>
      <w:r>
        <w:rPr>
          <w:rFonts w:hint="eastAsia" w:ascii="Times New Roman" w:hAnsi="Times New Roman" w:cs="宋体"/>
          <w:color w:val="000000"/>
          <w:sz w:val="24"/>
        </w:rPr>
        <w:t>]曲晨阳,吕进,卫策.基于改进YOLOv8s的无人机目标检测算法[J].国外电子测量技术,2024,43(07):14-23.DOI:10.19652/j.cnki.femt.2406082.</w:t>
      </w:r>
    </w:p>
    <w:p w14:paraId="008D5716" w14:textId="7FD385EF">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42</w:t>
      </w:r>
      <w:r>
        <w:rPr>
          <w:rFonts w:hint="eastAsia" w:ascii="Times New Roman" w:hAnsi="Times New Roman" w:cs="宋体"/>
          <w:color w:val="000000"/>
          <w:sz w:val="24"/>
        </w:rPr>
        <w:t>]黄良浩.面向复杂场景下的目标检测深度学习算法研究与应用[D].南昌大学,2021.</w:t>
      </w:r>
    </w:p>
    <w:p w14:paraId="7AAF2F80" w14:textId="7FD385F0">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43</w:t>
      </w:r>
      <w:r>
        <w:rPr>
          <w:rFonts w:hint="eastAsia" w:ascii="Times New Roman" w:hAnsi="Times New Roman" w:cs="宋体"/>
          <w:color w:val="000000"/>
          <w:sz w:val="24"/>
        </w:rPr>
        <w:t>] Shen S R , Zhang X , Yan W ,et al.An improved UAV target detection algorithm based on ASFF-YOLOv5s.[J].Mathematical biosciences and engineering : MBE, 2023, 20 6:, 10773-10789. DOI:10.3934/mbe.2023478.</w:t>
      </w:r>
    </w:p>
    <w:p w14:paraId="0ECA9F84" w14:textId="7FD385F1">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sectPr>
          <w:footerReference w:type="default" r:id="rId44"/>
          <w:footerReference w:type="even" r:id="rId45"/>
          <w:footnotePr>
            <w:numFmt w:val="decimalEnclosedCircleChinese"/>
            <w:numRestart w:val="eachPage"/>
          </w:footnotePr>
          <w:pgSz w:w="11906" w:h="16838"/>
          <w:pgMar w:top="1928" w:right="1531" w:bottom="1417" w:left="1531" w:header="1417" w:footer="1247" w:gutter="0"/>
          <w:pgNumType w:fmt="decimal"/>
          <w:cols w:space="720" w:num="1"/>
          <w:docGrid w:type="lines" w:linePitch="322" w:charSpace="0"/>
        </w:sect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44</w:t>
      </w:r>
      <w:r>
        <w:rPr>
          <w:rFonts w:hint="eastAsia" w:ascii="Times New Roman" w:hAnsi="Times New Roman" w:cs="宋体"/>
          <w:color w:val="000000"/>
          <w:sz w:val="24"/>
        </w:rPr>
        <w:t xml:space="preserve">] Zhong R , Peng E , Li Z ,et al.SPD-YOLOv8: an small-size object detection </w:t>
      </w:r>
    </w:p>
    <w:p w14:paraId="7F58EDBE" w14:textId="7FD385F2">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model of UAV imagery in complex scene[J].The Journal of Supercomputing,24, 80(12):17021-17041.DOI:10.1007/s11227-024-06121-w.</w:t>
      </w:r>
    </w:p>
    <w:p w14:paraId="143FDE4F" w14:textId="7FD385F3">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[45]</w:t>
      </w:r>
      <w:r>
        <w:rPr>
          <w:rFonts w:hint="eastAsia" w:ascii="Times New Roman" w:hAnsi="Times New Roman" w:cs="宋体"/>
          <w:color w:val="000000"/>
          <w:sz w:val="24"/>
        </w:rPr>
        <w:t>李海源,黄俊.基于YOLOv8的无人机红外航拍目标检测方法[J/OL].激光杂志,1-9[2024-08-13].http://kns.cnki.net/kcms/detail/50.1085.TN.20240710.2002.006.html.</w:t>
      </w:r>
    </w:p>
    <w:p w14:paraId="1D5E4E1F" w14:textId="7FD385F4">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[46]</w:t>
      </w:r>
      <w:r>
        <w:rPr>
          <w:rFonts w:hint="eastAsia" w:ascii="Times New Roman" w:hAnsi="Times New Roman" w:cs="宋体"/>
          <w:color w:val="000000"/>
          <w:sz w:val="24"/>
        </w:rPr>
        <w:t>Yin X , Jin R , Lin D .Efficient Air-to-Air Drone Detection with Composite Multi-Dimensional Attention[C]//2024 IEEE 18th International Conference on Control &amp; Automation (ICCA).0[2024-08-13].DOI:10.1109/ICCA62789.2024.10591905.</w:t>
      </w:r>
    </w:p>
    <w:p w14:paraId="34F53282" w14:textId="7FD385F5">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[47]</w:t>
      </w:r>
      <w:r>
        <w:rPr>
          <w:rFonts w:hint="eastAsia" w:ascii="Times New Roman" w:hAnsi="Times New Roman" w:cs="宋体"/>
          <w:color w:val="000000"/>
          <w:sz w:val="24"/>
        </w:rPr>
        <w:t>He X , Fan K , Xu Z .Uav identification based on improved YOLOv7 under foggy condition[J].Signal, Image and Video Processing, 2024, 18(8-9):6173-6183.DOI:10.1007/s11760-024-03305-y.</w:t>
      </w:r>
    </w:p>
    <w:p w14:paraId="7061101E" w14:textId="7FD385F6">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[48]</w:t>
      </w:r>
      <w:r>
        <w:rPr>
          <w:rFonts w:hint="eastAsia" w:ascii="Times New Roman" w:hAnsi="Times New Roman" w:cs="宋体"/>
          <w:color w:val="000000"/>
          <w:sz w:val="24"/>
        </w:rPr>
        <w:t>李毅泉.基于注意力机制的显著区域提取研究和实现[D].北京交通大学[2024-08-13].DOI:10.7666/d.y1082814.</w:t>
      </w:r>
    </w:p>
    <w:p w14:paraId="1BEB23F6" w14:textId="7FD385F7">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49</w:t>
      </w:r>
      <w:r>
        <w:rPr>
          <w:rFonts w:hint="eastAsia" w:ascii="Times New Roman" w:hAnsi="Times New Roman" w:cs="宋体"/>
          <w:color w:val="000000"/>
          <w:sz w:val="24"/>
        </w:rPr>
        <w:t>]彭艺,李睿,杨青青,等.改进卷积注意力机制的轻量级检测无人机目标模型[J].兰州大学学报(自然科学版),2024,60(04):528-535.DOI:10.13885/j.issn.0455-2059.2024.04.015.</w:t>
      </w:r>
    </w:p>
    <w:p w14:paraId="25C81DEF" w14:textId="7FD385F8">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[50]</w:t>
      </w:r>
      <w:r>
        <w:rPr>
          <w:rFonts w:hint="eastAsia" w:ascii="Times New Roman" w:hAnsi="Times New Roman" w:cs="宋体"/>
          <w:color w:val="000000"/>
          <w:sz w:val="24"/>
        </w:rPr>
        <w:t>丁钰峰,杨志钢,郑滨汐.结合注意力和细化模块的反无人机目标跟踪[J/OL].应用科技,1-8[2024-08-13].http://kns.cnki.net/kcms/detail/23.1191.U.20240808.1134.002.html.</w:t>
      </w:r>
    </w:p>
    <w:p w14:paraId="32DAEB52" w14:textId="7FD385F9">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5</w:t>
      </w:r>
      <w:r>
        <w:rPr>
          <w:rFonts w:hint="eastAsia" w:ascii="Times New Roman" w:hAnsi="Times New Roman" w:cs="宋体"/>
          <w:color w:val="000000"/>
          <w:sz w:val="24"/>
        </w:rPr>
        <w:t>1]沈鑫,王钢,赵毅涛,等.融合SENet注意力机制和GA-CNN的非侵入式负荷识别方法[J/OL].中国电力,1-10[2024-09-06].http://kns.cnki.net/kcms/detail/11.3265.TM.20240603.0944.004.html.</w:t>
      </w:r>
    </w:p>
    <w:p w14:paraId="76E767C1" w14:textId="7FD385FA">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52</w:t>
      </w:r>
      <w:r>
        <w:rPr>
          <w:rFonts w:hint="eastAsia" w:ascii="Times New Roman" w:hAnsi="Times New Roman" w:cs="宋体"/>
          <w:color w:val="000000"/>
          <w:sz w:val="24"/>
        </w:rPr>
        <w:t>]田枫,王鑫,刘芳,等.融合SMGC-ECAs-Resnet的致密砂岩岩相识别方法研究[J/OL].重庆理工大学学报(自然科学),1-10[2024-09-06].http://kns.cnki.net/kcms/detail/50.1205.T.20240828.1347.002.html.</w:t>
      </w:r>
    </w:p>
    <w:p w14:paraId="7EE030B5" w14:textId="7FD385FB">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[53]</w:t>
      </w:r>
      <w:r>
        <w:rPr>
          <w:rFonts w:hint="eastAsia" w:ascii="Times New Roman" w:hAnsi="Times New Roman" w:cs="宋体"/>
          <w:color w:val="000000"/>
          <w:sz w:val="24"/>
        </w:rPr>
        <w:t>ZHANG Y ,ZHANG Q ,GU J , et al.U-NET MODEL BASED ON CBAM ATTENTION MECHANISM FOR CORONARY ANGIOGRAPHY SEGMENTATION[J].Journal of Mechanics in Medicine and Biology,2024,(prepublish):</w:t>
      </w:r>
    </w:p>
    <w:p w14:paraId="0B37A4F8" w14:textId="7FD385FC">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[54]</w:t>
      </w:r>
      <w:r>
        <w:rPr>
          <w:rFonts w:hint="eastAsia" w:ascii="Times New Roman" w:hAnsi="Times New Roman" w:cs="宋体"/>
          <w:color w:val="000000"/>
          <w:sz w:val="24"/>
        </w:rPr>
        <w:t>Liu Y M ,Cui W B ,Wang K Y , et al.[Prediction of PM2.5 Concentration by Transformer Model Based on Attention Mechanism].[J].Huan jing ke xue= Huanjing kexue,2024,45(12):6993-7002.</w:t>
      </w:r>
    </w:p>
    <w:p w14:paraId="7BE62D5C" w14:textId="7FD385FD">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55</w:t>
      </w:r>
      <w:r>
        <w:rPr>
          <w:rFonts w:hint="eastAsia" w:ascii="Times New Roman" w:hAnsi="Times New Roman" w:cs="宋体"/>
          <w:color w:val="000000"/>
          <w:sz w:val="24"/>
        </w:rPr>
        <w:t>]吴宗翔,刘立群.基于自注意力机制和RSA加密的图像融合算法[J].软件工程,2024,27(09):20-25.DOI:10.19644/j.cnki.issn2096-1472.2024.009.005.</w:t>
      </w:r>
    </w:p>
    <w:p w14:paraId="35F7F060" w14:textId="7FD385FE">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sectPr>
          <w:footerReference w:type="default" r:id="rId46"/>
          <w:footerReference w:type="even" r:id="rId47"/>
          <w:footnotePr>
            <w:numFmt w:val="decimalEnclosedCircleChinese"/>
            <w:numRestart w:val="eachPage"/>
          </w:footnotePr>
          <w:pgSz w:w="11906" w:h="16838"/>
          <w:pgMar w:top="1928" w:right="1531" w:bottom="1417" w:left="1531" w:header="1417" w:footer="1247" w:gutter="0"/>
          <w:pgNumType w:fmt="decimal"/>
          <w:cols w:space="720" w:num="1"/>
          <w:docGrid w:type="lines" w:linePitch="322" w:charSpace="0"/>
        </w:sectPr>
      </w:pPr>
      <w:r>
        <w:rPr>
          <w:rFonts w:hint="eastAsia" w:ascii="Times New Roman" w:hAnsi="Times New Roman" w:cs="宋体"/>
          <w:color w:val="000000"/>
          <w:sz w:val="24"/>
          <w:lang w:val="en-US" w:eastAsia="zh-CN"/>
        </w:rPr>
        <w:t>[56]</w:t>
      </w:r>
      <w:r>
        <w:rPr>
          <w:rFonts w:hint="eastAsia" w:ascii="Times New Roman" w:hAnsi="Times New Roman" w:cs="宋体"/>
          <w:color w:val="000000"/>
          <w:sz w:val="24"/>
        </w:rPr>
        <w:t>张祝薇,于丽芳.基于BiFormer与跨尺度相关性计算的高精度复制移动篡改检测网络[J].北京印刷学院学报, 2024(6)</w:t>
      </w:r>
    </w:p>
    <w:p w14:paraId="7A3723D3" w14:textId="7FD385FF">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p>
    <w:p w14:paraId="3883317B" w14:textId="7FD38600">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[57]</w:t>
      </w:r>
      <w:r>
        <w:rPr>
          <w:rFonts w:hint="eastAsia" w:ascii="Times New Roman" w:hAnsi="Times New Roman" w:cs="宋体"/>
          <w:color w:val="000000"/>
          <w:sz w:val="24"/>
        </w:rPr>
        <w:t>Pan X , Zhao T , Li X ,et al.BS-YOLOV8: An intelligent detection model for bearing pin support-piece states of high-rise building machine[J].IOP Publishing Ltd, 2024.DOI:10.1088/1361-6501/ad5a30.</w:t>
      </w:r>
    </w:p>
    <w:p w14:paraId="648516DD" w14:textId="7FD38601">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[58]</w:t>
      </w:r>
      <w:r>
        <w:rPr>
          <w:rFonts w:hint="eastAsia" w:ascii="Times New Roman" w:hAnsi="Times New Roman" w:cs="宋体"/>
          <w:color w:val="000000"/>
          <w:sz w:val="24"/>
        </w:rPr>
        <w:t>LI Y ,MA M ,LIU S , et al.YOLO-Drone:A Scale-Aware Detector for Drone Vision[J].Chinese Journal of Electronics,2024,33(04):1034-1045.</w:t>
      </w:r>
    </w:p>
    <w:p w14:paraId="364A26EC" w14:textId="7FD38602">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pPr>
      <w:r>
        <w:rPr>
          <w:rFonts w:hint="eastAsia" w:ascii="Times New Roman" w:hAnsi="Times New Roman" w:cs="宋体"/>
          <w:color w:val="000000"/>
          <w:sz w:val="24"/>
          <w:lang w:val="en-US" w:eastAsia="zh-CN"/>
        </w:rPr>
        <w:t>[59]</w:t>
      </w:r>
      <w:r>
        <w:rPr>
          <w:rFonts w:hint="eastAsia" w:ascii="Times New Roman" w:hAnsi="Times New Roman" w:cs="宋体"/>
          <w:color w:val="000000"/>
          <w:sz w:val="24"/>
        </w:rPr>
        <w:t>Atik I .CB-YOLOv5: Enhancing drone detection with BottleneckCSP and cross convolution for improved performance[J].journal of radiation research and applied sciences, 2023, 16(4).</w:t>
      </w:r>
    </w:p>
    <w:p w14:paraId="25EE0FDF" w14:textId="7FD38603">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sectPr>
          <w:footnotePr>
            <w:numFmt w:val="decimalEnclosedCircleChinese"/>
            <w:numRestart w:val="eachPage"/>
          </w:footnotePr>
          <w:pgSz w:w="11906" w:h="16838"/>
          <w:pgMar w:top="1928" w:right="1531" w:bottom="1417" w:left="1531" w:header="1417" w:footer="1247" w:gutter="0"/>
          <w:pgNumType w:fmt="decimal"/>
          <w:cols w:space="720" w:num="1"/>
          <w:docGrid w:type="lines" w:linePitch="322" w:charSpace="0"/>
        </w:sectPr>
      </w:pPr>
      <w:r>
        <w:rPr>
          <w:rFonts w:hint="eastAsia" w:ascii="Times New Roman" w:hAnsi="Times New Roman" w:cs="宋体"/>
          <w:color w:val="000000"/>
          <w:sz w:val="24"/>
        </w:rPr>
        <w:t>[</w:t>
      </w:r>
      <w:r>
        <w:rPr>
          <w:rFonts w:hint="eastAsia" w:ascii="Times New Roman" w:hAnsi="Times New Roman" w:cs="宋体"/>
          <w:color w:val="000000"/>
          <w:sz w:val="24"/>
          <w:lang w:val="en-US" w:eastAsia="zh-CN"/>
        </w:rPr>
        <w:t>60</w:t>
      </w:r>
      <w:r>
        <w:rPr>
          <w:rFonts w:hint="eastAsia" w:ascii="Times New Roman" w:hAnsi="Times New Roman" w:cs="宋体"/>
          <w:color w:val="000000"/>
          <w:sz w:val="24"/>
        </w:rPr>
        <w:t>]陈梦雅.基于计算机视觉技术的无人机检测方法[D].山东建筑大学,2023.DOI:10.27273/d.cnki.gsajc.2023.00045</w:t>
      </w:r>
    </w:p>
    <w:p w14:paraId="3879A655" w14:textId="7FD38604">
      <w:pPr>
        <w:keepNext w:val="0"/>
        <w:keepLines w:val="0"/>
        <w:pageBreakBefore w:val="0"/>
        <w:widowControl w:val="0"/>
        <w:kinsoku/>
        <w:wordWrap w:val="0"/>
        <w:overflowPunct/>
        <w:topLinePunct w:val="0"/>
        <w:autoSpaceDE/>
        <w:autoSpaceDN/>
        <w:bidi w:val="0"/>
        <w:adjustRightInd/>
        <w:snapToGrid/>
        <w:spacing w:line="300" w:lineRule="auto"/>
        <w:textAlignment w:val="auto"/>
        <w:rPr>
          <w:rFonts w:hint="eastAsia" w:ascii="Times New Roman" w:hAnsi="Times New Roman" w:cs="宋体"/>
          <w:color w:val="000000"/>
          <w:sz w:val="24"/>
        </w:rPr>
        <w:sectPr>
          <w:footerReference w:type="default" r:id="rId48"/>
          <w:footnotePr>
            <w:numFmt w:val="decimalEnclosedCircleChinese"/>
            <w:numRestart w:val="eachPage"/>
          </w:footnotePr>
          <w:pgSz w:w="11906" w:h="16838"/>
          <w:pgMar w:top="1928" w:right="1531" w:bottom="1417" w:left="1531" w:header="1417" w:footer="1247" w:gutter="0"/>
          <w:pgNumType w:fmt="decimal"/>
          <w:cols w:space="720" w:num="1"/>
          <w:docGrid w:type="lines" w:linePitch="322" w:charSpace="0"/>
        </w:sectPr>
      </w:pPr>
    </w:p>
    <w:p w14:paraId="3A479A40" w14:textId="7FD38605">
      <w:pPr>
        <w:spacing w:before="322" w:beforeLines="100" w:after="322" w:afterLines="100" w:line="300" w:lineRule="auto"/>
        <w:jc w:val="center"/>
        <w:outlineLvl w:val="0"/>
        <w:rPr>
          <w:rFonts w:eastAsia="黑体"/>
          <w:bCs/>
          <w:color w:val="000000"/>
          <w:sz w:val="36"/>
          <w:szCs w:val="30"/>
          <w:shd w:val="clear" w:color="auto" w:fill="FFFFFF"/>
        </w:rPr>
      </w:pPr>
      <w:bookmarkStart w:name="_Toc31715" w:id="312"/>
      <w:bookmarkStart w:name="_Toc4400" w:id="313"/>
      <w:bookmarkStart w:name="_Toc18794" w:id="314"/>
      <w:bookmarkStart w:name="_Toc23872" w:id="315"/>
      <w:r>
        <w:rPr>
          <w:rFonts w:hint="eastAsia" w:eastAsia="黑体"/>
          <w:bCs/>
          <w:color w:val="000000"/>
          <w:sz w:val="36"/>
          <w:szCs w:val="30"/>
          <w:shd w:val="clear" w:color="auto" w:fill="FFFFFF"/>
        </w:rPr>
        <w:t>攻读学位期间所取得的相关科研成果</w:t>
      </w:r>
      <w:bookmarkEnd w:id="312"/>
      <w:bookmarkEnd w:id="313"/>
      <w:bookmarkEnd w:id="314"/>
      <w:bookmarkEnd w:id="315"/>
    </w:p>
    <w:p w14:paraId="6D9AAE30" w14:textId="7FD38606">
      <w:pPr>
        <w:autoSpaceDE w:val="0"/>
        <w:autoSpaceDN w:val="0"/>
        <w:adjustRightInd w:val="0"/>
        <w:spacing w:line="300" w:lineRule="auto"/>
        <w:ind w:firstLine="480" w:firstLineChars="200"/>
        <w:rPr>
          <w:kern w:val="0"/>
          <w:sz w:val="24"/>
        </w:rPr>
      </w:pPr>
      <w:r>
        <w:rPr>
          <w:kern w:val="0"/>
          <w:sz w:val="24"/>
        </w:rPr>
        <w:t>（1）学术论文</w:t>
      </w:r>
    </w:p>
    <w:p w14:paraId="0607CC79" w14:textId="7FD38607">
      <w:pPr>
        <w:pStyle w:val="59"/>
        <w:numPr>
          <w:ilvl w:val="0"/>
          <w:numId w:val="2"/>
        </w:numPr>
        <w:autoSpaceDE w:val="0"/>
        <w:autoSpaceDN w:val="0"/>
        <w:adjustRightInd w:val="0"/>
        <w:spacing w:line="300" w:lineRule="auto"/>
        <w:ind w:firstLineChars="0"/>
        <w:rPr>
          <w:kern w:val="0"/>
          <w:sz w:val="24"/>
        </w:rPr>
      </w:pPr>
      <w:r>
        <w:rPr>
          <w:rFonts w:hint="eastAsia"/>
          <w:kern w:val="0"/>
          <w:sz w:val="24"/>
        </w:rPr>
        <w:t>赵志文,郝东来,李民靖.基于SSM框架的无人机监管系统[J].现代计算机,2023,29(12):84-88.</w:t>
      </w:r>
    </w:p>
    <w:p w14:paraId="21644E01" w14:textId="7FD38608">
      <w:pPr>
        <w:autoSpaceDE w:val="0"/>
        <w:autoSpaceDN w:val="0"/>
        <w:adjustRightInd w:val="0"/>
        <w:spacing w:line="300" w:lineRule="auto"/>
        <w:ind w:firstLine="480" w:firstLineChars="200"/>
        <w:rPr>
          <w:kern w:val="0"/>
          <w:sz w:val="24"/>
        </w:rPr>
      </w:pPr>
      <w:r>
        <w:rPr>
          <w:kern w:val="0"/>
          <w:sz w:val="24"/>
        </w:rPr>
        <w:t>（</w:t>
      </w:r>
      <w:r>
        <w:rPr>
          <w:rFonts w:hint="eastAsia"/>
          <w:kern w:val="0"/>
          <w:sz w:val="24"/>
        </w:rPr>
        <w:t>2</w:t>
      </w:r>
      <w:r>
        <w:rPr>
          <w:kern w:val="0"/>
          <w:sz w:val="24"/>
        </w:rPr>
        <w:t>）专利</w:t>
      </w:r>
    </w:p>
    <w:p w14:paraId="732A254B" w14:textId="7FD38609">
      <w:pPr>
        <w:pStyle w:val="59"/>
        <w:numPr>
          <w:ilvl w:val="0"/>
          <w:numId w:val="3"/>
        </w:numPr>
        <w:autoSpaceDE w:val="0"/>
        <w:autoSpaceDN w:val="0"/>
        <w:adjustRightInd w:val="0"/>
        <w:spacing w:line="300" w:lineRule="auto"/>
        <w:ind w:firstLineChars="0"/>
        <w:rPr>
          <w:kern w:val="0"/>
          <w:sz w:val="24"/>
        </w:rPr>
      </w:pPr>
      <w:r>
        <w:rPr>
          <w:rFonts w:hint="eastAsia"/>
          <w:kern w:val="0"/>
          <w:sz w:val="24"/>
        </w:rPr>
        <w:t>赵志文，郝东来，《一种计算机主机防尘安装箱》,实用新型，授权公告号：CN 220820585 U，授权公告日：2024.04.19</w:t>
      </w:r>
    </w:p>
    <w:p w14:paraId="2C244A08" w14:textId="7FD3860A"/>
    <w:p w14:paraId="42F14605" w14:textId="7FD3860B">
      <w:pPr>
        <w:sectPr>
          <w:headerReference w:type="default" r:id="rId49"/>
          <w:footerReference w:type="default" r:id="rId51"/>
          <w:headerReference w:type="even" r:id="rId50"/>
          <w:footerReference w:type="even" r:id="rId52"/>
          <w:footnotePr>
            <w:numFmt w:val="decimalEnclosedCircleChinese"/>
            <w:numRestart w:val="eachPage"/>
          </w:footnotePr>
          <w:pgSz w:w="11906" w:h="16838"/>
          <w:pgMar w:top="1928" w:right="1531" w:bottom="1417" w:left="1531" w:header="1417" w:footer="1247" w:gutter="0"/>
          <w:pgNumType w:fmt="decimal" w:start="76"/>
          <w:cols w:space="720" w:num="1"/>
          <w:docGrid w:type="lines" w:linePitch="322" w:charSpace="0"/>
        </w:sectPr>
      </w:pPr>
    </w:p>
    <w:p w14:paraId="21165322" w14:textId="7FD3860C"/>
    <w:p w14:paraId="3DAF9AE5" w14:textId="7FD3860D">
      <w:pPr>
        <w:spacing w:before="322" w:beforeLines="100" w:after="322" w:afterLines="100" w:line="300" w:lineRule="auto"/>
        <w:jc w:val="center"/>
        <w:outlineLvl w:val="0"/>
        <w:rPr>
          <w:rFonts w:eastAsia="仿宋"/>
          <w:sz w:val="24"/>
        </w:rPr>
      </w:pPr>
      <w:bookmarkStart w:name="_Toc4181" w:id="316"/>
      <w:bookmarkStart w:name="_Toc13707" w:id="317"/>
      <w:bookmarkStart w:name="_Toc12056" w:id="318"/>
      <w:bookmarkStart w:name="_Toc14479" w:id="319"/>
      <w:r>
        <w:rPr>
          <w:rFonts w:hint="eastAsia" w:eastAsia="黑体"/>
          <w:bCs/>
          <w:color w:val="000000"/>
          <w:sz w:val="36"/>
          <w:szCs w:val="30"/>
          <w:shd w:val="clear" w:color="auto" w:fill="FFFFFF"/>
        </w:rPr>
        <w:t>致    谢</w:t>
      </w:r>
      <w:bookmarkEnd w:id="316"/>
      <w:bookmarkEnd w:id="317"/>
      <w:bookmarkEnd w:id="318"/>
      <w:bookmarkEnd w:id="319"/>
    </w:p>
    <w:p w14:paraId="1932FC94" w14:textId="7FD3860E">
      <w:pPr>
        <w:autoSpaceDE w:val="0"/>
        <w:autoSpaceDN w:val="0"/>
        <w:adjustRightInd w:val="0"/>
        <w:spacing w:line="300" w:lineRule="auto"/>
        <w:ind w:firstLine="482"/>
        <w:rPr>
          <w:kern w:val="0"/>
          <w:sz w:val="24"/>
        </w:rPr>
      </w:pPr>
      <w:r>
        <w:rPr>
          <w:rFonts w:hint="eastAsia"/>
          <w:kern w:val="0"/>
          <w:sz w:val="24"/>
        </w:rPr>
        <w:t>光阴似箭，在西京学院的求学生涯就要终止，可入学时的场景依然历历在目，在这段时光中，我不仅学习到了学术上的知识，也懂得了做人的道理。相信在我的整个人生中，这段经历将起到宝贵的作用。</w:t>
      </w:r>
    </w:p>
    <w:p w14:paraId="55EE2B15" w14:textId="7FD3860F">
      <w:pPr>
        <w:autoSpaceDE w:val="0"/>
        <w:autoSpaceDN w:val="0"/>
        <w:adjustRightInd w:val="0"/>
        <w:spacing w:line="300" w:lineRule="auto"/>
        <w:ind w:firstLine="482"/>
        <w:rPr>
          <w:kern w:val="0"/>
          <w:sz w:val="24"/>
        </w:rPr>
      </w:pPr>
      <w:r>
        <w:rPr>
          <w:rFonts w:hint="eastAsia"/>
          <w:kern w:val="0"/>
          <w:sz w:val="24"/>
        </w:rPr>
        <w:t>首先，衷心感谢我的导师郝东来副教授，郝教授在我的学习上给了我巨大的帮助，从论文的选题，论文的开题答辩、论文的中期答辩、论文的最终答辩都给了我耐心而有效的指导，尤其在平日更是从百忙中抽出时间帮我审阅论文。可以说郝教师为我的毕业论文和学术方向指明了明确的方向，在过程中也不断解答我的疑惑纠正我的错误，可以说没有郝教授，我不可能找到明确的研究方向并完成毕业论文。并且，郝教授私下也是一个关心学生、尊重学生的好老师，为我的生活和其他方面学习也给出了珍贵的建议和机会，对于不同的学生郝老师能够尊重学生的选择并全力支持，对于有机会成为郝老师的学生，我感到十分荣幸。</w:t>
      </w:r>
    </w:p>
    <w:p w14:paraId="4C406B7C" w14:textId="7FD38610">
      <w:pPr>
        <w:autoSpaceDE w:val="0"/>
        <w:autoSpaceDN w:val="0"/>
        <w:adjustRightInd w:val="0"/>
        <w:spacing w:line="300" w:lineRule="auto"/>
        <w:ind w:firstLine="482"/>
        <w:rPr>
          <w:kern w:val="0"/>
          <w:sz w:val="24"/>
        </w:rPr>
      </w:pPr>
      <w:r>
        <w:rPr>
          <w:rFonts w:hint="eastAsia"/>
          <w:kern w:val="0"/>
          <w:sz w:val="24"/>
        </w:rPr>
        <w:t>其次，感谢我1-138的舍友们，感谢你们的陪伴和平日无论是学习还是生活上的帮助，正是有你们，我在成长的路上才不那么孤单，也正是有你们，我学到了很多我所没有的优秀品质和刻苦的精神，聚散终有时，我们的缘分不止于此。</w:t>
      </w:r>
    </w:p>
    <w:p w14:paraId="0A1ED11B" w14:textId="7FD38611">
      <w:pPr>
        <w:autoSpaceDE w:val="0"/>
        <w:autoSpaceDN w:val="0"/>
        <w:adjustRightInd w:val="0"/>
        <w:spacing w:line="300" w:lineRule="auto"/>
        <w:ind w:firstLine="482"/>
        <w:rPr>
          <w:kern w:val="0"/>
          <w:sz w:val="24"/>
        </w:rPr>
      </w:pPr>
      <w:r>
        <w:rPr>
          <w:rFonts w:hint="eastAsia"/>
          <w:kern w:val="0"/>
          <w:sz w:val="24"/>
        </w:rPr>
        <w:t>再者，我还要感谢一直为我提供帮助的其他同学们，尤其是我的同门，由于你们的帮助，我才得以解决了我遇到的很多困难学习了很多的周知识。</w:t>
      </w:r>
    </w:p>
    <w:p w14:paraId="3CA260C2" w14:textId="7FD38612">
      <w:pPr>
        <w:autoSpaceDE w:val="0"/>
        <w:autoSpaceDN w:val="0"/>
        <w:adjustRightInd w:val="0"/>
        <w:spacing w:line="300" w:lineRule="auto"/>
        <w:ind w:firstLine="482"/>
        <w:rPr>
          <w:rFonts w:eastAsia="仿宋"/>
          <w:sz w:val="24"/>
        </w:rPr>
      </w:pPr>
      <w:r>
        <w:rPr>
          <w:rFonts w:hint="eastAsia"/>
          <w:kern w:val="0"/>
          <w:sz w:val="24"/>
        </w:rPr>
        <w:t>最后，我要感谢评审我的各位老师。你们的宝贵建议和意见使我的论文得到了进一步的完善和提升。在此，对你们的辛勤付出表示由衷的感谢。</w:t>
      </w:r>
    </w:p>
    <w:p w14:paraId="5B29DAC5" w14:textId="7FD38613">
      <w:pPr>
        <w:spacing w:line="300" w:lineRule="auto"/>
        <w:ind w:firstLine="480" w:firstLineChars="200"/>
        <w:rPr>
          <w:rFonts w:eastAsia="仿宋"/>
          <w:sz w:val="24"/>
        </w:rPr>
      </w:pPr>
    </w:p>
    <w:p w14:paraId="54F62AEB" w14:textId="7FD38614">
      <w:pPr>
        <w:spacing w:line="300" w:lineRule="auto"/>
        <w:ind w:firstLine="480" w:firstLineChars="200"/>
        <w:rPr>
          <w:rFonts w:eastAsia="仿宋"/>
          <w:sz w:val="24"/>
        </w:rPr>
      </w:pPr>
    </w:p>
    <w:p w14:paraId="16D345A7" w14:textId="7FD38615">
      <w:pPr>
        <w:spacing w:line="300" w:lineRule="auto"/>
        <w:ind w:firstLine="480" w:firstLineChars="200"/>
        <w:rPr>
          <w:rFonts w:eastAsia="仿宋"/>
          <w:sz w:val="24"/>
        </w:rPr>
      </w:pPr>
    </w:p>
    <w:p w14:paraId="6B80D503" w14:textId="7FD38616">
      <w:pPr>
        <w:spacing w:line="300" w:lineRule="auto"/>
        <w:ind w:firstLine="480" w:firstLineChars="200"/>
        <w:rPr>
          <w:rFonts w:eastAsia="仿宋"/>
          <w:sz w:val="24"/>
        </w:rPr>
      </w:pPr>
    </w:p>
    <w:p w14:paraId="25EF7A16" w14:textId="7FD38617">
      <w:pPr>
        <w:spacing w:line="300" w:lineRule="auto"/>
        <w:ind w:firstLine="480" w:firstLineChars="200"/>
        <w:rPr>
          <w:rFonts w:eastAsia="仿宋"/>
          <w:sz w:val="24"/>
        </w:rPr>
      </w:pPr>
    </w:p>
    <w:p w14:paraId="15CCB0D6" w14:textId="7FD38618">
      <w:pPr>
        <w:spacing w:line="300" w:lineRule="auto"/>
        <w:ind w:firstLine="480" w:firstLineChars="200"/>
        <w:rPr>
          <w:rFonts w:eastAsia="仿宋"/>
          <w:sz w:val="24"/>
        </w:rPr>
      </w:pPr>
    </w:p>
    <w:p w14:paraId="7CA6C023" w14:textId="7FD38619">
      <w:pPr>
        <w:spacing w:line="300" w:lineRule="auto"/>
        <w:ind w:firstLine="480" w:firstLineChars="200"/>
        <w:rPr>
          <w:rFonts w:eastAsia="仿宋"/>
          <w:sz w:val="24"/>
        </w:rPr>
      </w:pPr>
    </w:p>
    <w:p w14:paraId="0E20FDDF" w14:textId="7FD3861A">
      <w:pPr>
        <w:spacing w:line="300" w:lineRule="auto"/>
        <w:ind w:firstLine="480" w:firstLineChars="200"/>
        <w:rPr>
          <w:rFonts w:eastAsia="仿宋"/>
          <w:sz w:val="24"/>
        </w:rPr>
      </w:pPr>
    </w:p>
    <w:p w14:paraId="49272E92" w14:textId="7FD3861B">
      <w:pPr>
        <w:spacing w:line="300" w:lineRule="auto"/>
        <w:ind w:firstLine="480" w:firstLineChars="200"/>
        <w:rPr>
          <w:rFonts w:eastAsia="仿宋"/>
          <w:sz w:val="24"/>
        </w:rPr>
      </w:pPr>
    </w:p>
    <w:p w14:paraId="4220D2AE" w14:textId="7FD3861C">
      <w:pPr>
        <w:spacing w:line="300" w:lineRule="auto"/>
        <w:ind w:firstLine="480" w:firstLineChars="200"/>
        <w:rPr>
          <w:rFonts w:eastAsia="仿宋"/>
          <w:sz w:val="24"/>
        </w:rPr>
      </w:pPr>
    </w:p>
    <w:p w14:paraId="71F7681F" w14:textId="7FD3861D">
      <w:pPr>
        <w:spacing w:line="300" w:lineRule="auto"/>
        <w:rPr>
          <w:rFonts w:eastAsia="仿宋"/>
          <w:sz w:val="24"/>
        </w:rPr>
      </w:pPr>
    </w:p>
    <w:sectPr>
      <w:headerReference w:type="default" r:id="rId53"/>
      <w:footerReference w:type="default" r:id="rId55"/>
      <w:headerReference w:type="even" r:id="rId54"/>
      <w:footerReference w:type="even" r:id="rId56"/>
      <w:footnotePr>
        <w:numFmt w:val="decimalEnclosedCircleChinese"/>
        <w:numRestart w:val="eachPage"/>
      </w:footnotePr>
      <w:type w:val="oddPage"/>
      <w:pgSz w:w="11906" w:h="16838"/>
      <w:pgMar w:top="1928" w:right="1531" w:bottom="1417" w:left="1531" w:header="1417" w:footer="1247" w:gutter="0"/>
      <w:pgNumType w:fmt="decimal"/>
      <w:cols w:space="720" w:num="1"/>
      <w:docGrid w:type="lines" w:linePitch="32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FD3869D" w14:textId="7FD3869E">
      <w:pPr>
        <w:spacing w:line="240" w:lineRule="auto"/>
      </w:pPr>
      <w:r>
        <w:separator/>
      </w:r>
    </w:p>
  </w:endnote>
  <w:endnote w:type="continuationSeparator" w:id="1">
    <w:p w14:paraId="7FD3869F" w14:textId="7FD386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EE3DEF-5387-4E7A-996F-D3D68D11C892}"/>
  </w:font>
  <w:font w:name="黑体">
    <w:panose1 w:val="02010609060101010101"/>
    <w:charset w:val="86"/>
    <w:family w:val="auto"/>
    <w:pitch w:val="default"/>
    <w:sig w:usb0="800002BF" w:usb1="38CF7CFA" w:usb2="00000016" w:usb3="00000000" w:csb0="00040001" w:csb1="00000000"/>
    <w:embedRegular r:id="rId2" w:fontKey="{9643E366-73AE-425A-8FC0-8BD5A768D56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方正小标宋简体">
    <w:panose1 w:val="03000509000000000000"/>
    <w:charset w:val="86"/>
    <w:family w:val="script"/>
    <w:pitch w:val="default"/>
    <w:sig w:usb0="00000001" w:usb1="080E0000" w:usb2="00000000" w:usb3="00000000" w:csb0="00040000" w:csb1="00000000"/>
    <w:embedRegular r:id="rId3" w:fontKey="{48544C65-027A-41DE-9362-E14C9C6A3F28}"/>
  </w:font>
  <w:font w:name="微软雅黑">
    <w:panose1 w:val="020B0503020204020204"/>
    <w:charset w:val="86"/>
    <w:family w:val="swiss"/>
    <w:pitch w:val="default"/>
    <w:sig w:usb0="80000287" w:usb1="2ACF3C50" w:usb2="00000016" w:usb3="00000000" w:csb0="0004001F" w:csb1="00000000"/>
    <w:embedRegular r:id="rId4" w:fontKey="{B48A0530-35C0-4725-9AB0-7A1D5511C901}"/>
  </w:font>
  <w:font w:name="Cambria Math">
    <w:panose1 w:val="02040503050406030204"/>
    <w:charset w:val="00"/>
    <w:family w:val="roman"/>
    <w:pitch w:val="default"/>
    <w:sig w:usb0="E00006FF" w:usb1="420024FF" w:usb2="02000000" w:usb3="00000000" w:csb0="2000019F" w:csb1="00000000"/>
    <w:embedRegular r:id="rId5" w:fontKey="{CBB5C393-A11C-4F83-9B17-9EB5405AB421}"/>
  </w:font>
  <w:font w:name="仿宋">
    <w:panose1 w:val="02010609060101010101"/>
    <w:charset w:val="86"/>
    <w:family w:val="modern"/>
    <w:pitch w:val="default"/>
    <w:sig w:usb0="800002BF" w:usb1="38CF7CFA" w:usb2="00000016" w:usb3="00000000" w:csb0="00040001" w:csb1="00000000"/>
    <w:embedRegular r:id="rId6" w:fontKey="{BB916339-7B94-43FD-93F6-63CBB42DDFEE}"/>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3CDFB" w14:textId="7FD38633">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E8A4" w14:textId="7FD38632">
    <w:pPr>
      <w:pStyle w:val="16"/>
      <w:jc w:val="both"/>
      <w:rPr>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A65C3" w14:textId="7FD38631">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21966" w14:textId="7FD38698">
    <w:pPr>
      <w:pStyle w:val="16"/>
      <w:jc w:val="both"/>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A87A8" w14:textId="7FD38697">
    <w:pP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72AEA" w14:textId="7FD38696">
    <w:pPr>
      <w:pStyle w:val="16"/>
      <w:jc w:val="both"/>
      <w:rPr>
        <w:bC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C5B4F" w14:textId="7FD38695">
    <w:pP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E9A71" w14:textId="7FD38694">
    <w:pPr>
      <w:pStyle w:val="16"/>
      <w:jc w:val="both"/>
      <w:rPr>
        <w:bCs/>
      </w:rPr>
    </w:pPr>
  </w:p>
</w:ftr>
</file>

<file path=word/footer9.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A68D8" w14:textId="7FD38690">
    <w:pPr>
      <w:jc w:val="cente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6" name="文本框 25"/>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1B4F5589" w14:textId="7FD38691">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I</w:t>
                          </w:r>
                          <w:r>
                            <w:rPr>
                              <w:rFonts w:ascii="宋体" w:hAnsi="宋体"/>
                              <w:sz w:val="21"/>
                              <w:szCs w:val="21"/>
                            </w:rPr>
                            <w:fldChar w:fldCharType="end"/>
                          </w:r>
                        </w:p>
                      </w:txbxContent>
                    </wps:txbx>
                    <wps:bodyPr vert="horz" wrap="none" lIns="0" tIns="0" rIns="0" bIns="0" anchor="t" anchorCtr="0" upright="1">
                      <a:spAutoFit/>
                    </wps:bodyPr>
                  </wps:wsp>
                </a:graphicData>
              </a:graphic>
            </wp:anchor>
          </w:drawing>
        </mc:Choice>
        <mc:Fallback>
          <w:pict>
            <v:shape id="文本框 25" style="position:absolute;left:0pt;margin-top:22.35pt;height:0.75pt;width:167.25pt;mso-position-horizontal:center;mso-position-horizontal-relative:margin;mso-wrap-style:none;z-index:251668480;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ZYYpXUAAAABgEAAA8A&#10;AAAAAAAAAQAgAAAAIgAAAGRycy9kb3ducmV2LnhtbFBLAQIUABQAAAAIAIdO4kA+LmJ84gEAAL0D&#10;AAAOAAAAAAAAAAEAIAAAACMBAABkcnMvZTJvRG9jLnhtbFBLBQYAAAAABgAGAFkBAAB3BQAAAAA=&#10;">
              <v:fill on="f" focussize="0,0"/>
              <v:stroke on="f"/>
              <v:imagedata o:title=""/>
              <o:lock v:ext="edit" aspectratio="f"/>
              <v:textbox style="mso-fit-shape-to-text:t;" inset="0mm,0mm,0mm,0mm">
                <w:txbxContent>
                  <w:p w14:paraId="7FD38692" w14:textId="7FD38693">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I</w:t>
                    </w:r>
                    <w:r>
                      <w:rPr>
                        <w:rFonts w:ascii="宋体" w:hAnsi="宋体"/>
                        <w:sz w:val="21"/>
                        <w:szCs w:val="21"/>
                      </w:rPr>
                      <w:fldChar w:fldCharType="end"/>
                    </w:r>
                  </w:p>
                </w:txbxContent>
              </v:textbox>
            </v:shape>
          </w:pict>
        </mc:Fallback>
      </mc:AlternateContent>
    </w:r>
  </w:p>
</w:ftr>
</file>

<file path=word/footer10.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6A4CC" w14:textId="7FD3868C">
    <w:pPr>
      <w:pStyle w:val="16"/>
      <w:jc w:val="both"/>
      <w:rPr>
        <w:bCs/>
      </w:rP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7" name="文本框 13"/>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12147C3F" w14:textId="7FD3868D">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wps:txbx>
                    <wps:bodyPr vert="horz" wrap="none" lIns="0" tIns="0" rIns="0" bIns="0" anchor="t" anchorCtr="0" upright="1">
                      <a:spAutoFit/>
                    </wps:bodyPr>
                  </wps:wsp>
                </a:graphicData>
              </a:graphic>
            </wp:anchor>
          </w:drawing>
        </mc:Choice>
        <mc:Fallback>
          <w:pict>
            <v:shape id="文本框 13" style="position:absolute;left:0pt;margin-top:22.35pt;height:0.75pt;width:167.25pt;mso-position-horizontal:center;mso-position-horizontal-relative:margin;mso-wrap-style:none;z-index:251669504;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EnUg+zkAQAA&#10;vQMAAA4AAAAAAAAAAQAgAAAAIwEAAGRycy9lMm9Eb2MueG1sUEsFBgAAAAAGAAYAWQEAAHkFAAAA&#10;AA==&#10;">
              <v:fill on="f" focussize="0,0"/>
              <v:stroke on="f"/>
              <v:imagedata o:title=""/>
              <o:lock v:ext="edit" aspectratio="f"/>
              <v:textbox style="mso-fit-shape-to-text:t;" inset="0mm,0mm,0mm,0mm">
                <w:txbxContent>
                  <w:p w14:paraId="7FD3868E" w14:textId="7FD3868F">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v:textbox>
            </v:shape>
          </w:pict>
        </mc:Fallback>
      </mc:AlternateContent>
    </w:r>
  </w:p>
</w:ftr>
</file>

<file path=word/footer1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327F2" w14:textId="7FD38688">
    <w:pPr>
      <w:jc w:val="cente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90E98" w14:textId="7FD38689">
                          <w:pPr>
                            <w:pStyle w:val="1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73600;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style="mso-fit-shape-to-text:t;" inset="0mm,0mm,0mm,0mm">
                <w:txbxContent>
                  <w:p w14:paraId="7FD3868A" w14:textId="7FD3868B">
                    <w:pPr>
                      <w:pStyle w:val="1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2.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82CEE" w14:textId="7FD38684">
    <w:pPr>
      <w:pStyle w:val="16"/>
      <w:jc w:val="both"/>
      <w:rPr>
        <w:bCs/>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283845</wp:posOffset>
              </wp:positionV>
              <wp:extent cx="2124075" cy="9525"/>
              <wp:effectExtent l="0" t="0" r="0" b="0"/>
              <wp:wrapNone/>
              <wp:docPr id="8" name="文本框 13"/>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19CE5604" w14:textId="7FD38685">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IV</w:t>
                          </w:r>
                          <w:r>
                            <w:rPr>
                              <w:rFonts w:ascii="宋体" w:hAnsi="宋体"/>
                              <w:sz w:val="21"/>
                            </w:rPr>
                            <w:fldChar w:fldCharType="end"/>
                          </w:r>
                        </w:p>
                      </w:txbxContent>
                    </wps:txbx>
                    <wps:bodyPr vert="horz" wrap="none" lIns="0" tIns="0" rIns="0" bIns="0" anchor="t" anchorCtr="0" upright="1">
                      <a:spAutoFit/>
                    </wps:bodyPr>
                  </wps:wsp>
                </a:graphicData>
              </a:graphic>
            </wp:anchor>
          </w:drawing>
        </mc:Choice>
        <mc:Fallback>
          <w:pict>
            <v:shape id="文本框 13" style="position:absolute;left:0pt;margin-top:22.35pt;height:0.75pt;width:167.25pt;mso-position-horizontal:center;mso-position-horizontal-relative:margin;mso-wrap-style:none;z-index:251660288;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AvPQHTkAQAA&#10;vAMAAA4AAAAAAAAAAQAgAAAAIwEAAGRycy9lMm9Eb2MueG1sUEsFBgAAAAAGAAYAWQEAAHkFAAAA&#10;AA==&#10;">
              <v:fill on="f" focussize="0,0"/>
              <v:stroke on="f"/>
              <v:imagedata o:title=""/>
              <o:lock v:ext="edit" aspectratio="f"/>
              <v:textbox style="mso-fit-shape-to-text:t;" inset="0mm,0mm,0mm,0mm">
                <w:txbxContent>
                  <w:p w14:paraId="7FD38686" w14:textId="7FD38687">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IV</w:t>
                    </w:r>
                    <w:r>
                      <w:rPr>
                        <w:rFonts w:ascii="宋体" w:hAnsi="宋体"/>
                        <w:sz w:val="21"/>
                      </w:rPr>
                      <w:fldChar w:fldCharType="end"/>
                    </w:r>
                  </w:p>
                </w:txbxContent>
              </v:textbox>
            </v:shape>
          </w:pict>
        </mc:Fallback>
      </mc:AlternateContent>
    </w:r>
  </w:p>
</w:ftr>
</file>

<file path=word/footer13.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AAC03" w14:textId="7FD38680">
    <w:pPr>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1" name="文本框 23"/>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1FF9C804" w14:textId="7FD38681">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VII</w:t>
                          </w:r>
                          <w:r>
                            <w:rPr>
                              <w:rFonts w:ascii="宋体" w:hAnsi="宋体"/>
                              <w:sz w:val="21"/>
                              <w:szCs w:val="21"/>
                            </w:rPr>
                            <w:fldChar w:fldCharType="end"/>
                          </w:r>
                        </w:p>
                      </w:txbxContent>
                    </wps:txbx>
                    <wps:bodyPr vert="horz" wrap="none" lIns="0" tIns="0" rIns="0" bIns="0" anchor="t" anchorCtr="0" upright="1">
                      <a:spAutoFit/>
                    </wps:bodyPr>
                  </wps:wsp>
                </a:graphicData>
              </a:graphic>
            </wp:anchor>
          </w:drawing>
        </mc:Choice>
        <mc:Fallback>
          <w:pict>
            <v:shape id="文本框 23" style="position:absolute;left:0pt;margin-top:22.35pt;height:0.75pt;width:167.25pt;mso-position-horizontal:center;mso-position-horizontal-relative:margin;mso-wrap-style:none;z-index:251664384;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FggEH3kAQAA&#10;vQMAAA4AAAAAAAAAAQAgAAAAIwEAAGRycy9lMm9Eb2MueG1sUEsFBgAAAAAGAAYAWQEAAHkFAAAA&#10;AA==&#10;">
              <v:fill on="f" focussize="0,0"/>
              <v:stroke on="f"/>
              <v:imagedata o:title=""/>
              <o:lock v:ext="edit" aspectratio="f"/>
              <v:textbox style="mso-fit-shape-to-text:t;" inset="0mm,0mm,0mm,0mm">
                <w:txbxContent>
                  <w:p w14:paraId="7FD38682" w14:textId="7FD38683">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VII</w:t>
                    </w:r>
                    <w:r>
                      <w:rPr>
                        <w:rFonts w:ascii="宋体" w:hAnsi="宋体"/>
                        <w:sz w:val="21"/>
                        <w:szCs w:val="21"/>
                      </w:rPr>
                      <w:fldChar w:fldCharType="end"/>
                    </w:r>
                  </w:p>
                </w:txbxContent>
              </v:textbox>
            </v:shape>
          </w:pict>
        </mc:Fallback>
      </mc:AlternateContent>
    </w:r>
  </w:p>
</w:ftr>
</file>

<file path=word/footer1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FD98" w14:textId="7FD3867C">
    <w:pPr>
      <w:pStyle w:val="16"/>
      <w:jc w:val="both"/>
      <w:rPr>
        <w:bCs/>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119BA502" w14:textId="7FD3867D">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VIII</w:t>
                          </w:r>
                          <w:r>
                            <w:rPr>
                              <w:rFonts w:ascii="宋体" w:hAnsi="宋体"/>
                              <w:sz w:val="21"/>
                            </w:rPr>
                            <w:fldChar w:fldCharType="end"/>
                          </w:r>
                        </w:p>
                      </w:txbxContent>
                    </wps:txbx>
                    <wps:bodyPr vert="horz" wrap="none" lIns="0" tIns="0" rIns="0" bIns="0" anchor="t" anchorCtr="0" upright="1">
                      <a:spAutoFit/>
                    </wps:bodyPr>
                  </wps:wsp>
                </a:graphicData>
              </a:graphic>
            </wp:anchor>
          </w:drawing>
        </mc:Choice>
        <mc:Fallback>
          <w:pict>
            <v:shape id="_x0000_s1026" style="position:absolute;left:0pt;margin-top:22.35pt;height:0.75pt;width:167.25pt;mso-position-horizontal:center;mso-position-horizontal-relative:margin;mso-wrap-style:none;z-index:251665408;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ZYYpXUAAAABgEAAA8A&#10;AAAAAAAAAQAgAAAAIgAAAGRycy9kb3ducmV2LnhtbFBLAQIUABQAAAAIAIdO4kCchvTB4gEAAL0D&#10;AAAOAAAAAAAAAAEAIAAAACMBAABkcnMvZTJvRG9jLnhtbFBLBQYAAAAABgAGAFkBAAB3BQAAAAA=&#10;">
              <v:fill on="f" focussize="0,0"/>
              <v:stroke on="f"/>
              <v:imagedata o:title=""/>
              <o:lock v:ext="edit" aspectratio="f"/>
              <v:textbox style="mso-fit-shape-to-text:t;" inset="0mm,0mm,0mm,0mm">
                <w:txbxContent>
                  <w:p w14:paraId="7FD3867E" w14:textId="7FD3867F">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VIII</w:t>
                    </w:r>
                    <w:r>
                      <w:rPr>
                        <w:rFonts w:ascii="宋体" w:hAnsi="宋体"/>
                        <w:sz w:val="21"/>
                      </w:rPr>
                      <w:fldChar w:fldCharType="end"/>
                    </w:r>
                  </w:p>
                </w:txbxContent>
              </v:textbox>
            </v:shape>
          </w:pict>
        </mc:Fallback>
      </mc:AlternateContent>
    </w:r>
  </w:p>
</w:ftr>
</file>

<file path=word/footer15.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5A8B4" w14:textId="7FD38678">
    <w:pPr>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4" name="文本框 40"/>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61EF465A" w14:textId="7FD38679">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IX</w:t>
                          </w:r>
                          <w:r>
                            <w:rPr>
                              <w:rFonts w:ascii="宋体" w:hAnsi="宋体"/>
                              <w:sz w:val="21"/>
                              <w:szCs w:val="21"/>
                            </w:rPr>
                            <w:fldChar w:fldCharType="end"/>
                          </w:r>
                        </w:p>
                      </w:txbxContent>
                    </wps:txbx>
                    <wps:bodyPr vert="horz" wrap="none" lIns="0" tIns="0" rIns="0" bIns="0" anchor="t" anchorCtr="0" upright="1">
                      <a:spAutoFit/>
                    </wps:bodyPr>
                  </wps:wsp>
                </a:graphicData>
              </a:graphic>
            </wp:anchor>
          </w:drawing>
        </mc:Choice>
        <mc:Fallback>
          <w:pict>
            <v:shape id="文本框 40" style="position:absolute;left:0pt;margin-top:22.35pt;height:0.75pt;width:167.25pt;mso-position-horizontal:center;mso-position-horizontal-relative:margin;mso-wrap-style:none;z-index:251666432;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ZYYpXUAAAABgEAAA8A&#10;AAAAAAAAAQAgAAAAIgAAAGRycy9kb3ducmV2LnhtbFBLAQIUABQAAAAIAIdO4kBaD2r34gEAAL0D&#10;AAAOAAAAAAAAAAEAIAAAACMBAABkcnMvZTJvRG9jLnhtbFBLBQYAAAAABgAGAFkBAAB3BQAAAAA=&#10;">
              <v:fill on="f" focussize="0,0"/>
              <v:stroke on="f"/>
              <v:imagedata o:title=""/>
              <o:lock v:ext="edit" aspectratio="f"/>
              <v:textbox style="mso-fit-shape-to-text:t;" inset="0mm,0mm,0mm,0mm">
                <w:txbxContent>
                  <w:p w14:paraId="7FD3867A" w14:textId="7FD3867B">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IX</w:t>
                    </w:r>
                    <w:r>
                      <w:rPr>
                        <w:rFonts w:ascii="宋体" w:hAnsi="宋体"/>
                        <w:sz w:val="21"/>
                        <w:szCs w:val="21"/>
                      </w:rPr>
                      <w:fldChar w:fldCharType="end"/>
                    </w:r>
                  </w:p>
                </w:txbxContent>
              </v:textbox>
            </v:shape>
          </w:pict>
        </mc:Fallback>
      </mc:AlternateContent>
    </w:r>
  </w:p>
</w:ftr>
</file>

<file path=word/footer16.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5DEAF" w14:textId="7FD38674">
    <w:pPr>
      <w:pStyle w:val="16"/>
      <w:jc w:val="both"/>
      <w:rPr>
        <w:bCs/>
      </w:rP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5" name="文本框 41"/>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685E6901" w14:textId="7FD38675">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X</w:t>
                          </w:r>
                          <w:r>
                            <w:rPr>
                              <w:rFonts w:ascii="宋体" w:hAnsi="宋体"/>
                              <w:sz w:val="21"/>
                            </w:rPr>
                            <w:fldChar w:fldCharType="end"/>
                          </w:r>
                        </w:p>
                      </w:txbxContent>
                    </wps:txbx>
                    <wps:bodyPr vert="horz" wrap="none" lIns="0" tIns="0" rIns="0" bIns="0" anchor="t" anchorCtr="0" upright="1">
                      <a:spAutoFit/>
                    </wps:bodyPr>
                  </wps:wsp>
                </a:graphicData>
              </a:graphic>
            </wp:anchor>
          </w:drawing>
        </mc:Choice>
        <mc:Fallback>
          <w:pict>
            <v:shape id="文本框 41" style="position:absolute;left:0pt;margin-top:22.35pt;height:0.75pt;width:167.25pt;mso-position-horizontal:center;mso-position-horizontal-relative:margin;mso-wrap-style:none;z-index:251667456;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mWGKV1AAAAAYBAAAP&#10;AAAAAAAAAAEAIAAAACIAAABkcnMvZG93bnJldi54bWxQSwECFAAUAAAACACHTuJAJTXVueMBAAC9&#10;AwAADgAAAAAAAAABACAAAAAjAQAAZHJzL2Uyb0RvYy54bWxQSwUGAAAAAAYABgBZAQAAeAUAAAAA&#10;">
              <v:fill on="f" focussize="0,0"/>
              <v:stroke on="f"/>
              <v:imagedata o:title=""/>
              <o:lock v:ext="edit" aspectratio="f"/>
              <v:textbox style="mso-fit-shape-to-text:t;" inset="0mm,0mm,0mm,0mm">
                <w:txbxContent>
                  <w:p w14:paraId="7FD38676" w14:textId="7FD38677">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X</w:t>
                    </w:r>
                    <w:r>
                      <w:rPr>
                        <w:rFonts w:ascii="宋体" w:hAnsi="宋体"/>
                        <w:sz w:val="21"/>
                      </w:rPr>
                      <w:fldChar w:fldCharType="end"/>
                    </w:r>
                  </w:p>
                </w:txbxContent>
              </v:textbox>
            </v:shape>
          </w:pict>
        </mc:Fallback>
      </mc:AlternateContent>
    </w:r>
  </w:p>
</w:ftr>
</file>

<file path=word/footer17.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41CCD" w14:textId="7FD38670">
    <w:pPr>
      <w:jc w:val="center"/>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283845</wp:posOffset>
              </wp:positionV>
              <wp:extent cx="371475" cy="9525"/>
              <wp:effectExtent l="0" t="0" r="0" b="0"/>
              <wp:wrapNone/>
              <wp:docPr id="19" name="文本框 23"/>
              <wp:cNvGraphicFramePr/>
              <a:graphic xmlns:a="http://schemas.openxmlformats.org/drawingml/2006/main">
                <a:graphicData uri="http://schemas.microsoft.com/office/word/2010/wordprocessingShape">
                  <wps:wsp>
                    <wps:cNvSpPr txBox="1"/>
                    <wps:spPr>
                      <a:xfrm>
                        <a:off x="0" y="0"/>
                        <a:ext cx="371475" cy="9525"/>
                      </a:xfrm>
                      <a:prstGeom prst="rect">
                        <a:avLst/>
                      </a:prstGeom>
                      <a:noFill/>
                      <a:ln>
                        <a:noFill/>
                      </a:ln>
                    </wps:spPr>
                    <wps:txbx>
                      <w:txbxContent>
                        <w:p w14:paraId="4AA736E9" w14:textId="7FD38671">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p>
                      </w:txbxContent>
                    </wps:txbx>
                    <wps:bodyPr vert="horz" wrap="square" lIns="0" tIns="0" rIns="0" bIns="0" anchor="t" anchorCtr="0" upright="1">
                      <a:spAutoFit/>
                    </wps:bodyPr>
                  </wps:wsp>
                </a:graphicData>
              </a:graphic>
            </wp:anchor>
          </w:drawing>
        </mc:Choice>
        <mc:Fallback>
          <w:pict>
            <v:shape id="文本框 23" style="position:absolute;left:0pt;margin-top:22.35pt;height:0.75pt;width:29.25pt;mso-position-horizontal:center;mso-position-horizontal-relative:margin;z-index:251671552;mso-width-relative:page;mso-height-relative:page;" coordsize="21600,21600" o:spid="_x0000_s1026" filled="f" stroked="f" o:spt="202" type="#_x0000_t202" o:gfxdata="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KqmDNMAAAAFAQAA&#10;DwAAAAAAAAABACAAAAAiAAAAZHJzL2Rvd25yZXYueG1sUEsBAhQAFAAAAAgAh07iQECGxiTlAQAA&#10;vgMAAA4AAAAAAAAAAQAgAAAAIgEAAGRycy9lMm9Eb2MueG1sUEsFBgAAAAAGAAYAWQEAAHkFAAAA&#10;AA==&#10;">
              <v:fill on="f" focussize="0,0"/>
              <v:stroke on="f"/>
              <v:imagedata o:title=""/>
              <o:lock v:ext="edit" aspectratio="f"/>
              <v:textbox style="mso-fit-shape-to-text:t;" inset="0mm,0mm,0mm,0mm">
                <w:txbxContent>
                  <w:p w14:paraId="7FD38672" w14:textId="7FD38673">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p>
                </w:txbxContent>
              </v:textbox>
            </v:shape>
          </w:pict>
        </mc:Fallback>
      </mc:AlternateContent>
    </w:r>
  </w:p>
</w:ftr>
</file>

<file path=word/footer18.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A3A9" w14:textId="7FD3866C">
    <w:pPr>
      <w:pStyle w:val="16"/>
      <w:jc w:val="both"/>
      <w:rPr>
        <w:bCs/>
      </w:rPr>
    </w:pPr>
    <w:r>
      <mc:AlternateContent>
        <mc:Choice Requires="wps">
          <w:drawing>
            <wp:anchor distT="0" distB="0" distL="114300" distR="114300" simplePos="0" relativeHeight="251672576" behindDoc="0" locked="0" layoutInCell="1" allowOverlap="1">
              <wp:simplePos x="0" y="0"/>
              <wp:positionH relativeFrom="margin">
                <wp:posOffset>2774315</wp:posOffset>
              </wp:positionH>
              <wp:positionV relativeFrom="paragraph">
                <wp:posOffset>282575</wp:posOffset>
              </wp:positionV>
              <wp:extent cx="378460" cy="172720"/>
              <wp:effectExtent l="0" t="0" r="0" b="0"/>
              <wp:wrapNone/>
              <wp:docPr id="20"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0CE9EC86" w14:textId="7FD3866D">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left:218.45pt;margin-top:22.25pt;height:13.6pt;width:29.8pt;mso-position-horizontal-relative:margin;z-index:251672576;mso-width-relative:page;mso-height-relative:page;" coordsize="21600,21600" o:spid="_x0000_s1026" filled="f" stroked="f" o:spt="202" type="#_x0000_t202" o:gfxdata="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85imdgAAAAJAQAADwAAAAAA&#10;AAABACAAAAAiAAAAZHJzL2Rvd25yZXYueG1sUEsBAhQAFAAAAAgAh07iQF8rzHXaAQAApgMAAA4A&#10;AAAAAAAAAQAgAAAAJwEAAGRycy9lMm9Eb2MueG1sUEsFBgAAAAAGAAYAWQEAAHMFAAAAAA==&#10;">
              <v:fill on="f" focussize="0,0"/>
              <v:stroke on="f"/>
              <v:imagedata o:title=""/>
              <o:lock v:ext="edit" aspectratio="f"/>
              <v:textbox inset="0mm,0mm,0mm,0mm">
                <w:txbxContent>
                  <w:p w14:paraId="7FD3866E" w14:textId="7FD3866F">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19.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D8E9D" w14:textId="7FD38668">
    <w:pPr>
      <w:jc w:val="center"/>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283845</wp:posOffset>
              </wp:positionV>
              <wp:extent cx="371475" cy="9525"/>
              <wp:effectExtent l="0" t="0" r="0" b="0"/>
              <wp:wrapNone/>
              <wp:docPr id="96" name="文本框 23"/>
              <wp:cNvGraphicFramePr/>
              <a:graphic xmlns:a="http://schemas.openxmlformats.org/drawingml/2006/main">
                <a:graphicData uri="http://schemas.microsoft.com/office/word/2010/wordprocessingShape">
                  <wps:wsp>
                    <wps:cNvSpPr txBox="1"/>
                    <wps:spPr>
                      <a:xfrm>
                        <a:off x="0" y="0"/>
                        <a:ext cx="371475" cy="9525"/>
                      </a:xfrm>
                      <a:prstGeom prst="rect">
                        <a:avLst/>
                      </a:prstGeom>
                      <a:noFill/>
                      <a:ln>
                        <a:noFill/>
                      </a:ln>
                    </wps:spPr>
                    <wps:txbx>
                      <w:txbxContent>
                        <w:p w14:paraId="09264C16" w14:textId="7FD38669">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p>
                      </w:txbxContent>
                    </wps:txbx>
                    <wps:bodyPr vert="horz" wrap="square" lIns="0" tIns="0" rIns="0" bIns="0" anchor="t" anchorCtr="0" upright="1">
                      <a:spAutoFit/>
                    </wps:bodyPr>
                  </wps:wsp>
                </a:graphicData>
              </a:graphic>
            </wp:anchor>
          </w:drawing>
        </mc:Choice>
        <mc:Fallback>
          <w:pict>
            <v:shape id="文本框 23" style="position:absolute;left:0pt;margin-top:22.35pt;height:0.75pt;width:29.25pt;mso-position-horizontal:center;mso-position-horizontal-relative:margin;z-index:251674624;mso-width-relative:page;mso-height-relative:page;" coordsize="21600,21600" o:spid="_x0000_s1026" filled="f" stroked="f" o:spt="202" type="#_x0000_t202" o:gfxdata="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SqpgzTAAAABQEA&#10;AA8AAAAAAAAAAQAgAAAAIgAAAGRycy9kb3ducmV2LnhtbFBLAQIUABQAAAAIAIdO4kCG1NTL5gEA&#10;AL4DAAAOAAAAAAAAAAEAIAAAACIBAABkcnMvZTJvRG9jLnhtbFBLBQYAAAAABgAGAFkBAAB6BQAA&#10;AAA=&#10;">
              <v:fill on="f" focussize="0,0"/>
              <v:stroke on="f"/>
              <v:imagedata o:title=""/>
              <o:lock v:ext="edit" aspectratio="f"/>
              <v:textbox style="mso-fit-shape-to-text:t;" inset="0mm,0mm,0mm,0mm">
                <w:txbxContent>
                  <w:p w14:paraId="7FD3866A" w14:textId="7FD3866B">
                    <w:pPr>
                      <w:pStyle w:val="16"/>
                      <w:jc w:val="center"/>
                      <w:rPr>
                        <w:sz w:val="21"/>
                        <w:szCs w:val="21"/>
                      </w:rPr>
                    </w:pP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p>
                </w:txbxContent>
              </v:textbox>
            </v:shape>
          </w:pict>
        </mc:Fallback>
      </mc:AlternateContent>
    </w:r>
  </w:p>
</w:ftr>
</file>

<file path=word/footer20.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6FD26" w14:textId="7FD38664">
    <w:pPr>
      <w:pStyle w:val="16"/>
      <w:jc w:val="both"/>
      <w:rPr>
        <w:bCs/>
      </w:rPr>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283845</wp:posOffset>
              </wp:positionV>
              <wp:extent cx="378460" cy="172720"/>
              <wp:effectExtent l="0" t="0" r="0" b="0"/>
              <wp:wrapNone/>
              <wp:docPr id="97"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28D3E34D" w14:textId="7FD38665">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top:22.35pt;height:13.6pt;width:29.8pt;mso-position-horizontal:center;mso-position-horizontal-relative:margin;z-index:251675648;mso-width-relative:page;mso-height-relative:page;" coordsize="21600,21600" o:spid="_x0000_s1026" filled="f" stroked="f" o:spt="202" type="#_x0000_t202" o:gfxdata="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a2Vj/VAAAABQEAAA8AAAAAAAAA&#10;AQAgAAAAIgAAAGRycy9kb3ducmV2LnhtbFBLAQIUABQAAAAIAIdO4kCv0yNf2wEAAKYDAAAOAAAA&#10;AAAAAAEAIAAAACQBAABkcnMvZTJvRG9jLnhtbFBLBQYAAAAABgAGAFkBAABxBQAAAAA=&#10;">
              <v:fill on="f" focussize="0,0"/>
              <v:stroke on="f"/>
              <v:imagedata o:title=""/>
              <o:lock v:ext="edit" aspectratio="f"/>
              <v:textbox inset="0mm,0mm,0mm,0mm">
                <w:txbxContent>
                  <w:p w14:paraId="7FD38666" w14:textId="7FD38667">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2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DB63C" w14:textId="7FD38660">
    <w:pPr>
      <w:jc w:val="center"/>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283845</wp:posOffset>
              </wp:positionV>
              <wp:extent cx="371475" cy="9525"/>
              <wp:effectExtent l="0" t="0" r="0" b="0"/>
              <wp:wrapNone/>
              <wp:docPr id="31" name="文本框 23"/>
              <wp:cNvGraphicFramePr/>
              <a:graphic xmlns:a="http://schemas.openxmlformats.org/drawingml/2006/main">
                <a:graphicData uri="http://schemas.microsoft.com/office/word/2010/wordprocessingShape">
                  <wps:wsp>
                    <wps:cNvSpPr txBox="1"/>
                    <wps:spPr>
                      <a:xfrm>
                        <a:off x="0" y="0"/>
                        <a:ext cx="371475" cy="9525"/>
                      </a:xfrm>
                      <a:prstGeom prst="rect">
                        <a:avLst/>
                      </a:prstGeom>
                      <a:noFill/>
                      <a:ln>
                        <a:noFill/>
                      </a:ln>
                    </wps:spPr>
                    <wps:txbx>
                      <w:txbxContent>
                        <w:p w14:paraId="71238906" w14:textId="7FD38661">
                          <w:pPr>
                            <w:pStyle w:val="16"/>
                            <w:jc w:val="center"/>
                            <w:rPr>
                              <w:rFonts w:hint="default" w:eastAsia="宋体"/>
                              <w:sz w:val="21"/>
                              <w:szCs w:val="21"/>
                              <w:lang w:val="en-US" w:eastAsia="zh-CN"/>
                            </w:rPr>
                          </w:pPr>
                          <w:r>
                            <w:rPr>
                              <w:rFonts w:hint="eastAsia"/>
                              <w:sz w:val="21"/>
                              <w:szCs w:val="21"/>
                              <w:lang w:val="en-US" w:eastAsia="zh-CN"/>
                            </w:rPr>
                            <w:t>75</w:t>
                          </w:r>
                        </w:p>
                      </w:txbxContent>
                    </wps:txbx>
                    <wps:bodyPr vert="horz" wrap="square" lIns="0" tIns="0" rIns="0" bIns="0" anchor="t" anchorCtr="0" upright="1">
                      <a:spAutoFit/>
                    </wps:bodyPr>
                  </wps:wsp>
                </a:graphicData>
              </a:graphic>
            </wp:anchor>
          </w:drawing>
        </mc:Choice>
        <mc:Fallback>
          <w:pict>
            <v:shape id="文本框 23" style="position:absolute;left:0pt;margin-top:22.35pt;height:0.75pt;width:29.25pt;mso-position-horizontal:center;mso-position-horizontal-relative:margin;z-index:251676672;mso-width-relative:page;mso-height-relative:page;" coordsize="21600,21600" o:spid="_x0000_s1026" filled="f" stroked="f" o:spt="202" type="#_x0000_t202" o:gfxdata="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KqmDNMAAAAFAQAA&#10;DwAAAAAAAAABACAAAAAiAAAAZHJzL2Rvd25yZXYueG1sUEsBAhQAFAAAAAgAh07iQEm3ssPlAQAA&#10;vgMAAA4AAAAAAAAAAQAgAAAAIgEAAGRycy9lMm9Eb2MueG1sUEsFBgAAAAAGAAYAWQEAAHkFAAAA&#10;AA==&#10;">
              <v:fill on="f" focussize="0,0"/>
              <v:stroke on="f"/>
              <v:imagedata o:title=""/>
              <o:lock v:ext="edit" aspectratio="f"/>
              <v:textbox style="mso-fit-shape-to-text:t;" inset="0mm,0mm,0mm,0mm">
                <w:txbxContent>
                  <w:p w14:paraId="7FD38662" w14:textId="7FD38663">
                    <w:pPr>
                      <w:pStyle w:val="16"/>
                      <w:jc w:val="center"/>
                      <w:rPr>
                        <w:rFonts w:hint="default" w:eastAsia="宋体"/>
                        <w:sz w:val="21"/>
                        <w:szCs w:val="21"/>
                        <w:lang w:val="en-US" w:eastAsia="zh-CN"/>
                      </w:rPr>
                    </w:pPr>
                    <w:r>
                      <w:rPr>
                        <w:rFonts w:hint="eastAsia"/>
                        <w:sz w:val="21"/>
                        <w:szCs w:val="21"/>
                        <w:lang w:val="en-US" w:eastAsia="zh-CN"/>
                      </w:rPr>
                      <w:t>75</w:t>
                    </w:r>
                  </w:p>
                </w:txbxContent>
              </v:textbox>
            </v:shape>
          </w:pict>
        </mc:Fallback>
      </mc:AlternateContent>
    </w:r>
  </w:p>
</w:ftr>
</file>

<file path=word/footer22.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ECE3F" w14:textId="7FD3865C">
    <w:pPr>
      <w:pStyle w:val="16"/>
      <w:jc w:val="both"/>
      <w:rPr>
        <w:bCs/>
      </w:rPr>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283845</wp:posOffset>
              </wp:positionV>
              <wp:extent cx="378460" cy="172720"/>
              <wp:effectExtent l="0" t="0" r="0" b="0"/>
              <wp:wrapNone/>
              <wp:docPr id="35"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5D0F995F" w14:textId="7FD3865D">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top:22.35pt;height:13.6pt;width:29.8pt;mso-position-horizontal:center;mso-position-horizontal-relative:margin;z-index:251677696;mso-width-relative:page;mso-height-relative:page;" coordsize="21600,21600" o:spid="_x0000_s1026" filled="f" stroked="f" o:spt="202" type="#_x0000_t202" o:gfxdata="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a2Vj/VAAAABQEAAA8AAAAAAAAA&#10;AQAgAAAAIgAAAGRycy9kb3ducmV2LnhtbFBLAQIUABQAAAAIAIdO4kCsUIWC2wEAAKYDAAAOAAAA&#10;AAAAAAEAIAAAACQBAABkcnMvZTJvRG9jLnhtbFBLBQYAAAAABgAGAFkBAABxBQAAAAA=&#10;">
              <v:fill on="f" focussize="0,0"/>
              <v:stroke on="f"/>
              <v:imagedata o:title=""/>
              <o:lock v:ext="edit" aspectratio="f"/>
              <v:textbox inset="0mm,0mm,0mm,0mm">
                <w:txbxContent>
                  <w:p w14:paraId="7FD3865E" w14:textId="7FD3865F">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7B01C" w14:textId="7FD3865B">
    <w:pPr>
      <w:jc w:val="center"/>
      <w:rPr>
        <w:rFonts w:hint="default" w:eastAsia="宋体"/>
        <w:lang w:val="en-US" w:eastAsia="zh-CN"/>
      </w:rPr>
    </w:pPr>
    <w:r>
      <w:rPr>
        <w:rFonts w:hint="eastAsia"/>
        <w:lang w:val="en-US" w:eastAsia="zh-CN"/>
      </w:rPr>
      <w:t>77</w:t>
    </w:r>
  </w:p>
</w:ftr>
</file>

<file path=word/footer2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6BE90" w14:textId="7FD38657">
    <w:pPr>
      <w:pStyle w:val="16"/>
      <w:jc w:val="both"/>
      <w:rPr>
        <w:bCs/>
      </w:rPr>
    </w:pP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283845</wp:posOffset>
              </wp:positionV>
              <wp:extent cx="378460" cy="172720"/>
              <wp:effectExtent l="0" t="0" r="0" b="0"/>
              <wp:wrapNone/>
              <wp:docPr id="101"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76A7690B" w14:textId="7FD38658">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top:22.35pt;height:13.6pt;width:29.8pt;mso-position-horizontal:center;mso-position-horizontal-relative:margin;z-index:251678720;mso-width-relative:page;mso-height-relative:page;" coordsize="21600,21600" o:spid="_x0000_s1026" filled="f" stroked="f" o:spt="202" type="#_x0000_t202" o:gfxdata="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a2Vj/VAAAABQEAAA8AAAAAAAAA&#10;AQAgAAAAIgAAAGRycy9kb3ducmV2LnhtbFBLAQIUABQAAAAIAIdO4kCoucc42wEAAKcDAAAOAAAA&#10;AAAAAAEAIAAAACQBAABkcnMvZTJvRG9jLnhtbFBLBQYAAAAABgAGAFkBAABxBQAAAAA=&#10;">
              <v:fill on="f" focussize="0,0"/>
              <v:stroke on="f"/>
              <v:imagedata o:title=""/>
              <o:lock v:ext="edit" aspectratio="f"/>
              <v:textbox inset="0mm,0mm,0mm,0mm">
                <w:txbxContent>
                  <w:p w14:paraId="7FD38659" w14:textId="7FD3865A">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25.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704AB" w14:textId="7FD38651">
    <w:pPr>
      <w:jc w:val="center"/>
      <w:rPr>
        <w:rFonts w:hint="eastAsia"/>
        <w:lang w:val="en-US" w:eastAsia="zh-CN"/>
      </w:rPr>
    </w:pPr>
  </w:p>
  <w:p w14:paraId="7C464C9F" w14:textId="7FD38652">
    <w:pPr>
      <w:pStyle w:val="16"/>
      <w:jc w:val="center"/>
      <w:rPr>
        <w:rFonts w:hint="eastAsia" w:ascii="宋体" w:hAnsi="宋体"/>
        <w:sz w:val="21"/>
      </w:rPr>
    </w:pPr>
  </w:p>
  <w:p w14:paraId="5E2D826B" w14:textId="7FD38653">
    <w:pPr>
      <w:jc w:val="both"/>
      <w:rPr>
        <w:rFonts w:hint="default" w:eastAsia="宋体"/>
        <w:lang w:val="en-US" w:eastAsia="zh-CN"/>
      </w:rPr>
    </w:pPr>
    <w:r>
      <w:rPr>
        <w:sz w:val="21"/>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2FCB6" w14:textId="7FD38654">
                          <w:pPr>
                            <w:pStyle w:val="16"/>
                          </w:pPr>
                          <w:r>
                            <w:fldChar w:fldCharType="begin"/>
                          </w:r>
                          <w:r>
                            <w:instrText xml:space="preserve"> PAGE  \* MERGEFORMAT </w:instrText>
                          </w:r>
                          <w:r>
                            <w:fldChar w:fldCharType="separate"/>
                          </w:r>
                          <w:r>
                            <w:t>LXXIX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style="position:absolute;left:0pt;margin-top:0pt;height:144pt;width:144pt;mso-position-horizontal:center;mso-position-horizontal-relative:margin;mso-wrap-style:none;z-index:251682816;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TnCo8x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5wqPMQIAAGUEAAAOAAAAAAAAAAEAIAAAAB8BAABkcnMvZTJvRG9jLnhtbFBLBQYA&#10;AAAABgAGAFkBAADCBQAAAAA=&#10;">
              <v:fill on="f" focussize="0,0"/>
              <v:stroke on="f" weight="0.5pt"/>
              <v:imagedata o:title=""/>
              <o:lock v:ext="edit" aspectratio="f"/>
              <v:textbox style="mso-fit-shape-to-text:t;" inset="0mm,0mm,0mm,0mm">
                <w:txbxContent>
                  <w:p w14:paraId="7FD38655" w14:textId="7FD38656">
                    <w:pPr>
                      <w:pStyle w:val="16"/>
                    </w:pPr>
                    <w:r>
                      <w:fldChar w:fldCharType="begin"/>
                    </w:r>
                    <w:r>
                      <w:instrText xml:space="preserve"> PAGE  \* MERGEFORMAT </w:instrText>
                    </w:r>
                    <w:r>
                      <w:fldChar w:fldCharType="separate"/>
                    </w:r>
                    <w:r>
                      <w:t>LXXIX</w:t>
                    </w:r>
                    <w:r>
                      <w:fldChar w:fldCharType="end"/>
                    </w:r>
                  </w:p>
                </w:txbxContent>
              </v:textbox>
            </v:shape>
          </w:pict>
        </mc:Fallback>
      </mc:AlternateContent>
    </w:r>
  </w:p>
</w:ftr>
</file>

<file path=word/footer26.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A6F2" w14:textId="7FD3864D">
    <w:pPr>
      <w:pStyle w:val="16"/>
      <w:jc w:val="both"/>
      <w:rPr>
        <w:bCs/>
      </w:rP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378460" cy="172720"/>
              <wp:effectExtent l="0" t="0" r="0" b="0"/>
              <wp:wrapNone/>
              <wp:docPr id="99"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4A0B23C3" w14:textId="7FD3864E">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top:0pt;height:13.6pt;width:29.8pt;mso-position-horizontal:center;mso-position-horizontal-relative:margin;z-index:251681792;mso-width-relative:page;mso-height-relative:page;" coordsize="21600,21600" o:spid="_x0000_s1026" filled="f" stroked="f" o:spt="202" type="#_x0000_t202" o:gfxdata="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p9DMPUAAAAAwEAAA8AAAAAAAAA&#10;AQAgAAAAIgAAAGRycy9kb3ducmV2LnhtbFBLAQIUABQAAAAIAIdO4kBFAGy53AEAAKYDAAAOAAAA&#10;AAAAAAEAIAAAACMBAABkcnMvZTJvRG9jLnhtbFBLBQYAAAAABgAGAFkBAABxBQAAAAA=&#10;">
              <v:fill on="f" focussize="0,0"/>
              <v:stroke on="f"/>
              <v:imagedata o:title=""/>
              <o:lock v:ext="edit" aspectratio="f"/>
              <v:textbox inset="0mm,0mm,0mm,0mm">
                <w:txbxContent>
                  <w:p w14:paraId="7FD3864F" w14:textId="7FD38650">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C1D62" w14:textId="7FD3864C">
    <w:pPr>
      <w:jc w:val="center"/>
      <w:rPr>
        <w:rFonts w:hint="default" w:eastAsia="宋体"/>
        <w:lang w:val="en-US" w:eastAsia="zh-CN"/>
      </w:rPr>
    </w:pPr>
    <w:r>
      <w:rPr>
        <w:rFonts w:hint="eastAsia"/>
        <w:lang w:val="en-US" w:eastAsia="zh-CN"/>
      </w:rPr>
      <w:t>81</w:t>
    </w:r>
  </w:p>
</w:ftr>
</file>

<file path=word/footer28.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1171D" w14:textId="7FD38648">
    <w:pPr>
      <w:pStyle w:val="16"/>
      <w:jc w:val="both"/>
      <w:rPr>
        <w:bCs/>
      </w:rPr>
    </w:pPr>
    <w: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283845</wp:posOffset>
              </wp:positionV>
              <wp:extent cx="378460" cy="172720"/>
              <wp:effectExtent l="0" t="0" r="0" b="0"/>
              <wp:wrapNone/>
              <wp:docPr id="98" name="文本框 13"/>
              <wp:cNvGraphicFramePr/>
              <a:graphic xmlns:a="http://schemas.openxmlformats.org/drawingml/2006/main">
                <a:graphicData uri="http://schemas.microsoft.com/office/word/2010/wordprocessingShape">
                  <wps:wsp>
                    <wps:cNvSpPr txBox="1"/>
                    <wps:spPr>
                      <a:xfrm>
                        <a:off x="0" y="0"/>
                        <a:ext cx="378460" cy="172720"/>
                      </a:xfrm>
                      <a:prstGeom prst="rect">
                        <a:avLst/>
                      </a:prstGeom>
                      <a:noFill/>
                      <a:ln>
                        <a:noFill/>
                      </a:ln>
                    </wps:spPr>
                    <wps:txbx>
                      <w:txbxContent>
                        <w:p w14:paraId="097DBF3E" w14:textId="7FD38649">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wps:txbx>
                    <wps:bodyPr vert="horz" wrap="square" lIns="0" tIns="0" rIns="0" bIns="0" anchor="t" anchorCtr="0" upright="1"/>
                  </wps:wsp>
                </a:graphicData>
              </a:graphic>
            </wp:anchor>
          </w:drawing>
        </mc:Choice>
        <mc:Fallback>
          <w:pict>
            <v:shape id="文本框 13" style="position:absolute;left:0pt;margin-top:22.35pt;height:13.6pt;width:29.8pt;mso-position-horizontal:center;mso-position-horizontal-relative:margin;z-index:251680768;mso-width-relative:page;mso-height-relative:page;" coordsize="21600,21600" o:spid="_x0000_s1026" filled="f" stroked="f" o:spt="202" type="#_x0000_t202" o:gfxdata="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a2Vj/VAAAABQEAAA8AAAAAAAAA&#10;AQAgAAAAIgAAAGRycy9kb3ducmV2LnhtbFBLAQIUABQAAAAIAIdO4kBUl/Yj2wEAAKYDAAAOAAAA&#10;AAAAAAEAIAAAACQBAABkcnMvZTJvRG9jLnhtbFBLBQYAAAAABgAGAFkBAABxBQAAAAA=&#10;">
              <v:fill on="f" focussize="0,0"/>
              <v:stroke on="f"/>
              <v:imagedata o:title=""/>
              <o:lock v:ext="edit" aspectratio="f"/>
              <v:textbox inset="0mm,0mm,0mm,0mm">
                <w:txbxContent>
                  <w:p w14:paraId="7FD3864A" w14:textId="7FD3864B">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4</w:t>
                    </w:r>
                    <w:r>
                      <w:rPr>
                        <w:rFonts w:ascii="宋体" w:hAnsi="宋体"/>
                        <w:sz w:val="21"/>
                      </w:rPr>
                      <w:fldChar w:fldCharType="end"/>
                    </w:r>
                  </w:p>
                </w:txbxContent>
              </v:textbox>
            </v:shape>
          </w:pict>
        </mc:Fallback>
      </mc:AlternateContent>
    </w:r>
  </w:p>
</w:ftr>
</file>

<file path=word/footer29.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2172C" w14:textId="7FD38644">
    <w:pPr>
      <w:jc w:val="center"/>
    </w:pPr>
    <w:r>
      <mc:AlternateContent>
        <mc:Choice Requires="wps">
          <w:drawing>
            <wp:anchor distT="0" distB="0" distL="114300" distR="114300" simplePos="0" relativeHeight="251679744" behindDoc="0" locked="0" layoutInCell="1" allowOverlap="1">
              <wp:simplePos x="0" y="0"/>
              <wp:positionH relativeFrom="margin">
                <wp:posOffset>2628900</wp:posOffset>
              </wp:positionH>
              <wp:positionV relativeFrom="paragraph">
                <wp:posOffset>283845</wp:posOffset>
              </wp:positionV>
              <wp:extent cx="371475" cy="9525"/>
              <wp:effectExtent l="0" t="0" r="0" b="0"/>
              <wp:wrapNone/>
              <wp:docPr id="81" name="文本框 23"/>
              <wp:cNvGraphicFramePr/>
              <a:graphic xmlns:a="http://schemas.openxmlformats.org/drawingml/2006/main">
                <a:graphicData uri="http://schemas.microsoft.com/office/word/2010/wordprocessingShape">
                  <wps:wsp>
                    <wps:cNvSpPr txBox="1"/>
                    <wps:spPr>
                      <a:xfrm>
                        <a:off x="0" y="0"/>
                        <a:ext cx="371475" cy="9525"/>
                      </a:xfrm>
                      <a:prstGeom prst="rect">
                        <a:avLst/>
                      </a:prstGeom>
                      <a:noFill/>
                      <a:ln>
                        <a:noFill/>
                      </a:ln>
                    </wps:spPr>
                    <wps:txbx>
                      <w:txbxContent>
                        <w:p w14:paraId="112CA35D" w14:textId="7FD38645">
                          <w:pPr>
                            <w:pStyle w:val="16"/>
                            <w:jc w:val="center"/>
                            <w:rPr>
                              <w:rFonts w:hint="default" w:eastAsia="宋体"/>
                              <w:sz w:val="21"/>
                              <w:szCs w:val="21"/>
                              <w:lang w:val="en-US" w:eastAsia="zh-CN"/>
                            </w:rPr>
                          </w:pPr>
                          <w:r>
                            <w:rPr>
                              <w:rFonts w:hint="eastAsia"/>
                              <w:sz w:val="21"/>
                              <w:szCs w:val="21"/>
                              <w:lang w:val="en-US" w:eastAsia="zh-CN"/>
                            </w:rPr>
                            <w:t>83</w:t>
                          </w:r>
                        </w:p>
                      </w:txbxContent>
                    </wps:txbx>
                    <wps:bodyPr vert="horz" wrap="square" lIns="0" tIns="0" rIns="0" bIns="0" anchor="t" anchorCtr="0" upright="1">
                      <a:spAutoFit/>
                    </wps:bodyPr>
                  </wps:wsp>
                </a:graphicData>
              </a:graphic>
            </wp:anchor>
          </w:drawing>
        </mc:Choice>
        <mc:Fallback>
          <w:pict>
            <v:shape id="文本框 23" style="position:absolute;left:0pt;margin-left:207pt;margin-top:22.35pt;height:0.75pt;width:29.25pt;mso-position-horizontal-relative:margin;z-index:251679744;mso-width-relative:page;mso-height-relative:page;" coordsize="21600,21600" o:spid="_x0000_s1026" filled="f" stroked="f" o:spt="202" type="#_x0000_t202" o:gfxdata="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FvkXnWAAAA&#10;CQEAAA8AAAAAAAAAAQAgAAAAIgAAAGRycy9kb3ducmV2LnhtbFBLAQIUABQAAAAIAIdO4kBUsV2I&#10;5gEAAL4DAAAOAAAAAAAAAAEAIAAAACUBAABkcnMvZTJvRG9jLnhtbFBLBQYAAAAABgAGAFkBAAB9&#10;BQAAAAA=&#10;">
              <v:fill on="f" focussize="0,0"/>
              <v:stroke on="f"/>
              <v:imagedata o:title=""/>
              <o:lock v:ext="edit" aspectratio="f"/>
              <v:textbox style="mso-fit-shape-to-text:t;" inset="0mm,0mm,0mm,0mm">
                <w:txbxContent>
                  <w:p w14:paraId="7FD38646" w14:textId="7FD38647">
                    <w:pPr>
                      <w:pStyle w:val="16"/>
                      <w:jc w:val="center"/>
                      <w:rPr>
                        <w:rFonts w:hint="default" w:eastAsia="宋体"/>
                        <w:sz w:val="21"/>
                        <w:szCs w:val="21"/>
                        <w:lang w:val="en-US" w:eastAsia="zh-CN"/>
                      </w:rPr>
                    </w:pPr>
                    <w:r>
                      <w:rPr>
                        <w:rFonts w:hint="eastAsia"/>
                        <w:sz w:val="21"/>
                        <w:szCs w:val="21"/>
                        <w:lang w:val="en-US" w:eastAsia="zh-CN"/>
                      </w:rPr>
                      <w:t>83</w:t>
                    </w:r>
                  </w:p>
                </w:txbxContent>
              </v:textbox>
            </v:shape>
          </w:pict>
        </mc:Fallback>
      </mc:AlternateContent>
    </w:r>
  </w:p>
</w:ftr>
</file>

<file path=word/footer30.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4E01" w14:textId="7FD38640">
    <w:pPr>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283845</wp:posOffset>
              </wp:positionV>
              <wp:extent cx="2124075" cy="9525"/>
              <wp:effectExtent l="0" t="0" r="0" b="0"/>
              <wp:wrapNone/>
              <wp:docPr id="95" name="文本框 29"/>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3E0CAB0D" w14:textId="7FD38641">
                          <w:pPr>
                            <w:pStyle w:val="16"/>
                            <w:jc w:val="center"/>
                            <w:rPr>
                              <w:rFonts w:hint="default" w:eastAsia="宋体"/>
                              <w:sz w:val="21"/>
                              <w:szCs w:val="21"/>
                              <w:lang w:val="en-US" w:eastAsia="zh-CN"/>
                            </w:rPr>
                          </w:pPr>
                          <w:r>
                            <w:rPr>
                              <w:rFonts w:hint="eastAsia"/>
                              <w:sz w:val="21"/>
                              <w:szCs w:val="21"/>
                              <w:lang w:val="en-US" w:eastAsia="zh-CN"/>
                            </w:rPr>
                            <w:t>84</w:t>
                          </w:r>
                        </w:p>
                      </w:txbxContent>
                    </wps:txbx>
                    <wps:bodyPr vert="horz" wrap="none" lIns="0" tIns="0" rIns="0" bIns="0" anchor="t" anchorCtr="0" upright="1">
                      <a:spAutoFit/>
                    </wps:bodyPr>
                  </wps:wsp>
                </a:graphicData>
              </a:graphic>
            </wp:anchor>
          </w:drawing>
        </mc:Choice>
        <mc:Fallback>
          <w:pict>
            <v:shape id="文本框 29" style="position:absolute;left:0pt;margin-top:22.35pt;height:0.75pt;width:167.25pt;mso-position-horizontal:center;mso-position-horizontal-relative:margin;mso-wrap-style:none;z-index:251662336;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Pv0x0LkAQAA&#10;vQMAAA4AAAAAAAAAAQAgAAAAIwEAAGRycy9lMm9Eb2MueG1sUEsFBgAAAAAGAAYAWQEAAHkFAAAA&#10;AA==&#10;">
              <v:fill on="f" focussize="0,0"/>
              <v:stroke on="f"/>
              <v:imagedata o:title=""/>
              <o:lock v:ext="edit" aspectratio="f"/>
              <v:textbox style="mso-fit-shape-to-text:t;" inset="0mm,0mm,0mm,0mm">
                <w:txbxContent>
                  <w:p w14:paraId="7FD38642" w14:textId="7FD38643">
                    <w:pPr>
                      <w:pStyle w:val="16"/>
                      <w:jc w:val="center"/>
                      <w:rPr>
                        <w:rFonts w:hint="default" w:eastAsia="宋体"/>
                        <w:sz w:val="21"/>
                        <w:szCs w:val="21"/>
                        <w:lang w:val="en-US" w:eastAsia="zh-CN"/>
                      </w:rPr>
                    </w:pPr>
                    <w:r>
                      <w:rPr>
                        <w:rFonts w:hint="eastAsia"/>
                        <w:sz w:val="21"/>
                        <w:szCs w:val="21"/>
                        <w:lang w:val="en-US" w:eastAsia="zh-CN"/>
                      </w:rPr>
                      <w:t>84</w:t>
                    </w:r>
                  </w:p>
                </w:txbxContent>
              </v:textbox>
            </v:shape>
          </w:pict>
        </mc:Fallback>
      </mc:AlternateContent>
    </w:r>
  </w:p>
</w:ftr>
</file>

<file path=word/footer3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AB876" w14:textId="7FD3863C">
    <w:pPr>
      <w:pStyle w:val="16"/>
      <w:jc w:val="both"/>
      <w:rPr>
        <w:bCs/>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0" name="文本框 30"/>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07A6541B" w14:textId="7FD3863D">
                          <w:pPr>
                            <w:pStyle w:val="16"/>
                            <w:jc w:val="center"/>
                            <w:rPr>
                              <w:rFonts w:hint="default" w:ascii="宋体" w:hAnsi="宋体" w:eastAsia="宋体"/>
                              <w:sz w:val="21"/>
                              <w:lang w:val="en-US" w:eastAsia="zh-CN"/>
                            </w:rPr>
                          </w:pPr>
                          <w:r>
                            <w:rPr>
                              <w:rFonts w:hint="eastAsia" w:ascii="宋体" w:hAnsi="宋体"/>
                              <w:sz w:val="21"/>
                              <w:lang w:val="en-US" w:eastAsia="zh-CN"/>
                            </w:rPr>
                            <w:t>84</w:t>
                          </w:r>
                        </w:p>
                      </w:txbxContent>
                    </wps:txbx>
                    <wps:bodyPr vert="horz" wrap="none" lIns="0" tIns="0" rIns="0" bIns="0" anchor="t" anchorCtr="0" upright="1">
                      <a:spAutoFit/>
                    </wps:bodyPr>
                  </wps:wsp>
                </a:graphicData>
              </a:graphic>
            </wp:anchor>
          </w:drawing>
        </mc:Choice>
        <mc:Fallback>
          <w:pict>
            <v:shape id="文本框 30" style="position:absolute;left:0pt;margin-top:22.35pt;height:0.75pt;width:167.25pt;mso-position-horizontal:center;mso-position-horizontal-relative:margin;mso-wrap-style:none;z-index:251663360;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plhildQAAAAGAQAADwAA&#10;AAAAAAABACAAAAAiAAAAZHJzL2Rvd25yZXYueG1sUEsBAhQAFAAAAAgAh07iQNbCX97hAQAAvQMA&#10;AA4AAAAAAAAAAQAgAAAAIwEAAGRycy9lMm9Eb2MueG1sUEsFBgAAAAAGAAYAWQEAAHYFAAAAAA==&#10;">
              <v:fill on="f" focussize="0,0"/>
              <v:stroke on="f"/>
              <v:imagedata o:title=""/>
              <o:lock v:ext="edit" aspectratio="f"/>
              <v:textbox style="mso-fit-shape-to-text:t;" inset="0mm,0mm,0mm,0mm">
                <w:txbxContent>
                  <w:p w14:paraId="7FD3863E" w14:textId="7FD3863F">
                    <w:pPr>
                      <w:pStyle w:val="16"/>
                      <w:jc w:val="center"/>
                      <w:rPr>
                        <w:rFonts w:hint="default" w:ascii="宋体" w:hAnsi="宋体" w:eastAsia="宋体"/>
                        <w:sz w:val="21"/>
                        <w:lang w:val="en-US" w:eastAsia="zh-CN"/>
                      </w:rPr>
                    </w:pPr>
                    <w:r>
                      <w:rPr>
                        <w:rFonts w:hint="eastAsia" w:ascii="宋体" w:hAnsi="宋体"/>
                        <w:sz w:val="21"/>
                        <w:lang w:val="en-US" w:eastAsia="zh-CN"/>
                      </w:rPr>
                      <w:t>84</w:t>
                    </w:r>
                  </w:p>
                </w:txbxContent>
              </v:textbox>
            </v:shape>
          </w:pict>
        </mc:Fallback>
      </mc:AlternateContent>
    </w:r>
  </w:p>
</w:ftr>
</file>

<file path=word/footer32.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63878" w14:textId="7FD38638">
    <w:pPr>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283845</wp:posOffset>
              </wp:positionV>
              <wp:extent cx="2124075" cy="9525"/>
              <wp:effectExtent l="0" t="0" r="0" b="0"/>
              <wp:wrapNone/>
              <wp:docPr id="9" name="文本框 29"/>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2D43A402" w14:textId="7FD38639">
                          <w:pPr>
                            <w:pStyle w:val="16"/>
                            <w:jc w:val="center"/>
                            <w:rPr>
                              <w:rFonts w:hint="default" w:eastAsia="宋体"/>
                              <w:sz w:val="21"/>
                              <w:szCs w:val="21"/>
                              <w:lang w:val="en-US" w:eastAsia="zh-CN"/>
                            </w:rPr>
                          </w:pPr>
                          <w:r>
                            <w:rPr>
                              <w:rFonts w:hint="eastAsia" w:ascii="宋体" w:hAnsi="宋体"/>
                              <w:sz w:val="21"/>
                              <w:szCs w:val="21"/>
                              <w:lang w:val="en-US" w:eastAsia="zh-CN"/>
                            </w:rPr>
                            <w:t>85</w:t>
                          </w:r>
                        </w:p>
                      </w:txbxContent>
                    </wps:txbx>
                    <wps:bodyPr vert="horz" wrap="none" lIns="0" tIns="0" rIns="0" bIns="0" anchor="t" anchorCtr="0" upright="1">
                      <a:spAutoFit/>
                    </wps:bodyPr>
                  </wps:wsp>
                </a:graphicData>
              </a:graphic>
            </wp:anchor>
          </w:drawing>
        </mc:Choice>
        <mc:Fallback>
          <w:pict>
            <v:shape id="文本框 29" style="position:absolute;left:0pt;margin-top:22.35pt;height:0.75pt;width:167.25pt;mso-position-horizontal:center;mso-position-horizontal-relative:margin;mso-wrap-style:none;z-index:251661312;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IX032rkAQAA&#10;vAMAAA4AAAAAAAAAAQAgAAAAIwEAAGRycy9lMm9Eb2MueG1sUEsFBgAAAAAGAAYAWQEAAHkFAAAA&#10;AA==&#10;">
              <v:fill on="f" focussize="0,0"/>
              <v:stroke on="f"/>
              <v:imagedata o:title=""/>
              <o:lock v:ext="edit" aspectratio="f"/>
              <v:textbox style="mso-fit-shape-to-text:t;" inset="0mm,0mm,0mm,0mm">
                <w:txbxContent>
                  <w:p w14:paraId="7FD3863A" w14:textId="7FD3863B">
                    <w:pPr>
                      <w:pStyle w:val="16"/>
                      <w:jc w:val="center"/>
                      <w:rPr>
                        <w:rFonts w:hint="default" w:eastAsia="宋体"/>
                        <w:sz w:val="21"/>
                        <w:szCs w:val="21"/>
                        <w:lang w:val="en-US" w:eastAsia="zh-CN"/>
                      </w:rPr>
                    </w:pPr>
                    <w:r>
                      <w:rPr>
                        <w:rFonts w:hint="eastAsia" w:ascii="宋体" w:hAnsi="宋体"/>
                        <w:sz w:val="21"/>
                        <w:szCs w:val="21"/>
                        <w:lang w:val="en-US" w:eastAsia="zh-CN"/>
                      </w:rPr>
                      <w:t>85</w:t>
                    </w:r>
                  </w:p>
                </w:txbxContent>
              </v:textbox>
            </v:shape>
          </w:pict>
        </mc:Fallback>
      </mc:AlternateContent>
    </w:r>
  </w:p>
</w:ftr>
</file>

<file path=word/footer33.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61160" w14:textId="7FD38634">
    <w:pPr>
      <w:pStyle w:val="16"/>
      <w:jc w:val="both"/>
      <w:rPr>
        <w:bCs/>
      </w:rP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8" name="文本框 33"/>
              <wp:cNvGraphicFramePr/>
              <a:graphic xmlns:a="http://schemas.openxmlformats.org/drawingml/2006/main">
                <a:graphicData uri="http://schemas.microsoft.com/office/word/2010/wordprocessingShape">
                  <wps:wsp>
                    <wps:cNvSpPr txBox="1"/>
                    <wps:spPr>
                      <a:xfrm>
                        <a:off x="0" y="0"/>
                        <a:ext cx="2124075" cy="9525"/>
                      </a:xfrm>
                      <a:prstGeom prst="rect">
                        <a:avLst/>
                      </a:prstGeom>
                      <a:noFill/>
                      <a:ln>
                        <a:noFill/>
                      </a:ln>
                    </wps:spPr>
                    <wps:txbx>
                      <w:txbxContent>
                        <w:p w14:paraId="509CB402" w14:textId="7FD38635">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26</w:t>
                          </w:r>
                          <w:r>
                            <w:rPr>
                              <w:rFonts w:ascii="宋体" w:hAnsi="宋体"/>
                              <w:sz w:val="21"/>
                            </w:rPr>
                            <w:fldChar w:fldCharType="end"/>
                          </w:r>
                        </w:p>
                      </w:txbxContent>
                    </wps:txbx>
                    <wps:bodyPr vert="horz" wrap="none" lIns="0" tIns="0" rIns="0" bIns="0" anchor="t" anchorCtr="0" upright="1">
                      <a:spAutoFit/>
                    </wps:bodyPr>
                  </wps:wsp>
                </a:graphicData>
              </a:graphic>
            </wp:anchor>
          </w:drawing>
        </mc:Choice>
        <mc:Fallback>
          <w:pict>
            <v:shape id="文本框 33" style="position:absolute;left:0pt;margin-top:22.35pt;height:0.75pt;width:167.25pt;mso-position-horizontal:center;mso-position-horizontal-relative:margin;mso-wrap-style:none;z-index:251670528;mso-width-relative:page;mso-height-relative:page;" coordsize="21600,21600" o:spid="_x0000_s1026" filled="f" stroked="f" o:spt="202" type="#_x0000_t202"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lhildQAAAAGAQAA&#10;DwAAAAAAAAABACAAAAAiAAAAZHJzL2Rvd25yZXYueG1sUEsBAhQAFAAAAAgAh07iQJKW8tHkAQAA&#10;vQMAAA4AAAAAAAAAAQAgAAAAIwEAAGRycy9lMm9Eb2MueG1sUEsFBgAAAAAGAAYAWQEAAHkFAAAA&#10;AA==&#10;">
              <v:fill on="f" focussize="0,0"/>
              <v:stroke on="f"/>
              <v:imagedata o:title=""/>
              <o:lock v:ext="edit" aspectratio="f"/>
              <v:textbox style="mso-fit-shape-to-text:t;" inset="0mm,0mm,0mm,0mm">
                <w:txbxContent>
                  <w:p w14:paraId="7FD38636" w14:textId="7FD38637">
                    <w:pPr>
                      <w:pStyle w:val="16"/>
                      <w:jc w:val="center"/>
                      <w:rPr>
                        <w:rFonts w:hint="eastAsia"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26</w:t>
                    </w:r>
                    <w:r>
                      <w:rPr>
                        <w:rFonts w:ascii="宋体" w:hAnsi="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FD38699" w14:textId="7FD3869A">
      <w:pPr>
        <w:spacing w:line="300" w:lineRule="auto"/>
      </w:pPr>
      <w:r>
        <w:separator/>
      </w:r>
    </w:p>
  </w:footnote>
  <w:footnote w:type="continuationSeparator" w:id="1">
    <w:p w14:paraId="7FD3869B" w14:textId="7FD3869C">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C4440" w14:textId="7FD38622">
    <w:pPr>
      <w:jc w:val="center"/>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2908A" w14:textId="7FD3861E">
    <w:pPr>
      <w:pStyle w:val="17"/>
      <w:pBdr>
        <w:bottom w:val="none" w:color="auto" w:sz="0" w:space="1"/>
      </w:pBdr>
      <w:rPr>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78F21" w14:textId="7FD38630">
    <w:pPr>
      <w:pBdr>
        <w:bottom w:val="double" w:color="auto" w:sz="8" w:space="0"/>
      </w:pBdr>
      <w:jc w:val="center"/>
      <w:rPr>
        <w:szCs w:val="21"/>
      </w:rPr>
    </w:pPr>
    <w:r>
      <w:rPr>
        <w:rFonts w:hint="eastAsia"/>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67181" w14:textId="7FD3862F">
    <w:pPr>
      <w:pStyle w:val="17"/>
      <w:pBdr>
        <w:bottom w:val="double" w:color="auto" w:sz="8" w:space="1"/>
      </w:pBdr>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61D54" w14:textId="7FD3862E">
    <w:pPr>
      <w:pBdr>
        <w:bottom w:val="double" w:color="auto" w:sz="8" w:space="0"/>
      </w:pBdr>
      <w:jc w:val="center"/>
      <w:rPr>
        <w:szCs w:val="21"/>
      </w:rPr>
    </w:pPr>
    <w:r>
      <w:rPr>
        <w:rFonts w:hint="eastAsia"/>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A8D06" w14:textId="7FD3862D">
    <w:pPr>
      <w:pStyle w:val="17"/>
      <w:pBdr>
        <w:bottom w:val="double" w:color="auto" w:sz="8" w:space="1"/>
      </w:pBdr>
      <w:rPr>
        <w:sz w:val="21"/>
        <w:szCs w:val="21"/>
      </w:rPr>
    </w:pPr>
    <w:r>
      <w:rPr>
        <w:sz w:val="21"/>
        <w:szCs w:val="21"/>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8F771" w14:textId="7FD3862C">
    <w:pPr>
      <w:pBdr>
        <w:bottom w:val="double" w:color="auto" w:sz="8" w:space="0"/>
      </w:pBdr>
      <w:jc w:val="center"/>
      <w:rPr>
        <w:szCs w:val="21"/>
      </w:rPr>
    </w:pPr>
    <w:r>
      <w:rPr>
        <w:rFonts w:hint="eastAsia"/>
        <w:szCs w:val="21"/>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091D" w14:textId="7FD3862B">
    <w:pPr>
      <w:pStyle w:val="17"/>
      <w:pBdr>
        <w:bottom w:val="double" w:color="auto" w:sz="8" w:space="1"/>
      </w:pBdr>
      <w:rPr>
        <w:sz w:val="21"/>
        <w:szCs w:val="21"/>
      </w:rPr>
    </w:pPr>
    <w:r>
      <w:rPr>
        <w:rFonts w:hint="eastAsia"/>
        <w:sz w:val="21"/>
        <w:szCs w:val="21"/>
      </w:rPr>
      <w:t>插图索引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92905" w14:textId="7FD3862A">
    <w:pPr>
      <w:pStyle w:val="17"/>
    </w:pPr>
    <w:r>
      <w:rPr>
        <w:rFonts w:hint="eastAsia"/>
        <w:sz w:val="21"/>
        <w:szCs w:val="21"/>
      </w:rPr>
      <w:t>插图索引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D4C3A" w14:textId="7FD38629">
    <w:pPr>
      <w:pBdr>
        <w:bottom w:val="double" w:color="auto" w:sz="8" w:space="0"/>
      </w:pBdr>
      <w:jc w:val="center"/>
      <w:rPr>
        <w:szCs w:val="21"/>
      </w:rPr>
    </w:pPr>
    <w:r>
      <w:rPr>
        <w:rFonts w:hint="eastAsia"/>
        <w:szCs w:val="21"/>
      </w:rPr>
      <w:t>表格索引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3CF2D" w14:textId="7FD38628">
    <w:pPr>
      <w:pStyle w:val="17"/>
      <w:pBdr>
        <w:bottom w:val="double" w:color="auto" w:sz="8" w:space="1"/>
      </w:pBdr>
      <w:rPr>
        <w:sz w:val="21"/>
        <w:szCs w:val="21"/>
      </w:rPr>
    </w:pPr>
    <w:r>
      <w:rPr>
        <w:rFonts w:hint="eastAsia"/>
        <w:sz w:val="21"/>
        <w:szCs w:val="21"/>
      </w:rPr>
      <w:t>表格索引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DE3" w14:textId="7FD38627">
    <w:pPr>
      <w:pBdr>
        <w:bottom w:val="double" w:color="auto" w:sz="8" w:space="0"/>
      </w:pBdr>
      <w:jc w:val="center"/>
      <w:rPr>
        <w:szCs w:val="21"/>
      </w:rPr>
    </w:pPr>
    <w:r>
      <w:rPr>
        <w:rFonts w:hint="eastAsia"/>
        <w:szCs w:val="21"/>
      </w:rPr>
      <w:t>复杂环境下小目标无人机智能检测研究</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C6FBB" w14:textId="7FD38626">
    <w:pPr>
      <w:pStyle w:val="17"/>
      <w:pBdr>
        <w:bottom w:val="double" w:color="auto" w:sz="8" w:space="1"/>
      </w:pBdr>
      <w:rPr>
        <w:sz w:val="21"/>
        <w:szCs w:val="21"/>
      </w:rPr>
    </w:pPr>
    <w:r>
      <w:rPr>
        <w:rFonts w:hint="eastAsia"/>
        <w:sz w:val="21"/>
        <w:szCs w:val="21"/>
      </w:rPr>
      <w:t>西京学院硕士学位论文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2D393" w14:textId="7FD38625">
    <w:pPr>
      <w:pBdr>
        <w:bottom w:val="double" w:color="auto" w:sz="8" w:space="0"/>
      </w:pBdr>
      <w:jc w:val="center"/>
      <w:rPr>
        <w:rFonts w:hint="default" w:eastAsia="宋体"/>
        <w:szCs w:val="21"/>
        <w:lang w:val="en-US" w:eastAsia="zh-CN"/>
      </w:rPr>
    </w:pPr>
    <w:r>
      <w:rPr>
        <w:rFonts w:hint="eastAsia"/>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FB302" w14:textId="7FD38624">
    <w:pPr>
      <w:pStyle w:val="17"/>
      <w:pBdr>
        <w:bottom w:val="double" w:color="auto" w:sz="8" w:space="1"/>
      </w:pBdr>
      <w:rPr>
        <w:rFonts w:hint="eastAsia" w:eastAsia="宋体"/>
        <w:sz w:val="21"/>
        <w:szCs w:val="21"/>
        <w:lang w:val="en-US" w:eastAsia="zh-CN"/>
      </w:rPr>
    </w:pPr>
    <w:r>
      <w:rPr>
        <w:rFonts w:hint="eastAsia"/>
        <w:sz w:val="21"/>
        <w:szCs w:val="21"/>
        <w:lang w:val="en-US" w:eastAsia="zh-CN"/>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77D8A" w14:textId="7FD38623">
    <w:pPr>
      <w:pBdr>
        <w:bottom w:val="double" w:color="auto" w:sz="8" w:space="0"/>
      </w:pBdr>
      <w:jc w:val="center"/>
      <w:rPr>
        <w:szCs w:val="21"/>
      </w:rPr>
    </w:pPr>
    <w:r>
      <w:rPr>
        <w:rFonts w:hint="eastAsia"/>
        <w:szCs w:val="21"/>
      </w:rPr>
      <w:t>附录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E1458" w14:textId="7FD38621">
    <w:pPr>
      <w:pStyle w:val="17"/>
      <w:pBdr>
        <w:bottom w:val="double" w:color="auto" w:sz="8" w:space="1"/>
      </w:pBdr>
      <w:rPr>
        <w:sz w:val="21"/>
        <w:szCs w:val="21"/>
      </w:rPr>
    </w:pPr>
    <w:r>
      <w:rPr>
        <w:rFonts w:hint="eastAsia"/>
        <w:sz w:val="21"/>
        <w:szCs w:val="21"/>
      </w:rPr>
      <w:t>攻读学位</w:t>
    </w:r>
    <w:r>
      <w:rPr>
        <w:sz w:val="21"/>
        <w:szCs w:val="21"/>
      </w:rPr>
      <w:t>期间所取得的相关科研成果</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6745" w14:textId="7FD38620">
    <w:pPr>
      <w:pBdr>
        <w:bottom w:val="double" w:color="auto" w:sz="8" w:space="0"/>
      </w:pBdr>
      <w:jc w:val="center"/>
      <w:rPr>
        <w:szCs w:val="21"/>
      </w:rPr>
    </w:pPr>
    <w:r>
      <w:rPr>
        <w:rFonts w:hint="eastAsia"/>
        <w:szCs w:val="21"/>
      </w:rPr>
      <w:t>致谢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E09B7" w14:textId="7FD3861F">
    <w:pPr>
      <w:pStyle w:val="17"/>
      <w:pBdr>
        <w:bottom w:val="none" w:color="auto" w:sz="0" w:space="1"/>
      </w:pBdr>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2A4FC2"/>
    <w:multiLevelType w:val="multilevel"/>
    <w:tmpl w:val="E62A4FC2"/>
    <w:lvl w:ilvl="0" w:tentative="0">
      <w:start w:val="1"/>
      <w:numFmt w:val="decimal"/>
      <w:lvlText w:val="[%1]"/>
      <w:lvlJc w:val="left"/>
      <w:pPr>
        <w:ind w:left="114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
    <w:nsid w:val="07DB664E"/>
    <w:multiLevelType w:val="singleLevel"/>
    <w:tmpl w:val="07DB664E"/>
    <w:lvl w:ilvl="0" w:tentative="0">
      <w:start w:val="3"/>
      <w:numFmt w:val="decimal"/>
      <w:suff w:val="nothing"/>
      <w:lvlText w:val="（%1）"/>
      <w:lvlJc w:val="left"/>
    </w:lvl>
  </w:abstractNum>
  <w:abstractNum w:abstractNumId="2">
    <w:nsid w:val="483607D0"/>
    <w:multiLevelType w:val="multilevel"/>
    <w:tmpl w:val="483607D0"/>
    <w:lvl w:ilvl="0" w:tentative="0">
      <w:start w:val="1"/>
      <w:numFmt w:val="decimal"/>
      <w:lvlText w:val="[%1]"/>
      <w:lvlJc w:val="left"/>
      <w:pPr>
        <w:ind w:left="114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0"/>
  <w:bordersDoNotSurroundFooter w:val="0"/>
  <w:documentProtection w:enforcement="0"/>
  <w:defaultTabStop w:val="420"/>
  <w:evenAndOddHeaders w:val="1"/>
  <w:drawingGridVerticalSpacing w:val="161"/>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C026EC"/>
    <w:rsid w:val="000227D6"/>
    <w:rsid w:val="00032373"/>
    <w:rsid w:val="000360D1"/>
    <w:rsid w:val="000433B3"/>
    <w:rsid w:val="000568AA"/>
    <w:rsid w:val="000C004C"/>
    <w:rsid w:val="000C3DA7"/>
    <w:rsid w:val="000F70BC"/>
    <w:rsid w:val="00103897"/>
    <w:rsid w:val="00110A07"/>
    <w:rsid w:val="00114C9A"/>
    <w:rsid w:val="001369E6"/>
    <w:rsid w:val="0014514D"/>
    <w:rsid w:val="00162517"/>
    <w:rsid w:val="00165606"/>
    <w:rsid w:val="001758E3"/>
    <w:rsid w:val="001C4F0F"/>
    <w:rsid w:val="001E758B"/>
    <w:rsid w:val="001F3ADA"/>
    <w:rsid w:val="002A36C3"/>
    <w:rsid w:val="002C1DD4"/>
    <w:rsid w:val="002C7A42"/>
    <w:rsid w:val="002F0877"/>
    <w:rsid w:val="002F2098"/>
    <w:rsid w:val="00327CB1"/>
    <w:rsid w:val="0033123A"/>
    <w:rsid w:val="003550AC"/>
    <w:rsid w:val="003829CC"/>
    <w:rsid w:val="003D2223"/>
    <w:rsid w:val="004036F5"/>
    <w:rsid w:val="00413029"/>
    <w:rsid w:val="00424DE0"/>
    <w:rsid w:val="00430D73"/>
    <w:rsid w:val="00481283"/>
    <w:rsid w:val="0049343A"/>
    <w:rsid w:val="004A6D77"/>
    <w:rsid w:val="004B60B3"/>
    <w:rsid w:val="004E76FC"/>
    <w:rsid w:val="004E7E00"/>
    <w:rsid w:val="004F3D35"/>
    <w:rsid w:val="004F74B3"/>
    <w:rsid w:val="005145B2"/>
    <w:rsid w:val="00521ECE"/>
    <w:rsid w:val="00595DC6"/>
    <w:rsid w:val="005D4428"/>
    <w:rsid w:val="005D5C7D"/>
    <w:rsid w:val="006A0FE2"/>
    <w:rsid w:val="00710DD2"/>
    <w:rsid w:val="00720110"/>
    <w:rsid w:val="0072154A"/>
    <w:rsid w:val="00737B4D"/>
    <w:rsid w:val="00741F30"/>
    <w:rsid w:val="0079696E"/>
    <w:rsid w:val="007B1346"/>
    <w:rsid w:val="008425D4"/>
    <w:rsid w:val="00867FFD"/>
    <w:rsid w:val="00873B85"/>
    <w:rsid w:val="008953F8"/>
    <w:rsid w:val="008E65F8"/>
    <w:rsid w:val="008F6D1E"/>
    <w:rsid w:val="0097417F"/>
    <w:rsid w:val="009853B6"/>
    <w:rsid w:val="00986C1A"/>
    <w:rsid w:val="00987EC1"/>
    <w:rsid w:val="009C08F8"/>
    <w:rsid w:val="009D1090"/>
    <w:rsid w:val="00A10980"/>
    <w:rsid w:val="00A97852"/>
    <w:rsid w:val="00AE3408"/>
    <w:rsid w:val="00B37756"/>
    <w:rsid w:val="00B97B92"/>
    <w:rsid w:val="00BD2BE7"/>
    <w:rsid w:val="00BF0229"/>
    <w:rsid w:val="00C026EC"/>
    <w:rsid w:val="00C11204"/>
    <w:rsid w:val="00C21626"/>
    <w:rsid w:val="00C261DF"/>
    <w:rsid w:val="00C44682"/>
    <w:rsid w:val="00C528D4"/>
    <w:rsid w:val="00D046B2"/>
    <w:rsid w:val="00D13D28"/>
    <w:rsid w:val="00D30A15"/>
    <w:rsid w:val="00D81B4B"/>
    <w:rsid w:val="00DC5E6F"/>
    <w:rsid w:val="00DE0ACB"/>
    <w:rsid w:val="00E12D0F"/>
    <w:rsid w:val="00E645F8"/>
    <w:rsid w:val="00E66613"/>
    <w:rsid w:val="00E9741C"/>
    <w:rsid w:val="00EB7E60"/>
    <w:rsid w:val="00EF16FF"/>
    <w:rsid w:val="00F10F29"/>
    <w:rsid w:val="00F22F9D"/>
    <w:rsid w:val="00F44F67"/>
    <w:rsid w:val="00F54F6A"/>
    <w:rsid w:val="00F72CA9"/>
    <w:rsid w:val="00F90522"/>
    <w:rsid w:val="00FA5F44"/>
    <w:rsid w:val="00FB0422"/>
    <w:rsid w:val="00FC3BDF"/>
    <w:rsid w:val="00FE4037"/>
    <w:rsid w:val="011473B7"/>
    <w:rsid w:val="01154C09"/>
    <w:rsid w:val="0119677B"/>
    <w:rsid w:val="01325A8F"/>
    <w:rsid w:val="0132783D"/>
    <w:rsid w:val="014557C2"/>
    <w:rsid w:val="015772A4"/>
    <w:rsid w:val="015E4AD6"/>
    <w:rsid w:val="016025FC"/>
    <w:rsid w:val="01611BDD"/>
    <w:rsid w:val="0166457E"/>
    <w:rsid w:val="018F2EE2"/>
    <w:rsid w:val="01956A88"/>
    <w:rsid w:val="01A22093"/>
    <w:rsid w:val="01BD7A4F"/>
    <w:rsid w:val="01C26E13"/>
    <w:rsid w:val="01CA3F1A"/>
    <w:rsid w:val="01CD375E"/>
    <w:rsid w:val="01CD7566"/>
    <w:rsid w:val="01F42D45"/>
    <w:rsid w:val="01FF0067"/>
    <w:rsid w:val="020016E9"/>
    <w:rsid w:val="02005B8D"/>
    <w:rsid w:val="020877D9"/>
    <w:rsid w:val="020F2539"/>
    <w:rsid w:val="021B4775"/>
    <w:rsid w:val="021C29C7"/>
    <w:rsid w:val="022C0730"/>
    <w:rsid w:val="02330762"/>
    <w:rsid w:val="02353A89"/>
    <w:rsid w:val="02497534"/>
    <w:rsid w:val="024E4B4B"/>
    <w:rsid w:val="025A529E"/>
    <w:rsid w:val="0264611C"/>
    <w:rsid w:val="02661E94"/>
    <w:rsid w:val="02706B8B"/>
    <w:rsid w:val="02796C38"/>
    <w:rsid w:val="027D71DE"/>
    <w:rsid w:val="028E4F47"/>
    <w:rsid w:val="02A429BD"/>
    <w:rsid w:val="02A4476B"/>
    <w:rsid w:val="02A52A5C"/>
    <w:rsid w:val="02A91D81"/>
    <w:rsid w:val="02AD1871"/>
    <w:rsid w:val="02B06EB0"/>
    <w:rsid w:val="02B40E52"/>
    <w:rsid w:val="02BC3862"/>
    <w:rsid w:val="02BE582C"/>
    <w:rsid w:val="02CD1F13"/>
    <w:rsid w:val="02DD1A2B"/>
    <w:rsid w:val="02E62FD5"/>
    <w:rsid w:val="02E84657"/>
    <w:rsid w:val="02EE59E6"/>
    <w:rsid w:val="03084CFA"/>
    <w:rsid w:val="030D78D4"/>
    <w:rsid w:val="032558AB"/>
    <w:rsid w:val="0337738D"/>
    <w:rsid w:val="033A0C2B"/>
    <w:rsid w:val="034D6BB0"/>
    <w:rsid w:val="03501D37"/>
    <w:rsid w:val="036F3C68"/>
    <w:rsid w:val="037B54CB"/>
    <w:rsid w:val="038D3451"/>
    <w:rsid w:val="038D51FF"/>
    <w:rsid w:val="039974D7"/>
    <w:rsid w:val="03A743A4"/>
    <w:rsid w:val="03BE185C"/>
    <w:rsid w:val="03CA7149"/>
    <w:rsid w:val="03D16E47"/>
    <w:rsid w:val="03D64DF8"/>
    <w:rsid w:val="03EE3575"/>
    <w:rsid w:val="03EF7C67"/>
    <w:rsid w:val="04045AFD"/>
    <w:rsid w:val="041C45DA"/>
    <w:rsid w:val="04206073"/>
    <w:rsid w:val="04294F27"/>
    <w:rsid w:val="042A0CA0"/>
    <w:rsid w:val="042E69E2"/>
    <w:rsid w:val="043418E9"/>
    <w:rsid w:val="043E3628"/>
    <w:rsid w:val="044572F1"/>
    <w:rsid w:val="044E0E32"/>
    <w:rsid w:val="045B52FD"/>
    <w:rsid w:val="04640655"/>
    <w:rsid w:val="046441B2"/>
    <w:rsid w:val="048E7480"/>
    <w:rsid w:val="04A04386"/>
    <w:rsid w:val="04AB3B8E"/>
    <w:rsid w:val="04B05649"/>
    <w:rsid w:val="04B70785"/>
    <w:rsid w:val="04CC5823"/>
    <w:rsid w:val="04F03C97"/>
    <w:rsid w:val="04FE4606"/>
    <w:rsid w:val="05047743"/>
    <w:rsid w:val="05092FAB"/>
    <w:rsid w:val="05123C0E"/>
    <w:rsid w:val="05173BD9"/>
    <w:rsid w:val="051E0804"/>
    <w:rsid w:val="05203638"/>
    <w:rsid w:val="05373674"/>
    <w:rsid w:val="05476ED2"/>
    <w:rsid w:val="054B5371"/>
    <w:rsid w:val="05616943"/>
    <w:rsid w:val="056637F7"/>
    <w:rsid w:val="05704DD8"/>
    <w:rsid w:val="05717247"/>
    <w:rsid w:val="05940AC6"/>
    <w:rsid w:val="05997E8B"/>
    <w:rsid w:val="05A12660"/>
    <w:rsid w:val="05EA2DDC"/>
    <w:rsid w:val="06053772"/>
    <w:rsid w:val="060F2738"/>
    <w:rsid w:val="06110369"/>
    <w:rsid w:val="061D6D0E"/>
    <w:rsid w:val="062C0CFF"/>
    <w:rsid w:val="0630252B"/>
    <w:rsid w:val="06304C93"/>
    <w:rsid w:val="064249C6"/>
    <w:rsid w:val="065B3392"/>
    <w:rsid w:val="069A65B0"/>
    <w:rsid w:val="06A116ED"/>
    <w:rsid w:val="06A67C05"/>
    <w:rsid w:val="06AE7966"/>
    <w:rsid w:val="06B317A1"/>
    <w:rsid w:val="06C67278"/>
    <w:rsid w:val="06D3561E"/>
    <w:rsid w:val="06D73361"/>
    <w:rsid w:val="06DF3FC3"/>
    <w:rsid w:val="06E14AFA"/>
    <w:rsid w:val="06E45A7E"/>
    <w:rsid w:val="06FA704F"/>
    <w:rsid w:val="070F1E70"/>
    <w:rsid w:val="073E6F3C"/>
    <w:rsid w:val="07416A2C"/>
    <w:rsid w:val="074E2EF7"/>
    <w:rsid w:val="07500A1D"/>
    <w:rsid w:val="076444C8"/>
    <w:rsid w:val="0765110A"/>
    <w:rsid w:val="077C1812"/>
    <w:rsid w:val="07832BA1"/>
    <w:rsid w:val="07852143"/>
    <w:rsid w:val="078801B7"/>
    <w:rsid w:val="078A2181"/>
    <w:rsid w:val="0791652A"/>
    <w:rsid w:val="079765C3"/>
    <w:rsid w:val="07A229F3"/>
    <w:rsid w:val="07DB0C2F"/>
    <w:rsid w:val="07E4184B"/>
    <w:rsid w:val="07E61381"/>
    <w:rsid w:val="07E6312F"/>
    <w:rsid w:val="081F6A0C"/>
    <w:rsid w:val="08273E74"/>
    <w:rsid w:val="08362D3A"/>
    <w:rsid w:val="08381BDD"/>
    <w:rsid w:val="084A5DB4"/>
    <w:rsid w:val="0860269A"/>
    <w:rsid w:val="08836BD0"/>
    <w:rsid w:val="08920C2C"/>
    <w:rsid w:val="08A317B5"/>
    <w:rsid w:val="08A52FEB"/>
    <w:rsid w:val="08AC6F2B"/>
    <w:rsid w:val="08C90A87"/>
    <w:rsid w:val="08E81855"/>
    <w:rsid w:val="08EA41E4"/>
    <w:rsid w:val="08F875BE"/>
    <w:rsid w:val="090146C5"/>
    <w:rsid w:val="09077801"/>
    <w:rsid w:val="09212671"/>
    <w:rsid w:val="09246605"/>
    <w:rsid w:val="09293C1C"/>
    <w:rsid w:val="092A3778"/>
    <w:rsid w:val="092E2FE0"/>
    <w:rsid w:val="095E38C5"/>
    <w:rsid w:val="096B7D90"/>
    <w:rsid w:val="09734453"/>
    <w:rsid w:val="097E3F67"/>
    <w:rsid w:val="09802D13"/>
    <w:rsid w:val="09842C00"/>
    <w:rsid w:val="098470A4"/>
    <w:rsid w:val="09862E1C"/>
    <w:rsid w:val="098D7D07"/>
    <w:rsid w:val="0992531D"/>
    <w:rsid w:val="099E0166"/>
    <w:rsid w:val="09A82D92"/>
    <w:rsid w:val="09AE4E7D"/>
    <w:rsid w:val="09B07E99"/>
    <w:rsid w:val="09B5725D"/>
    <w:rsid w:val="09D27E0F"/>
    <w:rsid w:val="09D678FF"/>
    <w:rsid w:val="09D71445"/>
    <w:rsid w:val="09E665B5"/>
    <w:rsid w:val="09EF276F"/>
    <w:rsid w:val="09FE0C04"/>
    <w:rsid w:val="0A005D67"/>
    <w:rsid w:val="0A1D44C6"/>
    <w:rsid w:val="0A334D52"/>
    <w:rsid w:val="0A342878"/>
    <w:rsid w:val="0A4E393A"/>
    <w:rsid w:val="0A5B7E05"/>
    <w:rsid w:val="0A603743"/>
    <w:rsid w:val="0A6071C9"/>
    <w:rsid w:val="0A9E5F43"/>
    <w:rsid w:val="0AAE6186"/>
    <w:rsid w:val="0AB04982"/>
    <w:rsid w:val="0AB063A2"/>
    <w:rsid w:val="0ACC2AB1"/>
    <w:rsid w:val="0AE24DFE"/>
    <w:rsid w:val="0AE778EA"/>
    <w:rsid w:val="0AFB22B5"/>
    <w:rsid w:val="0AFD710E"/>
    <w:rsid w:val="0B092986"/>
    <w:rsid w:val="0B185CF6"/>
    <w:rsid w:val="0B1A7CC0"/>
    <w:rsid w:val="0B1B1342"/>
    <w:rsid w:val="0B226B74"/>
    <w:rsid w:val="0B332B30"/>
    <w:rsid w:val="0B445583"/>
    <w:rsid w:val="0B470389"/>
    <w:rsid w:val="0B536FB3"/>
    <w:rsid w:val="0B56224D"/>
    <w:rsid w:val="0B576643"/>
    <w:rsid w:val="0B5A4560"/>
    <w:rsid w:val="0B6D5629"/>
    <w:rsid w:val="0B732F2C"/>
    <w:rsid w:val="0B7C073E"/>
    <w:rsid w:val="0B807978"/>
    <w:rsid w:val="0B871C7E"/>
    <w:rsid w:val="0B923CFA"/>
    <w:rsid w:val="0BA37CB5"/>
    <w:rsid w:val="0BB21CA6"/>
    <w:rsid w:val="0BBE064B"/>
    <w:rsid w:val="0BC916A9"/>
    <w:rsid w:val="0BD87233"/>
    <w:rsid w:val="0BEF2EFA"/>
    <w:rsid w:val="0BF4406D"/>
    <w:rsid w:val="0BFE313E"/>
    <w:rsid w:val="0C122745"/>
    <w:rsid w:val="0C1D0BD7"/>
    <w:rsid w:val="0C272694"/>
    <w:rsid w:val="0C315508"/>
    <w:rsid w:val="0C321039"/>
    <w:rsid w:val="0C3B1C4E"/>
    <w:rsid w:val="0C5E67B3"/>
    <w:rsid w:val="0C6008CA"/>
    <w:rsid w:val="0C632FA1"/>
    <w:rsid w:val="0C6C00A7"/>
    <w:rsid w:val="0C727688"/>
    <w:rsid w:val="0C8278CB"/>
    <w:rsid w:val="0C880C59"/>
    <w:rsid w:val="0C8C5121"/>
    <w:rsid w:val="0C9231F7"/>
    <w:rsid w:val="0C943AA2"/>
    <w:rsid w:val="0CB617C0"/>
    <w:rsid w:val="0CBB4B8B"/>
    <w:rsid w:val="0CCF0636"/>
    <w:rsid w:val="0CDD56B6"/>
    <w:rsid w:val="0CE265BB"/>
    <w:rsid w:val="0CE916F8"/>
    <w:rsid w:val="0D070CC7"/>
    <w:rsid w:val="0D0A78C0"/>
    <w:rsid w:val="0D1349C7"/>
    <w:rsid w:val="0D137611"/>
    <w:rsid w:val="0D18022F"/>
    <w:rsid w:val="0D1A3FA7"/>
    <w:rsid w:val="0D200E92"/>
    <w:rsid w:val="0D4125F0"/>
    <w:rsid w:val="0D442DD2"/>
    <w:rsid w:val="0D5154EF"/>
    <w:rsid w:val="0D723271"/>
    <w:rsid w:val="0D725B91"/>
    <w:rsid w:val="0D780CCE"/>
    <w:rsid w:val="0D7A2373"/>
    <w:rsid w:val="0D7C6A10"/>
    <w:rsid w:val="0D86163D"/>
    <w:rsid w:val="0D993E8E"/>
    <w:rsid w:val="0D9F26FE"/>
    <w:rsid w:val="0DB52EF3"/>
    <w:rsid w:val="0DBF1056"/>
    <w:rsid w:val="0DC45CC1"/>
    <w:rsid w:val="0DCC639C"/>
    <w:rsid w:val="0DD73C46"/>
    <w:rsid w:val="0DDF2AFB"/>
    <w:rsid w:val="0DF21A9C"/>
    <w:rsid w:val="0DFD1638"/>
    <w:rsid w:val="0E017A76"/>
    <w:rsid w:val="0E1409F6"/>
    <w:rsid w:val="0E211365"/>
    <w:rsid w:val="0E317837"/>
    <w:rsid w:val="0E39045D"/>
    <w:rsid w:val="0E43308A"/>
    <w:rsid w:val="0E4C4E85"/>
    <w:rsid w:val="0E527771"/>
    <w:rsid w:val="0E565139"/>
    <w:rsid w:val="0E5E4367"/>
    <w:rsid w:val="0E666D78"/>
    <w:rsid w:val="0E6D6359"/>
    <w:rsid w:val="0E7476E7"/>
    <w:rsid w:val="0E7C0D4C"/>
    <w:rsid w:val="0E833DCE"/>
    <w:rsid w:val="0E8707CB"/>
    <w:rsid w:val="0E8A515C"/>
    <w:rsid w:val="0E925DBF"/>
    <w:rsid w:val="0E941B37"/>
    <w:rsid w:val="0E981627"/>
    <w:rsid w:val="0E9E6834"/>
    <w:rsid w:val="0EA37FCC"/>
    <w:rsid w:val="0EA833AF"/>
    <w:rsid w:val="0EBC396E"/>
    <w:rsid w:val="0ECF0DC1"/>
    <w:rsid w:val="0ED2440E"/>
    <w:rsid w:val="0EE07272"/>
    <w:rsid w:val="0EFF4B75"/>
    <w:rsid w:val="0F0C791F"/>
    <w:rsid w:val="0F16079E"/>
    <w:rsid w:val="0F1669F0"/>
    <w:rsid w:val="0F207056"/>
    <w:rsid w:val="0F334EAC"/>
    <w:rsid w:val="0F3A26DF"/>
    <w:rsid w:val="0F4B3FBB"/>
    <w:rsid w:val="0F516901"/>
    <w:rsid w:val="0F711E78"/>
    <w:rsid w:val="0F7B4AA5"/>
    <w:rsid w:val="0F7D081D"/>
    <w:rsid w:val="0F8E2A2A"/>
    <w:rsid w:val="0F937410"/>
    <w:rsid w:val="0FAE6C29"/>
    <w:rsid w:val="0FD31A6E"/>
    <w:rsid w:val="0FE73E00"/>
    <w:rsid w:val="0FF52AA9"/>
    <w:rsid w:val="0FFF1232"/>
    <w:rsid w:val="10121ABA"/>
    <w:rsid w:val="10207B26"/>
    <w:rsid w:val="102B64CB"/>
    <w:rsid w:val="104309D3"/>
    <w:rsid w:val="104355C3"/>
    <w:rsid w:val="104D3DF0"/>
    <w:rsid w:val="1068327B"/>
    <w:rsid w:val="10686DD7"/>
    <w:rsid w:val="10881228"/>
    <w:rsid w:val="10945E1E"/>
    <w:rsid w:val="10A2678D"/>
    <w:rsid w:val="10CC380A"/>
    <w:rsid w:val="10CF3395"/>
    <w:rsid w:val="10F352F5"/>
    <w:rsid w:val="10F42D61"/>
    <w:rsid w:val="11047F88"/>
    <w:rsid w:val="110806F9"/>
    <w:rsid w:val="110A7E8F"/>
    <w:rsid w:val="110D4849"/>
    <w:rsid w:val="110E4329"/>
    <w:rsid w:val="110F2B3B"/>
    <w:rsid w:val="113A4C18"/>
    <w:rsid w:val="113C371A"/>
    <w:rsid w:val="11427629"/>
    <w:rsid w:val="115B4B8E"/>
    <w:rsid w:val="11621A79"/>
    <w:rsid w:val="11671785"/>
    <w:rsid w:val="116D280E"/>
    <w:rsid w:val="11806748"/>
    <w:rsid w:val="11A16A45"/>
    <w:rsid w:val="11A7392F"/>
    <w:rsid w:val="11A77DD3"/>
    <w:rsid w:val="11AB78C4"/>
    <w:rsid w:val="11AC53EA"/>
    <w:rsid w:val="11AE1162"/>
    <w:rsid w:val="11B56902"/>
    <w:rsid w:val="11BA2DA2"/>
    <w:rsid w:val="11C5272E"/>
    <w:rsid w:val="11D30BC8"/>
    <w:rsid w:val="11D566EF"/>
    <w:rsid w:val="11D84431"/>
    <w:rsid w:val="11DF30C9"/>
    <w:rsid w:val="11E84674"/>
    <w:rsid w:val="11FA7F03"/>
    <w:rsid w:val="120C48EC"/>
    <w:rsid w:val="1218482D"/>
    <w:rsid w:val="121C60CC"/>
    <w:rsid w:val="1235718D"/>
    <w:rsid w:val="123E24E6"/>
    <w:rsid w:val="12432C07"/>
    <w:rsid w:val="124473D0"/>
    <w:rsid w:val="12486EC1"/>
    <w:rsid w:val="12525F91"/>
    <w:rsid w:val="12527D3F"/>
    <w:rsid w:val="127001C5"/>
    <w:rsid w:val="12774B06"/>
    <w:rsid w:val="127777A6"/>
    <w:rsid w:val="127F665A"/>
    <w:rsid w:val="12A74BB2"/>
    <w:rsid w:val="12BE3627"/>
    <w:rsid w:val="12C16AC3"/>
    <w:rsid w:val="12C266D7"/>
    <w:rsid w:val="12D60970"/>
    <w:rsid w:val="12DB5F87"/>
    <w:rsid w:val="12E7492B"/>
    <w:rsid w:val="12E806A4"/>
    <w:rsid w:val="132077BC"/>
    <w:rsid w:val="132536A6"/>
    <w:rsid w:val="1338625F"/>
    <w:rsid w:val="13475083"/>
    <w:rsid w:val="13477178"/>
    <w:rsid w:val="134B6BD7"/>
    <w:rsid w:val="136441CE"/>
    <w:rsid w:val="13651CF4"/>
    <w:rsid w:val="136C24FC"/>
    <w:rsid w:val="13712447"/>
    <w:rsid w:val="13734411"/>
    <w:rsid w:val="13946135"/>
    <w:rsid w:val="13A26AA4"/>
    <w:rsid w:val="13B00863"/>
    <w:rsid w:val="13B03C7A"/>
    <w:rsid w:val="13B32A60"/>
    <w:rsid w:val="13C92283"/>
    <w:rsid w:val="13CE1647"/>
    <w:rsid w:val="13DC1FB6"/>
    <w:rsid w:val="13E744B7"/>
    <w:rsid w:val="13EC7D20"/>
    <w:rsid w:val="13F13588"/>
    <w:rsid w:val="13F60B9E"/>
    <w:rsid w:val="13FC4407"/>
    <w:rsid w:val="141352AC"/>
    <w:rsid w:val="141609C9"/>
    <w:rsid w:val="14207E21"/>
    <w:rsid w:val="143C0CA7"/>
    <w:rsid w:val="143F60A1"/>
    <w:rsid w:val="145D7972"/>
    <w:rsid w:val="146D2C0E"/>
    <w:rsid w:val="1472070A"/>
    <w:rsid w:val="1473356B"/>
    <w:rsid w:val="14B1053D"/>
    <w:rsid w:val="14B46A8F"/>
    <w:rsid w:val="14B720DC"/>
    <w:rsid w:val="14CA0061"/>
    <w:rsid w:val="14CD18FF"/>
    <w:rsid w:val="14CF1B1B"/>
    <w:rsid w:val="14D25167"/>
    <w:rsid w:val="14D70D9B"/>
    <w:rsid w:val="14E153AA"/>
    <w:rsid w:val="14EB1705"/>
    <w:rsid w:val="14EF7AC7"/>
    <w:rsid w:val="14F236FC"/>
    <w:rsid w:val="14F94098"/>
    <w:rsid w:val="15126972"/>
    <w:rsid w:val="15273705"/>
    <w:rsid w:val="1534372C"/>
    <w:rsid w:val="154222ED"/>
    <w:rsid w:val="154712A7"/>
    <w:rsid w:val="154C6CC8"/>
    <w:rsid w:val="154D47EE"/>
    <w:rsid w:val="15520056"/>
    <w:rsid w:val="15595889"/>
    <w:rsid w:val="156A1844"/>
    <w:rsid w:val="156C1118"/>
    <w:rsid w:val="15826B8D"/>
    <w:rsid w:val="158521DA"/>
    <w:rsid w:val="15AA7E92"/>
    <w:rsid w:val="15B66837"/>
    <w:rsid w:val="15B744CC"/>
    <w:rsid w:val="15BE749A"/>
    <w:rsid w:val="15C06C8B"/>
    <w:rsid w:val="15D13671"/>
    <w:rsid w:val="15D46CBD"/>
    <w:rsid w:val="15E72E94"/>
    <w:rsid w:val="15EF3AF7"/>
    <w:rsid w:val="15F01D49"/>
    <w:rsid w:val="15F76B65"/>
    <w:rsid w:val="160B0931"/>
    <w:rsid w:val="161B669A"/>
    <w:rsid w:val="161D2575"/>
    <w:rsid w:val="162135D2"/>
    <w:rsid w:val="16216CC9"/>
    <w:rsid w:val="162D31F8"/>
    <w:rsid w:val="164976AB"/>
    <w:rsid w:val="16500A3A"/>
    <w:rsid w:val="16526560"/>
    <w:rsid w:val="16573B76"/>
    <w:rsid w:val="1663512A"/>
    <w:rsid w:val="16712E13"/>
    <w:rsid w:val="167A1613"/>
    <w:rsid w:val="1690561C"/>
    <w:rsid w:val="16CB00C0"/>
    <w:rsid w:val="16D90A2F"/>
    <w:rsid w:val="16DF3B6C"/>
    <w:rsid w:val="17051824"/>
    <w:rsid w:val="172D48D7"/>
    <w:rsid w:val="17342109"/>
    <w:rsid w:val="17382D04"/>
    <w:rsid w:val="173B0DF3"/>
    <w:rsid w:val="173C4B1A"/>
    <w:rsid w:val="174A5489"/>
    <w:rsid w:val="174C1201"/>
    <w:rsid w:val="17515540"/>
    <w:rsid w:val="1756552C"/>
    <w:rsid w:val="17592BD5"/>
    <w:rsid w:val="175E0F34"/>
    <w:rsid w:val="1768590F"/>
    <w:rsid w:val="176F6DE3"/>
    <w:rsid w:val="177A437B"/>
    <w:rsid w:val="178D5867"/>
    <w:rsid w:val="17A728DB"/>
    <w:rsid w:val="17A76437"/>
    <w:rsid w:val="17E86A50"/>
    <w:rsid w:val="17E94CA2"/>
    <w:rsid w:val="17F83137"/>
    <w:rsid w:val="17F902B1"/>
    <w:rsid w:val="180513B0"/>
    <w:rsid w:val="180C273E"/>
    <w:rsid w:val="18226406"/>
    <w:rsid w:val="182C643A"/>
    <w:rsid w:val="183445BD"/>
    <w:rsid w:val="183C0529"/>
    <w:rsid w:val="18770500"/>
    <w:rsid w:val="188F365D"/>
    <w:rsid w:val="18956BD8"/>
    <w:rsid w:val="189D783A"/>
    <w:rsid w:val="18BD1C8B"/>
    <w:rsid w:val="18DE057F"/>
    <w:rsid w:val="18F03E0E"/>
    <w:rsid w:val="18F916EB"/>
    <w:rsid w:val="190336CE"/>
    <w:rsid w:val="190478B9"/>
    <w:rsid w:val="19061883"/>
    <w:rsid w:val="190800BC"/>
    <w:rsid w:val="19157D18"/>
    <w:rsid w:val="192E2D49"/>
    <w:rsid w:val="193C52A5"/>
    <w:rsid w:val="19404DB1"/>
    <w:rsid w:val="194303E2"/>
    <w:rsid w:val="19550115"/>
    <w:rsid w:val="195919B3"/>
    <w:rsid w:val="197C38F4"/>
    <w:rsid w:val="197E141A"/>
    <w:rsid w:val="19A13982"/>
    <w:rsid w:val="19A141A5"/>
    <w:rsid w:val="19A76BC3"/>
    <w:rsid w:val="19AE61A3"/>
    <w:rsid w:val="19B65058"/>
    <w:rsid w:val="19BE5CBA"/>
    <w:rsid w:val="19D159ED"/>
    <w:rsid w:val="1A134258"/>
    <w:rsid w:val="1A193FF6"/>
    <w:rsid w:val="1A1A3838"/>
    <w:rsid w:val="1A3A7A37"/>
    <w:rsid w:val="1A523F34"/>
    <w:rsid w:val="1A534654"/>
    <w:rsid w:val="1A6667A6"/>
    <w:rsid w:val="1A756CC1"/>
    <w:rsid w:val="1A78055F"/>
    <w:rsid w:val="1A7E3DE6"/>
    <w:rsid w:val="1A8011C2"/>
    <w:rsid w:val="1A8B0292"/>
    <w:rsid w:val="1AA90718"/>
    <w:rsid w:val="1ACD2659"/>
    <w:rsid w:val="1AD27C6F"/>
    <w:rsid w:val="1AD35818"/>
    <w:rsid w:val="1AD4263E"/>
    <w:rsid w:val="1AEC6857"/>
    <w:rsid w:val="1AF776D6"/>
    <w:rsid w:val="1AFC2F3E"/>
    <w:rsid w:val="1B05696E"/>
    <w:rsid w:val="1B087B35"/>
    <w:rsid w:val="1B2D4697"/>
    <w:rsid w:val="1B3721C8"/>
    <w:rsid w:val="1B3B1CB8"/>
    <w:rsid w:val="1B3E5305"/>
    <w:rsid w:val="1B3F2E2B"/>
    <w:rsid w:val="1B4548E5"/>
    <w:rsid w:val="1B49431C"/>
    <w:rsid w:val="1B4A3700"/>
    <w:rsid w:val="1B54640B"/>
    <w:rsid w:val="1B612DA1"/>
    <w:rsid w:val="1B7156DA"/>
    <w:rsid w:val="1B852F33"/>
    <w:rsid w:val="1B8F5B60"/>
    <w:rsid w:val="1B950C9D"/>
    <w:rsid w:val="1BA23AE5"/>
    <w:rsid w:val="1BA9772A"/>
    <w:rsid w:val="1BAA0BEC"/>
    <w:rsid w:val="1BB83309"/>
    <w:rsid w:val="1BCC0B62"/>
    <w:rsid w:val="1BD01CD5"/>
    <w:rsid w:val="1BE0016A"/>
    <w:rsid w:val="1BEA2D97"/>
    <w:rsid w:val="1BF03282"/>
    <w:rsid w:val="1BFE2CE6"/>
    <w:rsid w:val="1C033E58"/>
    <w:rsid w:val="1C166281"/>
    <w:rsid w:val="1C1B73F4"/>
    <w:rsid w:val="1C220782"/>
    <w:rsid w:val="1C312C45"/>
    <w:rsid w:val="1C406E5A"/>
    <w:rsid w:val="1C430EE2"/>
    <w:rsid w:val="1C550B58"/>
    <w:rsid w:val="1C5B3C94"/>
    <w:rsid w:val="1C6568C1"/>
    <w:rsid w:val="1C715A30"/>
    <w:rsid w:val="1C716FAF"/>
    <w:rsid w:val="1C7879D5"/>
    <w:rsid w:val="1C901B90"/>
    <w:rsid w:val="1C9F6277"/>
    <w:rsid w:val="1CA0458E"/>
    <w:rsid w:val="1CA7512B"/>
    <w:rsid w:val="1CB33AD0"/>
    <w:rsid w:val="1CC655B2"/>
    <w:rsid w:val="1CD001DE"/>
    <w:rsid w:val="1CD87093"/>
    <w:rsid w:val="1CDF0421"/>
    <w:rsid w:val="1CF10155"/>
    <w:rsid w:val="1CFA525B"/>
    <w:rsid w:val="1D0E0D07"/>
    <w:rsid w:val="1D28626C"/>
    <w:rsid w:val="1D3544E5"/>
    <w:rsid w:val="1D44297A"/>
    <w:rsid w:val="1D464944"/>
    <w:rsid w:val="1D796AC8"/>
    <w:rsid w:val="1D835251"/>
    <w:rsid w:val="1D9236E6"/>
    <w:rsid w:val="1D927B8A"/>
    <w:rsid w:val="1DB25B36"/>
    <w:rsid w:val="1DBB52C2"/>
    <w:rsid w:val="1DDA6E3B"/>
    <w:rsid w:val="1DEA1774"/>
    <w:rsid w:val="1DF443A0"/>
    <w:rsid w:val="1DF47EFC"/>
    <w:rsid w:val="1DFD4040"/>
    <w:rsid w:val="1DFE521F"/>
    <w:rsid w:val="1DFF0AA0"/>
    <w:rsid w:val="1E002DBF"/>
    <w:rsid w:val="1E1726C8"/>
    <w:rsid w:val="1E2E78B2"/>
    <w:rsid w:val="1E452C05"/>
    <w:rsid w:val="1E5462CF"/>
    <w:rsid w:val="1E5E181A"/>
    <w:rsid w:val="1E635082"/>
    <w:rsid w:val="1E7A75E8"/>
    <w:rsid w:val="1E831280"/>
    <w:rsid w:val="1E843A4B"/>
    <w:rsid w:val="1E8A58E3"/>
    <w:rsid w:val="1E8C6387"/>
    <w:rsid w:val="1E8E65A3"/>
    <w:rsid w:val="1E935967"/>
    <w:rsid w:val="1E990AA4"/>
    <w:rsid w:val="1E9D2342"/>
    <w:rsid w:val="1E9D67E6"/>
    <w:rsid w:val="1EAC07D7"/>
    <w:rsid w:val="1EC10726"/>
    <w:rsid w:val="1EE7180F"/>
    <w:rsid w:val="1EFB350D"/>
    <w:rsid w:val="1F132604"/>
    <w:rsid w:val="1F1748DA"/>
    <w:rsid w:val="1F2D2EE7"/>
    <w:rsid w:val="1F315D17"/>
    <w:rsid w:val="1F325180"/>
    <w:rsid w:val="1F334A54"/>
    <w:rsid w:val="1F533349"/>
    <w:rsid w:val="1F5C044F"/>
    <w:rsid w:val="1F5F4FEB"/>
    <w:rsid w:val="1F6410B2"/>
    <w:rsid w:val="1F66307C"/>
    <w:rsid w:val="1F6B0692"/>
    <w:rsid w:val="1F784F9A"/>
    <w:rsid w:val="1F813A12"/>
    <w:rsid w:val="1F903C55"/>
    <w:rsid w:val="1F942586"/>
    <w:rsid w:val="1F9C6A9E"/>
    <w:rsid w:val="1FA0658E"/>
    <w:rsid w:val="1FA369C5"/>
    <w:rsid w:val="1FAB6CE1"/>
    <w:rsid w:val="1FB42039"/>
    <w:rsid w:val="1FBD74F6"/>
    <w:rsid w:val="1FC009DE"/>
    <w:rsid w:val="1FC022D7"/>
    <w:rsid w:val="1FE02E2E"/>
    <w:rsid w:val="1FF561AE"/>
    <w:rsid w:val="1FFB1A16"/>
    <w:rsid w:val="1FFC753C"/>
    <w:rsid w:val="20036B1D"/>
    <w:rsid w:val="20140D2A"/>
    <w:rsid w:val="201E3957"/>
    <w:rsid w:val="20247FF7"/>
    <w:rsid w:val="20275024"/>
    <w:rsid w:val="203211B0"/>
    <w:rsid w:val="203A3495"/>
    <w:rsid w:val="203F7955"/>
    <w:rsid w:val="20541126"/>
    <w:rsid w:val="20566C4C"/>
    <w:rsid w:val="207B66B3"/>
    <w:rsid w:val="2093396E"/>
    <w:rsid w:val="209A5FB1"/>
    <w:rsid w:val="20A57BD4"/>
    <w:rsid w:val="20B47E17"/>
    <w:rsid w:val="20C31E08"/>
    <w:rsid w:val="20C462AC"/>
    <w:rsid w:val="20D2569E"/>
    <w:rsid w:val="20DE3A7A"/>
    <w:rsid w:val="20E029BA"/>
    <w:rsid w:val="20E34258"/>
    <w:rsid w:val="20EB1A8B"/>
    <w:rsid w:val="20F546B7"/>
    <w:rsid w:val="20F63F8C"/>
    <w:rsid w:val="20FD531A"/>
    <w:rsid w:val="210112AE"/>
    <w:rsid w:val="211508B6"/>
    <w:rsid w:val="211803A6"/>
    <w:rsid w:val="211D2ED8"/>
    <w:rsid w:val="211D3C0E"/>
    <w:rsid w:val="21260D15"/>
    <w:rsid w:val="21311468"/>
    <w:rsid w:val="213827F6"/>
    <w:rsid w:val="21817CF9"/>
    <w:rsid w:val="21843C8D"/>
    <w:rsid w:val="218872DA"/>
    <w:rsid w:val="21B300CF"/>
    <w:rsid w:val="21BB398D"/>
    <w:rsid w:val="21D2742D"/>
    <w:rsid w:val="21F42513"/>
    <w:rsid w:val="21FB3F4F"/>
    <w:rsid w:val="21FE134A"/>
    <w:rsid w:val="220666F6"/>
    <w:rsid w:val="2210107D"/>
    <w:rsid w:val="221768AF"/>
    <w:rsid w:val="221C6798"/>
    <w:rsid w:val="222C5070"/>
    <w:rsid w:val="222E3E55"/>
    <w:rsid w:val="224534CB"/>
    <w:rsid w:val="2272087D"/>
    <w:rsid w:val="227635D6"/>
    <w:rsid w:val="227855A0"/>
    <w:rsid w:val="22CC769A"/>
    <w:rsid w:val="22E20C6B"/>
    <w:rsid w:val="22E4624E"/>
    <w:rsid w:val="22EA5D72"/>
    <w:rsid w:val="22EB3FC4"/>
    <w:rsid w:val="22F12F42"/>
    <w:rsid w:val="22F369D5"/>
    <w:rsid w:val="22F8223D"/>
    <w:rsid w:val="22FB2D4B"/>
    <w:rsid w:val="22FD7853"/>
    <w:rsid w:val="23181056"/>
    <w:rsid w:val="23226D6D"/>
    <w:rsid w:val="2323386A"/>
    <w:rsid w:val="233B157D"/>
    <w:rsid w:val="233C28E7"/>
    <w:rsid w:val="2349661C"/>
    <w:rsid w:val="23952182"/>
    <w:rsid w:val="23A14CF8"/>
    <w:rsid w:val="23A221A9"/>
    <w:rsid w:val="23C2284B"/>
    <w:rsid w:val="23C71C0F"/>
    <w:rsid w:val="23D5457D"/>
    <w:rsid w:val="23DE7685"/>
    <w:rsid w:val="23DF14A0"/>
    <w:rsid w:val="23DF51AB"/>
    <w:rsid w:val="23EB1DA2"/>
    <w:rsid w:val="23F21382"/>
    <w:rsid w:val="23F942D2"/>
    <w:rsid w:val="24005FE0"/>
    <w:rsid w:val="2406098A"/>
    <w:rsid w:val="241C1F5B"/>
    <w:rsid w:val="241F37F9"/>
    <w:rsid w:val="24252D20"/>
    <w:rsid w:val="24264B88"/>
    <w:rsid w:val="244009AF"/>
    <w:rsid w:val="244947F8"/>
    <w:rsid w:val="24523BCF"/>
    <w:rsid w:val="247C6E9E"/>
    <w:rsid w:val="24822706"/>
    <w:rsid w:val="249064A5"/>
    <w:rsid w:val="24913DA2"/>
    <w:rsid w:val="24942439"/>
    <w:rsid w:val="24D171E9"/>
    <w:rsid w:val="24E30CCB"/>
    <w:rsid w:val="24F2482F"/>
    <w:rsid w:val="250F386E"/>
    <w:rsid w:val="25207829"/>
    <w:rsid w:val="25284930"/>
    <w:rsid w:val="254259F1"/>
    <w:rsid w:val="25553977"/>
    <w:rsid w:val="256800DE"/>
    <w:rsid w:val="25725E36"/>
    <w:rsid w:val="257D2EE0"/>
    <w:rsid w:val="259E0140"/>
    <w:rsid w:val="25AD2640"/>
    <w:rsid w:val="25BA0084"/>
    <w:rsid w:val="25E42F4C"/>
    <w:rsid w:val="25ED0053"/>
    <w:rsid w:val="26013AFE"/>
    <w:rsid w:val="260B04D9"/>
    <w:rsid w:val="260D24A3"/>
    <w:rsid w:val="260F621B"/>
    <w:rsid w:val="26213859"/>
    <w:rsid w:val="26284BE7"/>
    <w:rsid w:val="263129CC"/>
    <w:rsid w:val="264D6D44"/>
    <w:rsid w:val="2650632F"/>
    <w:rsid w:val="26527EB6"/>
    <w:rsid w:val="26630315"/>
    <w:rsid w:val="267F67D1"/>
    <w:rsid w:val="26A12BEB"/>
    <w:rsid w:val="26AD77E2"/>
    <w:rsid w:val="26B97F35"/>
    <w:rsid w:val="26BE379D"/>
    <w:rsid w:val="26BE470E"/>
    <w:rsid w:val="26D0702D"/>
    <w:rsid w:val="26D7660D"/>
    <w:rsid w:val="26D96D6F"/>
    <w:rsid w:val="26DB7EAB"/>
    <w:rsid w:val="26E1123A"/>
    <w:rsid w:val="26F60C0B"/>
    <w:rsid w:val="270E64D3"/>
    <w:rsid w:val="271D5449"/>
    <w:rsid w:val="27337CE7"/>
    <w:rsid w:val="273B6B9C"/>
    <w:rsid w:val="27421CD9"/>
    <w:rsid w:val="27457CE6"/>
    <w:rsid w:val="274A3EF3"/>
    <w:rsid w:val="27536A11"/>
    <w:rsid w:val="275E288B"/>
    <w:rsid w:val="27676541"/>
    <w:rsid w:val="276E6F72"/>
    <w:rsid w:val="277D71B5"/>
    <w:rsid w:val="27846795"/>
    <w:rsid w:val="27873B8F"/>
    <w:rsid w:val="278E3320"/>
    <w:rsid w:val="27A02EA3"/>
    <w:rsid w:val="27B57524"/>
    <w:rsid w:val="27B77ACB"/>
    <w:rsid w:val="27BB14D2"/>
    <w:rsid w:val="27E64D5A"/>
    <w:rsid w:val="27EA1548"/>
    <w:rsid w:val="27F03E2A"/>
    <w:rsid w:val="27F42B67"/>
    <w:rsid w:val="27F60D15"/>
    <w:rsid w:val="27FA25B3"/>
    <w:rsid w:val="27FE324C"/>
    <w:rsid w:val="28094EEC"/>
    <w:rsid w:val="28096C9A"/>
    <w:rsid w:val="28155E1A"/>
    <w:rsid w:val="282E40BB"/>
    <w:rsid w:val="285A12A4"/>
    <w:rsid w:val="286D547B"/>
    <w:rsid w:val="286E70AC"/>
    <w:rsid w:val="28724840"/>
    <w:rsid w:val="288307FB"/>
    <w:rsid w:val="288602EB"/>
    <w:rsid w:val="28887BBF"/>
    <w:rsid w:val="28A0268F"/>
    <w:rsid w:val="28A102B4"/>
    <w:rsid w:val="28A40771"/>
    <w:rsid w:val="28B172EF"/>
    <w:rsid w:val="28C64B8B"/>
    <w:rsid w:val="28C80903"/>
    <w:rsid w:val="28D21782"/>
    <w:rsid w:val="28E35A4A"/>
    <w:rsid w:val="28ED3EC6"/>
    <w:rsid w:val="28F06AF8"/>
    <w:rsid w:val="28F33BD2"/>
    <w:rsid w:val="28FE60D3"/>
    <w:rsid w:val="29177195"/>
    <w:rsid w:val="291B4ED7"/>
    <w:rsid w:val="29323FCF"/>
    <w:rsid w:val="29424212"/>
    <w:rsid w:val="29451F54"/>
    <w:rsid w:val="29455AB0"/>
    <w:rsid w:val="29543F45"/>
    <w:rsid w:val="29567CBD"/>
    <w:rsid w:val="295A28B5"/>
    <w:rsid w:val="295F55E0"/>
    <w:rsid w:val="298C1931"/>
    <w:rsid w:val="298C36DF"/>
    <w:rsid w:val="299C5F6D"/>
    <w:rsid w:val="29D30045"/>
    <w:rsid w:val="29EE439A"/>
    <w:rsid w:val="29F11901"/>
    <w:rsid w:val="29F85218"/>
    <w:rsid w:val="2A13795C"/>
    <w:rsid w:val="2A1A6F3D"/>
    <w:rsid w:val="2A2C5646"/>
    <w:rsid w:val="2A314286"/>
    <w:rsid w:val="2A3A7BC7"/>
    <w:rsid w:val="2A404B5C"/>
    <w:rsid w:val="2A522B7B"/>
    <w:rsid w:val="2A784536"/>
    <w:rsid w:val="2A7A5C2D"/>
    <w:rsid w:val="2A895E70"/>
    <w:rsid w:val="2ABF3613"/>
    <w:rsid w:val="2ABF7AE4"/>
    <w:rsid w:val="2AD52E47"/>
    <w:rsid w:val="2AD57308"/>
    <w:rsid w:val="2ADF27E6"/>
    <w:rsid w:val="2AE13EFE"/>
    <w:rsid w:val="2AF14141"/>
    <w:rsid w:val="2AFC2AE6"/>
    <w:rsid w:val="2B004385"/>
    <w:rsid w:val="2B0100FD"/>
    <w:rsid w:val="2B044801"/>
    <w:rsid w:val="2B374D4B"/>
    <w:rsid w:val="2B395AE8"/>
    <w:rsid w:val="2B514BE0"/>
    <w:rsid w:val="2B6C0025"/>
    <w:rsid w:val="2B7B3688"/>
    <w:rsid w:val="2B8054C5"/>
    <w:rsid w:val="2B8C3E6A"/>
    <w:rsid w:val="2BA03472"/>
    <w:rsid w:val="2BA52670"/>
    <w:rsid w:val="2BCD020C"/>
    <w:rsid w:val="2BE23A8A"/>
    <w:rsid w:val="2BE55328"/>
    <w:rsid w:val="2BE61A67"/>
    <w:rsid w:val="2BE9306B"/>
    <w:rsid w:val="2BFE6647"/>
    <w:rsid w:val="2C0016AF"/>
    <w:rsid w:val="2C027C88"/>
    <w:rsid w:val="2C06436C"/>
    <w:rsid w:val="2C1443AA"/>
    <w:rsid w:val="2C1520B2"/>
    <w:rsid w:val="2C175E36"/>
    <w:rsid w:val="2C1856FE"/>
    <w:rsid w:val="2C1C51EE"/>
    <w:rsid w:val="2C2D05E8"/>
    <w:rsid w:val="2C3468E2"/>
    <w:rsid w:val="2C452A69"/>
    <w:rsid w:val="2C602C01"/>
    <w:rsid w:val="2C622E1D"/>
    <w:rsid w:val="2C6B1CD2"/>
    <w:rsid w:val="2C6E531E"/>
    <w:rsid w:val="2C7212B2"/>
    <w:rsid w:val="2C7423FD"/>
    <w:rsid w:val="2C7A06EF"/>
    <w:rsid w:val="2C862667"/>
    <w:rsid w:val="2CA45E23"/>
    <w:rsid w:val="2CB01DDA"/>
    <w:rsid w:val="2CC55886"/>
    <w:rsid w:val="2CDB02CC"/>
    <w:rsid w:val="2CE10D2D"/>
    <w:rsid w:val="2CE22129"/>
    <w:rsid w:val="2CF81B43"/>
    <w:rsid w:val="2D0363AE"/>
    <w:rsid w:val="2D177764"/>
    <w:rsid w:val="2D2C20F4"/>
    <w:rsid w:val="2D3C33FD"/>
    <w:rsid w:val="2D452523"/>
    <w:rsid w:val="2D4B534E"/>
    <w:rsid w:val="2D5704A8"/>
    <w:rsid w:val="2D742E08"/>
    <w:rsid w:val="2D807C69"/>
    <w:rsid w:val="2DA2135E"/>
    <w:rsid w:val="2DB1558B"/>
    <w:rsid w:val="2DBA2F11"/>
    <w:rsid w:val="2DCD57D3"/>
    <w:rsid w:val="2DD30AD2"/>
    <w:rsid w:val="2DDB6E99"/>
    <w:rsid w:val="2DDD1E3D"/>
    <w:rsid w:val="2E023E21"/>
    <w:rsid w:val="2E074870"/>
    <w:rsid w:val="2E0A551A"/>
    <w:rsid w:val="2E0E0B66"/>
    <w:rsid w:val="2E1A575D"/>
    <w:rsid w:val="2E2C5491"/>
    <w:rsid w:val="2E352597"/>
    <w:rsid w:val="2E3D58F0"/>
    <w:rsid w:val="2E4834CF"/>
    <w:rsid w:val="2E5844D8"/>
    <w:rsid w:val="2E5C3FC8"/>
    <w:rsid w:val="2E621FC4"/>
    <w:rsid w:val="2E644C2A"/>
    <w:rsid w:val="2E6F255D"/>
    <w:rsid w:val="2E76495E"/>
    <w:rsid w:val="2E76578B"/>
    <w:rsid w:val="2E8157DC"/>
    <w:rsid w:val="2E885744"/>
    <w:rsid w:val="2E8A4FF4"/>
    <w:rsid w:val="2E8B665B"/>
    <w:rsid w:val="2E8C4181"/>
    <w:rsid w:val="2E933762"/>
    <w:rsid w:val="2EB57234"/>
    <w:rsid w:val="2EC35DF5"/>
    <w:rsid w:val="2EC92CDF"/>
    <w:rsid w:val="2EFA733D"/>
    <w:rsid w:val="2F0E4B96"/>
    <w:rsid w:val="2F0F2DE8"/>
    <w:rsid w:val="2F1476A9"/>
    <w:rsid w:val="2F1F6DA3"/>
    <w:rsid w:val="2F320885"/>
    <w:rsid w:val="2F3E547B"/>
    <w:rsid w:val="2F454A5C"/>
    <w:rsid w:val="2F541BBB"/>
    <w:rsid w:val="2F603644"/>
    <w:rsid w:val="2F723377"/>
    <w:rsid w:val="2F7C3CBA"/>
    <w:rsid w:val="2F8F217B"/>
    <w:rsid w:val="2F997978"/>
    <w:rsid w:val="2FAA2B11"/>
    <w:rsid w:val="2FAF2966"/>
    <w:rsid w:val="2FB83480"/>
    <w:rsid w:val="2FD14541"/>
    <w:rsid w:val="2FDD2EE6"/>
    <w:rsid w:val="2FE75B13"/>
    <w:rsid w:val="2FEC3129"/>
    <w:rsid w:val="30030473"/>
    <w:rsid w:val="300C7328"/>
    <w:rsid w:val="300F0BC6"/>
    <w:rsid w:val="302428C3"/>
    <w:rsid w:val="303A20E7"/>
    <w:rsid w:val="30536D05"/>
    <w:rsid w:val="306E1D90"/>
    <w:rsid w:val="308137FA"/>
    <w:rsid w:val="30963095"/>
    <w:rsid w:val="30AE0DC9"/>
    <w:rsid w:val="30B31E99"/>
    <w:rsid w:val="30D05AAB"/>
    <w:rsid w:val="30DF114E"/>
    <w:rsid w:val="30E67A18"/>
    <w:rsid w:val="30FA7AC8"/>
    <w:rsid w:val="30FF0C3A"/>
    <w:rsid w:val="312D39F9"/>
    <w:rsid w:val="31505547"/>
    <w:rsid w:val="315F1A1E"/>
    <w:rsid w:val="31617F65"/>
    <w:rsid w:val="31622237"/>
    <w:rsid w:val="31772EC7"/>
    <w:rsid w:val="318C280E"/>
    <w:rsid w:val="318F1FBE"/>
    <w:rsid w:val="319C0B7F"/>
    <w:rsid w:val="31A70C60"/>
    <w:rsid w:val="31A829B1"/>
    <w:rsid w:val="31D43E75"/>
    <w:rsid w:val="31DE6AA2"/>
    <w:rsid w:val="31E00A6C"/>
    <w:rsid w:val="31F42769"/>
    <w:rsid w:val="31F462C5"/>
    <w:rsid w:val="320329AC"/>
    <w:rsid w:val="3220530C"/>
    <w:rsid w:val="32211104"/>
    <w:rsid w:val="32252923"/>
    <w:rsid w:val="323B5CA2"/>
    <w:rsid w:val="324F5BF1"/>
    <w:rsid w:val="3255145A"/>
    <w:rsid w:val="325B00F2"/>
    <w:rsid w:val="326435EF"/>
    <w:rsid w:val="3267118D"/>
    <w:rsid w:val="327D450D"/>
    <w:rsid w:val="3287538B"/>
    <w:rsid w:val="3296737C"/>
    <w:rsid w:val="329A50BF"/>
    <w:rsid w:val="32A06C6D"/>
    <w:rsid w:val="32B015E2"/>
    <w:rsid w:val="32B12408"/>
    <w:rsid w:val="32B2044E"/>
    <w:rsid w:val="32B47020"/>
    <w:rsid w:val="32BF4B25"/>
    <w:rsid w:val="32D16607"/>
    <w:rsid w:val="32D73C77"/>
    <w:rsid w:val="32D81743"/>
    <w:rsid w:val="32DF2AD1"/>
    <w:rsid w:val="32DF6F75"/>
    <w:rsid w:val="32E14A9C"/>
    <w:rsid w:val="32E60304"/>
    <w:rsid w:val="32EB591A"/>
    <w:rsid w:val="32F11659"/>
    <w:rsid w:val="32FE389F"/>
    <w:rsid w:val="32FF488B"/>
    <w:rsid w:val="33166895"/>
    <w:rsid w:val="33180A41"/>
    <w:rsid w:val="33283506"/>
    <w:rsid w:val="33296443"/>
    <w:rsid w:val="333304B5"/>
    <w:rsid w:val="3335354B"/>
    <w:rsid w:val="33386686"/>
    <w:rsid w:val="333C7F24"/>
    <w:rsid w:val="335F1E64"/>
    <w:rsid w:val="336456CD"/>
    <w:rsid w:val="3369683F"/>
    <w:rsid w:val="33770F5C"/>
    <w:rsid w:val="33784CD4"/>
    <w:rsid w:val="33852BDF"/>
    <w:rsid w:val="33980F00"/>
    <w:rsid w:val="33A67A93"/>
    <w:rsid w:val="33AB6E58"/>
    <w:rsid w:val="33B73835"/>
    <w:rsid w:val="33B977C6"/>
    <w:rsid w:val="33CD6DCE"/>
    <w:rsid w:val="33D4015C"/>
    <w:rsid w:val="33ED56C2"/>
    <w:rsid w:val="33F26834"/>
    <w:rsid w:val="33F31FCC"/>
    <w:rsid w:val="34014CC9"/>
    <w:rsid w:val="340A1DD0"/>
    <w:rsid w:val="340C3D9A"/>
    <w:rsid w:val="34142C4F"/>
    <w:rsid w:val="342015F4"/>
    <w:rsid w:val="342D3D10"/>
    <w:rsid w:val="34367CC3"/>
    <w:rsid w:val="344C23E9"/>
    <w:rsid w:val="345614B9"/>
    <w:rsid w:val="34572B3B"/>
    <w:rsid w:val="345C0152"/>
    <w:rsid w:val="346B298C"/>
    <w:rsid w:val="34781430"/>
    <w:rsid w:val="348C0A37"/>
    <w:rsid w:val="348F6779"/>
    <w:rsid w:val="34A57D4B"/>
    <w:rsid w:val="34B54432"/>
    <w:rsid w:val="34BD5094"/>
    <w:rsid w:val="34C75F13"/>
    <w:rsid w:val="34CE2DFE"/>
    <w:rsid w:val="34CE72A2"/>
    <w:rsid w:val="34EE34A0"/>
    <w:rsid w:val="34EE524E"/>
    <w:rsid w:val="34FA683F"/>
    <w:rsid w:val="35011425"/>
    <w:rsid w:val="3529272A"/>
    <w:rsid w:val="3530056A"/>
    <w:rsid w:val="35343375"/>
    <w:rsid w:val="353F5AA9"/>
    <w:rsid w:val="354554F5"/>
    <w:rsid w:val="3546508A"/>
    <w:rsid w:val="35611EC4"/>
    <w:rsid w:val="35627786"/>
    <w:rsid w:val="35647C06"/>
    <w:rsid w:val="358D4A67"/>
    <w:rsid w:val="359202CF"/>
    <w:rsid w:val="3592207D"/>
    <w:rsid w:val="3597568F"/>
    <w:rsid w:val="359E15E2"/>
    <w:rsid w:val="35AF70D3"/>
    <w:rsid w:val="35B2271F"/>
    <w:rsid w:val="35D94150"/>
    <w:rsid w:val="35F5260C"/>
    <w:rsid w:val="36032F7B"/>
    <w:rsid w:val="3608233F"/>
    <w:rsid w:val="36237179"/>
    <w:rsid w:val="36392E40"/>
    <w:rsid w:val="364610BA"/>
    <w:rsid w:val="364A2958"/>
    <w:rsid w:val="364E5613"/>
    <w:rsid w:val="364F7F6E"/>
    <w:rsid w:val="36571870"/>
    <w:rsid w:val="366003CD"/>
    <w:rsid w:val="36633A19"/>
    <w:rsid w:val="36653C36"/>
    <w:rsid w:val="366E7B77"/>
    <w:rsid w:val="3671332B"/>
    <w:rsid w:val="36870CF9"/>
    <w:rsid w:val="36967D4F"/>
    <w:rsid w:val="369938DF"/>
    <w:rsid w:val="3699743B"/>
    <w:rsid w:val="369A12F2"/>
    <w:rsid w:val="369B7657"/>
    <w:rsid w:val="36B87C32"/>
    <w:rsid w:val="36C02C1A"/>
    <w:rsid w:val="36C97D20"/>
    <w:rsid w:val="36CC15BF"/>
    <w:rsid w:val="36DF5796"/>
    <w:rsid w:val="36E36908"/>
    <w:rsid w:val="36FC628E"/>
    <w:rsid w:val="371F3DE4"/>
    <w:rsid w:val="37242F9D"/>
    <w:rsid w:val="37311C27"/>
    <w:rsid w:val="37427AD3"/>
    <w:rsid w:val="37503DDD"/>
    <w:rsid w:val="37537F32"/>
    <w:rsid w:val="375C0DA8"/>
    <w:rsid w:val="377052BB"/>
    <w:rsid w:val="377744E3"/>
    <w:rsid w:val="37922808"/>
    <w:rsid w:val="379E11AD"/>
    <w:rsid w:val="37BD7D02"/>
    <w:rsid w:val="37C16C4A"/>
    <w:rsid w:val="37C3031A"/>
    <w:rsid w:val="37C91FA2"/>
    <w:rsid w:val="37D06ED2"/>
    <w:rsid w:val="37D270A9"/>
    <w:rsid w:val="37DC2BD9"/>
    <w:rsid w:val="37DC3A83"/>
    <w:rsid w:val="37DE77FC"/>
    <w:rsid w:val="37E34E12"/>
    <w:rsid w:val="37EB016A"/>
    <w:rsid w:val="37EE7818"/>
    <w:rsid w:val="37FE39FA"/>
    <w:rsid w:val="38042FDA"/>
    <w:rsid w:val="38064FA4"/>
    <w:rsid w:val="380B4369"/>
    <w:rsid w:val="38172D0E"/>
    <w:rsid w:val="381B5E1E"/>
    <w:rsid w:val="382C4A0B"/>
    <w:rsid w:val="38367638"/>
    <w:rsid w:val="383E473E"/>
    <w:rsid w:val="383E64EC"/>
    <w:rsid w:val="38463457"/>
    <w:rsid w:val="384F4255"/>
    <w:rsid w:val="3857135C"/>
    <w:rsid w:val="3862667F"/>
    <w:rsid w:val="387210AA"/>
    <w:rsid w:val="387B7A80"/>
    <w:rsid w:val="387F629D"/>
    <w:rsid w:val="388859B9"/>
    <w:rsid w:val="38912AC0"/>
    <w:rsid w:val="389B393F"/>
    <w:rsid w:val="38A02D03"/>
    <w:rsid w:val="38A52D2E"/>
    <w:rsid w:val="38C537E4"/>
    <w:rsid w:val="38D34E86"/>
    <w:rsid w:val="38E075A3"/>
    <w:rsid w:val="38E2331B"/>
    <w:rsid w:val="38F4304F"/>
    <w:rsid w:val="38F6208F"/>
    <w:rsid w:val="38FA03A4"/>
    <w:rsid w:val="39072EC2"/>
    <w:rsid w:val="393618B9"/>
    <w:rsid w:val="39386EAC"/>
    <w:rsid w:val="393A4F06"/>
    <w:rsid w:val="393D49F6"/>
    <w:rsid w:val="394A0EC1"/>
    <w:rsid w:val="395064D7"/>
    <w:rsid w:val="3951224F"/>
    <w:rsid w:val="3971469F"/>
    <w:rsid w:val="3995365B"/>
    <w:rsid w:val="399A1E48"/>
    <w:rsid w:val="39E62997"/>
    <w:rsid w:val="39F5243C"/>
    <w:rsid w:val="3A091780"/>
    <w:rsid w:val="3A0B68A2"/>
    <w:rsid w:val="3A0D43C8"/>
    <w:rsid w:val="3A32526F"/>
    <w:rsid w:val="3A3B4695"/>
    <w:rsid w:val="3A3E63E3"/>
    <w:rsid w:val="3A68758F"/>
    <w:rsid w:val="3A6A181A"/>
    <w:rsid w:val="3A75371B"/>
    <w:rsid w:val="3A780328"/>
    <w:rsid w:val="3A8B06D0"/>
    <w:rsid w:val="3AAF722D"/>
    <w:rsid w:val="3AB41065"/>
    <w:rsid w:val="3AD4138A"/>
    <w:rsid w:val="3AD62A0C"/>
    <w:rsid w:val="3AE07D2F"/>
    <w:rsid w:val="3AF811CC"/>
    <w:rsid w:val="3B00217F"/>
    <w:rsid w:val="3B027CA5"/>
    <w:rsid w:val="3B0B730F"/>
    <w:rsid w:val="3B0C4D2E"/>
    <w:rsid w:val="3B0D21A6"/>
    <w:rsid w:val="3B194FEF"/>
    <w:rsid w:val="3B2B4D34"/>
    <w:rsid w:val="3B4C7172"/>
    <w:rsid w:val="3B5A188F"/>
    <w:rsid w:val="3B6A1957"/>
    <w:rsid w:val="3B712735"/>
    <w:rsid w:val="3B765A19"/>
    <w:rsid w:val="3B7E5EF0"/>
    <w:rsid w:val="3B806E1C"/>
    <w:rsid w:val="3B874542"/>
    <w:rsid w:val="3B9528C7"/>
    <w:rsid w:val="3B9C71CE"/>
    <w:rsid w:val="3BA24B26"/>
    <w:rsid w:val="3BB060F7"/>
    <w:rsid w:val="3BBF7944"/>
    <w:rsid w:val="3BC1190E"/>
    <w:rsid w:val="3BC136BC"/>
    <w:rsid w:val="3BDD426E"/>
    <w:rsid w:val="3BE455FD"/>
    <w:rsid w:val="3BF53366"/>
    <w:rsid w:val="3C0435A9"/>
    <w:rsid w:val="3C153A08"/>
    <w:rsid w:val="3C1F4887"/>
    <w:rsid w:val="3C333E8E"/>
    <w:rsid w:val="3C3A6FCB"/>
    <w:rsid w:val="3C3C71E7"/>
    <w:rsid w:val="3C3D0213"/>
    <w:rsid w:val="3C406CD7"/>
    <w:rsid w:val="3C65673D"/>
    <w:rsid w:val="3C6977BA"/>
    <w:rsid w:val="3C6B3628"/>
    <w:rsid w:val="3C6F3118"/>
    <w:rsid w:val="3C7F0E81"/>
    <w:rsid w:val="3C833EA4"/>
    <w:rsid w:val="3C916256"/>
    <w:rsid w:val="3CAD3C40"/>
    <w:rsid w:val="3CE545BF"/>
    <w:rsid w:val="3CE84C78"/>
    <w:rsid w:val="3CEC29B6"/>
    <w:rsid w:val="3CEC540B"/>
    <w:rsid w:val="3CF63839"/>
    <w:rsid w:val="3CF950D8"/>
    <w:rsid w:val="3D001FC2"/>
    <w:rsid w:val="3D04056B"/>
    <w:rsid w:val="3D0D2F83"/>
    <w:rsid w:val="3D2C725B"/>
    <w:rsid w:val="3D406863"/>
    <w:rsid w:val="3D4129FD"/>
    <w:rsid w:val="3D491BBB"/>
    <w:rsid w:val="3D4E0F7F"/>
    <w:rsid w:val="3D5642D8"/>
    <w:rsid w:val="3D725893"/>
    <w:rsid w:val="3D891FB8"/>
    <w:rsid w:val="3D9F7A2D"/>
    <w:rsid w:val="3DA23079"/>
    <w:rsid w:val="3DB334D8"/>
    <w:rsid w:val="3DB80AEF"/>
    <w:rsid w:val="3DC47D28"/>
    <w:rsid w:val="3DCE7D3F"/>
    <w:rsid w:val="3DDD67A7"/>
    <w:rsid w:val="3DE73182"/>
    <w:rsid w:val="3E0C2BE9"/>
    <w:rsid w:val="3E1201FF"/>
    <w:rsid w:val="3E18239E"/>
    <w:rsid w:val="3E18333B"/>
    <w:rsid w:val="3E1D6BA4"/>
    <w:rsid w:val="3E4267DB"/>
    <w:rsid w:val="3E446852"/>
    <w:rsid w:val="3E5372CB"/>
    <w:rsid w:val="3E5E31D0"/>
    <w:rsid w:val="3E7762B4"/>
    <w:rsid w:val="3E94330A"/>
    <w:rsid w:val="3EA55D9E"/>
    <w:rsid w:val="3EA6303D"/>
    <w:rsid w:val="3EC86B10"/>
    <w:rsid w:val="3ECF45DB"/>
    <w:rsid w:val="3EDB2CE7"/>
    <w:rsid w:val="3EE6516E"/>
    <w:rsid w:val="3EE85404"/>
    <w:rsid w:val="3F0062A9"/>
    <w:rsid w:val="3F1461F9"/>
    <w:rsid w:val="3F1955BD"/>
    <w:rsid w:val="3F4E22AE"/>
    <w:rsid w:val="3F4F5483"/>
    <w:rsid w:val="3F5860E5"/>
    <w:rsid w:val="3F593C0C"/>
    <w:rsid w:val="3F6B74C3"/>
    <w:rsid w:val="3F6C1B91"/>
    <w:rsid w:val="3F7516DA"/>
    <w:rsid w:val="3F7D3D9E"/>
    <w:rsid w:val="3F8E1B07"/>
    <w:rsid w:val="3F9966FE"/>
    <w:rsid w:val="3F9D3BBB"/>
    <w:rsid w:val="3FB63D7C"/>
    <w:rsid w:val="3FB752D2"/>
    <w:rsid w:val="3FC76DC7"/>
    <w:rsid w:val="3FEE6749"/>
    <w:rsid w:val="3FF51B86"/>
    <w:rsid w:val="3FFD0A3B"/>
    <w:rsid w:val="3FFD4EDF"/>
    <w:rsid w:val="40060007"/>
    <w:rsid w:val="40161AFD"/>
    <w:rsid w:val="40175FA1"/>
    <w:rsid w:val="401D10DD"/>
    <w:rsid w:val="40297A82"/>
    <w:rsid w:val="40362C79"/>
    <w:rsid w:val="40520D87"/>
    <w:rsid w:val="405D597D"/>
    <w:rsid w:val="406805AA"/>
    <w:rsid w:val="406B1E48"/>
    <w:rsid w:val="406C13E9"/>
    <w:rsid w:val="407F5D91"/>
    <w:rsid w:val="407F76A2"/>
    <w:rsid w:val="409C7882"/>
    <w:rsid w:val="409F1AF2"/>
    <w:rsid w:val="40A315E2"/>
    <w:rsid w:val="40B25CC9"/>
    <w:rsid w:val="40BE01CA"/>
    <w:rsid w:val="40E1035D"/>
    <w:rsid w:val="40EA3BA5"/>
    <w:rsid w:val="40EB2BD4"/>
    <w:rsid w:val="40FA4F7A"/>
    <w:rsid w:val="40FB7670"/>
    <w:rsid w:val="41263FC1"/>
    <w:rsid w:val="415154E2"/>
    <w:rsid w:val="415B3C6B"/>
    <w:rsid w:val="41652D3C"/>
    <w:rsid w:val="416C231C"/>
    <w:rsid w:val="417E5BAB"/>
    <w:rsid w:val="418C6763"/>
    <w:rsid w:val="41970A1B"/>
    <w:rsid w:val="41A53BE9"/>
    <w:rsid w:val="41AA4BF2"/>
    <w:rsid w:val="41D57EC1"/>
    <w:rsid w:val="42076050"/>
    <w:rsid w:val="421B33FA"/>
    <w:rsid w:val="42223ECC"/>
    <w:rsid w:val="423F7019"/>
    <w:rsid w:val="42583B66"/>
    <w:rsid w:val="42660F50"/>
    <w:rsid w:val="427C5CCD"/>
    <w:rsid w:val="42813BA5"/>
    <w:rsid w:val="42843695"/>
    <w:rsid w:val="428C60A6"/>
    <w:rsid w:val="429300D0"/>
    <w:rsid w:val="42937435"/>
    <w:rsid w:val="42B0448A"/>
    <w:rsid w:val="42C57F36"/>
    <w:rsid w:val="42C85330"/>
    <w:rsid w:val="42CD0B98"/>
    <w:rsid w:val="42EB74CC"/>
    <w:rsid w:val="42F36125"/>
    <w:rsid w:val="43036368"/>
    <w:rsid w:val="430D7052"/>
    <w:rsid w:val="4315253F"/>
    <w:rsid w:val="43171E14"/>
    <w:rsid w:val="431A7B56"/>
    <w:rsid w:val="4335673E"/>
    <w:rsid w:val="4339622E"/>
    <w:rsid w:val="433F136A"/>
    <w:rsid w:val="43421586"/>
    <w:rsid w:val="434F15AD"/>
    <w:rsid w:val="436112E1"/>
    <w:rsid w:val="43771ECC"/>
    <w:rsid w:val="437A3FE4"/>
    <w:rsid w:val="438020AF"/>
    <w:rsid w:val="43861147"/>
    <w:rsid w:val="43A05439"/>
    <w:rsid w:val="43A104E7"/>
    <w:rsid w:val="43BB30E7"/>
    <w:rsid w:val="43C71A8C"/>
    <w:rsid w:val="43C867AC"/>
    <w:rsid w:val="43CA157C"/>
    <w:rsid w:val="43CF0940"/>
    <w:rsid w:val="43DA19ED"/>
    <w:rsid w:val="43E20674"/>
    <w:rsid w:val="43E268C5"/>
    <w:rsid w:val="44147E9F"/>
    <w:rsid w:val="44240C8C"/>
    <w:rsid w:val="442E595A"/>
    <w:rsid w:val="44316F05"/>
    <w:rsid w:val="443609BF"/>
    <w:rsid w:val="44362D24"/>
    <w:rsid w:val="444035EC"/>
    <w:rsid w:val="444924A1"/>
    <w:rsid w:val="445157F9"/>
    <w:rsid w:val="44550E45"/>
    <w:rsid w:val="44592057"/>
    <w:rsid w:val="445B4CC7"/>
    <w:rsid w:val="44615A3C"/>
    <w:rsid w:val="44775DE2"/>
    <w:rsid w:val="44784B34"/>
    <w:rsid w:val="4484172B"/>
    <w:rsid w:val="44867251"/>
    <w:rsid w:val="448923E4"/>
    <w:rsid w:val="44957494"/>
    <w:rsid w:val="44A43B7B"/>
    <w:rsid w:val="44A818BD"/>
    <w:rsid w:val="44C91833"/>
    <w:rsid w:val="44DE22C0"/>
    <w:rsid w:val="44F6229C"/>
    <w:rsid w:val="4515296F"/>
    <w:rsid w:val="4517259F"/>
    <w:rsid w:val="451F3201"/>
    <w:rsid w:val="452703E2"/>
    <w:rsid w:val="453018B3"/>
    <w:rsid w:val="453E5D7D"/>
    <w:rsid w:val="453F180C"/>
    <w:rsid w:val="45462E84"/>
    <w:rsid w:val="45482758"/>
    <w:rsid w:val="454910CB"/>
    <w:rsid w:val="45533F2D"/>
    <w:rsid w:val="455707F5"/>
    <w:rsid w:val="457E261E"/>
    <w:rsid w:val="459260C9"/>
    <w:rsid w:val="459362CD"/>
    <w:rsid w:val="45965BB9"/>
    <w:rsid w:val="45A81449"/>
    <w:rsid w:val="45AF3D8A"/>
    <w:rsid w:val="45BE0C6C"/>
    <w:rsid w:val="45CE1EB0"/>
    <w:rsid w:val="45D20E6B"/>
    <w:rsid w:val="45EE77A4"/>
    <w:rsid w:val="45F03E8E"/>
    <w:rsid w:val="462036D5"/>
    <w:rsid w:val="46212109"/>
    <w:rsid w:val="4622744D"/>
    <w:rsid w:val="462503BB"/>
    <w:rsid w:val="4638241D"/>
    <w:rsid w:val="463827CD"/>
    <w:rsid w:val="463C341E"/>
    <w:rsid w:val="464078D3"/>
    <w:rsid w:val="464F7B16"/>
    <w:rsid w:val="46601D24"/>
    <w:rsid w:val="466C06C8"/>
    <w:rsid w:val="46794B93"/>
    <w:rsid w:val="4687539F"/>
    <w:rsid w:val="468D7896"/>
    <w:rsid w:val="468E7A41"/>
    <w:rsid w:val="46963997"/>
    <w:rsid w:val="46A21160"/>
    <w:rsid w:val="46AB11F1"/>
    <w:rsid w:val="46AF0723"/>
    <w:rsid w:val="46B04A59"/>
    <w:rsid w:val="46C41D6B"/>
    <w:rsid w:val="46D00713"/>
    <w:rsid w:val="46D02A05"/>
    <w:rsid w:val="47290367"/>
    <w:rsid w:val="4732546E"/>
    <w:rsid w:val="473C62ED"/>
    <w:rsid w:val="474131A7"/>
    <w:rsid w:val="474B4782"/>
    <w:rsid w:val="474C5648"/>
    <w:rsid w:val="474D4056"/>
    <w:rsid w:val="475278BE"/>
    <w:rsid w:val="47613FA5"/>
    <w:rsid w:val="47857C94"/>
    <w:rsid w:val="47887A4C"/>
    <w:rsid w:val="478A7445"/>
    <w:rsid w:val="479003E6"/>
    <w:rsid w:val="47947ED7"/>
    <w:rsid w:val="479C04F0"/>
    <w:rsid w:val="47A10846"/>
    <w:rsid w:val="47B61C55"/>
    <w:rsid w:val="47BC5E84"/>
    <w:rsid w:val="47C00CCC"/>
    <w:rsid w:val="47C702AC"/>
    <w:rsid w:val="47E23A00"/>
    <w:rsid w:val="47EF15B1"/>
    <w:rsid w:val="47FE5C9E"/>
    <w:rsid w:val="480F755D"/>
    <w:rsid w:val="48276F9D"/>
    <w:rsid w:val="482925FA"/>
    <w:rsid w:val="48343468"/>
    <w:rsid w:val="483D40CA"/>
    <w:rsid w:val="485B060E"/>
    <w:rsid w:val="486024AF"/>
    <w:rsid w:val="486C49B0"/>
    <w:rsid w:val="4876506C"/>
    <w:rsid w:val="488066AD"/>
    <w:rsid w:val="48872811"/>
    <w:rsid w:val="488E0DCA"/>
    <w:rsid w:val="48943F06"/>
    <w:rsid w:val="48945CB4"/>
    <w:rsid w:val="48A95C04"/>
    <w:rsid w:val="48B64FF6"/>
    <w:rsid w:val="48C42A3E"/>
    <w:rsid w:val="48D509C2"/>
    <w:rsid w:val="48E56510"/>
    <w:rsid w:val="48FF3A76"/>
    <w:rsid w:val="48FF5824"/>
    <w:rsid w:val="49050213"/>
    <w:rsid w:val="49066BB2"/>
    <w:rsid w:val="4907292A"/>
    <w:rsid w:val="4910358D"/>
    <w:rsid w:val="492B6619"/>
    <w:rsid w:val="49311755"/>
    <w:rsid w:val="4932003B"/>
    <w:rsid w:val="4933241D"/>
    <w:rsid w:val="493A685C"/>
    <w:rsid w:val="493D00FA"/>
    <w:rsid w:val="495D254A"/>
    <w:rsid w:val="49695393"/>
    <w:rsid w:val="49865F45"/>
    <w:rsid w:val="498C7B7B"/>
    <w:rsid w:val="498E6BA8"/>
    <w:rsid w:val="499A72FA"/>
    <w:rsid w:val="49B52386"/>
    <w:rsid w:val="49B54134"/>
    <w:rsid w:val="49BB5BEF"/>
    <w:rsid w:val="49BF4FB3"/>
    <w:rsid w:val="49C8030C"/>
    <w:rsid w:val="49C820BA"/>
    <w:rsid w:val="49CA5E32"/>
    <w:rsid w:val="49E05655"/>
    <w:rsid w:val="49FC7FB5"/>
    <w:rsid w:val="4A0E7B24"/>
    <w:rsid w:val="4A0F7CE8"/>
    <w:rsid w:val="4A1B668D"/>
    <w:rsid w:val="4A25750C"/>
    <w:rsid w:val="4A301A0D"/>
    <w:rsid w:val="4A431740"/>
    <w:rsid w:val="4A547DF1"/>
    <w:rsid w:val="4A574A47"/>
    <w:rsid w:val="4A6A13C3"/>
    <w:rsid w:val="4A712751"/>
    <w:rsid w:val="4A805E65"/>
    <w:rsid w:val="4A88165E"/>
    <w:rsid w:val="4AA61FA3"/>
    <w:rsid w:val="4AAA17BF"/>
    <w:rsid w:val="4AAA655F"/>
    <w:rsid w:val="4AAF5028"/>
    <w:rsid w:val="4AB10DA0"/>
    <w:rsid w:val="4AB42891"/>
    <w:rsid w:val="4AB60164"/>
    <w:rsid w:val="4AB746EB"/>
    <w:rsid w:val="4AC46D25"/>
    <w:rsid w:val="4AC9329E"/>
    <w:rsid w:val="4AE253FD"/>
    <w:rsid w:val="4AE66C9B"/>
    <w:rsid w:val="4AE9678B"/>
    <w:rsid w:val="4AEC1DD8"/>
    <w:rsid w:val="4AFA62A3"/>
    <w:rsid w:val="4B0215FB"/>
    <w:rsid w:val="4B1732F9"/>
    <w:rsid w:val="4B3E6269"/>
    <w:rsid w:val="4B5F294A"/>
    <w:rsid w:val="4B6C4B6D"/>
    <w:rsid w:val="4B6E62AA"/>
    <w:rsid w:val="4B7F2C4C"/>
    <w:rsid w:val="4B810772"/>
    <w:rsid w:val="4B83273C"/>
    <w:rsid w:val="4B8D35BB"/>
    <w:rsid w:val="4BA33E21"/>
    <w:rsid w:val="4BAF4C95"/>
    <w:rsid w:val="4BB74194"/>
    <w:rsid w:val="4BBC17AA"/>
    <w:rsid w:val="4BCF5981"/>
    <w:rsid w:val="4BD50ABE"/>
    <w:rsid w:val="4BD72A88"/>
    <w:rsid w:val="4BEB12ED"/>
    <w:rsid w:val="4BF40E3E"/>
    <w:rsid w:val="4C2061DD"/>
    <w:rsid w:val="4C235CCD"/>
    <w:rsid w:val="4C2B6930"/>
    <w:rsid w:val="4C3677AE"/>
    <w:rsid w:val="4C5440D8"/>
    <w:rsid w:val="4C5D194C"/>
    <w:rsid w:val="4C63256E"/>
    <w:rsid w:val="4C910E89"/>
    <w:rsid w:val="4CB6271A"/>
    <w:rsid w:val="4CC21042"/>
    <w:rsid w:val="4CC36B68"/>
    <w:rsid w:val="4CC53781"/>
    <w:rsid w:val="4CD174D7"/>
    <w:rsid w:val="4CD229E5"/>
    <w:rsid w:val="4CDA1B69"/>
    <w:rsid w:val="4CDF7E46"/>
    <w:rsid w:val="4CE54D31"/>
    <w:rsid w:val="4CE74F4D"/>
    <w:rsid w:val="4CF65190"/>
    <w:rsid w:val="4D003B9C"/>
    <w:rsid w:val="4D245859"/>
    <w:rsid w:val="4D53613E"/>
    <w:rsid w:val="4D6D5452"/>
    <w:rsid w:val="4D7F0CE1"/>
    <w:rsid w:val="4D935727"/>
    <w:rsid w:val="4D9D385D"/>
    <w:rsid w:val="4DDE62FD"/>
    <w:rsid w:val="4DF06083"/>
    <w:rsid w:val="4E0B665A"/>
    <w:rsid w:val="4E105DDD"/>
    <w:rsid w:val="4E326AC0"/>
    <w:rsid w:val="4E485577"/>
    <w:rsid w:val="4E726A98"/>
    <w:rsid w:val="4E8B1908"/>
    <w:rsid w:val="4EB26E94"/>
    <w:rsid w:val="4EBD41B7"/>
    <w:rsid w:val="4EBE3A8B"/>
    <w:rsid w:val="4EC06B6F"/>
    <w:rsid w:val="4ECC264C"/>
    <w:rsid w:val="4ED212E5"/>
    <w:rsid w:val="4EDA4521"/>
    <w:rsid w:val="4EEE34EC"/>
    <w:rsid w:val="4EF50B3B"/>
    <w:rsid w:val="4F231B40"/>
    <w:rsid w:val="4F2E0C11"/>
    <w:rsid w:val="4F315F1D"/>
    <w:rsid w:val="4F38383D"/>
    <w:rsid w:val="4F49248E"/>
    <w:rsid w:val="4F4B17C3"/>
    <w:rsid w:val="4F5E3989"/>
    <w:rsid w:val="4F6603AB"/>
    <w:rsid w:val="4F6E54B1"/>
    <w:rsid w:val="4F701847"/>
    <w:rsid w:val="4F714FA1"/>
    <w:rsid w:val="4F840831"/>
    <w:rsid w:val="4F934F18"/>
    <w:rsid w:val="4F9F566B"/>
    <w:rsid w:val="4FAB60FC"/>
    <w:rsid w:val="4FB10B24"/>
    <w:rsid w:val="4FEC63D6"/>
    <w:rsid w:val="4FF357BC"/>
    <w:rsid w:val="4FF35E92"/>
    <w:rsid w:val="4FF5172F"/>
    <w:rsid w:val="4FF833E3"/>
    <w:rsid w:val="50036960"/>
    <w:rsid w:val="5008118B"/>
    <w:rsid w:val="500A33D9"/>
    <w:rsid w:val="50125E3D"/>
    <w:rsid w:val="5017659B"/>
    <w:rsid w:val="50202A83"/>
    <w:rsid w:val="502C2441"/>
    <w:rsid w:val="502E4997"/>
    <w:rsid w:val="502E69EF"/>
    <w:rsid w:val="50341765"/>
    <w:rsid w:val="503F0BFC"/>
    <w:rsid w:val="50454464"/>
    <w:rsid w:val="50461F8A"/>
    <w:rsid w:val="504D3319"/>
    <w:rsid w:val="50575F45"/>
    <w:rsid w:val="505C355C"/>
    <w:rsid w:val="507408A5"/>
    <w:rsid w:val="5076286F"/>
    <w:rsid w:val="507E34D2"/>
    <w:rsid w:val="50870CB5"/>
    <w:rsid w:val="508B3E41"/>
    <w:rsid w:val="509947B0"/>
    <w:rsid w:val="50A32F39"/>
    <w:rsid w:val="50A56CB1"/>
    <w:rsid w:val="50AB003F"/>
    <w:rsid w:val="50B138A7"/>
    <w:rsid w:val="50B92107"/>
    <w:rsid w:val="50C23D07"/>
    <w:rsid w:val="50CE26AB"/>
    <w:rsid w:val="50D60C20"/>
    <w:rsid w:val="50DB3513"/>
    <w:rsid w:val="50E76773"/>
    <w:rsid w:val="50EF43D0"/>
    <w:rsid w:val="50F97C41"/>
    <w:rsid w:val="51030AC8"/>
    <w:rsid w:val="510559A1"/>
    <w:rsid w:val="51090A7A"/>
    <w:rsid w:val="5124758E"/>
    <w:rsid w:val="51316717"/>
    <w:rsid w:val="514209A3"/>
    <w:rsid w:val="516B06D7"/>
    <w:rsid w:val="518569D9"/>
    <w:rsid w:val="518A5EA7"/>
    <w:rsid w:val="519531C9"/>
    <w:rsid w:val="51AC22C1"/>
    <w:rsid w:val="51B048BF"/>
    <w:rsid w:val="51B86EB8"/>
    <w:rsid w:val="51B92CED"/>
    <w:rsid w:val="51D04201"/>
    <w:rsid w:val="51D830B6"/>
    <w:rsid w:val="51DC2BA6"/>
    <w:rsid w:val="51DF2696"/>
    <w:rsid w:val="51E41A5B"/>
    <w:rsid w:val="51F44654"/>
    <w:rsid w:val="5201260D"/>
    <w:rsid w:val="52045C59"/>
    <w:rsid w:val="520B2D69"/>
    <w:rsid w:val="522105B9"/>
    <w:rsid w:val="524468EE"/>
    <w:rsid w:val="52466271"/>
    <w:rsid w:val="525A7F6F"/>
    <w:rsid w:val="526910A0"/>
    <w:rsid w:val="52707792"/>
    <w:rsid w:val="52751ED8"/>
    <w:rsid w:val="52762FEC"/>
    <w:rsid w:val="527E1EAF"/>
    <w:rsid w:val="529308D2"/>
    <w:rsid w:val="52AA59C2"/>
    <w:rsid w:val="52AD009F"/>
    <w:rsid w:val="52BE04FE"/>
    <w:rsid w:val="52C52FBD"/>
    <w:rsid w:val="52DD3443"/>
    <w:rsid w:val="52E361B6"/>
    <w:rsid w:val="52FC560B"/>
    <w:rsid w:val="530F79E0"/>
    <w:rsid w:val="53174242"/>
    <w:rsid w:val="531F6D00"/>
    <w:rsid w:val="53206AC2"/>
    <w:rsid w:val="5325232B"/>
    <w:rsid w:val="53514ECE"/>
    <w:rsid w:val="535D3873"/>
    <w:rsid w:val="53670B95"/>
    <w:rsid w:val="53740BBC"/>
    <w:rsid w:val="53862A68"/>
    <w:rsid w:val="538A6632"/>
    <w:rsid w:val="538C23AA"/>
    <w:rsid w:val="5391176E"/>
    <w:rsid w:val="53937294"/>
    <w:rsid w:val="539D6365"/>
    <w:rsid w:val="53B92A73"/>
    <w:rsid w:val="53BC5A15"/>
    <w:rsid w:val="53C71634"/>
    <w:rsid w:val="53CA75D7"/>
    <w:rsid w:val="53D8114B"/>
    <w:rsid w:val="53E21FCA"/>
    <w:rsid w:val="53E4044E"/>
    <w:rsid w:val="53F32429"/>
    <w:rsid w:val="53F35F85"/>
    <w:rsid w:val="540E2DBF"/>
    <w:rsid w:val="541A4E5C"/>
    <w:rsid w:val="54212884"/>
    <w:rsid w:val="54302C88"/>
    <w:rsid w:val="543C792C"/>
    <w:rsid w:val="544669FD"/>
    <w:rsid w:val="54686973"/>
    <w:rsid w:val="547F3CBD"/>
    <w:rsid w:val="549332C4"/>
    <w:rsid w:val="549E2321"/>
    <w:rsid w:val="54BA6AA3"/>
    <w:rsid w:val="54BB2F47"/>
    <w:rsid w:val="54CF07A0"/>
    <w:rsid w:val="54D44008"/>
    <w:rsid w:val="54DB5397"/>
    <w:rsid w:val="54F2623D"/>
    <w:rsid w:val="54F93A6F"/>
    <w:rsid w:val="550240DE"/>
    <w:rsid w:val="5504431A"/>
    <w:rsid w:val="552D54C7"/>
    <w:rsid w:val="553C49CA"/>
    <w:rsid w:val="55532EC4"/>
    <w:rsid w:val="555E7D76"/>
    <w:rsid w:val="556233C2"/>
    <w:rsid w:val="55627866"/>
    <w:rsid w:val="55661058"/>
    <w:rsid w:val="556F788D"/>
    <w:rsid w:val="5583158B"/>
    <w:rsid w:val="558C043F"/>
    <w:rsid w:val="55915A56"/>
    <w:rsid w:val="559E0172"/>
    <w:rsid w:val="55AE2AAB"/>
    <w:rsid w:val="55C027DF"/>
    <w:rsid w:val="55C20305"/>
    <w:rsid w:val="55DD0C9B"/>
    <w:rsid w:val="55E42029"/>
    <w:rsid w:val="55E738C7"/>
    <w:rsid w:val="55FB55C5"/>
    <w:rsid w:val="56026CB7"/>
    <w:rsid w:val="56076A84"/>
    <w:rsid w:val="562C1C22"/>
    <w:rsid w:val="562E14F6"/>
    <w:rsid w:val="5632621B"/>
    <w:rsid w:val="56327239"/>
    <w:rsid w:val="56384123"/>
    <w:rsid w:val="563C64B6"/>
    <w:rsid w:val="564B02FA"/>
    <w:rsid w:val="564C5E20"/>
    <w:rsid w:val="564D5B0B"/>
    <w:rsid w:val="565151E5"/>
    <w:rsid w:val="56625829"/>
    <w:rsid w:val="567D5FDA"/>
    <w:rsid w:val="56861332"/>
    <w:rsid w:val="568A37A6"/>
    <w:rsid w:val="56995020"/>
    <w:rsid w:val="56BC4D54"/>
    <w:rsid w:val="56BE0ACC"/>
    <w:rsid w:val="56C73D98"/>
    <w:rsid w:val="56ED315F"/>
    <w:rsid w:val="56F85B83"/>
    <w:rsid w:val="56FF7DD0"/>
    <w:rsid w:val="571C57F3"/>
    <w:rsid w:val="574F3E1A"/>
    <w:rsid w:val="575E2E28"/>
    <w:rsid w:val="57727B09"/>
    <w:rsid w:val="57812993"/>
    <w:rsid w:val="578735B4"/>
    <w:rsid w:val="579B705F"/>
    <w:rsid w:val="57A858DC"/>
    <w:rsid w:val="57B1418D"/>
    <w:rsid w:val="57BB500C"/>
    <w:rsid w:val="57CE618D"/>
    <w:rsid w:val="57D04F5B"/>
    <w:rsid w:val="57D24779"/>
    <w:rsid w:val="57D60097"/>
    <w:rsid w:val="57F4005C"/>
    <w:rsid w:val="57FF0273"/>
    <w:rsid w:val="580E7831"/>
    <w:rsid w:val="58164938"/>
    <w:rsid w:val="583F03D5"/>
    <w:rsid w:val="584274DB"/>
    <w:rsid w:val="5853793A"/>
    <w:rsid w:val="58586CFE"/>
    <w:rsid w:val="586438F5"/>
    <w:rsid w:val="58810003"/>
    <w:rsid w:val="58937D37"/>
    <w:rsid w:val="589579DA"/>
    <w:rsid w:val="58A65CBC"/>
    <w:rsid w:val="58AE2DC2"/>
    <w:rsid w:val="58B4208E"/>
    <w:rsid w:val="58BC4D55"/>
    <w:rsid w:val="58E32A6C"/>
    <w:rsid w:val="58EB7B73"/>
    <w:rsid w:val="590429E2"/>
    <w:rsid w:val="59162E41"/>
    <w:rsid w:val="592941F7"/>
    <w:rsid w:val="59417793"/>
    <w:rsid w:val="59745DBA"/>
    <w:rsid w:val="5988716F"/>
    <w:rsid w:val="59A57D21"/>
    <w:rsid w:val="59AA31B9"/>
    <w:rsid w:val="59BA74D9"/>
    <w:rsid w:val="59C503C4"/>
    <w:rsid w:val="59CA3C2C"/>
    <w:rsid w:val="59EC0196"/>
    <w:rsid w:val="59F667CF"/>
    <w:rsid w:val="59F90D5A"/>
    <w:rsid w:val="59FD5DAF"/>
    <w:rsid w:val="5A0D2D4A"/>
    <w:rsid w:val="5A24333C"/>
    <w:rsid w:val="5A274BDA"/>
    <w:rsid w:val="5A2E0E39"/>
    <w:rsid w:val="5A382944"/>
    <w:rsid w:val="5A3E4763"/>
    <w:rsid w:val="5A4412E8"/>
    <w:rsid w:val="5A511C57"/>
    <w:rsid w:val="5A696FA1"/>
    <w:rsid w:val="5A7476F4"/>
    <w:rsid w:val="5A751DEA"/>
    <w:rsid w:val="5A871B1D"/>
    <w:rsid w:val="5A955FE8"/>
    <w:rsid w:val="5A9F0C15"/>
    <w:rsid w:val="5AA42F2D"/>
    <w:rsid w:val="5ABA5A4E"/>
    <w:rsid w:val="5ACE14FA"/>
    <w:rsid w:val="5AD910FF"/>
    <w:rsid w:val="5ADE0A23"/>
    <w:rsid w:val="5AF87110"/>
    <w:rsid w:val="5B0942E0"/>
    <w:rsid w:val="5B0B0058"/>
    <w:rsid w:val="5B12588A"/>
    <w:rsid w:val="5B24111A"/>
    <w:rsid w:val="5B24736C"/>
    <w:rsid w:val="5B305D11"/>
    <w:rsid w:val="5B42386F"/>
    <w:rsid w:val="5B4A6DD2"/>
    <w:rsid w:val="5B6339F0"/>
    <w:rsid w:val="5B6A2FD1"/>
    <w:rsid w:val="5B6E48B9"/>
    <w:rsid w:val="5B7C2E60"/>
    <w:rsid w:val="5B9067AF"/>
    <w:rsid w:val="5B9C6F02"/>
    <w:rsid w:val="5BCC5A39"/>
    <w:rsid w:val="5BD40D92"/>
    <w:rsid w:val="5BE72873"/>
    <w:rsid w:val="5BE8603E"/>
    <w:rsid w:val="5BEF797A"/>
    <w:rsid w:val="5BFB1E7B"/>
    <w:rsid w:val="5C062DF4"/>
    <w:rsid w:val="5C1B251D"/>
    <w:rsid w:val="5C277114"/>
    <w:rsid w:val="5C3B2BBF"/>
    <w:rsid w:val="5C427AAA"/>
    <w:rsid w:val="5C5F065B"/>
    <w:rsid w:val="5C6910A9"/>
    <w:rsid w:val="5C8C51C9"/>
    <w:rsid w:val="5CA87115"/>
    <w:rsid w:val="5CAC13C7"/>
    <w:rsid w:val="5CAD2788"/>
    <w:rsid w:val="5CC65E51"/>
    <w:rsid w:val="5CDC3FF9"/>
    <w:rsid w:val="5CDC6150"/>
    <w:rsid w:val="5CEE7C31"/>
    <w:rsid w:val="5D0905C7"/>
    <w:rsid w:val="5D0B4ECD"/>
    <w:rsid w:val="5D1551BE"/>
    <w:rsid w:val="5D2D2508"/>
    <w:rsid w:val="5D494E68"/>
    <w:rsid w:val="5D5F2D9F"/>
    <w:rsid w:val="5D610403"/>
    <w:rsid w:val="5D6E11CA"/>
    <w:rsid w:val="5D7A7717"/>
    <w:rsid w:val="5D8A15D3"/>
    <w:rsid w:val="5D971E0F"/>
    <w:rsid w:val="5DB06C95"/>
    <w:rsid w:val="5DBB45A8"/>
    <w:rsid w:val="5DC015CE"/>
    <w:rsid w:val="5DC310BE"/>
    <w:rsid w:val="5DD02C46"/>
    <w:rsid w:val="5DD40BD5"/>
    <w:rsid w:val="5DD706C5"/>
    <w:rsid w:val="5DE05969"/>
    <w:rsid w:val="5DEA47CA"/>
    <w:rsid w:val="5DEB786C"/>
    <w:rsid w:val="5DF272AD"/>
    <w:rsid w:val="5DF5021A"/>
    <w:rsid w:val="5DFD637E"/>
    <w:rsid w:val="5E0A2849"/>
    <w:rsid w:val="5E115985"/>
    <w:rsid w:val="5E2D2D54"/>
    <w:rsid w:val="5E305A39"/>
    <w:rsid w:val="5E323B4E"/>
    <w:rsid w:val="5E443FAD"/>
    <w:rsid w:val="5E446EBF"/>
    <w:rsid w:val="5E5B12F6"/>
    <w:rsid w:val="5E602469"/>
    <w:rsid w:val="5E6177C1"/>
    <w:rsid w:val="5EAA5DDA"/>
    <w:rsid w:val="5EAA7B88"/>
    <w:rsid w:val="5EAF5F88"/>
    <w:rsid w:val="5EC46E9C"/>
    <w:rsid w:val="5EC7698C"/>
    <w:rsid w:val="5EC82AC9"/>
    <w:rsid w:val="5ED6097D"/>
    <w:rsid w:val="5EDB41E5"/>
    <w:rsid w:val="5EE50BC0"/>
    <w:rsid w:val="5EE93DBA"/>
    <w:rsid w:val="5EF86B45"/>
    <w:rsid w:val="5EFA28BD"/>
    <w:rsid w:val="5EFF7ED4"/>
    <w:rsid w:val="5F00622C"/>
    <w:rsid w:val="5F096FA4"/>
    <w:rsid w:val="5F131BD1"/>
    <w:rsid w:val="5F3D27AA"/>
    <w:rsid w:val="5F4B3119"/>
    <w:rsid w:val="5F4F0E5B"/>
    <w:rsid w:val="5F5024DD"/>
    <w:rsid w:val="5F5C5326"/>
    <w:rsid w:val="5F7E0093"/>
    <w:rsid w:val="5F841E36"/>
    <w:rsid w:val="5F885199"/>
    <w:rsid w:val="5F887EC9"/>
    <w:rsid w:val="5F8D1984"/>
    <w:rsid w:val="5F8E1258"/>
    <w:rsid w:val="5F903222"/>
    <w:rsid w:val="5F944AC0"/>
    <w:rsid w:val="5F993E84"/>
    <w:rsid w:val="5F9958C6"/>
    <w:rsid w:val="5FAA6092"/>
    <w:rsid w:val="5FAE6308"/>
    <w:rsid w:val="5FB567E4"/>
    <w:rsid w:val="5FB94527"/>
    <w:rsid w:val="5FBB235B"/>
    <w:rsid w:val="5FC1162D"/>
    <w:rsid w:val="5FCC24AC"/>
    <w:rsid w:val="5FDC772C"/>
    <w:rsid w:val="5FE166BB"/>
    <w:rsid w:val="5FE62E42"/>
    <w:rsid w:val="5FF23595"/>
    <w:rsid w:val="5FF53085"/>
    <w:rsid w:val="5FF732A1"/>
    <w:rsid w:val="5FF95063"/>
    <w:rsid w:val="60011A2A"/>
    <w:rsid w:val="601A3E98"/>
    <w:rsid w:val="60213E7A"/>
    <w:rsid w:val="60234096"/>
    <w:rsid w:val="602F6597"/>
    <w:rsid w:val="60306BF7"/>
    <w:rsid w:val="6037369D"/>
    <w:rsid w:val="603B13E0"/>
    <w:rsid w:val="603B5196"/>
    <w:rsid w:val="604F4E8B"/>
    <w:rsid w:val="605349AE"/>
    <w:rsid w:val="606623D2"/>
    <w:rsid w:val="606E5E7E"/>
    <w:rsid w:val="606F1089"/>
    <w:rsid w:val="606F2E37"/>
    <w:rsid w:val="60792A09"/>
    <w:rsid w:val="607B17DC"/>
    <w:rsid w:val="609A50F4"/>
    <w:rsid w:val="609E371C"/>
    <w:rsid w:val="60B30F76"/>
    <w:rsid w:val="60C2740B"/>
    <w:rsid w:val="60DF1D6B"/>
    <w:rsid w:val="60E30578"/>
    <w:rsid w:val="60ED6BB7"/>
    <w:rsid w:val="60FF240D"/>
    <w:rsid w:val="61047A23"/>
    <w:rsid w:val="610C68D8"/>
    <w:rsid w:val="61131A15"/>
    <w:rsid w:val="613436B2"/>
    <w:rsid w:val="615C33BC"/>
    <w:rsid w:val="615F2EAC"/>
    <w:rsid w:val="61614E76"/>
    <w:rsid w:val="616D55C9"/>
    <w:rsid w:val="6170330B"/>
    <w:rsid w:val="61860438"/>
    <w:rsid w:val="618A049C"/>
    <w:rsid w:val="61B038AC"/>
    <w:rsid w:val="61B07C17"/>
    <w:rsid w:val="61BF1B9C"/>
    <w:rsid w:val="61CA0BF4"/>
    <w:rsid w:val="61CB5A43"/>
    <w:rsid w:val="61DC44FC"/>
    <w:rsid w:val="61DE2022"/>
    <w:rsid w:val="61FB0E26"/>
    <w:rsid w:val="620405AE"/>
    <w:rsid w:val="62126170"/>
    <w:rsid w:val="6221239C"/>
    <w:rsid w:val="622B6C32"/>
    <w:rsid w:val="62373E29"/>
    <w:rsid w:val="62377985"/>
    <w:rsid w:val="624C78D4"/>
    <w:rsid w:val="62593D9F"/>
    <w:rsid w:val="626A7D5A"/>
    <w:rsid w:val="62A0552A"/>
    <w:rsid w:val="62A3326C"/>
    <w:rsid w:val="62B15989"/>
    <w:rsid w:val="62BD2580"/>
    <w:rsid w:val="62BD432E"/>
    <w:rsid w:val="62D952D8"/>
    <w:rsid w:val="62EA0074"/>
    <w:rsid w:val="62EF025F"/>
    <w:rsid w:val="62F12229"/>
    <w:rsid w:val="630B32EB"/>
    <w:rsid w:val="630C2BBF"/>
    <w:rsid w:val="630E06E5"/>
    <w:rsid w:val="631C2966"/>
    <w:rsid w:val="632B4EE8"/>
    <w:rsid w:val="63365E8E"/>
    <w:rsid w:val="63393FE8"/>
    <w:rsid w:val="634405AB"/>
    <w:rsid w:val="63462575"/>
    <w:rsid w:val="63507954"/>
    <w:rsid w:val="63572E76"/>
    <w:rsid w:val="63614411"/>
    <w:rsid w:val="63755EBC"/>
    <w:rsid w:val="63770DD3"/>
    <w:rsid w:val="638C7FE1"/>
    <w:rsid w:val="639257BA"/>
    <w:rsid w:val="63A1155A"/>
    <w:rsid w:val="63A145F2"/>
    <w:rsid w:val="63A9438F"/>
    <w:rsid w:val="63B15515"/>
    <w:rsid w:val="63EF3698"/>
    <w:rsid w:val="63F91396"/>
    <w:rsid w:val="63FC70D8"/>
    <w:rsid w:val="64063AB3"/>
    <w:rsid w:val="643E5B10"/>
    <w:rsid w:val="644368BB"/>
    <w:rsid w:val="64540CC2"/>
    <w:rsid w:val="64610CE9"/>
    <w:rsid w:val="64654C7D"/>
    <w:rsid w:val="646D3B32"/>
    <w:rsid w:val="646D52E3"/>
    <w:rsid w:val="64803865"/>
    <w:rsid w:val="648B3D0D"/>
    <w:rsid w:val="649B244D"/>
    <w:rsid w:val="649C3B42"/>
    <w:rsid w:val="64A21A2D"/>
    <w:rsid w:val="64A96E72"/>
    <w:rsid w:val="64AF5C32"/>
    <w:rsid w:val="64B90B25"/>
    <w:rsid w:val="64EF09EB"/>
    <w:rsid w:val="65130235"/>
    <w:rsid w:val="65207849"/>
    <w:rsid w:val="652341F0"/>
    <w:rsid w:val="652561BA"/>
    <w:rsid w:val="652F2B95"/>
    <w:rsid w:val="65385EEE"/>
    <w:rsid w:val="653E4B1A"/>
    <w:rsid w:val="6545060B"/>
    <w:rsid w:val="654C7BEB"/>
    <w:rsid w:val="65515201"/>
    <w:rsid w:val="65622F6B"/>
    <w:rsid w:val="65670581"/>
    <w:rsid w:val="656E190F"/>
    <w:rsid w:val="656E2D6F"/>
    <w:rsid w:val="657057A7"/>
    <w:rsid w:val="65801643"/>
    <w:rsid w:val="659842EF"/>
    <w:rsid w:val="65A90B99"/>
    <w:rsid w:val="65B85280"/>
    <w:rsid w:val="65DF0A5F"/>
    <w:rsid w:val="65E240AB"/>
    <w:rsid w:val="65EF1435"/>
    <w:rsid w:val="65F30067"/>
    <w:rsid w:val="660B3602"/>
    <w:rsid w:val="660E4EA0"/>
    <w:rsid w:val="66166562"/>
    <w:rsid w:val="66215C34"/>
    <w:rsid w:val="66285F62"/>
    <w:rsid w:val="663028FA"/>
    <w:rsid w:val="663743F7"/>
    <w:rsid w:val="663C7C5F"/>
    <w:rsid w:val="664B7EA3"/>
    <w:rsid w:val="666D1BC7"/>
    <w:rsid w:val="66763171"/>
    <w:rsid w:val="669B5D2B"/>
    <w:rsid w:val="669F3A29"/>
    <w:rsid w:val="66A80E51"/>
    <w:rsid w:val="66A929AB"/>
    <w:rsid w:val="66CA0DC7"/>
    <w:rsid w:val="66F75934"/>
    <w:rsid w:val="67041DB3"/>
    <w:rsid w:val="672158EA"/>
    <w:rsid w:val="6727621A"/>
    <w:rsid w:val="67345498"/>
    <w:rsid w:val="674566A0"/>
    <w:rsid w:val="674E19F8"/>
    <w:rsid w:val="675114E9"/>
    <w:rsid w:val="675E48FC"/>
    <w:rsid w:val="6760797E"/>
    <w:rsid w:val="67681A9D"/>
    <w:rsid w:val="67762CFD"/>
    <w:rsid w:val="67A07D7A"/>
    <w:rsid w:val="67A85DD1"/>
    <w:rsid w:val="67BC2E06"/>
    <w:rsid w:val="67C22271"/>
    <w:rsid w:val="67C63C85"/>
    <w:rsid w:val="67D068B1"/>
    <w:rsid w:val="67E265E5"/>
    <w:rsid w:val="67E94861"/>
    <w:rsid w:val="68190258"/>
    <w:rsid w:val="681D761D"/>
    <w:rsid w:val="68262975"/>
    <w:rsid w:val="682933E5"/>
    <w:rsid w:val="683E6C2D"/>
    <w:rsid w:val="685079F2"/>
    <w:rsid w:val="68680898"/>
    <w:rsid w:val="68763722"/>
    <w:rsid w:val="687E630D"/>
    <w:rsid w:val="689773CF"/>
    <w:rsid w:val="68AA7102"/>
    <w:rsid w:val="68AD6BF3"/>
    <w:rsid w:val="68B7181F"/>
    <w:rsid w:val="68BA49BB"/>
    <w:rsid w:val="68BA4E6C"/>
    <w:rsid w:val="68D66149"/>
    <w:rsid w:val="68DC3034"/>
    <w:rsid w:val="68EC5064"/>
    <w:rsid w:val="68ED3493"/>
    <w:rsid w:val="68F24605"/>
    <w:rsid w:val="69054339"/>
    <w:rsid w:val="69076303"/>
    <w:rsid w:val="69085BD7"/>
    <w:rsid w:val="69197DE4"/>
    <w:rsid w:val="69236EB5"/>
    <w:rsid w:val="692D388F"/>
    <w:rsid w:val="694002F9"/>
    <w:rsid w:val="6945507D"/>
    <w:rsid w:val="69482477"/>
    <w:rsid w:val="69584DB0"/>
    <w:rsid w:val="69666E14"/>
    <w:rsid w:val="69676DA1"/>
    <w:rsid w:val="69720949"/>
    <w:rsid w:val="69766FE4"/>
    <w:rsid w:val="6981433F"/>
    <w:rsid w:val="69886D18"/>
    <w:rsid w:val="698C05B6"/>
    <w:rsid w:val="699A7177"/>
    <w:rsid w:val="699D22CD"/>
    <w:rsid w:val="69B47B0D"/>
    <w:rsid w:val="69B824A5"/>
    <w:rsid w:val="69C04704"/>
    <w:rsid w:val="69C97A5C"/>
    <w:rsid w:val="69CE3464"/>
    <w:rsid w:val="69DF2DDC"/>
    <w:rsid w:val="69DF4B8A"/>
    <w:rsid w:val="6A08639F"/>
    <w:rsid w:val="6A0C16F7"/>
    <w:rsid w:val="6A325601"/>
    <w:rsid w:val="6A415844"/>
    <w:rsid w:val="6A554E4C"/>
    <w:rsid w:val="6A694D9B"/>
    <w:rsid w:val="6A7554EE"/>
    <w:rsid w:val="6A7C7C19"/>
    <w:rsid w:val="6A8B2B69"/>
    <w:rsid w:val="6A94006A"/>
    <w:rsid w:val="6AA62616"/>
    <w:rsid w:val="6AD30C28"/>
    <w:rsid w:val="6AD374A7"/>
    <w:rsid w:val="6ADE0FCD"/>
    <w:rsid w:val="6AE10DD5"/>
    <w:rsid w:val="6AEB755E"/>
    <w:rsid w:val="6B0C5E52"/>
    <w:rsid w:val="6B1271E1"/>
    <w:rsid w:val="6B2667E8"/>
    <w:rsid w:val="6B2D5DC9"/>
    <w:rsid w:val="6B376C47"/>
    <w:rsid w:val="6B3F4EBF"/>
    <w:rsid w:val="6B514C91"/>
    <w:rsid w:val="6B5218CF"/>
    <w:rsid w:val="6B581098"/>
    <w:rsid w:val="6B6317EA"/>
    <w:rsid w:val="6B673089"/>
    <w:rsid w:val="6B680BAF"/>
    <w:rsid w:val="6BB42046"/>
    <w:rsid w:val="6BDB75D3"/>
    <w:rsid w:val="6BE831A7"/>
    <w:rsid w:val="6BFA1229"/>
    <w:rsid w:val="6C044D7B"/>
    <w:rsid w:val="6C1D56E2"/>
    <w:rsid w:val="6C227975"/>
    <w:rsid w:val="6C447394"/>
    <w:rsid w:val="6C4D36A2"/>
    <w:rsid w:val="6C663340"/>
    <w:rsid w:val="6C885F6F"/>
    <w:rsid w:val="6C8D74FC"/>
    <w:rsid w:val="6C991968"/>
    <w:rsid w:val="6CB542C8"/>
    <w:rsid w:val="6CD01102"/>
    <w:rsid w:val="6CDE381F"/>
    <w:rsid w:val="6CF92406"/>
    <w:rsid w:val="6D0F15B5"/>
    <w:rsid w:val="6D147240"/>
    <w:rsid w:val="6D1972F2"/>
    <w:rsid w:val="6D2D580B"/>
    <w:rsid w:val="6D392803"/>
    <w:rsid w:val="6D4C69DA"/>
    <w:rsid w:val="6D5238C5"/>
    <w:rsid w:val="6D6655C2"/>
    <w:rsid w:val="6D68758C"/>
    <w:rsid w:val="6D785A21"/>
    <w:rsid w:val="6D7952F5"/>
    <w:rsid w:val="6D940381"/>
    <w:rsid w:val="6DB52756"/>
    <w:rsid w:val="6DC02F24"/>
    <w:rsid w:val="6DC60B89"/>
    <w:rsid w:val="6DC9002B"/>
    <w:rsid w:val="6DE040CC"/>
    <w:rsid w:val="6DE36C13"/>
    <w:rsid w:val="6DF46B4F"/>
    <w:rsid w:val="6E084582"/>
    <w:rsid w:val="6E0E08E0"/>
    <w:rsid w:val="6E0E3C8F"/>
    <w:rsid w:val="6E1D204F"/>
    <w:rsid w:val="6E22773B"/>
    <w:rsid w:val="6E262897"/>
    <w:rsid w:val="6E331948"/>
    <w:rsid w:val="6E34753E"/>
    <w:rsid w:val="6E3D1F82"/>
    <w:rsid w:val="6E4753F3"/>
    <w:rsid w:val="6E573888"/>
    <w:rsid w:val="6E58315D"/>
    <w:rsid w:val="6E5A6ED5"/>
    <w:rsid w:val="6E6811D8"/>
    <w:rsid w:val="6E8563B9"/>
    <w:rsid w:val="6EA6211A"/>
    <w:rsid w:val="6EC407F2"/>
    <w:rsid w:val="6F0A08FB"/>
    <w:rsid w:val="6F103A37"/>
    <w:rsid w:val="6F196D90"/>
    <w:rsid w:val="6F215C44"/>
    <w:rsid w:val="6F221833"/>
    <w:rsid w:val="6F2E3EBD"/>
    <w:rsid w:val="6F3040D9"/>
    <w:rsid w:val="6F570B6D"/>
    <w:rsid w:val="6F6A3147"/>
    <w:rsid w:val="6F7C10CD"/>
    <w:rsid w:val="6F7E02E1"/>
    <w:rsid w:val="6F7E1EBF"/>
    <w:rsid w:val="6F975B36"/>
    <w:rsid w:val="6F9854D0"/>
    <w:rsid w:val="6FA81EC2"/>
    <w:rsid w:val="6FC648B3"/>
    <w:rsid w:val="6FC7059A"/>
    <w:rsid w:val="6FCB5250"/>
    <w:rsid w:val="6FD33957"/>
    <w:rsid w:val="6FEA072C"/>
    <w:rsid w:val="6FEF5D43"/>
    <w:rsid w:val="700B75C0"/>
    <w:rsid w:val="70131904"/>
    <w:rsid w:val="702E686B"/>
    <w:rsid w:val="703E7DEB"/>
    <w:rsid w:val="704F233D"/>
    <w:rsid w:val="706933FF"/>
    <w:rsid w:val="70741DA4"/>
    <w:rsid w:val="7077178E"/>
    <w:rsid w:val="70780724"/>
    <w:rsid w:val="7078785C"/>
    <w:rsid w:val="708741CD"/>
    <w:rsid w:val="708C5E3D"/>
    <w:rsid w:val="708E425D"/>
    <w:rsid w:val="70983CE4"/>
    <w:rsid w:val="70A26911"/>
    <w:rsid w:val="70B54896"/>
    <w:rsid w:val="70C76378"/>
    <w:rsid w:val="70CD6084"/>
    <w:rsid w:val="70EE7DA8"/>
    <w:rsid w:val="70F058CE"/>
    <w:rsid w:val="70F5350B"/>
    <w:rsid w:val="712910C5"/>
    <w:rsid w:val="71312FFC"/>
    <w:rsid w:val="71333A0D"/>
    <w:rsid w:val="713D0247"/>
    <w:rsid w:val="714B0D57"/>
    <w:rsid w:val="714D1533"/>
    <w:rsid w:val="71527F65"/>
    <w:rsid w:val="7154677B"/>
    <w:rsid w:val="71573B9F"/>
    <w:rsid w:val="71665B90"/>
    <w:rsid w:val="7169742F"/>
    <w:rsid w:val="717C1858"/>
    <w:rsid w:val="71844269"/>
    <w:rsid w:val="719170B1"/>
    <w:rsid w:val="71946BA2"/>
    <w:rsid w:val="71A32E24"/>
    <w:rsid w:val="71B303F4"/>
    <w:rsid w:val="71CF1988"/>
    <w:rsid w:val="71CF3736"/>
    <w:rsid w:val="71D40D4C"/>
    <w:rsid w:val="71D46F9E"/>
    <w:rsid w:val="71ED0060"/>
    <w:rsid w:val="71EF5B86"/>
    <w:rsid w:val="71FF7A1D"/>
    <w:rsid w:val="72021D5D"/>
    <w:rsid w:val="720A29C0"/>
    <w:rsid w:val="72180B78"/>
    <w:rsid w:val="72227D09"/>
    <w:rsid w:val="72345C8F"/>
    <w:rsid w:val="72347A3D"/>
    <w:rsid w:val="72482380"/>
    <w:rsid w:val="72556025"/>
    <w:rsid w:val="725D3437"/>
    <w:rsid w:val="72620A4E"/>
    <w:rsid w:val="727518F6"/>
    <w:rsid w:val="727667E2"/>
    <w:rsid w:val="727D13E4"/>
    <w:rsid w:val="729D55E2"/>
    <w:rsid w:val="729E43E9"/>
    <w:rsid w:val="72A44BC2"/>
    <w:rsid w:val="72BD5C84"/>
    <w:rsid w:val="72D90C61"/>
    <w:rsid w:val="72DA4A88"/>
    <w:rsid w:val="72DB5AEE"/>
    <w:rsid w:val="730833A3"/>
    <w:rsid w:val="730E4732"/>
    <w:rsid w:val="73131D48"/>
    <w:rsid w:val="7318110C"/>
    <w:rsid w:val="731C29AB"/>
    <w:rsid w:val="731D4975"/>
    <w:rsid w:val="731E2BC7"/>
    <w:rsid w:val="73375A36"/>
    <w:rsid w:val="733A1083"/>
    <w:rsid w:val="73426189"/>
    <w:rsid w:val="734463A5"/>
    <w:rsid w:val="73463ECB"/>
    <w:rsid w:val="7366631C"/>
    <w:rsid w:val="736B1B84"/>
    <w:rsid w:val="736D3FC5"/>
    <w:rsid w:val="737F118B"/>
    <w:rsid w:val="73842E33"/>
    <w:rsid w:val="738D5656"/>
    <w:rsid w:val="73944C37"/>
    <w:rsid w:val="73AA6208"/>
    <w:rsid w:val="73C53042"/>
    <w:rsid w:val="73C74BDB"/>
    <w:rsid w:val="73CF2113"/>
    <w:rsid w:val="73D414D7"/>
    <w:rsid w:val="73D74B24"/>
    <w:rsid w:val="73E334C8"/>
    <w:rsid w:val="73EA4857"/>
    <w:rsid w:val="73EF00BF"/>
    <w:rsid w:val="73F531FC"/>
    <w:rsid w:val="740F0761"/>
    <w:rsid w:val="741424F4"/>
    <w:rsid w:val="7416564C"/>
    <w:rsid w:val="741B7106"/>
    <w:rsid w:val="744F5002"/>
    <w:rsid w:val="74695916"/>
    <w:rsid w:val="74730CF0"/>
    <w:rsid w:val="747800B5"/>
    <w:rsid w:val="747F58E7"/>
    <w:rsid w:val="748B2438"/>
    <w:rsid w:val="74A16D28"/>
    <w:rsid w:val="74A92964"/>
    <w:rsid w:val="74AB0319"/>
    <w:rsid w:val="74B60BDD"/>
    <w:rsid w:val="74BA7CC5"/>
    <w:rsid w:val="74CE5F27"/>
    <w:rsid w:val="74D8759C"/>
    <w:rsid w:val="74DD0860"/>
    <w:rsid w:val="74E05C5A"/>
    <w:rsid w:val="74F82FA3"/>
    <w:rsid w:val="75011C8F"/>
    <w:rsid w:val="750701EC"/>
    <w:rsid w:val="75091655"/>
    <w:rsid w:val="75096F5F"/>
    <w:rsid w:val="751E7FB9"/>
    <w:rsid w:val="75220020"/>
    <w:rsid w:val="75232716"/>
    <w:rsid w:val="752B3379"/>
    <w:rsid w:val="75470C13"/>
    <w:rsid w:val="754B57C9"/>
    <w:rsid w:val="75501031"/>
    <w:rsid w:val="75564CDF"/>
    <w:rsid w:val="75722D56"/>
    <w:rsid w:val="757A4964"/>
    <w:rsid w:val="75954EE3"/>
    <w:rsid w:val="75A90742"/>
    <w:rsid w:val="75B415C0"/>
    <w:rsid w:val="75C8506C"/>
    <w:rsid w:val="75DE03EB"/>
    <w:rsid w:val="75E83B07"/>
    <w:rsid w:val="75ED062E"/>
    <w:rsid w:val="760232AC"/>
    <w:rsid w:val="760B654F"/>
    <w:rsid w:val="762A7AD4"/>
    <w:rsid w:val="762B73A9"/>
    <w:rsid w:val="76456B55"/>
    <w:rsid w:val="76481D09"/>
    <w:rsid w:val="76633D26"/>
    <w:rsid w:val="76726952"/>
    <w:rsid w:val="7677439C"/>
    <w:rsid w:val="768947FB"/>
    <w:rsid w:val="769F401E"/>
    <w:rsid w:val="76C577FD"/>
    <w:rsid w:val="76CD3844"/>
    <w:rsid w:val="76EE3962"/>
    <w:rsid w:val="76F276BF"/>
    <w:rsid w:val="76F31C74"/>
    <w:rsid w:val="771F2A69"/>
    <w:rsid w:val="775D17E4"/>
    <w:rsid w:val="775F555C"/>
    <w:rsid w:val="77617526"/>
    <w:rsid w:val="77707769"/>
    <w:rsid w:val="7771703D"/>
    <w:rsid w:val="77756B2D"/>
    <w:rsid w:val="77764653"/>
    <w:rsid w:val="77955421"/>
    <w:rsid w:val="77985E5E"/>
    <w:rsid w:val="77A6318B"/>
    <w:rsid w:val="77B11FE8"/>
    <w:rsid w:val="77C33D3D"/>
    <w:rsid w:val="77C52CF4"/>
    <w:rsid w:val="77CF26E1"/>
    <w:rsid w:val="77D575CC"/>
    <w:rsid w:val="77FC724F"/>
    <w:rsid w:val="780E2ADE"/>
    <w:rsid w:val="78160310"/>
    <w:rsid w:val="782A5B6A"/>
    <w:rsid w:val="783B1B25"/>
    <w:rsid w:val="785B21C7"/>
    <w:rsid w:val="7860333A"/>
    <w:rsid w:val="78773E66"/>
    <w:rsid w:val="787E1A12"/>
    <w:rsid w:val="78911745"/>
    <w:rsid w:val="78A31478"/>
    <w:rsid w:val="78AF606F"/>
    <w:rsid w:val="78B813C8"/>
    <w:rsid w:val="78C0202A"/>
    <w:rsid w:val="78C57641"/>
    <w:rsid w:val="78CC4E73"/>
    <w:rsid w:val="78D45AD6"/>
    <w:rsid w:val="78DB3308"/>
    <w:rsid w:val="78F16688"/>
    <w:rsid w:val="790A599B"/>
    <w:rsid w:val="792151BF"/>
    <w:rsid w:val="79295E21"/>
    <w:rsid w:val="792E51E6"/>
    <w:rsid w:val="795445DD"/>
    <w:rsid w:val="79892D64"/>
    <w:rsid w:val="798B023C"/>
    <w:rsid w:val="79A7630E"/>
    <w:rsid w:val="79AE4579"/>
    <w:rsid w:val="79BA116F"/>
    <w:rsid w:val="79C42AEE"/>
    <w:rsid w:val="79D7762B"/>
    <w:rsid w:val="79D815F5"/>
    <w:rsid w:val="79E65AC0"/>
    <w:rsid w:val="79E70D0C"/>
    <w:rsid w:val="79EA1711"/>
    <w:rsid w:val="79F24465"/>
    <w:rsid w:val="79F53F55"/>
    <w:rsid w:val="7A106FE1"/>
    <w:rsid w:val="7A1E525A"/>
    <w:rsid w:val="7A2E1215"/>
    <w:rsid w:val="7A392094"/>
    <w:rsid w:val="7A3945A5"/>
    <w:rsid w:val="7A55297D"/>
    <w:rsid w:val="7A652E89"/>
    <w:rsid w:val="7A6D1D3E"/>
    <w:rsid w:val="7A7A445B"/>
    <w:rsid w:val="7A7F5090"/>
    <w:rsid w:val="7A884DCA"/>
    <w:rsid w:val="7A8C2B0C"/>
    <w:rsid w:val="7A8C48BA"/>
    <w:rsid w:val="7A9419C0"/>
    <w:rsid w:val="7A992B33"/>
    <w:rsid w:val="7ACA7190"/>
    <w:rsid w:val="7ACF29F8"/>
    <w:rsid w:val="7AD41DBD"/>
    <w:rsid w:val="7AD87AFF"/>
    <w:rsid w:val="7AFE508C"/>
    <w:rsid w:val="7B1F5E6F"/>
    <w:rsid w:val="7B2A7C2F"/>
    <w:rsid w:val="7B2E0BFB"/>
    <w:rsid w:val="7B2F195E"/>
    <w:rsid w:val="7B346CFF"/>
    <w:rsid w:val="7B3C2CDD"/>
    <w:rsid w:val="7B4E1B6F"/>
    <w:rsid w:val="7B825CBD"/>
    <w:rsid w:val="7BA45C33"/>
    <w:rsid w:val="7BAD7EE5"/>
    <w:rsid w:val="7BB67714"/>
    <w:rsid w:val="7BCE4A5E"/>
    <w:rsid w:val="7BCF674F"/>
    <w:rsid w:val="7BDB001A"/>
    <w:rsid w:val="7BDF73D3"/>
    <w:rsid w:val="7BED27A7"/>
    <w:rsid w:val="7BEE5100"/>
    <w:rsid w:val="7BF32717"/>
    <w:rsid w:val="7BF42A9A"/>
    <w:rsid w:val="7BFF730D"/>
    <w:rsid w:val="7C136915"/>
    <w:rsid w:val="7C156B31"/>
    <w:rsid w:val="7C1961E1"/>
    <w:rsid w:val="7C1D7794"/>
    <w:rsid w:val="7C38637B"/>
    <w:rsid w:val="7C5807CC"/>
    <w:rsid w:val="7C5947DB"/>
    <w:rsid w:val="7C9948E3"/>
    <w:rsid w:val="7CB1685A"/>
    <w:rsid w:val="7CB4634A"/>
    <w:rsid w:val="7CD662C0"/>
    <w:rsid w:val="7CEA3B1A"/>
    <w:rsid w:val="7CFB7AD5"/>
    <w:rsid w:val="7CFF1526"/>
    <w:rsid w:val="7D0B583E"/>
    <w:rsid w:val="7D20578D"/>
    <w:rsid w:val="7D223344"/>
    <w:rsid w:val="7D3B25C7"/>
    <w:rsid w:val="7D4E40A8"/>
    <w:rsid w:val="7D545437"/>
    <w:rsid w:val="7D7004C3"/>
    <w:rsid w:val="7D781125"/>
    <w:rsid w:val="7D8A2C07"/>
    <w:rsid w:val="7D8C2E23"/>
    <w:rsid w:val="7D8E5D5D"/>
    <w:rsid w:val="7D965A4F"/>
    <w:rsid w:val="7D9E0DD9"/>
    <w:rsid w:val="7DAF2E81"/>
    <w:rsid w:val="7DB12889"/>
    <w:rsid w:val="7DC4436B"/>
    <w:rsid w:val="7DCC76C3"/>
    <w:rsid w:val="7DCE6F97"/>
    <w:rsid w:val="7DF31835"/>
    <w:rsid w:val="7E1149B4"/>
    <w:rsid w:val="7E244E09"/>
    <w:rsid w:val="7E282552"/>
    <w:rsid w:val="7E305A63"/>
    <w:rsid w:val="7E3641FA"/>
    <w:rsid w:val="7E3D70B4"/>
    <w:rsid w:val="7E461224"/>
    <w:rsid w:val="7E611BB9"/>
    <w:rsid w:val="7E7062A0"/>
    <w:rsid w:val="7E7202C2"/>
    <w:rsid w:val="7E751B09"/>
    <w:rsid w:val="7E75366D"/>
    <w:rsid w:val="7E7538B7"/>
    <w:rsid w:val="7E7A2C7B"/>
    <w:rsid w:val="7E7C69F3"/>
    <w:rsid w:val="7E867872"/>
    <w:rsid w:val="7E9E2E0E"/>
    <w:rsid w:val="7EA01D01"/>
    <w:rsid w:val="7EAA17B2"/>
    <w:rsid w:val="7EAB72D9"/>
    <w:rsid w:val="7EBC63B3"/>
    <w:rsid w:val="7EC30AC6"/>
    <w:rsid w:val="7EEA7E01"/>
    <w:rsid w:val="7EF250DF"/>
    <w:rsid w:val="7F0C421B"/>
    <w:rsid w:val="7F1D01D6"/>
    <w:rsid w:val="7F1F349F"/>
    <w:rsid w:val="7F250920"/>
    <w:rsid w:val="7F264BB1"/>
    <w:rsid w:val="7F3177DE"/>
    <w:rsid w:val="7F496B47"/>
    <w:rsid w:val="7F536BC4"/>
    <w:rsid w:val="7F5C05D3"/>
    <w:rsid w:val="7F721BA4"/>
    <w:rsid w:val="7F73429A"/>
    <w:rsid w:val="7F89546E"/>
    <w:rsid w:val="7F8E0A36"/>
    <w:rsid w:val="7F8F7E3F"/>
    <w:rsid w:val="7FA53D28"/>
    <w:rsid w:val="7FA7601C"/>
    <w:rsid w:val="7FAC3308"/>
    <w:rsid w:val="7FB34697"/>
    <w:rsid w:val="7FB4040F"/>
    <w:rsid w:val="7FE17456"/>
    <w:rsid w:val="7FE9455C"/>
    <w:rsid w:val="7FE94C3B"/>
    <w:rsid w:val="7FF30F37"/>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fillcolor="#FFFFFF"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9" w:semiHidden="0" w:unhideWhenUsed="0" w:qFormat="1"/>
    <w:lsdException w:name="heading 3" w:uiPriority="0" w:semiHidden="0" w:unhideWhenUsed="0" w:qFormat="1"/>
    <w:lsdException w:name="heading 4" w:uiPriority="0" w:semiHidden="0" w:unhideWhenUsed="0" w:qFormat="1"/>
    <w:lsdException w:name="heading 5" w:uiPriority="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unhideWhenUsed="0" w:qFormat="1"/>
    <w:lsdException w:name="toc 2" w:uiPriority="39" w:semiHidden="0" w:unhideWhenUsed="0" w:qFormat="1"/>
    <w:lsdException w:name="toc 3" w:uiPriority="39" w:semiHidden="0" w:unhideWhenUsed="0" w:qFormat="1"/>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qFormat="1"/>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qFormat="1"/>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0" w:semiHidden="0" w:unhideWhenUsed="0" w:qFormat="1"/>
    <w:lsdException w:name="Body Text Indent" w:uiPriority="0" w:semiHidden="0" w:unhideWhenUsed="0" w:qFormat="1"/>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qFormat="1"/>
    <w:lsdException w:name="Body Text Indent 3" w:uiPriority="0" w:semiHidden="0" w:unhideWhenUsed="0" w:qFormat="1"/>
    <w:lsdException w:name="Block Text" w:uiPriority="0" w:semiHidden="0" w:unhideWhenUsed="0"/>
    <w:lsdException w:name="Hyperlink" w:uiPriority="99"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qFormat="1"/>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qFormat="1"/>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99" w:qFormat="1"/>
    <w:lsdException w:name="annotation subject" w:uiPriority="0"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qFormat="1"/>
    <w:lsdException w:name="Table Grid" w:uiPriority="0" w:semiHidden="0" w:unhideWhenUsed="0" w:qFormat="1"/>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next w:val="2"/>
    <w:qFormat/>
    <w:uiPriority w:val="0"/>
    <w:pPr>
      <w:widowControl w:val="0"/>
      <w:spacing w:line="300" w:lineRule="auto"/>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qFormat/>
    <w:uiPriority w:val="9"/>
    <w:pPr>
      <w:keepNext/>
      <w:keepLines/>
      <w:spacing w:line="408" w:lineRule="auto"/>
      <w:outlineLvl w:val="1"/>
    </w:pPr>
    <w:rPr>
      <w:b/>
      <w:bCs/>
      <w:color w:val="1A1A1A"/>
      <w:sz w:val="32"/>
      <w:szCs w:val="32"/>
    </w:rPr>
  </w:style>
  <w:style w:type="paragraph" w:styleId="5">
    <w:name w:val="heading 3"/>
    <w:basedOn w:val="1"/>
    <w:next w:val="1"/>
    <w:link w:val="35"/>
    <w:qFormat/>
    <w:uiPriority w:val="0"/>
    <w:pPr>
      <w:keepNext/>
      <w:keepLines/>
      <w:spacing w:before="260" w:after="260" w:line="415" w:lineRule="auto"/>
      <w:outlineLvl w:val="2"/>
    </w:pPr>
    <w:rPr>
      <w:b/>
      <w:bCs/>
      <w:kern w:val="0"/>
      <w:sz w:val="32"/>
      <w:szCs w:val="32"/>
    </w:rPr>
  </w:style>
  <w:style w:type="paragraph" w:styleId="6">
    <w:name w:val="heading 4"/>
    <w:basedOn w:val="1"/>
    <w:next w:val="1"/>
    <w:link w:val="36"/>
    <w:qFormat/>
    <w:uiPriority w:val="0"/>
    <w:pPr>
      <w:keepNext/>
      <w:keepLines/>
      <w:spacing w:before="280" w:after="290" w:line="372" w:lineRule="auto"/>
      <w:outlineLvl w:val="3"/>
    </w:pPr>
    <w:rPr>
      <w:rFonts w:ascii="等线 Light" w:hAnsi="等线 Light" w:eastAsia="等线 Light"/>
      <w:b/>
      <w:bCs/>
      <w:sz w:val="28"/>
      <w:szCs w:val="28"/>
    </w:rPr>
  </w:style>
  <w:style w:type="paragraph" w:styleId="7">
    <w:name w:val="heading 6"/>
    <w:basedOn w:val="1"/>
    <w:next w:val="1"/>
    <w:link w:val="37"/>
    <w:qFormat/>
    <w:uiPriority w:val="0"/>
    <w:pPr>
      <w:keepNext/>
      <w:spacing w:line="360" w:lineRule="auto"/>
      <w:ind w:firstLine="600"/>
      <w:jc w:val="center"/>
      <w:outlineLvl w:val="5"/>
    </w:pPr>
    <w:rPr>
      <w:rFonts w:ascii="等线 Light" w:hAnsi="等线 Light" w:eastAsia="等线 Light"/>
      <w:b/>
      <w:bCs/>
      <w:sz w:val="24"/>
    </w:rPr>
  </w:style>
  <w:style w:type="character" w:styleId="29" w:default="1">
    <w:name w:val="Default Paragraph Font"/>
    <w:semiHidden/>
    <w:unhideWhenUsed/>
    <w:qFormat/>
    <w:uiPriority w:val="1"/>
  </w:style>
  <w:style w:type="table" w:styleId="27" w:default="1">
    <w:name w:val="Normal Table"/>
    <w:semiHidden/>
    <w:unhideWhenUsed/>
    <w:qFormat/>
    <w:uiPriority w:val="99"/>
    <w:tblPr>
      <w:tblCellMar>
        <w:top w:w="0" w:type="dxa"/>
        <w:left w:w="108" w:type="dxa"/>
        <w:bottom w:w="0" w:type="dxa"/>
        <w:right w:w="108" w:type="dxa"/>
      </w:tblCellMar>
    </w:tblPr>
  </w:style>
  <w:style w:type="paragraph" w:styleId="2" w:customStyle="1">
    <w:name w:val="wang正文"/>
    <w:basedOn w:val="1"/>
    <w:qFormat/>
    <w:uiPriority w:val="0"/>
    <w:pPr>
      <w:tabs>
        <w:tab w:val="left" w:pos="6840"/>
      </w:tabs>
      <w:topLinePunct/>
      <w:ind w:firstLine="420"/>
    </w:pPr>
    <w:rPr>
      <w:kern w:val="0"/>
    </w:rPr>
  </w:style>
  <w:style w:type="paragraph" w:styleId="8">
    <w:name w:val="annotation text"/>
    <w:basedOn w:val="1"/>
    <w:link w:val="38"/>
    <w:qFormat/>
    <w:uiPriority w:val="0"/>
    <w:pPr>
      <w:jc w:val="left"/>
    </w:pPr>
  </w:style>
  <w:style w:type="paragraph" w:styleId="9">
    <w:name w:val="Body Text"/>
    <w:basedOn w:val="1"/>
    <w:link w:val="39"/>
    <w:qFormat/>
    <w:uiPriority w:val="0"/>
    <w:pPr>
      <w:jc w:val="center"/>
    </w:pPr>
  </w:style>
  <w:style w:type="paragraph" w:styleId="10">
    <w:name w:val="Body Text Indent"/>
    <w:basedOn w:val="1"/>
    <w:link w:val="40"/>
    <w:qFormat/>
    <w:uiPriority w:val="0"/>
    <w:pPr>
      <w:widowControl/>
      <w:spacing w:after="120"/>
      <w:ind w:left="420" w:leftChars="200"/>
      <w:jc w:val="left"/>
    </w:pPr>
  </w:style>
  <w:style w:type="paragraph" w:styleId="11">
    <w:name w:val="toc 3"/>
    <w:basedOn w:val="1"/>
    <w:next w:val="1"/>
    <w:qFormat/>
    <w:uiPriority w:val="39"/>
    <w:pPr>
      <w:ind w:left="840" w:leftChars="400"/>
    </w:pPr>
    <w:rPr>
      <w:rFonts w:ascii="Times New Roman" w:hAnsi="Times New Roman"/>
      <w:b/>
    </w:rPr>
  </w:style>
  <w:style w:type="paragraph" w:styleId="12">
    <w:name w:val="Plain Text"/>
    <w:basedOn w:val="1"/>
    <w:link w:val="41"/>
    <w:qFormat/>
    <w:uiPriority w:val="0"/>
    <w:rPr>
      <w:rFonts w:ascii="等线" w:hAnsi="等线"/>
    </w:rPr>
  </w:style>
  <w:style w:type="paragraph" w:styleId="13">
    <w:name w:val="Date"/>
    <w:basedOn w:val="1"/>
    <w:next w:val="1"/>
    <w:link w:val="42"/>
    <w:qFormat/>
    <w:uiPriority w:val="0"/>
    <w:pPr>
      <w:widowControl/>
    </w:pPr>
  </w:style>
  <w:style w:type="paragraph" w:styleId="14">
    <w:name w:val="Body Text Indent 2"/>
    <w:basedOn w:val="1"/>
    <w:link w:val="43"/>
    <w:qFormat/>
    <w:uiPriority w:val="0"/>
    <w:pPr>
      <w:spacing w:after="120" w:line="480" w:lineRule="auto"/>
      <w:ind w:left="420" w:leftChars="200"/>
    </w:pPr>
  </w:style>
  <w:style w:type="paragraph" w:styleId="15">
    <w:name w:val="Balloon Text"/>
    <w:basedOn w:val="1"/>
    <w:link w:val="44"/>
    <w:qFormat/>
    <w:uiPriority w:val="0"/>
    <w:rPr>
      <w:sz w:val="18"/>
      <w:szCs w:val="18"/>
    </w:rPr>
  </w:style>
  <w:style w:type="paragraph" w:styleId="16">
    <w:name w:val="footer"/>
    <w:basedOn w:val="1"/>
    <w:link w:val="45"/>
    <w:qFormat/>
    <w:uiPriority w:val="0"/>
    <w:pPr>
      <w:tabs>
        <w:tab w:val="center" w:pos="4153"/>
        <w:tab w:val="right" w:pos="8306"/>
      </w:tabs>
      <w:snapToGrid w:val="0"/>
      <w:jc w:val="left"/>
    </w:pPr>
    <w:rPr>
      <w:sz w:val="18"/>
      <w:szCs w:val="18"/>
    </w:rPr>
  </w:style>
  <w:style w:type="paragraph" w:styleId="17">
    <w:name w:val="header"/>
    <w:basedOn w:val="1"/>
    <w:link w:val="46"/>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rPr>
      <w:rFonts w:ascii="Times New Roman" w:hAnsi="Times New Roman"/>
      <w:sz w:val="24"/>
    </w:rPr>
  </w:style>
  <w:style w:type="paragraph" w:styleId="19">
    <w:name w:val="footnote text"/>
    <w:basedOn w:val="1"/>
    <w:link w:val="47"/>
    <w:qFormat/>
    <w:uiPriority w:val="0"/>
    <w:pPr>
      <w:snapToGrid w:val="0"/>
      <w:jc w:val="left"/>
    </w:pPr>
    <w:rPr>
      <w:sz w:val="18"/>
      <w:szCs w:val="18"/>
    </w:rPr>
  </w:style>
  <w:style w:type="paragraph" w:styleId="20">
    <w:name w:val="Body Text Indent 3"/>
    <w:basedOn w:val="1"/>
    <w:link w:val="48"/>
    <w:qFormat/>
    <w:uiPriority w:val="0"/>
    <w:pPr>
      <w:adjustRightInd w:val="0"/>
      <w:snapToGrid w:val="0"/>
      <w:spacing w:line="300" w:lineRule="auto"/>
      <w:ind w:firstLine="540"/>
    </w:pPr>
    <w:rPr>
      <w:sz w:val="16"/>
      <w:szCs w:val="16"/>
    </w:rPr>
  </w:style>
  <w:style w:type="paragraph" w:styleId="21">
    <w:name w:val="table of figures"/>
    <w:basedOn w:val="1"/>
    <w:next w:val="1"/>
    <w:qFormat/>
    <w:uiPriority w:val="0"/>
    <w:pPr>
      <w:ind w:left="200" w:leftChars="200" w:hanging="200" w:hangingChars="200"/>
    </w:pPr>
  </w:style>
  <w:style w:type="paragraph" w:styleId="22">
    <w:name w:val="toc 2"/>
    <w:basedOn w:val="1"/>
    <w:next w:val="1"/>
    <w:qFormat/>
    <w:uiPriority w:val="39"/>
    <w:pPr>
      <w:ind w:left="420" w:leftChars="200"/>
    </w:pPr>
    <w:rPr>
      <w:rFonts w:ascii="Times New Roman" w:hAnsi="Times New Roman"/>
      <w:sz w:val="24"/>
    </w:rPr>
  </w:style>
  <w:style w:type="paragraph" w:styleId="2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5">
    <w:name w:val="Title"/>
    <w:basedOn w:val="1"/>
    <w:link w:val="49"/>
    <w:qFormat/>
    <w:uiPriority w:val="0"/>
    <w:pPr>
      <w:spacing w:before="240" w:after="60"/>
      <w:jc w:val="center"/>
      <w:outlineLvl w:val="0"/>
    </w:pPr>
    <w:rPr>
      <w:rFonts w:ascii="等线 Light" w:hAnsi="等线 Light" w:eastAsia="等线 Light"/>
      <w:b/>
      <w:bCs/>
      <w:sz w:val="32"/>
      <w:szCs w:val="32"/>
    </w:rPr>
  </w:style>
  <w:style w:type="paragraph" w:styleId="26">
    <w:name w:val="annotation subject"/>
    <w:basedOn w:val="8"/>
    <w:next w:val="8"/>
    <w:link w:val="50"/>
    <w:qFormat/>
    <w:uiPriority w:val="0"/>
    <w:rPr>
      <w:b/>
      <w:bCs/>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30">
    <w:name w:val="FollowedHyperlink"/>
    <w:qFormat/>
    <w:uiPriority w:val="0"/>
    <w:rPr>
      <w:color w:val="954F72"/>
      <w:u w:val="single"/>
    </w:rPr>
  </w:style>
  <w:style w:type="character" w:styleId="31">
    <w:name w:val="Hyperlink"/>
    <w:qFormat/>
    <w:uiPriority w:val="99"/>
    <w:rPr>
      <w:color w:val="0000FF"/>
      <w:u w:val="single"/>
    </w:rPr>
  </w:style>
  <w:style w:type="character" w:styleId="32">
    <w:name w:val="HTML Code"/>
    <w:basedOn w:val="29"/>
    <w:qFormat/>
    <w:uiPriority w:val="0"/>
    <w:rPr>
      <w:rFonts w:ascii="Courier New" w:hAnsi="Courier New"/>
      <w:sz w:val="20"/>
    </w:rPr>
  </w:style>
  <w:style w:type="character" w:styleId="33">
    <w:name w:val="annotation reference"/>
    <w:qFormat/>
    <w:uiPriority w:val="0"/>
    <w:rPr>
      <w:sz w:val="21"/>
      <w:szCs w:val="21"/>
    </w:rPr>
  </w:style>
  <w:style w:type="character" w:styleId="34">
    <w:name w:val="footnote reference"/>
    <w:qFormat/>
    <w:uiPriority w:val="0"/>
    <w:rPr>
      <w:vertAlign w:val="superscript"/>
    </w:rPr>
  </w:style>
  <w:style w:type="character" w:styleId="35" w:customStyle="1">
    <w:name w:val="标题 3 字符"/>
    <w:link w:val="5"/>
    <w:qFormat/>
    <w:uiPriority w:val="0"/>
    <w:rPr>
      <w:b/>
      <w:bCs/>
      <w:sz w:val="32"/>
      <w:szCs w:val="32"/>
    </w:rPr>
  </w:style>
  <w:style w:type="character" w:styleId="36" w:customStyle="1">
    <w:name w:val="标题 4 字符"/>
    <w:link w:val="6"/>
    <w:qFormat/>
    <w:uiPriority w:val="0"/>
    <w:rPr>
      <w:rFonts w:ascii="等线 Light" w:hAnsi="等线 Light" w:eastAsia="等线 Light" w:cs="Times New Roman"/>
      <w:b/>
      <w:bCs/>
      <w:kern w:val="2"/>
      <w:sz w:val="28"/>
      <w:szCs w:val="28"/>
    </w:rPr>
  </w:style>
  <w:style w:type="character" w:styleId="37" w:customStyle="1">
    <w:name w:val="标题 6 字符"/>
    <w:link w:val="7"/>
    <w:qFormat/>
    <w:uiPriority w:val="0"/>
    <w:rPr>
      <w:rFonts w:ascii="等线 Light" w:hAnsi="等线 Light" w:eastAsia="等线 Light" w:cs="Times New Roman"/>
      <w:b/>
      <w:bCs/>
      <w:kern w:val="2"/>
      <w:sz w:val="24"/>
      <w:szCs w:val="24"/>
    </w:rPr>
  </w:style>
  <w:style w:type="character" w:styleId="38" w:customStyle="1">
    <w:name w:val="批注文字 字符"/>
    <w:link w:val="8"/>
    <w:qFormat/>
    <w:uiPriority w:val="0"/>
    <w:rPr>
      <w:kern w:val="2"/>
      <w:sz w:val="21"/>
      <w:szCs w:val="24"/>
    </w:rPr>
  </w:style>
  <w:style w:type="character" w:styleId="39" w:customStyle="1">
    <w:name w:val="正文文本 字符"/>
    <w:link w:val="9"/>
    <w:qFormat/>
    <w:uiPriority w:val="0"/>
    <w:rPr>
      <w:kern w:val="2"/>
      <w:sz w:val="21"/>
      <w:szCs w:val="24"/>
    </w:rPr>
  </w:style>
  <w:style w:type="character" w:styleId="40" w:customStyle="1">
    <w:name w:val="正文文本缩进 字符"/>
    <w:link w:val="10"/>
    <w:qFormat/>
    <w:uiPriority w:val="0"/>
    <w:rPr>
      <w:kern w:val="2"/>
      <w:sz w:val="21"/>
      <w:szCs w:val="24"/>
    </w:rPr>
  </w:style>
  <w:style w:type="character" w:styleId="41" w:customStyle="1">
    <w:name w:val="纯文本 字符"/>
    <w:link w:val="12"/>
    <w:qFormat/>
    <w:uiPriority w:val="0"/>
    <w:rPr>
      <w:rFonts w:ascii="等线" w:hAnsi="等线" w:cs="等线"/>
      <w:kern w:val="2"/>
      <w:sz w:val="21"/>
      <w:szCs w:val="24"/>
    </w:rPr>
  </w:style>
  <w:style w:type="character" w:styleId="42" w:customStyle="1">
    <w:name w:val="日期 字符"/>
    <w:link w:val="13"/>
    <w:qFormat/>
    <w:uiPriority w:val="0"/>
    <w:rPr>
      <w:kern w:val="2"/>
      <w:sz w:val="21"/>
      <w:szCs w:val="24"/>
    </w:rPr>
  </w:style>
  <w:style w:type="character" w:styleId="43" w:customStyle="1">
    <w:name w:val="正文文本缩进 2 字符"/>
    <w:link w:val="14"/>
    <w:qFormat/>
    <w:uiPriority w:val="0"/>
    <w:rPr>
      <w:kern w:val="2"/>
      <w:sz w:val="21"/>
      <w:szCs w:val="24"/>
    </w:rPr>
  </w:style>
  <w:style w:type="character" w:styleId="44" w:customStyle="1">
    <w:name w:val="批注框文本 字符"/>
    <w:link w:val="15"/>
    <w:qFormat/>
    <w:uiPriority w:val="0"/>
    <w:rPr>
      <w:kern w:val="2"/>
      <w:sz w:val="18"/>
      <w:szCs w:val="18"/>
    </w:rPr>
  </w:style>
  <w:style w:type="character" w:styleId="45" w:customStyle="1">
    <w:name w:val="页脚 字符"/>
    <w:link w:val="16"/>
    <w:qFormat/>
    <w:uiPriority w:val="0"/>
    <w:rPr>
      <w:kern w:val="2"/>
      <w:sz w:val="18"/>
      <w:szCs w:val="18"/>
    </w:rPr>
  </w:style>
  <w:style w:type="character" w:styleId="46" w:customStyle="1">
    <w:name w:val="页眉 字符"/>
    <w:link w:val="17"/>
    <w:qFormat/>
    <w:uiPriority w:val="0"/>
    <w:rPr>
      <w:kern w:val="2"/>
      <w:sz w:val="18"/>
      <w:szCs w:val="18"/>
    </w:rPr>
  </w:style>
  <w:style w:type="character" w:styleId="47" w:customStyle="1">
    <w:name w:val="脚注文本 字符"/>
    <w:link w:val="19"/>
    <w:qFormat/>
    <w:uiPriority w:val="0"/>
    <w:rPr>
      <w:kern w:val="2"/>
      <w:sz w:val="18"/>
      <w:szCs w:val="18"/>
    </w:rPr>
  </w:style>
  <w:style w:type="character" w:styleId="48" w:customStyle="1">
    <w:name w:val="正文文本缩进 3 字符"/>
    <w:link w:val="20"/>
    <w:qFormat/>
    <w:uiPriority w:val="0"/>
    <w:rPr>
      <w:kern w:val="2"/>
      <w:sz w:val="16"/>
      <w:szCs w:val="16"/>
    </w:rPr>
  </w:style>
  <w:style w:type="character" w:styleId="49" w:customStyle="1">
    <w:name w:val="标题 字符"/>
    <w:link w:val="25"/>
    <w:qFormat/>
    <w:uiPriority w:val="0"/>
    <w:rPr>
      <w:rFonts w:ascii="等线 Light" w:hAnsi="等线 Light" w:eastAsia="等线 Light" w:cs="Times New Roman"/>
      <w:b/>
      <w:bCs/>
      <w:kern w:val="2"/>
      <w:sz w:val="32"/>
      <w:szCs w:val="32"/>
    </w:rPr>
  </w:style>
  <w:style w:type="character" w:styleId="50" w:customStyle="1">
    <w:name w:val="批注主题 字符"/>
    <w:link w:val="26"/>
    <w:qFormat/>
    <w:uiPriority w:val="0"/>
    <w:rPr>
      <w:b/>
      <w:bCs/>
      <w:kern w:val="2"/>
      <w:sz w:val="21"/>
      <w:szCs w:val="24"/>
    </w:rPr>
  </w:style>
  <w:style w:type="paragraph" w:styleId="51" w:customStyle="1">
    <w:name w:val="_Style 2"/>
    <w:basedOn w:val="1"/>
    <w:qFormat/>
    <w:uiPriority w:val="99"/>
    <w:pPr>
      <w:spacing w:line="400" w:lineRule="exact"/>
      <w:ind w:firstLine="420" w:firstLineChars="200"/>
    </w:pPr>
    <w:rPr>
      <w:sz w:val="24"/>
    </w:rPr>
  </w:style>
  <w:style w:type="paragraph" w:styleId="52" w:customStyle="1">
    <w:name w:val="CONTENTS"/>
    <w:basedOn w:val="1"/>
    <w:qFormat/>
    <w:uiPriority w:val="0"/>
    <w:pPr>
      <w:tabs>
        <w:tab w:val="right" w:leader="dot" w:pos="8971"/>
      </w:tabs>
      <w:spacing w:line="288" w:lineRule="auto"/>
    </w:pPr>
    <w:rPr>
      <w:sz w:val="24"/>
      <w:szCs w:val="21"/>
    </w:rPr>
  </w:style>
  <w:style w:type="paragraph" w:styleId="53" w:customStyle="1">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styleId="54" w:customStyle="1">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styleId="55" w:customStyle="1">
    <w:name w:val="Decimal Aligned"/>
    <w:basedOn w:val="1"/>
    <w:qFormat/>
    <w:uiPriority w:val="0"/>
    <w:pPr>
      <w:widowControl/>
      <w:tabs>
        <w:tab w:val="decimal" w:pos="360"/>
      </w:tabs>
      <w:spacing w:after="200" w:line="276" w:lineRule="auto"/>
      <w:jc w:val="left"/>
    </w:pPr>
    <w:rPr>
      <w:rFonts w:ascii="Calibri" w:hAnsi="Calibri" w:eastAsia="Calibri"/>
      <w:kern w:val="0"/>
      <w:sz w:val="22"/>
      <w:szCs w:val="22"/>
    </w:rPr>
  </w:style>
  <w:style w:type="paragraph" w:styleId="56" w:customStyle="1">
    <w:name w:val="缩写表"/>
    <w:basedOn w:val="18"/>
    <w:qFormat/>
    <w:uiPriority w:val="0"/>
    <w:pPr>
      <w:adjustRightInd w:val="0"/>
      <w:spacing w:after="120" w:line="400" w:lineRule="exact"/>
      <w:jc w:val="left"/>
    </w:pPr>
    <w:rPr>
      <w:spacing w:val="10"/>
      <w:kern w:val="0"/>
      <w:sz w:val="24"/>
      <w:szCs w:val="20"/>
    </w:rPr>
  </w:style>
  <w:style w:type="paragraph" w:styleId="57" w:customStyle="1">
    <w:name w:val="Char"/>
    <w:basedOn w:val="1"/>
    <w:qFormat/>
    <w:uiPriority w:val="0"/>
  </w:style>
  <w:style w:type="paragraph" w:styleId="58" w:customStyle="1">
    <w:name w:val="标题1"/>
    <w:basedOn w:val="25"/>
    <w:qFormat/>
    <w:uiPriority w:val="0"/>
    <w:pPr>
      <w:widowControl/>
      <w:adjustRightInd w:val="0"/>
      <w:spacing w:after="360" w:line="420" w:lineRule="exact"/>
      <w:outlineLvl w:val="9"/>
    </w:pPr>
    <w:rPr>
      <w:b w:val="0"/>
      <w:bCs w:val="0"/>
      <w:kern w:val="0"/>
      <w:sz w:val="30"/>
      <w:szCs w:val="20"/>
    </w:rPr>
  </w:style>
  <w:style w:type="paragraph" w:styleId="59">
    <w:name w:val="List Paragraph"/>
    <w:basedOn w:val="1"/>
    <w:qFormat/>
    <w:uiPriority w:val="34"/>
    <w:pPr>
      <w:ind w:firstLine="420" w:firstLineChars="200"/>
    </w:pPr>
  </w:style>
  <w:style w:type="paragraph" w:styleId="60" w:customStyle="1">
    <w:name w:val="图片"/>
    <w:basedOn w:val="1"/>
    <w:qFormat/>
    <w:uiPriority w:val="0"/>
    <w:pPr>
      <w:spacing w:line="300" w:lineRule="auto"/>
      <w:jc w:val="center"/>
    </w:pPr>
    <w:rPr>
      <w:rFonts w:hint="eastAsia"/>
    </w:rPr>
  </w:style>
  <w:style w:type="paragraph" w:styleId="61" w:customStyle="1">
    <w:name w:val="表格"/>
    <w:basedOn w:val="1"/>
    <w:qFormat/>
    <w:uiPriority w:val="0"/>
    <w:pPr>
      <w:jc w:val="center"/>
    </w:pPr>
    <w:rPr>
      <w:rFonts w:hint="eastAsia"/>
    </w:rPr>
  </w:style>
</w:styles>
</file>

<file path=word/_rels/document.xml.rels><?xml version="1.0" encoding="UTF-8" standalone="yes"?>
<Relationships xmlns="http://schemas.openxmlformats.org/package/2006/relationships"><Relationship Id="rId99" Type="http://schemas.openxmlformats.org/officeDocument/2006/relationships/image" Target="media/image42.jpeg"/><Relationship Id="rId98" Type="http://schemas.openxmlformats.org/officeDocument/2006/relationships/image" Target="media/image41.jpeg"/><Relationship Id="rId97" Type="http://schemas.openxmlformats.org/officeDocument/2006/relationships/image" Target="media/image40.png"/><Relationship Id="rId96" Type="http://schemas.openxmlformats.org/officeDocument/2006/relationships/image" Target="media/image39.jpeg"/><Relationship Id="rId95" Type="http://schemas.openxmlformats.org/officeDocument/2006/relationships/image" Target="media/image38.jpeg"/><Relationship Id="rId94" Type="http://schemas.openxmlformats.org/officeDocument/2006/relationships/image" Target="media/image37.jpeg"/><Relationship Id="rId93" Type="http://schemas.openxmlformats.org/officeDocument/2006/relationships/image" Target="media/image36.jpeg"/><Relationship Id="rId92" Type="http://schemas.openxmlformats.org/officeDocument/2006/relationships/image" Target="media/image35.jpeg"/><Relationship Id="rId91" Type="http://schemas.openxmlformats.org/officeDocument/2006/relationships/image" Target="media/image34.jpeg"/><Relationship Id="rId90" Type="http://schemas.openxmlformats.org/officeDocument/2006/relationships/image" Target="media/image33.jpeg"/><Relationship Id="rId9" Type="http://schemas.openxmlformats.org/officeDocument/2006/relationships/footer" Target="footer3.xml"/><Relationship Id="rId89" Type="http://schemas.openxmlformats.org/officeDocument/2006/relationships/image" Target="media/image32.png"/><Relationship Id="rId88" Type="http://schemas.openxmlformats.org/officeDocument/2006/relationships/image" Target="media/image31.png"/><Relationship Id="rId87" Type="http://schemas.openxmlformats.org/officeDocument/2006/relationships/image" Target="media/image30.jpeg"/><Relationship Id="rId86" Type="http://schemas.openxmlformats.org/officeDocument/2006/relationships/image" Target="media/image29.png"/><Relationship Id="rId85" Type="http://schemas.openxmlformats.org/officeDocument/2006/relationships/image" Target="media/image28.png"/><Relationship Id="rId84" Type="http://schemas.openxmlformats.org/officeDocument/2006/relationships/image" Target="media/image27.png"/><Relationship Id="rId83" Type="http://schemas.openxmlformats.org/officeDocument/2006/relationships/image" Target="media/image26.png"/><Relationship Id="rId82" Type="http://schemas.openxmlformats.org/officeDocument/2006/relationships/image" Target="media/image25.png"/><Relationship Id="rId81" Type="http://schemas.openxmlformats.org/officeDocument/2006/relationships/image" Target="media/image24.jpeg"/><Relationship Id="rId80" Type="http://schemas.openxmlformats.org/officeDocument/2006/relationships/image" Target="media/image23.png"/><Relationship Id="rId8" Type="http://schemas.openxmlformats.org/officeDocument/2006/relationships/footer" Target="footer2.xml"/><Relationship Id="rId79" Type="http://schemas.openxmlformats.org/officeDocument/2006/relationships/image" Target="media/image22.png"/><Relationship Id="rId78" Type="http://schemas.openxmlformats.org/officeDocument/2006/relationships/image" Target="media/image21.png"/><Relationship Id="rId77" Type="http://schemas.openxmlformats.org/officeDocument/2006/relationships/image" Target="media/image20.jpeg"/><Relationship Id="rId76" Type="http://schemas.openxmlformats.org/officeDocument/2006/relationships/image" Target="media/image19.jpeg"/><Relationship Id="rId75" Type="http://schemas.openxmlformats.org/officeDocument/2006/relationships/image" Target="media/image18.jpeg"/><Relationship Id="rId74" Type="http://schemas.openxmlformats.org/officeDocument/2006/relationships/image" Target="media/image17.png"/><Relationship Id="rId73" Type="http://schemas.openxmlformats.org/officeDocument/2006/relationships/image" Target="media/image16.jpeg"/><Relationship Id="rId72" Type="http://schemas.openxmlformats.org/officeDocument/2006/relationships/image" Target="media/image15.jpeg"/><Relationship Id="rId71" Type="http://schemas.openxmlformats.org/officeDocument/2006/relationships/image" Target="media/image14.jpeg"/><Relationship Id="rId70" Type="http://schemas.openxmlformats.org/officeDocument/2006/relationships/image" Target="media/image13.jpeg"/><Relationship Id="rId7" Type="http://schemas.openxmlformats.org/officeDocument/2006/relationships/footer" Target="footer1.xml"/><Relationship Id="rId69" Type="http://schemas.openxmlformats.org/officeDocument/2006/relationships/image" Target="media/image12.png"/><Relationship Id="rId68" Type="http://schemas.openxmlformats.org/officeDocument/2006/relationships/image" Target="media/image11.png"/><Relationship Id="rId67" Type="http://schemas.openxmlformats.org/officeDocument/2006/relationships/image" Target="media/image10.png"/><Relationship Id="rId66" Type="http://schemas.openxmlformats.org/officeDocument/2006/relationships/image" Target="media/image9.png"/><Relationship Id="rId65" Type="http://schemas.openxmlformats.org/officeDocument/2006/relationships/image" Target="media/image8.jpeg"/><Relationship Id="rId64" Type="http://schemas.openxmlformats.org/officeDocument/2006/relationships/image" Target="media/image7.jpeg"/><Relationship Id="rId63" Type="http://schemas.openxmlformats.org/officeDocument/2006/relationships/image" Target="media/image6.jpeg"/><Relationship Id="rId62" Type="http://schemas.openxmlformats.org/officeDocument/2006/relationships/image" Target="media/image5.png"/><Relationship Id="rId61" Type="http://schemas.openxmlformats.org/officeDocument/2006/relationships/image" Target="media/image4.jpeg"/><Relationship Id="rId60" Type="http://schemas.openxmlformats.org/officeDocument/2006/relationships/image" Target="media/image3.jpeg"/><Relationship Id="rId6" Type="http://schemas.openxmlformats.org/officeDocument/2006/relationships/header" Target="header2.xml"/><Relationship Id="rId59" Type="http://schemas.openxmlformats.org/officeDocument/2006/relationships/image" Target="media/image2.jpeg"/><Relationship Id="rId58" Type="http://schemas.openxmlformats.org/officeDocument/2006/relationships/image" Target="media/image1.png"/><Relationship Id="rId57" Type="http://schemas.openxmlformats.org/officeDocument/2006/relationships/theme" Target="theme/theme1.xml"/><Relationship Id="rId56" Type="http://schemas.openxmlformats.org/officeDocument/2006/relationships/footer" Target="footer33.xml"/><Relationship Id="rId55" Type="http://schemas.openxmlformats.org/officeDocument/2006/relationships/footer" Target="footer32.xml"/><Relationship Id="rId54" Type="http://schemas.openxmlformats.org/officeDocument/2006/relationships/header" Target="header19.xml"/><Relationship Id="rId53" Type="http://schemas.openxmlformats.org/officeDocument/2006/relationships/header" Target="header18.xml"/><Relationship Id="rId52" Type="http://schemas.openxmlformats.org/officeDocument/2006/relationships/footer" Target="footer31.xml"/><Relationship Id="rId51" Type="http://schemas.openxmlformats.org/officeDocument/2006/relationships/footer" Target="footer30.xml"/><Relationship Id="rId50" Type="http://schemas.openxmlformats.org/officeDocument/2006/relationships/header" Target="header17.xml"/><Relationship Id="rId5" Type="http://schemas.openxmlformats.org/officeDocument/2006/relationships/header" Target="header1.xml"/><Relationship Id="rId49" Type="http://schemas.openxmlformats.org/officeDocument/2006/relationships/header" Target="header16.xml"/><Relationship Id="rId48" Type="http://schemas.openxmlformats.org/officeDocument/2006/relationships/footer" Target="footer29.xml"/><Relationship Id="rId47" Type="http://schemas.openxmlformats.org/officeDocument/2006/relationships/footer" Target="footer28.xml"/><Relationship Id="rId46" Type="http://schemas.openxmlformats.org/officeDocument/2006/relationships/footer" Target="footer27.xml"/><Relationship Id="rId45" Type="http://schemas.openxmlformats.org/officeDocument/2006/relationships/footer" Target="footer26.xml"/><Relationship Id="rId44" Type="http://schemas.openxmlformats.org/officeDocument/2006/relationships/footer" Target="footer25.xml"/><Relationship Id="rId43" Type="http://schemas.openxmlformats.org/officeDocument/2006/relationships/footer" Target="footer24.xml"/><Relationship Id="rId42" Type="http://schemas.openxmlformats.org/officeDocument/2006/relationships/footer" Target="footer23.xml"/><Relationship Id="rId41" Type="http://schemas.openxmlformats.org/officeDocument/2006/relationships/header" Target="header15.xml"/><Relationship Id="rId40" Type="http://schemas.openxmlformats.org/officeDocument/2006/relationships/header" Target="header14.xml"/><Relationship Id="rId4" Type="http://schemas.openxmlformats.org/officeDocument/2006/relationships/endnotes" Target="endnotes.xml"/><Relationship Id="rId39" Type="http://schemas.openxmlformats.org/officeDocument/2006/relationships/footer" Target="footer22.xml"/><Relationship Id="rId38" Type="http://schemas.openxmlformats.org/officeDocument/2006/relationships/footer" Target="footer21.xml"/><Relationship Id="rId37" Type="http://schemas.openxmlformats.org/officeDocument/2006/relationships/footer" Target="footer20.xml"/><Relationship Id="rId36" Type="http://schemas.openxmlformats.org/officeDocument/2006/relationships/footer" Target="footer19.xml"/><Relationship Id="rId35" Type="http://schemas.openxmlformats.org/officeDocument/2006/relationships/footer" Target="footer18.xml"/><Relationship Id="rId34" Type="http://schemas.openxmlformats.org/officeDocument/2006/relationships/footer" Target="footer17.xml"/><Relationship Id="rId33" Type="http://schemas.openxmlformats.org/officeDocument/2006/relationships/header" Target="header13.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header" Target="header10.xml"/><Relationship Id="rId27" Type="http://schemas.openxmlformats.org/officeDocument/2006/relationships/header" Target="header9.xml"/><Relationship Id="rId26" Type="http://schemas.openxmlformats.org/officeDocument/2006/relationships/footer" Target="footer14.xml"/><Relationship Id="rId25" Type="http://schemas.openxmlformats.org/officeDocument/2006/relationships/footer" Target="footer13.xml"/><Relationship Id="rId24" Type="http://schemas.openxmlformats.org/officeDocument/2006/relationships/header" Target="header8.xml"/><Relationship Id="rId23" Type="http://schemas.openxmlformats.org/officeDocument/2006/relationships/header" Target="header7.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4.xml"/><Relationship Id="rId15" Type="http://schemas.openxmlformats.org/officeDocument/2006/relationships/header" Target="header3.xml"/><Relationship Id="rId14" Type="http://schemas.openxmlformats.org/officeDocument/2006/relationships/footer" Target="footer8.xml"/><Relationship Id="rId139" Type="http://schemas.openxmlformats.org/officeDocument/2006/relationships/fontTable" Target="fontTable.xml"/><Relationship Id="rId138" Type="http://schemas.openxmlformats.org/officeDocument/2006/relationships/numbering" Target="numbering.xml"/><Relationship Id="rId137" Type="http://schemas.openxmlformats.org/officeDocument/2006/relationships/customXml" Target="../customXml/item1.xml"/><Relationship Id="rId136" Type="http://schemas.openxmlformats.org/officeDocument/2006/relationships/image" Target="media/image79.jpeg"/><Relationship Id="rId135" Type="http://schemas.openxmlformats.org/officeDocument/2006/relationships/image" Target="media/image78.png"/><Relationship Id="rId134" Type="http://schemas.openxmlformats.org/officeDocument/2006/relationships/image" Target="media/image77.png"/><Relationship Id="rId133" Type="http://schemas.openxmlformats.org/officeDocument/2006/relationships/image" Target="media/image76.jpeg"/><Relationship Id="rId132" Type="http://schemas.openxmlformats.org/officeDocument/2006/relationships/image" Target="media/image75.jpeg"/><Relationship Id="rId131" Type="http://schemas.openxmlformats.org/officeDocument/2006/relationships/image" Target="media/image74.jpeg"/><Relationship Id="rId130" Type="http://schemas.openxmlformats.org/officeDocument/2006/relationships/image" Target="media/image73.jpeg"/><Relationship Id="rId13" Type="http://schemas.openxmlformats.org/officeDocument/2006/relationships/footer" Target="footer7.xml"/><Relationship Id="rId129" Type="http://schemas.openxmlformats.org/officeDocument/2006/relationships/image" Target="media/image72.jpeg"/><Relationship Id="rId128" Type="http://schemas.openxmlformats.org/officeDocument/2006/relationships/image" Target="media/image71.jpeg"/><Relationship Id="rId127" Type="http://schemas.openxmlformats.org/officeDocument/2006/relationships/image" Target="media/image70.jpeg"/><Relationship Id="rId126" Type="http://schemas.openxmlformats.org/officeDocument/2006/relationships/image" Target="media/image69.jpeg"/><Relationship Id="rId125" Type="http://schemas.openxmlformats.org/officeDocument/2006/relationships/image" Target="media/image68.jpeg"/><Relationship Id="rId124" Type="http://schemas.openxmlformats.org/officeDocument/2006/relationships/image" Target="media/image67.jpeg"/><Relationship Id="rId123" Type="http://schemas.openxmlformats.org/officeDocument/2006/relationships/image" Target="media/image66.png"/><Relationship Id="rId122" Type="http://schemas.openxmlformats.org/officeDocument/2006/relationships/image" Target="media/image65.jpeg"/><Relationship Id="rId121" Type="http://schemas.openxmlformats.org/officeDocument/2006/relationships/image" Target="media/image64.jpeg"/><Relationship Id="rId120" Type="http://schemas.openxmlformats.org/officeDocument/2006/relationships/image" Target="media/image63.jpeg"/><Relationship Id="rId12" Type="http://schemas.openxmlformats.org/officeDocument/2006/relationships/footer" Target="footer6.xml"/><Relationship Id="rId119" Type="http://schemas.openxmlformats.org/officeDocument/2006/relationships/image" Target="media/image62.jpeg"/><Relationship Id="rId118" Type="http://schemas.openxmlformats.org/officeDocument/2006/relationships/image" Target="media/image61.jpeg"/><Relationship Id="rId117" Type="http://schemas.openxmlformats.org/officeDocument/2006/relationships/image" Target="media/image60.jpeg"/><Relationship Id="rId116" Type="http://schemas.openxmlformats.org/officeDocument/2006/relationships/image" Target="media/image59.jpeg"/><Relationship Id="rId115" Type="http://schemas.openxmlformats.org/officeDocument/2006/relationships/image" Target="media/image58.jpeg"/><Relationship Id="rId114" Type="http://schemas.openxmlformats.org/officeDocument/2006/relationships/image" Target="media/image57.jpeg"/><Relationship Id="rId113" Type="http://schemas.openxmlformats.org/officeDocument/2006/relationships/image" Target="media/image56.jpeg"/><Relationship Id="rId112" Type="http://schemas.openxmlformats.org/officeDocument/2006/relationships/image" Target="media/image55.jpeg"/><Relationship Id="rId111" Type="http://schemas.openxmlformats.org/officeDocument/2006/relationships/image" Target="media/image54.jpeg"/><Relationship Id="rId110" Type="http://schemas.openxmlformats.org/officeDocument/2006/relationships/image" Target="media/image53.jpeg"/><Relationship Id="rId11" Type="http://schemas.openxmlformats.org/officeDocument/2006/relationships/footer" Target="footer5.xml"/><Relationship Id="rId109" Type="http://schemas.openxmlformats.org/officeDocument/2006/relationships/image" Target="media/image52.png"/><Relationship Id="rId108" Type="http://schemas.openxmlformats.org/officeDocument/2006/relationships/image" Target="media/image51.png"/><Relationship Id="rId107" Type="http://schemas.openxmlformats.org/officeDocument/2006/relationships/image" Target="media/image50.jpeg"/><Relationship Id="rId106" Type="http://schemas.openxmlformats.org/officeDocument/2006/relationships/image" Target="media/image49.png"/><Relationship Id="rId105" Type="http://schemas.openxmlformats.org/officeDocument/2006/relationships/image" Target="media/image48.png"/><Relationship Id="rId104" Type="http://schemas.openxmlformats.org/officeDocument/2006/relationships/image" Target="media/image47.jpeg"/><Relationship Id="rId103" Type="http://schemas.openxmlformats.org/officeDocument/2006/relationships/image" Target="media/image46.png"/><Relationship Id="rId102" Type="http://schemas.openxmlformats.org/officeDocument/2006/relationships/image" Target="media/image45.jpeg"/><Relationship Id="rId101" Type="http://schemas.openxmlformats.org/officeDocument/2006/relationships/image" Target="media/image44.png"/><Relationship Id="rId100" Type="http://schemas.openxmlformats.org/officeDocument/2006/relationships/image" Target="media/image43.png"/><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面"/>
    </customSectPr>
    <customSectPr>
      <sectNamePr val="中文信息"/>
    </customSectPr>
    <customSectPr>
      <sectNamePr val="英文信息"/>
    </customSectPr>
    <customSectPr>
      <sectNamePr val="原创性声明"/>
    </customSectPr>
    <customSectPr>
      <sectNamePr val="摘要"/>
    </customSectPr>
    <customSectPr>
      <sectNamePr val="Abstract"/>
    </customSectPr>
    <customSectPr>
      <sectNamePr val="目录"/>
    </customSectPr>
    <customSectPr>
      <sectNamePr val="插图索引"/>
    </customSectPr>
    <customSectPr>
      <sectNamePr val="表格索引"/>
    </customSectPr>
    <customSectPr>
      <sectNamePr val="第一章节"/>
    </customSectPr>
    <customSectPr>
      <sectNamePr val="第二章节"/>
    </customSectPr>
    <customSectPr>
      <sectNamePr val="第三章节"/>
    </customSectPr>
    <customSectPr>
      <sectNamePr val="第四章节"/>
    </customSectPr>
    <customSectPr>
      <sectNamePr val="第五章节"/>
    </customSectPr>
    <customSectPr>
      <sectNamePr val="第六章节"/>
    </customSectPr>
    <customSectPr>
      <sectNamePr val="参考文献"/>
    </customSectPr>
    <customSectPr>
      <sectNamePr val="参考文献"/>
    </customSectPr>
    <customSectPr>
      <sectNamePr val="参考文献"/>
    </customSectPr>
    <customSectPr>
      <sectNamePr val="参考文献"/>
    </customSectPr>
    <customSectPr>
      <sectNamePr val="参考文献"/>
    </customSectPr>
    <customSectPr>
      <sectNamePr val="期间成果"/>
    </customSectPr>
    <customSectPr>
      <sectNamePr val="致谢"/>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107</Pages>
  <Words>11722</Words>
  <Characters>15510</Characters>
  <Lines>1</Lines>
  <Paragraphs>1</Paragraphs>
  <TotalTime>0</TotalTime>
  <ScaleCrop>false</ScaleCrop>
  <LinksUpToDate>false</LinksUpToDate>
  <CharactersWithSpaces>16648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2021-12-08T08:55:00Z</dcterms:created>
  <dc:creator>ICBC</dc:creator>
  <cp:lastModifiedBy>WPS_1621912294</cp:lastModifiedBy>
  <cp:lastPrinted>2022-11-15T08:28:00Z</cp:lastPrinted>
  <dcterms:modified xsi:type="dcterms:W3CDTF">2024-12-10T04:03:56Z</dcterms:modified>
  <dc:title>_x0001_</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7B42FF619E5B4BC6ACAAB6E1160ABFBB_13</vt:lpwstr>
  </property>
</Properties>
</file>