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F05" w:rsidRDefault="00133B53" w:rsidP="00133B53">
      <w:pPr>
        <w:jc w:val="center"/>
        <w:rPr>
          <w:rFonts w:hint="eastAsia"/>
          <w:b/>
          <w:sz w:val="32"/>
          <w:szCs w:val="32"/>
        </w:rPr>
      </w:pPr>
      <w:r w:rsidRPr="00133B53">
        <w:rPr>
          <w:rFonts w:hint="eastAsia"/>
          <w:b/>
          <w:sz w:val="32"/>
          <w:szCs w:val="32"/>
        </w:rPr>
        <w:t>铁路项目近期工作安排</w:t>
      </w:r>
    </w:p>
    <w:p w:rsidR="0097262C" w:rsidRDefault="0097262C" w:rsidP="00133B53">
      <w:pPr>
        <w:jc w:val="center"/>
        <w:rPr>
          <w:rFonts w:hint="eastAsia"/>
          <w:b/>
          <w:sz w:val="32"/>
          <w:szCs w:val="32"/>
        </w:rPr>
      </w:pPr>
    </w:p>
    <w:p w:rsidR="00133B53" w:rsidRDefault="00133B53" w:rsidP="00133B5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133B53">
        <w:rPr>
          <w:rFonts w:hint="eastAsia"/>
          <w:b/>
          <w:sz w:val="28"/>
          <w:szCs w:val="28"/>
        </w:rPr>
        <w:t>整体思路</w:t>
      </w:r>
    </w:p>
    <w:p w:rsidR="00133B53" w:rsidRPr="00133B53" w:rsidRDefault="00133B53" w:rsidP="00133B53">
      <w:pPr>
        <w:ind w:firstLineChars="200" w:firstLine="560"/>
        <w:jc w:val="left"/>
        <w:rPr>
          <w:rFonts w:hint="eastAsia"/>
          <w:sz w:val="28"/>
          <w:szCs w:val="28"/>
        </w:rPr>
      </w:pPr>
      <w:r w:rsidRPr="00133B53">
        <w:rPr>
          <w:rFonts w:hint="eastAsia"/>
          <w:sz w:val="28"/>
          <w:szCs w:val="28"/>
        </w:rPr>
        <w:t>针对客户</w:t>
      </w:r>
      <w:r w:rsidR="00E56EE4">
        <w:rPr>
          <w:rFonts w:hint="eastAsia"/>
          <w:sz w:val="28"/>
          <w:szCs w:val="28"/>
        </w:rPr>
        <w:t>和项目具体</w:t>
      </w:r>
      <w:r w:rsidRPr="00133B53">
        <w:rPr>
          <w:rFonts w:hint="eastAsia"/>
          <w:sz w:val="28"/>
          <w:szCs w:val="28"/>
        </w:rPr>
        <w:t>需求集中精力、重点突破</w:t>
      </w:r>
      <w:r w:rsidR="000E6F44">
        <w:rPr>
          <w:rFonts w:hint="eastAsia"/>
          <w:sz w:val="28"/>
          <w:szCs w:val="28"/>
        </w:rPr>
        <w:t>、高效推进</w:t>
      </w:r>
      <w:r w:rsidR="009006E6">
        <w:rPr>
          <w:rFonts w:hint="eastAsia"/>
          <w:sz w:val="28"/>
          <w:szCs w:val="28"/>
        </w:rPr>
        <w:t>，并</w:t>
      </w:r>
      <w:r w:rsidR="000E6F44">
        <w:rPr>
          <w:rFonts w:hint="eastAsia"/>
          <w:sz w:val="28"/>
          <w:szCs w:val="28"/>
        </w:rPr>
        <w:t>及时归纳整理。</w:t>
      </w:r>
    </w:p>
    <w:p w:rsidR="00133B53" w:rsidRDefault="00133B53" w:rsidP="00133B5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</w:t>
      </w:r>
      <w:r>
        <w:rPr>
          <w:rFonts w:hint="eastAsia"/>
          <w:b/>
          <w:sz w:val="28"/>
          <w:szCs w:val="28"/>
        </w:rPr>
        <w:t>年度</w:t>
      </w:r>
      <w:r w:rsidR="000E6F44">
        <w:rPr>
          <w:rFonts w:hint="eastAsia"/>
          <w:b/>
          <w:sz w:val="28"/>
          <w:szCs w:val="28"/>
        </w:rPr>
        <w:t>目标</w:t>
      </w:r>
    </w:p>
    <w:p w:rsidR="000E6F44" w:rsidRPr="000E6F44" w:rsidRDefault="00A73352" w:rsidP="000E6F44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491BA8" w:rsidRPr="000E6F44">
        <w:rPr>
          <w:rFonts w:hint="eastAsia"/>
          <w:b/>
          <w:sz w:val="28"/>
          <w:szCs w:val="28"/>
        </w:rPr>
        <w:t>确保</w:t>
      </w:r>
      <w:r w:rsidR="00491BA8" w:rsidRPr="000E6F44">
        <w:rPr>
          <w:rFonts w:hint="eastAsia"/>
          <w:b/>
          <w:sz w:val="28"/>
          <w:szCs w:val="28"/>
        </w:rPr>
        <w:t>12</w:t>
      </w:r>
      <w:r w:rsidR="00491BA8" w:rsidRPr="000E6F44">
        <w:rPr>
          <w:rFonts w:hint="eastAsia"/>
          <w:b/>
          <w:sz w:val="28"/>
          <w:szCs w:val="28"/>
        </w:rPr>
        <w:t>月份项目顺利结题</w:t>
      </w:r>
    </w:p>
    <w:p w:rsidR="000E6F44" w:rsidRPr="006252EE" w:rsidRDefault="000E6F44" w:rsidP="00A73352">
      <w:pPr>
        <w:pStyle w:val="a3"/>
        <w:ind w:left="1280" w:firstLineChars="0" w:firstLine="0"/>
        <w:rPr>
          <w:rFonts w:hint="eastAsia"/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1</w:t>
      </w:r>
      <w:r w:rsidRPr="006252EE">
        <w:rPr>
          <w:rFonts w:hint="eastAsia"/>
          <w:color w:val="000000"/>
          <w:sz w:val="28"/>
          <w:szCs w:val="28"/>
        </w:rPr>
        <w:t>．技术经济指标</w:t>
      </w:r>
    </w:p>
    <w:p w:rsidR="000E6F44" w:rsidRPr="006252EE" w:rsidRDefault="000E6F44" w:rsidP="00A73352">
      <w:pPr>
        <w:pStyle w:val="a3"/>
        <w:ind w:left="1280" w:firstLineChars="0" w:firstLine="0"/>
        <w:rPr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（</w:t>
      </w:r>
      <w:r w:rsidRPr="006252EE">
        <w:rPr>
          <w:color w:val="000000"/>
          <w:sz w:val="28"/>
          <w:szCs w:val="28"/>
        </w:rPr>
        <w:t>1</w:t>
      </w:r>
      <w:r w:rsidRPr="006252EE">
        <w:rPr>
          <w:rFonts w:hint="eastAsia"/>
          <w:color w:val="000000"/>
          <w:sz w:val="28"/>
          <w:szCs w:val="28"/>
        </w:rPr>
        <w:t>）行人识别准确率≮</w:t>
      </w:r>
      <w:r w:rsidRPr="006252EE">
        <w:rPr>
          <w:color w:val="000000"/>
          <w:sz w:val="28"/>
          <w:szCs w:val="28"/>
        </w:rPr>
        <w:t>95%</w:t>
      </w:r>
      <w:r w:rsidRPr="006252EE">
        <w:rPr>
          <w:rFonts w:hint="eastAsia"/>
          <w:color w:val="000000"/>
          <w:sz w:val="28"/>
          <w:szCs w:val="28"/>
        </w:rPr>
        <w:t>；</w:t>
      </w:r>
    </w:p>
    <w:p w:rsidR="000E6F44" w:rsidRPr="006252EE" w:rsidRDefault="000E6F44" w:rsidP="00A73352">
      <w:pPr>
        <w:pStyle w:val="a3"/>
        <w:ind w:left="1280" w:firstLineChars="0" w:firstLine="0"/>
        <w:rPr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（</w:t>
      </w:r>
      <w:r w:rsidRPr="006252EE">
        <w:rPr>
          <w:color w:val="000000"/>
          <w:sz w:val="28"/>
          <w:szCs w:val="28"/>
        </w:rPr>
        <w:t>2</w:t>
      </w:r>
      <w:r w:rsidRPr="006252EE">
        <w:rPr>
          <w:rFonts w:hint="eastAsia"/>
          <w:color w:val="000000"/>
          <w:sz w:val="28"/>
          <w:szCs w:val="28"/>
        </w:rPr>
        <w:t>）行人探测距离≮</w:t>
      </w:r>
      <w:r w:rsidRPr="006252EE">
        <w:rPr>
          <w:color w:val="000000"/>
          <w:sz w:val="28"/>
          <w:szCs w:val="28"/>
        </w:rPr>
        <w:t>1000m</w:t>
      </w:r>
      <w:r w:rsidRPr="006252EE">
        <w:rPr>
          <w:rFonts w:hint="eastAsia"/>
          <w:color w:val="000000"/>
          <w:sz w:val="28"/>
          <w:szCs w:val="28"/>
        </w:rPr>
        <w:t>；</w:t>
      </w:r>
    </w:p>
    <w:p w:rsidR="000E6F44" w:rsidRPr="006252EE" w:rsidRDefault="000E6F44" w:rsidP="00A73352">
      <w:pPr>
        <w:pStyle w:val="a3"/>
        <w:ind w:left="1280" w:firstLineChars="0" w:firstLine="0"/>
        <w:rPr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（</w:t>
      </w:r>
      <w:r w:rsidRPr="006252EE">
        <w:rPr>
          <w:color w:val="000000"/>
          <w:sz w:val="28"/>
          <w:szCs w:val="28"/>
        </w:rPr>
        <w:t>3</w:t>
      </w:r>
      <w:r w:rsidRPr="006252EE">
        <w:rPr>
          <w:rFonts w:hint="eastAsia"/>
          <w:color w:val="000000"/>
          <w:sz w:val="28"/>
          <w:szCs w:val="28"/>
        </w:rPr>
        <w:t>）障碍物探测距离≮</w:t>
      </w:r>
      <w:r w:rsidRPr="006252EE">
        <w:rPr>
          <w:color w:val="000000"/>
          <w:sz w:val="28"/>
          <w:szCs w:val="28"/>
        </w:rPr>
        <w:t>700m</w:t>
      </w:r>
      <w:r w:rsidRPr="006252EE">
        <w:rPr>
          <w:rFonts w:hint="eastAsia"/>
          <w:color w:val="000000"/>
          <w:sz w:val="28"/>
          <w:szCs w:val="28"/>
        </w:rPr>
        <w:t>；</w:t>
      </w:r>
    </w:p>
    <w:p w:rsidR="000E6F44" w:rsidRPr="006252EE" w:rsidRDefault="000E6F44" w:rsidP="00A73352">
      <w:pPr>
        <w:pStyle w:val="a3"/>
        <w:ind w:left="1280" w:firstLineChars="0" w:firstLine="0"/>
        <w:rPr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（</w:t>
      </w:r>
      <w:r w:rsidRPr="006252EE">
        <w:rPr>
          <w:color w:val="000000"/>
          <w:sz w:val="28"/>
          <w:szCs w:val="28"/>
        </w:rPr>
        <w:t>3</w:t>
      </w:r>
      <w:r w:rsidRPr="006252EE">
        <w:rPr>
          <w:rFonts w:hint="eastAsia"/>
          <w:color w:val="000000"/>
          <w:sz w:val="28"/>
          <w:szCs w:val="28"/>
        </w:rPr>
        <w:t>）障碍物最小识别体积</w:t>
      </w:r>
      <w:r w:rsidRPr="006252EE">
        <w:rPr>
          <w:color w:val="000000"/>
          <w:sz w:val="28"/>
          <w:szCs w:val="28"/>
        </w:rPr>
        <w:t>500mm</w:t>
      </w:r>
      <w:r w:rsidRPr="006252EE">
        <w:rPr>
          <w:rFonts w:hint="eastAsia"/>
          <w:color w:val="000000"/>
          <w:sz w:val="28"/>
          <w:szCs w:val="28"/>
        </w:rPr>
        <w:t>×</w:t>
      </w:r>
      <w:r w:rsidRPr="006252EE">
        <w:rPr>
          <w:color w:val="000000"/>
          <w:sz w:val="28"/>
          <w:szCs w:val="28"/>
        </w:rPr>
        <w:t>500mm</w:t>
      </w:r>
      <w:r w:rsidRPr="006252EE">
        <w:rPr>
          <w:rFonts w:hint="eastAsia"/>
          <w:color w:val="000000"/>
          <w:sz w:val="28"/>
          <w:szCs w:val="28"/>
        </w:rPr>
        <w:t>×</w:t>
      </w:r>
      <w:r w:rsidRPr="006252EE">
        <w:rPr>
          <w:color w:val="000000"/>
          <w:sz w:val="28"/>
          <w:szCs w:val="28"/>
        </w:rPr>
        <w:t>400mm</w:t>
      </w:r>
      <w:r w:rsidRPr="006252EE">
        <w:rPr>
          <w:rFonts w:hint="eastAsia"/>
          <w:color w:val="000000"/>
          <w:sz w:val="28"/>
          <w:szCs w:val="28"/>
        </w:rPr>
        <w:t>：</w:t>
      </w:r>
    </w:p>
    <w:p w:rsidR="000E6F44" w:rsidRPr="006252EE" w:rsidRDefault="000E6F44" w:rsidP="00A73352">
      <w:pPr>
        <w:pStyle w:val="a3"/>
        <w:ind w:left="1280" w:firstLineChars="0" w:firstLine="0"/>
        <w:rPr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（</w:t>
      </w:r>
      <w:r w:rsidRPr="006252EE">
        <w:rPr>
          <w:color w:val="000000"/>
          <w:sz w:val="28"/>
          <w:szCs w:val="28"/>
        </w:rPr>
        <w:t>4</w:t>
      </w:r>
      <w:r w:rsidRPr="006252EE">
        <w:rPr>
          <w:rFonts w:hint="eastAsia"/>
          <w:color w:val="000000"/>
          <w:sz w:val="28"/>
          <w:szCs w:val="28"/>
        </w:rPr>
        <w:t>）视频保存时间≮</w:t>
      </w:r>
      <w:r w:rsidRPr="006252EE">
        <w:rPr>
          <w:color w:val="000000"/>
          <w:sz w:val="28"/>
          <w:szCs w:val="28"/>
        </w:rPr>
        <w:t>1</w:t>
      </w:r>
      <w:r w:rsidRPr="006252EE">
        <w:rPr>
          <w:rFonts w:hint="eastAsia"/>
          <w:color w:val="000000"/>
          <w:sz w:val="28"/>
          <w:szCs w:val="28"/>
        </w:rPr>
        <w:t>个月；</w:t>
      </w:r>
    </w:p>
    <w:p w:rsidR="000E6F44" w:rsidRPr="006252EE" w:rsidRDefault="000E6F44" w:rsidP="00A73352">
      <w:pPr>
        <w:pStyle w:val="a3"/>
        <w:ind w:left="1280" w:firstLineChars="0" w:firstLine="0"/>
        <w:rPr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（</w:t>
      </w:r>
      <w:r w:rsidRPr="006252EE">
        <w:rPr>
          <w:color w:val="000000"/>
          <w:sz w:val="28"/>
          <w:szCs w:val="28"/>
        </w:rPr>
        <w:t>5</w:t>
      </w:r>
      <w:r w:rsidRPr="006252EE">
        <w:rPr>
          <w:rFonts w:hint="eastAsia"/>
          <w:color w:val="000000"/>
          <w:sz w:val="28"/>
          <w:szCs w:val="28"/>
        </w:rPr>
        <w:t>）报警方式：声光报警；</w:t>
      </w:r>
    </w:p>
    <w:p w:rsidR="000E6F44" w:rsidRPr="006252EE" w:rsidRDefault="000E6F44" w:rsidP="00A73352">
      <w:pPr>
        <w:pStyle w:val="a3"/>
        <w:ind w:left="1280" w:firstLineChars="0" w:firstLine="0"/>
        <w:rPr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（</w:t>
      </w:r>
      <w:r w:rsidRPr="006252EE">
        <w:rPr>
          <w:color w:val="000000"/>
          <w:sz w:val="28"/>
          <w:szCs w:val="28"/>
        </w:rPr>
        <w:t>6</w:t>
      </w:r>
      <w:r w:rsidRPr="006252EE">
        <w:rPr>
          <w:rFonts w:hint="eastAsia"/>
          <w:color w:val="000000"/>
          <w:sz w:val="28"/>
          <w:szCs w:val="28"/>
        </w:rPr>
        <w:t>）主机工作电压：</w:t>
      </w:r>
      <w:r w:rsidRPr="006252EE">
        <w:rPr>
          <w:color w:val="000000"/>
          <w:sz w:val="28"/>
          <w:szCs w:val="28"/>
        </w:rPr>
        <w:t>220V</w:t>
      </w:r>
      <w:r w:rsidRPr="006252EE">
        <w:rPr>
          <w:rFonts w:hint="eastAsia"/>
          <w:color w:val="000000"/>
          <w:sz w:val="28"/>
          <w:szCs w:val="28"/>
        </w:rPr>
        <w:t>；</w:t>
      </w:r>
    </w:p>
    <w:p w:rsidR="000E6F44" w:rsidRPr="006252EE" w:rsidRDefault="000E6F44" w:rsidP="00A73352">
      <w:pPr>
        <w:pStyle w:val="a3"/>
        <w:ind w:left="1280" w:firstLineChars="0" w:firstLine="0"/>
        <w:rPr>
          <w:rFonts w:hint="eastAsia"/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（</w:t>
      </w:r>
      <w:r w:rsidRPr="006252EE">
        <w:rPr>
          <w:color w:val="000000"/>
          <w:sz w:val="28"/>
          <w:szCs w:val="28"/>
        </w:rPr>
        <w:t>7</w:t>
      </w:r>
      <w:r w:rsidR="003D37FF" w:rsidRPr="006252EE">
        <w:rPr>
          <w:rFonts w:hint="eastAsia"/>
          <w:color w:val="000000"/>
          <w:sz w:val="28"/>
          <w:szCs w:val="28"/>
        </w:rPr>
        <w:t>）安装方式：车载；</w:t>
      </w:r>
    </w:p>
    <w:p w:rsidR="003D37FF" w:rsidRPr="006252EE" w:rsidRDefault="003D37FF" w:rsidP="00A73352">
      <w:pPr>
        <w:pStyle w:val="a3"/>
        <w:ind w:left="1280" w:firstLineChars="0" w:firstLine="0"/>
        <w:rPr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（</w:t>
      </w:r>
      <w:r w:rsidRPr="006252EE">
        <w:rPr>
          <w:rFonts w:hint="eastAsia"/>
          <w:color w:val="000000"/>
          <w:sz w:val="28"/>
          <w:szCs w:val="28"/>
        </w:rPr>
        <w:t>8</w:t>
      </w:r>
      <w:r w:rsidRPr="006252EE">
        <w:rPr>
          <w:rFonts w:hint="eastAsia"/>
          <w:color w:val="000000"/>
          <w:sz w:val="28"/>
          <w:szCs w:val="28"/>
        </w:rPr>
        <w:t>）通过机车实地验证。</w:t>
      </w:r>
    </w:p>
    <w:p w:rsidR="000E6F44" w:rsidRPr="006252EE" w:rsidRDefault="000E6F44" w:rsidP="00A73352">
      <w:pPr>
        <w:pStyle w:val="a3"/>
        <w:ind w:left="1280" w:firstLineChars="0" w:firstLine="0"/>
        <w:rPr>
          <w:rFonts w:hint="eastAsia"/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2</w:t>
      </w:r>
      <w:r w:rsidRPr="006252EE">
        <w:rPr>
          <w:rFonts w:hint="eastAsia"/>
          <w:color w:val="000000"/>
          <w:sz w:val="28"/>
          <w:szCs w:val="28"/>
        </w:rPr>
        <w:t>．成果形式</w:t>
      </w:r>
    </w:p>
    <w:p w:rsidR="000E6F44" w:rsidRPr="006252EE" w:rsidRDefault="000E6F44" w:rsidP="00A73352">
      <w:pPr>
        <w:pStyle w:val="a3"/>
        <w:ind w:left="1280" w:firstLineChars="0" w:firstLine="0"/>
        <w:rPr>
          <w:rFonts w:hint="eastAsia"/>
          <w:color w:val="000000"/>
          <w:sz w:val="28"/>
          <w:szCs w:val="28"/>
        </w:rPr>
      </w:pPr>
      <w:r w:rsidRPr="006252EE">
        <w:rPr>
          <w:rFonts w:hint="eastAsia"/>
          <w:color w:val="000000"/>
          <w:sz w:val="28"/>
          <w:szCs w:val="28"/>
        </w:rPr>
        <w:t>“机车车载铁道障碍物智能探测报警系统”</w:t>
      </w:r>
      <w:r w:rsidRPr="006252EE">
        <w:rPr>
          <w:rFonts w:hint="eastAsia"/>
          <w:color w:val="FF0000"/>
          <w:sz w:val="28"/>
          <w:szCs w:val="28"/>
        </w:rPr>
        <w:t>设备、软件</w:t>
      </w:r>
      <w:r w:rsidRPr="006252EE">
        <w:rPr>
          <w:rFonts w:hint="eastAsia"/>
          <w:color w:val="000000"/>
          <w:sz w:val="28"/>
          <w:szCs w:val="28"/>
        </w:rPr>
        <w:t>及研究报告、技术报告、相关技术资料、专利等。</w:t>
      </w:r>
    </w:p>
    <w:p w:rsidR="00116F4A" w:rsidRDefault="00C162EE" w:rsidP="00116F4A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E10EC9">
        <w:rPr>
          <w:rFonts w:hint="eastAsia"/>
          <w:b/>
          <w:sz w:val="28"/>
          <w:szCs w:val="28"/>
        </w:rPr>
        <w:t>为样机市场推广销售奠定基础</w:t>
      </w:r>
    </w:p>
    <w:p w:rsidR="000E6F44" w:rsidRDefault="00E10EC9" w:rsidP="0097262C">
      <w:pPr>
        <w:pStyle w:val="a3"/>
        <w:numPr>
          <w:ilvl w:val="1"/>
          <w:numId w:val="3"/>
        </w:numPr>
        <w:ind w:firstLineChars="0"/>
        <w:jc w:val="left"/>
        <w:rPr>
          <w:rFonts w:hint="eastAsia"/>
          <w:b/>
          <w:sz w:val="28"/>
          <w:szCs w:val="28"/>
        </w:rPr>
      </w:pPr>
      <w:r w:rsidRPr="0097262C">
        <w:rPr>
          <w:rFonts w:hint="eastAsia"/>
          <w:b/>
          <w:sz w:val="28"/>
          <w:szCs w:val="28"/>
        </w:rPr>
        <w:t xml:space="preserve"> </w:t>
      </w:r>
      <w:r w:rsidR="0097262C" w:rsidRPr="0097262C">
        <w:rPr>
          <w:rFonts w:hint="eastAsia"/>
          <w:b/>
          <w:sz w:val="28"/>
          <w:szCs w:val="28"/>
        </w:rPr>
        <w:t>制定适用于</w:t>
      </w:r>
      <w:r w:rsidR="0097262C" w:rsidRPr="0097262C">
        <w:rPr>
          <w:rFonts w:hint="eastAsia"/>
          <w:b/>
          <w:sz w:val="28"/>
          <w:szCs w:val="28"/>
        </w:rPr>
        <w:t>200Km/h</w:t>
      </w:r>
      <w:r w:rsidR="0097262C" w:rsidRPr="0097262C">
        <w:rPr>
          <w:rFonts w:hint="eastAsia"/>
          <w:b/>
          <w:sz w:val="28"/>
          <w:szCs w:val="28"/>
        </w:rPr>
        <w:t>的样机初步方案</w:t>
      </w:r>
    </w:p>
    <w:p w:rsidR="00133B53" w:rsidRDefault="003D26B0" w:rsidP="00133B5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近期</w:t>
      </w:r>
      <w:r w:rsidR="00133B53">
        <w:rPr>
          <w:rFonts w:hint="eastAsia"/>
          <w:b/>
          <w:sz w:val="28"/>
          <w:szCs w:val="28"/>
        </w:rPr>
        <w:t>工作计划</w:t>
      </w:r>
    </w:p>
    <w:p w:rsidR="003D26B0" w:rsidRPr="00A50213" w:rsidRDefault="003D26B0" w:rsidP="003D26B0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A50213">
        <w:rPr>
          <w:rFonts w:hint="eastAsia"/>
          <w:sz w:val="28"/>
          <w:szCs w:val="28"/>
        </w:rPr>
        <w:t>近期工作计划主要包括</w:t>
      </w:r>
      <w:r w:rsidRPr="00A50213">
        <w:rPr>
          <w:rFonts w:hint="eastAsia"/>
          <w:sz w:val="28"/>
          <w:szCs w:val="28"/>
        </w:rPr>
        <w:t>8</w:t>
      </w:r>
      <w:r w:rsidRPr="00A50213">
        <w:rPr>
          <w:rFonts w:hint="eastAsia"/>
          <w:sz w:val="28"/>
          <w:szCs w:val="28"/>
        </w:rPr>
        <w:t>月和</w:t>
      </w:r>
      <w:r w:rsidRPr="00A50213">
        <w:rPr>
          <w:rFonts w:hint="eastAsia"/>
          <w:sz w:val="28"/>
          <w:szCs w:val="28"/>
        </w:rPr>
        <w:t>9</w:t>
      </w:r>
      <w:r w:rsidRPr="00A50213">
        <w:rPr>
          <w:rFonts w:hint="eastAsia"/>
          <w:sz w:val="28"/>
          <w:szCs w:val="28"/>
        </w:rPr>
        <w:t>月两个月的工作计划。</w:t>
      </w:r>
    </w:p>
    <w:p w:rsidR="00A50213" w:rsidRDefault="00A50213" w:rsidP="003D26B0">
      <w:pPr>
        <w:pStyle w:val="a3"/>
        <w:ind w:left="72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 w:rsidR="00CC225F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月工作计划</w:t>
      </w:r>
    </w:p>
    <w:p w:rsidR="00A50213" w:rsidRPr="00A50213" w:rsidRDefault="00A50213" w:rsidP="003D26B0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A50213">
        <w:rPr>
          <w:rFonts w:hint="eastAsia"/>
          <w:sz w:val="28"/>
          <w:szCs w:val="28"/>
        </w:rPr>
        <w:t>限界设定程序编写及初步验证</w:t>
      </w:r>
    </w:p>
    <w:p w:rsidR="00390842" w:rsidRDefault="00390842" w:rsidP="00390842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bookmarkStart w:id="0" w:name="_GoBack"/>
      <w:r w:rsidRPr="00390842">
        <w:rPr>
          <w:rFonts w:hint="eastAsia"/>
          <w:sz w:val="28"/>
          <w:szCs w:val="28"/>
        </w:rPr>
        <w:t>根据前面达成一致的限界设定方案，完成限界区域设定程序编写，</w:t>
      </w:r>
      <w:r w:rsidRPr="00390842">
        <w:rPr>
          <w:rFonts w:hint="eastAsia"/>
          <w:sz w:val="28"/>
          <w:szCs w:val="28"/>
        </w:rPr>
        <w:t>8</w:t>
      </w:r>
      <w:r w:rsidRPr="00390842">
        <w:rPr>
          <w:rFonts w:hint="eastAsia"/>
          <w:sz w:val="28"/>
          <w:szCs w:val="28"/>
        </w:rPr>
        <w:t>月</w:t>
      </w:r>
      <w:r w:rsidRPr="00390842">
        <w:rPr>
          <w:rFonts w:hint="eastAsia"/>
          <w:sz w:val="28"/>
          <w:szCs w:val="28"/>
        </w:rPr>
        <w:t>2</w:t>
      </w:r>
      <w:r w:rsidR="003D26B0">
        <w:rPr>
          <w:rFonts w:hint="eastAsia"/>
          <w:sz w:val="28"/>
          <w:szCs w:val="28"/>
        </w:rPr>
        <w:t>4</w:t>
      </w:r>
      <w:r w:rsidRPr="00390842">
        <w:rPr>
          <w:rFonts w:hint="eastAsia"/>
          <w:sz w:val="28"/>
          <w:szCs w:val="28"/>
        </w:rPr>
        <w:t>日前完成；</w:t>
      </w:r>
    </w:p>
    <w:p w:rsidR="00390842" w:rsidRDefault="003D26B0" w:rsidP="00390842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利用前期采集的铁轨数据，进行一周限界设定</w:t>
      </w:r>
      <w:r w:rsidR="00BD370C">
        <w:rPr>
          <w:rFonts w:hint="eastAsia"/>
          <w:sz w:val="28"/>
          <w:szCs w:val="28"/>
        </w:rPr>
        <w:t>程序的运行，并进行阶段工作整理，</w:t>
      </w:r>
      <w:r w:rsidR="00BD370C">
        <w:rPr>
          <w:rFonts w:hint="eastAsia"/>
          <w:sz w:val="28"/>
          <w:szCs w:val="28"/>
        </w:rPr>
        <w:t>8</w:t>
      </w:r>
      <w:r w:rsidR="00BD370C">
        <w:rPr>
          <w:rFonts w:hint="eastAsia"/>
          <w:sz w:val="28"/>
          <w:szCs w:val="28"/>
        </w:rPr>
        <w:t>月</w:t>
      </w:r>
      <w:r w:rsidR="00BD370C">
        <w:rPr>
          <w:rFonts w:hint="eastAsia"/>
          <w:sz w:val="28"/>
          <w:szCs w:val="28"/>
        </w:rPr>
        <w:t>31</w:t>
      </w:r>
      <w:r w:rsidR="00BD370C">
        <w:rPr>
          <w:rFonts w:hint="eastAsia"/>
          <w:sz w:val="28"/>
          <w:szCs w:val="28"/>
        </w:rPr>
        <w:t>日前完成。</w:t>
      </w:r>
    </w:p>
    <w:bookmarkEnd w:id="0"/>
    <w:p w:rsidR="00A50213" w:rsidRDefault="00CC225F" w:rsidP="00CC225F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A50213">
        <w:rPr>
          <w:rFonts w:hint="eastAsia"/>
          <w:b/>
          <w:sz w:val="28"/>
          <w:szCs w:val="28"/>
        </w:rPr>
        <w:t>9</w:t>
      </w:r>
      <w:r w:rsidR="00A50213">
        <w:rPr>
          <w:rFonts w:hint="eastAsia"/>
          <w:b/>
          <w:sz w:val="28"/>
          <w:szCs w:val="28"/>
        </w:rPr>
        <w:t>月工作计划</w:t>
      </w:r>
    </w:p>
    <w:p w:rsidR="00A50213" w:rsidRDefault="00CC225F" w:rsidP="00CC225F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 w:rsidRPr="00CC225F">
        <w:rPr>
          <w:rFonts w:hint="eastAsia"/>
          <w:sz w:val="28"/>
          <w:szCs w:val="28"/>
        </w:rPr>
        <w:t>行人识别模块和限界设定程序的融合，</w:t>
      </w:r>
      <w:r w:rsidRPr="00CC225F">
        <w:rPr>
          <w:rFonts w:hint="eastAsia"/>
          <w:sz w:val="28"/>
          <w:szCs w:val="28"/>
        </w:rPr>
        <w:t>9</w:t>
      </w:r>
      <w:r w:rsidRPr="00CC225F">
        <w:rPr>
          <w:rFonts w:hint="eastAsia"/>
          <w:sz w:val="28"/>
          <w:szCs w:val="28"/>
        </w:rPr>
        <w:t>月</w:t>
      </w:r>
      <w:r w:rsidRPr="00CC225F">
        <w:rPr>
          <w:rFonts w:hint="eastAsia"/>
          <w:sz w:val="28"/>
          <w:szCs w:val="28"/>
        </w:rPr>
        <w:t>15</w:t>
      </w:r>
      <w:r w:rsidRPr="00CC225F">
        <w:rPr>
          <w:rFonts w:hint="eastAsia"/>
          <w:sz w:val="28"/>
          <w:szCs w:val="28"/>
        </w:rPr>
        <w:t>日前完成；</w:t>
      </w:r>
    </w:p>
    <w:p w:rsidR="00CC225F" w:rsidRPr="00CC225F" w:rsidRDefault="00800BCB" w:rsidP="00CC225F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利用前期采集数据进行训练，并改进程序，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日前完成；</w:t>
      </w:r>
    </w:p>
    <w:p w:rsidR="00CC225F" w:rsidRPr="00CC225F" w:rsidRDefault="00CC225F" w:rsidP="00A50213">
      <w:pPr>
        <w:pStyle w:val="a3"/>
        <w:ind w:left="1440" w:firstLineChars="0" w:firstLine="0"/>
        <w:jc w:val="left"/>
        <w:rPr>
          <w:sz w:val="28"/>
          <w:szCs w:val="28"/>
        </w:rPr>
      </w:pPr>
    </w:p>
    <w:sectPr w:rsidR="00CC225F" w:rsidRPr="00CC2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56B8"/>
    <w:multiLevelType w:val="multilevel"/>
    <w:tmpl w:val="35A42C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F4F0AD9"/>
    <w:multiLevelType w:val="hybridMultilevel"/>
    <w:tmpl w:val="9274F3F6"/>
    <w:lvl w:ilvl="0" w:tplc="08D4E72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3EE5288"/>
    <w:multiLevelType w:val="hybridMultilevel"/>
    <w:tmpl w:val="C80AE04A"/>
    <w:lvl w:ilvl="0" w:tplc="80E2E1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E4108F"/>
    <w:multiLevelType w:val="multilevel"/>
    <w:tmpl w:val="EAF668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abstractNum w:abstractNumId="4">
    <w:nsid w:val="6F892559"/>
    <w:multiLevelType w:val="hybridMultilevel"/>
    <w:tmpl w:val="25F24316"/>
    <w:lvl w:ilvl="0" w:tplc="77D6EE4A">
      <w:start w:val="1"/>
      <w:numFmt w:val="decimal"/>
      <w:lvlText w:val="%1、"/>
      <w:lvlJc w:val="left"/>
      <w:pPr>
        <w:ind w:left="14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1" w:hanging="420"/>
      </w:pPr>
    </w:lvl>
    <w:lvl w:ilvl="2" w:tplc="0409001B" w:tentative="1">
      <w:start w:val="1"/>
      <w:numFmt w:val="lowerRoman"/>
      <w:lvlText w:val="%3."/>
      <w:lvlJc w:val="right"/>
      <w:pPr>
        <w:ind w:left="1961" w:hanging="420"/>
      </w:pPr>
    </w:lvl>
    <w:lvl w:ilvl="3" w:tplc="0409000F" w:tentative="1">
      <w:start w:val="1"/>
      <w:numFmt w:val="decimal"/>
      <w:lvlText w:val="%4."/>
      <w:lvlJc w:val="left"/>
      <w:pPr>
        <w:ind w:left="2381" w:hanging="420"/>
      </w:pPr>
    </w:lvl>
    <w:lvl w:ilvl="4" w:tplc="04090019" w:tentative="1">
      <w:start w:val="1"/>
      <w:numFmt w:val="lowerLetter"/>
      <w:lvlText w:val="%5)"/>
      <w:lvlJc w:val="left"/>
      <w:pPr>
        <w:ind w:left="2801" w:hanging="420"/>
      </w:pPr>
    </w:lvl>
    <w:lvl w:ilvl="5" w:tplc="0409001B" w:tentative="1">
      <w:start w:val="1"/>
      <w:numFmt w:val="lowerRoman"/>
      <w:lvlText w:val="%6."/>
      <w:lvlJc w:val="right"/>
      <w:pPr>
        <w:ind w:left="3221" w:hanging="420"/>
      </w:pPr>
    </w:lvl>
    <w:lvl w:ilvl="6" w:tplc="0409000F" w:tentative="1">
      <w:start w:val="1"/>
      <w:numFmt w:val="decimal"/>
      <w:lvlText w:val="%7."/>
      <w:lvlJc w:val="left"/>
      <w:pPr>
        <w:ind w:left="3641" w:hanging="420"/>
      </w:pPr>
    </w:lvl>
    <w:lvl w:ilvl="7" w:tplc="04090019" w:tentative="1">
      <w:start w:val="1"/>
      <w:numFmt w:val="lowerLetter"/>
      <w:lvlText w:val="%8)"/>
      <w:lvlJc w:val="left"/>
      <w:pPr>
        <w:ind w:left="4061" w:hanging="420"/>
      </w:pPr>
    </w:lvl>
    <w:lvl w:ilvl="8" w:tplc="0409001B" w:tentative="1">
      <w:start w:val="1"/>
      <w:numFmt w:val="lowerRoman"/>
      <w:lvlText w:val="%9."/>
      <w:lvlJc w:val="right"/>
      <w:pPr>
        <w:ind w:left="4481" w:hanging="420"/>
      </w:pPr>
    </w:lvl>
  </w:abstractNum>
  <w:abstractNum w:abstractNumId="5">
    <w:nsid w:val="7B716BDB"/>
    <w:multiLevelType w:val="hybridMultilevel"/>
    <w:tmpl w:val="D4869D64"/>
    <w:lvl w:ilvl="0" w:tplc="626C29E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53"/>
    <w:rsid w:val="000E6F44"/>
    <w:rsid w:val="00116F4A"/>
    <w:rsid w:val="00133B53"/>
    <w:rsid w:val="001E0185"/>
    <w:rsid w:val="002B56FF"/>
    <w:rsid w:val="00364060"/>
    <w:rsid w:val="00373CFD"/>
    <w:rsid w:val="00390842"/>
    <w:rsid w:val="003D26B0"/>
    <w:rsid w:val="003D37FF"/>
    <w:rsid w:val="00491BA8"/>
    <w:rsid w:val="004E0080"/>
    <w:rsid w:val="006252EE"/>
    <w:rsid w:val="006D6240"/>
    <w:rsid w:val="007703EB"/>
    <w:rsid w:val="00800BCB"/>
    <w:rsid w:val="008615DF"/>
    <w:rsid w:val="009006E6"/>
    <w:rsid w:val="0097262C"/>
    <w:rsid w:val="009C7BCA"/>
    <w:rsid w:val="00A50213"/>
    <w:rsid w:val="00A61F05"/>
    <w:rsid w:val="00A73352"/>
    <w:rsid w:val="00BD370C"/>
    <w:rsid w:val="00C162EE"/>
    <w:rsid w:val="00CC225F"/>
    <w:rsid w:val="00E10EC9"/>
    <w:rsid w:val="00E5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B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333</cp:revision>
  <dcterms:created xsi:type="dcterms:W3CDTF">2018-08-11T06:56:00Z</dcterms:created>
  <dcterms:modified xsi:type="dcterms:W3CDTF">2018-08-11T07:33:00Z</dcterms:modified>
</cp:coreProperties>
</file>