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F3460"/>
          <w:sz w:val="40"/>
        </w:rPr>
        <w:t>Sales Outreach Agent — Complete Reference Guide</w:t>
      </w:r>
    </w:p>
    <w:p>
      <w:r>
        <w:rPr>
          <w:b/>
        </w:rPr>
        <w:t>Version:</w:t>
      </w:r>
      <w:r>
        <w:t xml:space="preserve"> Current (April 2026)</w:t>
      </w:r>
    </w:p>
    <w:p>
      <w:r>
        <w:rPr>
          <w:b/>
        </w:rPr>
        <w:t>Stack:</w:t>
      </w:r>
      <w:r>
        <w:t xml:space="preserve"> Node.js / Express / MongoDB / React / OpenAI / Nodemailer</w:t>
      </w:r>
    </w:p>
    <w:p>
      <w:pPr>
        <w:spacing w:before="80" w:after="80"/>
      </w:pPr>
      <w:r>
        <w:rPr>
          <w:color w:val="CCCCCC"/>
          <w:sz w:val="14"/>
        </w:rPr>
        <w:t>────────────────────────────────────────────────────────────────────────────────</w:t>
      </w:r>
    </w:p>
    <w:p>
      <w:pPr>
        <w:pStyle w:val="Heading2"/>
      </w:pPr>
      <w:r>
        <w:rPr>
          <w:color w:val="198754"/>
          <w:sz w:val="30"/>
        </w:rPr>
        <w:t>1. What This System Does</w:t>
      </w:r>
    </w:p>
    <w:p>
      <w:r>
        <w:t>An automated cold email outreach platform. You upload a list of leads, the AI writes a personalized email for each one based on their profile, and the system sends them automatically on a schedule. It monitors for replies and bounces, tracks stats per brand, and supports multiple independent brands from one dashboard.</w:t>
      </w:r>
    </w:p>
    <w:p>
      <w:pPr>
        <w:spacing w:before="80" w:after="80"/>
      </w:pPr>
      <w:r>
        <w:rPr>
          <w:color w:val="CCCCCC"/>
          <w:sz w:val="14"/>
        </w:rPr>
        <w:t>────────────────────────────────────────────────────────────────────────────────</w:t>
      </w:r>
    </w:p>
    <w:p>
      <w:pPr>
        <w:pStyle w:val="Heading2"/>
      </w:pPr>
      <w:r>
        <w:rPr>
          <w:color w:val="198754"/>
          <w:sz w:val="30"/>
        </w:rPr>
        <w:t>2. How Qualification Works</w:t>
      </w:r>
    </w:p>
    <w:p>
      <w:r>
        <w:t xml:space="preserve">When you import a contact list (JSON file), every lead is automatically </w:t>
      </w:r>
      <w:r>
        <w:rPr>
          <w:b/>
        </w:rPr>
        <w:t>scored 1–10</w:t>
      </w:r>
      <w:r>
        <w:t xml:space="preserve"> before being saved to the database. Leads below your threshold (default: 6) are rejected and never emailed.</w:t>
      </w:r>
    </w:p>
    <w:p>
      <w:pPr>
        <w:pStyle w:val="Heading3"/>
      </w:pPr>
      <w:r>
        <w:rPr>
          <w:color w:val="333333"/>
          <w:sz w:val="26"/>
        </w:rPr>
        <w:t>Scoring Formula (weighted)</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f3460"/>
          </w:tcPr>
          <w:p>
            <w:r>
              <w:rPr>
                <w:b/>
                <w:color w:val="FFFFFF"/>
                <w:sz w:val="19"/>
              </w:rPr>
              <w:t>Dimension</w:t>
            </w:r>
          </w:p>
        </w:tc>
        <w:tc>
          <w:tcPr>
            <w:tcW w:type="dxa" w:w="2928"/>
            <w:shd w:val="clear" w:color="auto" w:fill="0f3460"/>
          </w:tcPr>
          <w:p>
            <w:r>
              <w:rPr>
                <w:b/>
                <w:color w:val="FFFFFF"/>
                <w:sz w:val="19"/>
              </w:rPr>
              <w:t>Weight</w:t>
            </w:r>
          </w:p>
        </w:tc>
        <w:tc>
          <w:tcPr>
            <w:tcW w:type="dxa" w:w="2928"/>
            <w:shd w:val="clear" w:color="auto" w:fill="0f3460"/>
          </w:tcPr>
          <w:p>
            <w:r>
              <w:rPr>
                <w:b/>
                <w:color w:val="FFFFFF"/>
                <w:sz w:val="19"/>
              </w:rPr>
              <w:t>What it checks</w:t>
            </w:r>
          </w:p>
        </w:tc>
      </w:tr>
      <w:tr>
        <w:tc>
          <w:tcPr>
            <w:tcW w:type="dxa" w:w="2928"/>
          </w:tcPr>
          <w:p>
            <w:r>
              <w:t>Industry</w:t>
            </w:r>
          </w:p>
        </w:tc>
        <w:tc>
          <w:tcPr>
            <w:tcW w:type="dxa" w:w="2928"/>
          </w:tcPr>
          <w:p>
            <w:r>
              <w:t>30%</w:t>
            </w:r>
          </w:p>
        </w:tc>
        <w:tc>
          <w:tcPr>
            <w:tcW w:type="dxa" w:w="2928"/>
          </w:tcPr>
          <w:p>
            <w:r>
              <w:t>How well the company's industry matches your target market</w:t>
            </w:r>
          </w:p>
        </w:tc>
      </w:tr>
      <w:tr>
        <w:tc>
          <w:tcPr>
            <w:tcW w:type="dxa" w:w="2928"/>
          </w:tcPr>
          <w:p>
            <w:r>
              <w:t>Seniority</w:t>
            </w:r>
          </w:p>
        </w:tc>
        <w:tc>
          <w:tcPr>
            <w:tcW w:type="dxa" w:w="2928"/>
          </w:tcPr>
          <w:p>
            <w:r>
              <w:t>25%</w:t>
            </w:r>
          </w:p>
        </w:tc>
        <w:tc>
          <w:tcPr>
            <w:tcW w:type="dxa" w:w="2928"/>
          </w:tcPr>
          <w:p>
            <w:r>
              <w:t>Whether the contact is a decision-maker</w:t>
            </w:r>
          </w:p>
        </w:tc>
      </w:tr>
      <w:tr>
        <w:tc>
          <w:tcPr>
            <w:tcW w:type="dxa" w:w="2928"/>
          </w:tcPr>
          <w:p>
            <w:r>
              <w:t>Company Size</w:t>
            </w:r>
          </w:p>
        </w:tc>
        <w:tc>
          <w:tcPr>
            <w:tcW w:type="dxa" w:w="2928"/>
          </w:tcPr>
          <w:p>
            <w:r>
              <w:t>20%</w:t>
            </w:r>
          </w:p>
        </w:tc>
        <w:tc>
          <w:tcPr>
            <w:tcW w:type="dxa" w:w="2928"/>
          </w:tcPr>
          <w:p>
            <w:r>
              <w:t>Whether the company is the right size (startup/midmarket)</w:t>
            </w:r>
          </w:p>
        </w:tc>
      </w:tr>
      <w:tr>
        <w:tc>
          <w:tcPr>
            <w:tcW w:type="dxa" w:w="2928"/>
          </w:tcPr>
          <w:p>
            <w:r>
              <w:t>Geography</w:t>
            </w:r>
          </w:p>
        </w:tc>
        <w:tc>
          <w:tcPr>
            <w:tcW w:type="dxa" w:w="2928"/>
          </w:tcPr>
          <w:p>
            <w:r>
              <w:t>15%</w:t>
            </w:r>
          </w:p>
        </w:tc>
        <w:tc>
          <w:tcPr>
            <w:tcW w:type="dxa" w:w="2928"/>
          </w:tcPr>
          <w:p>
            <w:r>
              <w:t>Whether the contact is in a high-value country</w:t>
            </w:r>
          </w:p>
        </w:tc>
      </w:tr>
      <w:tr>
        <w:tc>
          <w:tcPr>
            <w:tcW w:type="dxa" w:w="2928"/>
          </w:tcPr>
          <w:p>
            <w:r>
              <w:t>Tech Stack Bonus</w:t>
            </w:r>
          </w:p>
        </w:tc>
        <w:tc>
          <w:tcPr>
            <w:tcW w:type="dxa" w:w="2928"/>
          </w:tcPr>
          <w:p>
            <w:r>
              <w:t>10%</w:t>
            </w:r>
          </w:p>
        </w:tc>
        <w:tc>
          <w:tcPr>
            <w:tcW w:type="dxa" w:w="2928"/>
          </w:tcPr>
          <w:p>
            <w:r>
              <w:t>Whether the company already uses QA/CI tools</w:t>
            </w:r>
          </w:p>
        </w:tc>
      </w:tr>
    </w:tbl>
    <w:p/>
    <w:p>
      <w:pPr>
        <w:pStyle w:val="Heading3"/>
      </w:pPr>
      <w:r>
        <w:rPr>
          <w:color w:val="333333"/>
          <w:sz w:val="26"/>
        </w:rPr>
        <w:t>Industry Scores</w:t>
      </w:r>
    </w:p>
    <w:tbl>
      <w:tblPr>
        <w:tblStyle w:val="TableGrid"/>
        <w:tblW w:type="auto" w:w="0"/>
        <w:tblLook w:firstColumn="1" w:firstRow="1" w:lastColumn="0" w:lastRow="0" w:noHBand="0" w:noVBand="1" w:val="04A0"/>
      </w:tblPr>
      <w:tblGrid>
        <w:gridCol w:w="4392"/>
        <w:gridCol w:w="4392"/>
      </w:tblGrid>
      <w:tr>
        <w:tc>
          <w:tcPr>
            <w:tcW w:type="dxa" w:w="4392"/>
            <w:shd w:val="clear" w:color="auto" w:fill="0f3460"/>
          </w:tcPr>
          <w:p>
            <w:r>
              <w:rPr>
                <w:b/>
                <w:color w:val="FFFFFF"/>
                <w:sz w:val="19"/>
              </w:rPr>
              <w:t>Score</w:t>
            </w:r>
          </w:p>
        </w:tc>
        <w:tc>
          <w:tcPr>
            <w:tcW w:type="dxa" w:w="4392"/>
            <w:shd w:val="clear" w:color="auto" w:fill="0f3460"/>
          </w:tcPr>
          <w:p>
            <w:r>
              <w:rPr>
                <w:b/>
                <w:color w:val="FFFFFF"/>
                <w:sz w:val="19"/>
              </w:rPr>
              <w:t>Industries</w:t>
            </w:r>
          </w:p>
        </w:tc>
      </w:tr>
      <w:tr>
        <w:tc>
          <w:tcPr>
            <w:tcW w:type="dxa" w:w="4392"/>
          </w:tcPr>
          <w:p>
            <w:r>
              <w:t>10</w:t>
            </w:r>
          </w:p>
        </w:tc>
        <w:tc>
          <w:tcPr>
            <w:tcW w:type="dxa" w:w="4392"/>
          </w:tcPr>
          <w:p>
            <w:r>
              <w:t>Computer Software, SaaS</w:t>
            </w:r>
          </w:p>
        </w:tc>
      </w:tr>
      <w:tr>
        <w:tc>
          <w:tcPr>
            <w:tcW w:type="dxa" w:w="4392"/>
          </w:tcPr>
          <w:p>
            <w:r>
              <w:t>9</w:t>
            </w:r>
          </w:p>
        </w:tc>
        <w:tc>
          <w:tcPr>
            <w:tcW w:type="dxa" w:w="4392"/>
          </w:tcPr>
          <w:p>
            <w:r>
              <w:t>Internet, Financial Services, FinTech, Hospital &amp; Health Care</w:t>
            </w:r>
          </w:p>
        </w:tc>
      </w:tr>
      <w:tr>
        <w:tc>
          <w:tcPr>
            <w:tcW w:type="dxa" w:w="4392"/>
          </w:tcPr>
          <w:p>
            <w:r>
              <w:t>8</w:t>
            </w:r>
          </w:p>
        </w:tc>
        <w:tc>
          <w:tcPr>
            <w:tcW w:type="dxa" w:w="4392"/>
          </w:tcPr>
          <w:p>
            <w:r>
              <w:t>Medical Devices, IT &amp; Services, Cybersecurity</w:t>
            </w:r>
          </w:p>
        </w:tc>
      </w:tr>
      <w:tr>
        <w:tc>
          <w:tcPr>
            <w:tcW w:type="dxa" w:w="4392"/>
          </w:tcPr>
          <w:p>
            <w:r>
              <w:t>7</w:t>
            </w:r>
          </w:p>
        </w:tc>
        <w:tc>
          <w:tcPr>
            <w:tcW w:type="dxa" w:w="4392"/>
          </w:tcPr>
          <w:p>
            <w:r>
              <w:t>Logistics, E-commerce, Automotive, Blockchain</w:t>
            </w:r>
          </w:p>
        </w:tc>
      </w:tr>
      <w:tr>
        <w:tc>
          <w:tcPr>
            <w:tcW w:type="dxa" w:w="4392"/>
          </w:tcPr>
          <w:p>
            <w:r>
              <w:t>6</w:t>
            </w:r>
          </w:p>
        </w:tc>
        <w:tc>
          <w:tcPr>
            <w:tcW w:type="dxa" w:w="4392"/>
          </w:tcPr>
          <w:p>
            <w:r>
              <w:t>Retail, Telecom, Education, E-learning</w:t>
            </w:r>
          </w:p>
        </w:tc>
      </w:tr>
      <w:tr>
        <w:tc>
          <w:tcPr>
            <w:tcW w:type="dxa" w:w="4392"/>
          </w:tcPr>
          <w:p>
            <w:r>
              <w:t>4</w:t>
            </w:r>
          </w:p>
        </w:tc>
        <w:tc>
          <w:tcPr>
            <w:tcW w:type="dxa" w:w="4392"/>
          </w:tcPr>
          <w:p>
            <w:r>
              <w:t>All other industries (default)</w:t>
            </w:r>
          </w:p>
        </w:tc>
      </w:tr>
    </w:tbl>
    <w:p/>
    <w:p>
      <w:pPr>
        <w:pStyle w:val="Heading3"/>
      </w:pPr>
      <w:r>
        <w:rPr>
          <w:color w:val="333333"/>
          <w:sz w:val="26"/>
        </w:rPr>
        <w:t>Seniority Scores</w:t>
      </w:r>
    </w:p>
    <w:tbl>
      <w:tblPr>
        <w:tblStyle w:val="TableGrid"/>
        <w:tblW w:type="auto" w:w="0"/>
        <w:tblLook w:firstColumn="1" w:firstRow="1" w:lastColumn="0" w:lastRow="0" w:noHBand="0" w:noVBand="1" w:val="04A0"/>
      </w:tblPr>
      <w:tblGrid>
        <w:gridCol w:w="4392"/>
        <w:gridCol w:w="4392"/>
      </w:tblGrid>
      <w:tr>
        <w:tc>
          <w:tcPr>
            <w:tcW w:type="dxa" w:w="4392"/>
            <w:shd w:val="clear" w:color="auto" w:fill="0f3460"/>
          </w:tcPr>
          <w:p>
            <w:r>
              <w:rPr>
                <w:b/>
                <w:color w:val="FFFFFF"/>
                <w:sz w:val="19"/>
              </w:rPr>
              <w:t>Score</w:t>
            </w:r>
          </w:p>
        </w:tc>
        <w:tc>
          <w:tcPr>
            <w:tcW w:type="dxa" w:w="4392"/>
            <w:shd w:val="clear" w:color="auto" w:fill="0f3460"/>
          </w:tcPr>
          <w:p>
            <w:r>
              <w:rPr>
                <w:b/>
                <w:color w:val="FFFFFF"/>
                <w:sz w:val="19"/>
              </w:rPr>
              <w:t>Levels</w:t>
            </w:r>
          </w:p>
        </w:tc>
      </w:tr>
      <w:tr>
        <w:tc>
          <w:tcPr>
            <w:tcW w:type="dxa" w:w="4392"/>
          </w:tcPr>
          <w:p>
            <w:r>
              <w:t>10</w:t>
            </w:r>
          </w:p>
        </w:tc>
        <w:tc>
          <w:tcPr>
            <w:tcW w:type="dxa" w:w="4392"/>
          </w:tcPr>
          <w:p>
            <w:r>
              <w:t>C-Suite (CEO, CTO, COO…), Founder, Owner</w:t>
            </w:r>
          </w:p>
        </w:tc>
      </w:tr>
      <w:tr>
        <w:tc>
          <w:tcPr>
            <w:tcW w:type="dxa" w:w="4392"/>
          </w:tcPr>
          <w:p>
            <w:r>
              <w:t>9</w:t>
            </w:r>
          </w:p>
        </w:tc>
        <w:tc>
          <w:tcPr>
            <w:tcW w:type="dxa" w:w="4392"/>
          </w:tcPr>
          <w:p>
            <w:r>
              <w:t>VP</w:t>
            </w:r>
          </w:p>
        </w:tc>
      </w:tr>
      <w:tr>
        <w:tc>
          <w:tcPr>
            <w:tcW w:type="dxa" w:w="4392"/>
          </w:tcPr>
          <w:p>
            <w:r>
              <w:t>8</w:t>
            </w:r>
          </w:p>
        </w:tc>
        <w:tc>
          <w:tcPr>
            <w:tcW w:type="dxa" w:w="4392"/>
          </w:tcPr>
          <w:p>
            <w:r>
              <w:t>Director, Head</w:t>
            </w:r>
          </w:p>
        </w:tc>
      </w:tr>
      <w:tr>
        <w:tc>
          <w:tcPr>
            <w:tcW w:type="dxa" w:w="4392"/>
          </w:tcPr>
          <w:p>
            <w:r>
              <w:t>7</w:t>
            </w:r>
          </w:p>
        </w:tc>
        <w:tc>
          <w:tcPr>
            <w:tcW w:type="dxa" w:w="4392"/>
          </w:tcPr>
          <w:p>
            <w:r>
              <w:t>Partner</w:t>
            </w:r>
          </w:p>
        </w:tc>
      </w:tr>
      <w:tr>
        <w:tc>
          <w:tcPr>
            <w:tcW w:type="dxa" w:w="4392"/>
          </w:tcPr>
          <w:p>
            <w:r>
              <w:t>6</w:t>
            </w:r>
          </w:p>
        </w:tc>
        <w:tc>
          <w:tcPr>
            <w:tcW w:type="dxa" w:w="4392"/>
          </w:tcPr>
          <w:p>
            <w:r>
              <w:t>Manager</w:t>
            </w:r>
          </w:p>
        </w:tc>
      </w:tr>
      <w:tr>
        <w:tc>
          <w:tcPr>
            <w:tcW w:type="dxa" w:w="4392"/>
          </w:tcPr>
          <w:p>
            <w:r>
              <w:t>4</w:t>
            </w:r>
          </w:p>
        </w:tc>
        <w:tc>
          <w:tcPr>
            <w:tcW w:type="dxa" w:w="4392"/>
          </w:tcPr>
          <w:p>
            <w:r>
              <w:t>Senior</w:t>
            </w:r>
          </w:p>
        </w:tc>
      </w:tr>
      <w:tr>
        <w:tc>
          <w:tcPr>
            <w:tcW w:type="dxa" w:w="4392"/>
          </w:tcPr>
          <w:p>
            <w:r>
              <w:t>3</w:t>
            </w:r>
          </w:p>
        </w:tc>
        <w:tc>
          <w:tcPr>
            <w:tcW w:type="dxa" w:w="4392"/>
          </w:tcPr>
          <w:p>
            <w:r>
              <w:t>All others (default)</w:t>
            </w:r>
          </w:p>
        </w:tc>
      </w:tr>
    </w:tbl>
    <w:p/>
    <w:p>
      <w:pPr>
        <w:pStyle w:val="Heading3"/>
      </w:pPr>
      <w:r>
        <w:rPr>
          <w:color w:val="333333"/>
          <w:sz w:val="26"/>
        </w:rPr>
        <w:t>Company Size Scores</w:t>
      </w:r>
    </w:p>
    <w:tbl>
      <w:tblPr>
        <w:tblStyle w:val="TableGrid"/>
        <w:tblW w:type="auto" w:w="0"/>
        <w:tblLook w:firstColumn="1" w:firstRow="1" w:lastColumn="0" w:lastRow="0" w:noHBand="0" w:noVBand="1" w:val="04A0"/>
      </w:tblPr>
      <w:tblGrid>
        <w:gridCol w:w="4392"/>
        <w:gridCol w:w="4392"/>
      </w:tblGrid>
      <w:tr>
        <w:tc>
          <w:tcPr>
            <w:tcW w:type="dxa" w:w="4392"/>
            <w:shd w:val="clear" w:color="auto" w:fill="0f3460"/>
          </w:tcPr>
          <w:p>
            <w:r>
              <w:rPr>
                <w:b/>
                <w:color w:val="FFFFFF"/>
                <w:sz w:val="19"/>
              </w:rPr>
              <w:t>Score</w:t>
            </w:r>
          </w:p>
        </w:tc>
        <w:tc>
          <w:tcPr>
            <w:tcW w:type="dxa" w:w="4392"/>
            <w:shd w:val="clear" w:color="auto" w:fill="0f3460"/>
          </w:tcPr>
          <w:p>
            <w:r>
              <w:rPr>
                <w:b/>
                <w:color w:val="FFFFFF"/>
                <w:sz w:val="19"/>
              </w:rPr>
              <w:t>Employee Count</w:t>
            </w:r>
          </w:p>
        </w:tc>
      </w:tr>
      <w:tr>
        <w:tc>
          <w:tcPr>
            <w:tcW w:type="dxa" w:w="4392"/>
          </w:tcPr>
          <w:p>
            <w:r>
              <w:t>10</w:t>
            </w:r>
          </w:p>
        </w:tc>
        <w:tc>
          <w:tcPr>
            <w:tcW w:type="dxa" w:w="4392"/>
          </w:tcPr>
          <w:p>
            <w:r>
              <w:t>51–100 (sweet spot)</w:t>
            </w:r>
          </w:p>
        </w:tc>
      </w:tr>
      <w:tr>
        <w:tc>
          <w:tcPr>
            <w:tcW w:type="dxa" w:w="4392"/>
          </w:tcPr>
          <w:p>
            <w:r>
              <w:t>9</w:t>
            </w:r>
          </w:p>
        </w:tc>
        <w:tc>
          <w:tcPr>
            <w:tcW w:type="dxa" w:w="4392"/>
          </w:tcPr>
          <w:p>
            <w:r>
              <w:t>21–50 or 101–200</w:t>
            </w:r>
          </w:p>
        </w:tc>
      </w:tr>
      <w:tr>
        <w:tc>
          <w:tcPr>
            <w:tcW w:type="dxa" w:w="4392"/>
          </w:tcPr>
          <w:p>
            <w:r>
              <w:t>8</w:t>
            </w:r>
          </w:p>
        </w:tc>
        <w:tc>
          <w:tcPr>
            <w:tcW w:type="dxa" w:w="4392"/>
          </w:tcPr>
          <w:p>
            <w:r>
              <w:t>201–500</w:t>
            </w:r>
          </w:p>
        </w:tc>
      </w:tr>
      <w:tr>
        <w:tc>
          <w:tcPr>
            <w:tcW w:type="dxa" w:w="4392"/>
          </w:tcPr>
          <w:p>
            <w:r>
              <w:t>5</w:t>
            </w:r>
          </w:p>
        </w:tc>
        <w:tc>
          <w:tcPr>
            <w:tcW w:type="dxa" w:w="4392"/>
          </w:tcPr>
          <w:p>
            <w:r>
              <w:t>501–1,000</w:t>
            </w:r>
          </w:p>
        </w:tc>
      </w:tr>
      <w:tr>
        <w:tc>
          <w:tcPr>
            <w:tcW w:type="dxa" w:w="4392"/>
          </w:tcPr>
          <w:p>
            <w:r>
              <w:t>3</w:t>
            </w:r>
          </w:p>
        </w:tc>
        <w:tc>
          <w:tcPr>
            <w:tcW w:type="dxa" w:w="4392"/>
          </w:tcPr>
          <w:p>
            <w:r>
              <w:t>2–10 or 1,001–2,000</w:t>
            </w:r>
          </w:p>
        </w:tc>
      </w:tr>
      <w:tr>
        <w:tc>
          <w:tcPr>
            <w:tcW w:type="dxa" w:w="4392"/>
          </w:tcPr>
          <w:p>
            <w:r>
              <w:t>2</w:t>
            </w:r>
          </w:p>
        </w:tc>
        <w:tc>
          <w:tcPr>
            <w:tcW w:type="dxa" w:w="4392"/>
          </w:tcPr>
          <w:p>
            <w:r>
              <w:t>2,001–5,000</w:t>
            </w:r>
          </w:p>
        </w:tc>
      </w:tr>
      <w:tr>
        <w:tc>
          <w:tcPr>
            <w:tcW w:type="dxa" w:w="4392"/>
          </w:tcPr>
          <w:p>
            <w:r>
              <w:t>1</w:t>
            </w:r>
          </w:p>
        </w:tc>
        <w:tc>
          <w:tcPr>
            <w:tcW w:type="dxa" w:w="4392"/>
          </w:tcPr>
          <w:p>
            <w:r>
              <w:t>5,001–10,000+ (too large)</w:t>
            </w:r>
          </w:p>
        </w:tc>
      </w:tr>
    </w:tbl>
    <w:p/>
    <w:p>
      <w:pPr>
        <w:pStyle w:val="Heading3"/>
      </w:pPr>
      <w:r>
        <w:rPr>
          <w:color w:val="333333"/>
          <w:sz w:val="26"/>
        </w:rPr>
        <w:t>Geography Scores</w:t>
      </w:r>
    </w:p>
    <w:tbl>
      <w:tblPr>
        <w:tblStyle w:val="TableGrid"/>
        <w:tblW w:type="auto" w:w="0"/>
        <w:tblLook w:firstColumn="1" w:firstRow="1" w:lastColumn="0" w:lastRow="0" w:noHBand="0" w:noVBand="1" w:val="04A0"/>
      </w:tblPr>
      <w:tblGrid>
        <w:gridCol w:w="4392"/>
        <w:gridCol w:w="4392"/>
      </w:tblGrid>
      <w:tr>
        <w:tc>
          <w:tcPr>
            <w:tcW w:type="dxa" w:w="4392"/>
            <w:shd w:val="clear" w:color="auto" w:fill="0f3460"/>
          </w:tcPr>
          <w:p>
            <w:r>
              <w:rPr>
                <w:b/>
                <w:color w:val="FFFFFF"/>
                <w:sz w:val="19"/>
              </w:rPr>
              <w:t>Score</w:t>
            </w:r>
          </w:p>
        </w:tc>
        <w:tc>
          <w:tcPr>
            <w:tcW w:type="dxa" w:w="4392"/>
            <w:shd w:val="clear" w:color="auto" w:fill="0f3460"/>
          </w:tcPr>
          <w:p>
            <w:r>
              <w:rPr>
                <w:b/>
                <w:color w:val="FFFFFF"/>
                <w:sz w:val="19"/>
              </w:rPr>
              <w:t>Countries</w:t>
            </w:r>
          </w:p>
        </w:tc>
      </w:tr>
      <w:tr>
        <w:tc>
          <w:tcPr>
            <w:tcW w:type="dxa" w:w="4392"/>
          </w:tcPr>
          <w:p>
            <w:r>
              <w:t>10</w:t>
            </w:r>
          </w:p>
        </w:tc>
        <w:tc>
          <w:tcPr>
            <w:tcW w:type="dxa" w:w="4392"/>
          </w:tcPr>
          <w:p>
            <w:r>
              <w:t>United States</w:t>
            </w:r>
          </w:p>
        </w:tc>
      </w:tr>
      <w:tr>
        <w:tc>
          <w:tcPr>
            <w:tcW w:type="dxa" w:w="4392"/>
          </w:tcPr>
          <w:p>
            <w:r>
              <w:t>9</w:t>
            </w:r>
          </w:p>
        </w:tc>
        <w:tc>
          <w:tcPr>
            <w:tcW w:type="dxa" w:w="4392"/>
          </w:tcPr>
          <w:p>
            <w:r>
              <w:t>Canada</w:t>
            </w:r>
          </w:p>
        </w:tc>
      </w:tr>
      <w:tr>
        <w:tc>
          <w:tcPr>
            <w:tcW w:type="dxa" w:w="4392"/>
          </w:tcPr>
          <w:p>
            <w:r>
              <w:t>8</w:t>
            </w:r>
          </w:p>
        </w:tc>
        <w:tc>
          <w:tcPr>
            <w:tcW w:type="dxa" w:w="4392"/>
          </w:tcPr>
          <w:p>
            <w:r>
              <w:t>UAE, Australia</w:t>
            </w:r>
          </w:p>
        </w:tc>
      </w:tr>
      <w:tr>
        <w:tc>
          <w:tcPr>
            <w:tcW w:type="dxa" w:w="4392"/>
          </w:tcPr>
          <w:p>
            <w:r>
              <w:t>7</w:t>
            </w:r>
          </w:p>
        </w:tc>
        <w:tc>
          <w:tcPr>
            <w:tcW w:type="dxa" w:w="4392"/>
          </w:tcPr>
          <w:p>
            <w:r>
              <w:t>United Kingdom</w:t>
            </w:r>
          </w:p>
        </w:tc>
      </w:tr>
      <w:tr>
        <w:tc>
          <w:tcPr>
            <w:tcW w:type="dxa" w:w="4392"/>
          </w:tcPr>
          <w:p>
            <w:r>
              <w:t>6</w:t>
            </w:r>
          </w:p>
        </w:tc>
        <w:tc>
          <w:tcPr>
            <w:tcW w:type="dxa" w:w="4392"/>
          </w:tcPr>
          <w:p>
            <w:r>
              <w:t>Germany, Netherlands</w:t>
            </w:r>
          </w:p>
        </w:tc>
      </w:tr>
      <w:tr>
        <w:tc>
          <w:tcPr>
            <w:tcW w:type="dxa" w:w="4392"/>
          </w:tcPr>
          <w:p>
            <w:r>
              <w:t>4</w:t>
            </w:r>
          </w:p>
        </w:tc>
        <w:tc>
          <w:tcPr>
            <w:tcW w:type="dxa" w:w="4392"/>
          </w:tcPr>
          <w:p>
            <w:r>
              <w:t>All others (default)</w:t>
            </w:r>
          </w:p>
        </w:tc>
      </w:tr>
    </w:tbl>
    <w:p/>
    <w:p>
      <w:pPr>
        <w:pStyle w:val="Heading3"/>
      </w:pPr>
      <w:r>
        <w:rPr>
          <w:color w:val="333333"/>
          <w:sz w:val="26"/>
        </w:rPr>
        <w:t>Tech Stack Bonus</w:t>
      </w:r>
    </w:p>
    <w:p>
      <w:r>
        <w:t>If the company's tech stack includes any of these tools, the lead gets a +1 bonus (10% weight):</w:t>
      </w:r>
    </w:p>
    <w:p>
      <w:r>
        <w:t>Selenium, Cypress, Playwright, Appium, TestNG, Pytest, Jest, Mocha, Jenkins, GitHub Actions, CircleCI, Jira, Postman, k6, JMeter</w:t>
      </w:r>
    </w:p>
    <w:p>
      <w:pPr>
        <w:pStyle w:val="Heading3"/>
      </w:pPr>
      <w:r>
        <w:rPr>
          <w:color w:val="333333"/>
          <w:sz w:val="26"/>
        </w:rPr>
        <w:t>Example Score Calculation</w:t>
      </w:r>
    </w:p>
    <w:p>
      <w:r>
        <w:t>A lead is: CTO at a 75-person SaaS company in the US using Cypress.</w:t>
      </w:r>
    </w:p>
    <w:p>
      <w:pPr>
        <w:pStyle w:val="ListBullet"/>
      </w:pPr>
      <w:r>
        <w:t>Industry: SaaS = 10 × 0.30 = 3.0</w:t>
      </w:r>
    </w:p>
    <w:p>
      <w:pPr>
        <w:pStyle w:val="ListBullet"/>
      </w:pPr>
      <w:r>
        <w:t>Seniority: C-suite = 10 × 0.25 = 2.5</w:t>
      </w:r>
    </w:p>
    <w:p>
      <w:pPr>
        <w:pStyle w:val="ListBullet"/>
      </w:pPr>
      <w:r>
        <w:t>Company size: 51–100 = 10 × 0.20 = 2.0</w:t>
      </w:r>
    </w:p>
    <w:p>
      <w:pPr>
        <w:pStyle w:val="ListBullet"/>
      </w:pPr>
      <w:r>
        <w:t>Geography: US = 10 × 0.15 = 1.5</w:t>
      </w:r>
    </w:p>
    <w:p>
      <w:pPr>
        <w:pStyle w:val="ListBullet"/>
      </w:pPr>
      <w:r>
        <w:t>Tech bonus: Cypress = 10 × 0.10 = 1.0</w:t>
      </w:r>
    </w:p>
    <w:p>
      <w:pPr>
        <w:pStyle w:val="ListBullet"/>
      </w:pPr>
      <w:r>
        <w:rPr>
          <w:b/>
        </w:rPr>
        <w:t>Total: 10/10 → Qualified</w:t>
      </w:r>
    </w:p>
    <w:p>
      <w:pPr>
        <w:pStyle w:val="Heading3"/>
      </w:pPr>
      <w:r>
        <w:rPr>
          <w:color w:val="333333"/>
          <w:sz w:val="26"/>
        </w:rPr>
        <w:t>Threshold Setting</w:t>
      </w:r>
    </w:p>
    <w:p>
      <w:r>
        <w:t xml:space="preserve">The threshold is set per brand in </w:t>
      </w:r>
      <w:r>
        <w:rPr>
          <w:b/>
        </w:rPr>
        <w:t>Settings → Lead Score Threshold</w:t>
      </w:r>
      <w:r>
        <w:t>. Default is 6. Raise it (e.g. to 7) to be more selective. Lower it (e.g. to 4) to accept more leads.</w:t>
      </w:r>
    </w:p>
    <w:p>
      <w:pPr>
        <w:ind w:left="576"/>
      </w:pPr>
      <w:r>
        <w:rPr>
          <w:b/>
          <w:i/>
          <w:color w:val="555555"/>
        </w:rPr>
        <w:t>Note:</w:t>
      </w:r>
      <w:r>
        <w:rPr>
          <w:i/>
          <w:color w:val="555555"/>
        </w:rPr>
        <w:t xml:space="preserve"> If your import shows a low qualification rate (under 10%), the system logs a warning. This means your lead list doesn't match the scoring criteria — review your targeting or lower the threshold.</w:t>
      </w:r>
    </w:p>
    <w:p>
      <w:pPr>
        <w:spacing w:before="80" w:after="80"/>
      </w:pPr>
      <w:r>
        <w:rPr>
          <w:color w:val="CCCCCC"/>
          <w:sz w:val="14"/>
        </w:rPr>
        <w:t>────────────────────────────────────────────────────────────────────────────────</w:t>
      </w:r>
    </w:p>
    <w:p>
      <w:pPr>
        <w:pStyle w:val="Heading2"/>
      </w:pPr>
      <w:r>
        <w:rPr>
          <w:color w:val="198754"/>
          <w:sz w:val="30"/>
        </w:rPr>
        <w:t>3. Frontend Pages — Complete Reference</w:t>
      </w:r>
    </w:p>
    <w:p>
      <w:pPr>
        <w:pStyle w:val="Heading3"/>
      </w:pPr>
      <w:r>
        <w:rPr>
          <w:color w:val="333333"/>
          <w:sz w:val="26"/>
        </w:rPr>
        <w:t>3.1 Overview (Dashboard)</w:t>
      </w:r>
    </w:p>
    <w:p>
      <w:r>
        <w:t>Your main stats page. Refreshes on demand.</w:t>
      </w:r>
    </w:p>
    <w:p>
      <w:r>
        <w:rPr>
          <w:b/>
        </w:rPr>
        <w:t>Stats Cards (top row)</w:t>
      </w:r>
    </w:p>
    <w:p>
      <w:pPr>
        <w:pStyle w:val="ListBullet"/>
      </w:pPr>
      <w:r>
        <w:rPr>
          <w:b/>
        </w:rPr>
        <w:t>Total Contacts</w:t>
      </w:r>
      <w:r>
        <w:t xml:space="preserve"> — all leads in the database for this brand</w:t>
      </w:r>
    </w:p>
    <w:p>
      <w:pPr>
        <w:pStyle w:val="ListBullet"/>
      </w:pPr>
      <w:r>
        <w:rPr>
          <w:b/>
        </w:rPr>
        <w:t>Ready to Send</w:t>
      </w:r>
      <w:r>
        <w:t xml:space="preserve"> — contacts with Generated or Pending status (will be emailed on next automated run)</w:t>
      </w:r>
    </w:p>
    <w:p>
      <w:pPr>
        <w:pStyle w:val="ListBullet"/>
      </w:pPr>
      <w:r>
        <w:rPr>
          <w:b/>
        </w:rPr>
        <w:t>Sent Today</w:t>
      </w:r>
      <w:r>
        <w:t xml:space="preserve"> — emails sent today across all SMTP accounts combined</w:t>
      </w:r>
    </w:p>
    <w:p>
      <w:pPr>
        <w:pStyle w:val="ListBullet"/>
      </w:pPr>
      <w:r>
        <w:rPr>
          <w:b/>
        </w:rPr>
        <w:t>Replied</w:t>
      </w:r>
      <w:r>
        <w:t xml:space="preserve"> — total prospects who replied</w:t>
      </w:r>
    </w:p>
    <w:p>
      <w:pPr>
        <w:pStyle w:val="ListBullet"/>
      </w:pPr>
      <w:r>
        <w:rPr>
          <w:b/>
        </w:rPr>
        <w:t>Reply Rate</w:t>
      </w:r>
      <w:r>
        <w:t xml:space="preserve"> — (Replied ÷ Sent) × 100</w:t>
      </w:r>
    </w:p>
    <w:p>
      <w:pPr>
        <w:pStyle w:val="ListBullet"/>
      </w:pPr>
      <w:r>
        <w:rPr>
          <w:b/>
        </w:rPr>
        <w:t>Bounced</w:t>
      </w:r>
      <w:r>
        <w:t xml:space="preserve"> — emails confirmed undeliverable</w:t>
      </w:r>
    </w:p>
    <w:p>
      <w:r>
        <w:rPr>
          <w:b/>
        </w:rPr>
        <w:t>Weekly/Monthly Cards</w:t>
      </w:r>
    </w:p>
    <w:p>
      <w:pPr>
        <w:pStyle w:val="ListBullet"/>
      </w:pPr>
      <w:r>
        <w:rPr>
          <w:b/>
        </w:rPr>
        <w:t>This Week</w:t>
      </w:r>
      <w:r>
        <w:t xml:space="preserve"> — emails sent since Sunday (+ trend % vs last week)</w:t>
      </w:r>
    </w:p>
    <w:p>
      <w:pPr>
        <w:pStyle w:val="ListBullet"/>
      </w:pPr>
      <w:r>
        <w:rPr>
          <w:b/>
        </w:rPr>
        <w:t>Last Week</w:t>
      </w:r>
      <w:r>
        <w:t xml:space="preserve"> — emails sent the previous week</w:t>
      </w:r>
    </w:p>
    <w:p>
      <w:pPr>
        <w:pStyle w:val="ListBullet"/>
      </w:pPr>
      <w:r>
        <w:rPr>
          <w:b/>
        </w:rPr>
        <w:t>This Month</w:t>
      </w:r>
      <w:r>
        <w:t xml:space="preserve"> — emails sent since 1st of current month</w:t>
      </w:r>
    </w:p>
    <w:p>
      <w:r>
        <w:rPr>
          <w:b/>
        </w:rPr>
        <w:t>Automated Schedule Banner (blue)</w:t>
      </w:r>
      <w:r>
        <w:t xml:space="preserve"> — appears when cron is enabled</w:t>
      </w:r>
    </w:p>
    <w:p>
      <w:r>
        <w:t>Shows: Generate time, Send time, Bounce Check time — all in both configured timezone AND Pakistan time (PKT). Also shows how many contacts are queued for next run.</w:t>
      </w:r>
    </w:p>
    <w:p>
      <w:r>
        <w:rPr>
          <w:b/>
        </w:rPr>
        <w:t>Yellow Warning Banner</w:t>
      </w:r>
      <w:r>
        <w:t xml:space="preserve"> — appears when cron is disabled</w:t>
      </w:r>
    </w:p>
    <w:p>
      <w:r>
        <w:t>Reminds you to use the Pipeline page for manual runs.</w:t>
      </w:r>
    </w:p>
    <w:p>
      <w:r>
        <w:rPr>
          <w:b/>
        </w:rPr>
        <w:t>Status Breakdown</w:t>
      </w:r>
      <w:r>
        <w:t xml:space="preserve"> — count of every contact status (Pending, Generated, Sent, Replied, Bounced, Failed, SpamBlocked, DryRun)</w:t>
      </w:r>
    </w:p>
    <w:p>
      <w:r>
        <w:rPr>
          <w:b/>
        </w:rPr>
        <w:t>SMTP Rotation Today</w:t>
      </w:r>
      <w:r>
        <w:t xml:space="preserve"> — progress bar per account: sent today / daily limit</w:t>
      </w:r>
    </w:p>
    <w:p>
      <w:pPr>
        <w:spacing w:before="80" w:after="80"/>
      </w:pPr>
      <w:r>
        <w:rPr>
          <w:color w:val="CCCCCC"/>
          <w:sz w:val="14"/>
        </w:rPr>
        <w:t>────────────────────────────────────────────────────────────────────────────────</w:t>
      </w:r>
    </w:p>
    <w:p>
      <w:pPr>
        <w:pStyle w:val="Heading3"/>
      </w:pPr>
      <w:r>
        <w:rPr>
          <w:color w:val="333333"/>
          <w:sz w:val="26"/>
        </w:rPr>
        <w:t>3.2 Contacts</w:t>
      </w:r>
    </w:p>
    <w:p>
      <w:r>
        <w:t>Full lead management.</w:t>
      </w:r>
    </w:p>
    <w:p>
      <w:r>
        <w:rPr>
          <w:b/>
        </w:rPr>
        <w:t>Import JSON</w:t>
      </w:r>
      <w:r>
        <w:t xml:space="preserve"> — Upload a </w:t>
      </w:r>
      <w:r>
        <w:rPr>
          <w:rFonts w:ascii="Courier New" w:hAnsi="Courier New"/>
          <w:color w:val="C7254E"/>
          <w:sz w:val="19"/>
        </w:rPr>
        <w:t>.json</w:t>
      </w:r>
      <w:r>
        <w:t xml:space="preserve"> file of leads. System runs qualification scoring, deduplicates by email, saves passing leads with status </w:t>
      </w:r>
      <w:r>
        <w:rPr>
          <w:rFonts w:ascii="Courier New" w:hAnsi="Courier New"/>
          <w:color w:val="C7254E"/>
          <w:sz w:val="19"/>
        </w:rPr>
        <w:t>Pending</w:t>
      </w:r>
      <w:r>
        <w:t>.</w:t>
      </w:r>
    </w:p>
    <w:p>
      <w:r>
        <w:rPr>
          <w:b/>
        </w:rPr>
        <w:t>Export CSV</w:t>
      </w:r>
      <w:r>
        <w:t xml:space="preserve"> — Download all contacts for this brand as a CSV.</w:t>
      </w:r>
    </w:p>
    <w:p>
      <w:r>
        <w:rPr>
          <w:b/>
        </w:rPr>
        <w:t>Clear All</w:t>
      </w:r>
      <w:r>
        <w:t xml:space="preserve"> — Delete ALL contacts for this brand. Irreversible (asks confirmation).</w:t>
      </w:r>
    </w:p>
    <w:p>
      <w:r>
        <w:rPr>
          <w:b/>
        </w:rPr>
        <w:t>Status filter tabs</w:t>
      </w:r>
      <w:r>
        <w:t xml:space="preserve"> — Filter contacts by status (All, Pending, Generated, Sent, Replied, etc.)</w:t>
      </w:r>
    </w:p>
    <w:p>
      <w:r>
        <w:rPr>
          <w:b/>
        </w:rPr>
        <w:t>Search</w:t>
      </w:r>
      <w:r>
        <w:t xml:space="preserve"> — Search by name, email, or company name.</w:t>
      </w:r>
    </w:p>
    <w:p>
      <w:r>
        <w:rPr>
          <w:b/>
        </w:rPr>
        <w:t>Clicking a contact row</w:t>
      </w:r>
      <w:r>
        <w:t xml:space="preserve"> opens the Contact Modal:</w:t>
      </w:r>
    </w:p>
    <w:tbl>
      <w:tblPr>
        <w:tblStyle w:val="TableGrid"/>
        <w:tblW w:type="auto" w:w="0"/>
        <w:tblLook w:firstColumn="1" w:firstRow="1" w:lastColumn="0" w:lastRow="0" w:noHBand="0" w:noVBand="1" w:val="04A0"/>
      </w:tblPr>
      <w:tblGrid>
        <w:gridCol w:w="4392"/>
        <w:gridCol w:w="4392"/>
      </w:tblGrid>
      <w:tr>
        <w:tc>
          <w:tcPr>
            <w:tcW w:type="dxa" w:w="4392"/>
            <w:shd w:val="clear" w:color="auto" w:fill="0f3460"/>
          </w:tcPr>
          <w:p>
            <w:r>
              <w:rPr>
                <w:b/>
                <w:color w:val="FFFFFF"/>
                <w:sz w:val="19"/>
              </w:rPr>
              <w:t>Tab</w:t>
            </w:r>
          </w:p>
        </w:tc>
        <w:tc>
          <w:tcPr>
            <w:tcW w:type="dxa" w:w="4392"/>
            <w:shd w:val="clear" w:color="auto" w:fill="0f3460"/>
          </w:tcPr>
          <w:p>
            <w:r>
              <w:rPr>
                <w:b/>
                <w:color w:val="FFFFFF"/>
                <w:sz w:val="19"/>
              </w:rPr>
              <w:t>Contents</w:t>
            </w:r>
          </w:p>
        </w:tc>
      </w:tr>
      <w:tr>
        <w:tc>
          <w:tcPr>
            <w:tcW w:type="dxa" w:w="4392"/>
          </w:tcPr>
          <w:p>
            <w:r>
              <w:t>Contact Details</w:t>
            </w:r>
          </w:p>
        </w:tc>
        <w:tc>
          <w:tcPr>
            <w:tcW w:type="dxa" w:w="4392"/>
          </w:tcPr>
          <w:p>
            <w:r>
              <w:t>Full profile: name, email, title, headline, seniority, LinkedIn, lead score, company, domain, industry, size, revenue, funding, tech stack, location</w:t>
            </w:r>
          </w:p>
        </w:tc>
      </w:tr>
      <w:tr>
        <w:tc>
          <w:tcPr>
            <w:tcW w:type="dxa" w:w="4392"/>
          </w:tcPr>
          <w:p>
            <w:r>
              <w:t>Edit mode</w:t>
            </w:r>
          </w:p>
        </w:tc>
        <w:tc>
          <w:tcPr>
            <w:tcW w:type="dxa" w:w="4392"/>
          </w:tcPr>
          <w:p>
            <w:r>
              <w:t xml:space="preserve">Edit: first name, last name, email, company, job title, status, </w:t>
            </w:r>
            <w:r>
              <w:rPr>
                <w:b/>
              </w:rPr>
              <w:t>email subject</w:t>
            </w:r>
            <w:r>
              <w:t xml:space="preserve">, </w:t>
            </w:r>
            <w:r>
              <w:rPr>
                <w:b/>
              </w:rPr>
              <w:t>email body</w:t>
            </w:r>
            <w:r>
              <w:t xml:space="preserve"> (before it's sent)</w:t>
            </w:r>
          </w:p>
        </w:tc>
      </w:tr>
      <w:tr>
        <w:tc>
          <w:tcPr>
            <w:tcW w:type="dxa" w:w="4392"/>
          </w:tcPr>
          <w:p>
            <w:r>
              <w:t>Email Preview</w:t>
            </w:r>
          </w:p>
        </w:tc>
        <w:tc>
          <w:tcPr>
            <w:tcW w:type="dxa" w:w="4392"/>
          </w:tcPr>
          <w:p>
            <w:r>
              <w:t>Shows the AI-generated email in client format (From/To/Subject/Body). Shows sent time and which SMTP sent it.</w:t>
            </w:r>
          </w:p>
        </w:tc>
      </w:tr>
      <w:tr>
        <w:tc>
          <w:tcPr>
            <w:tcW w:type="dxa" w:w="4392"/>
          </w:tcPr>
          <w:p>
            <w:r>
              <w:t>Reply</w:t>
            </w:r>
          </w:p>
        </w:tc>
        <w:tc>
          <w:tcPr>
            <w:tcW w:type="dxa" w:w="4392"/>
          </w:tcPr>
          <w:p>
            <w:r>
              <w:t>Full reply text from the prospect + received timestamp (only appears when status is Replied)</w:t>
            </w:r>
          </w:p>
        </w:tc>
      </w:tr>
      <w:tr>
        <w:tc>
          <w:tcPr>
            <w:tcW w:type="dxa" w:w="4392"/>
          </w:tcPr>
          <w:p>
            <w:r>
              <w:t>Tracking</w:t>
            </w:r>
          </w:p>
        </w:tc>
        <w:tc>
          <w:tcPr>
            <w:tcW w:type="dxa" w:w="4392"/>
          </w:tcPr>
          <w:p>
            <w:r>
              <w:t>Pipeline status, A/B variant, sent from, date sent/replied/bounced, import source, lead score</w:t>
            </w:r>
          </w:p>
        </w:tc>
      </w:tr>
    </w:tbl>
    <w:p/>
    <w:p>
      <w:r>
        <w:rPr>
          <w:b/>
        </w:rPr>
        <w:t>Editing the email before sending:</w:t>
      </w:r>
    </w:p>
    <w:p>
      <w:r>
        <w:t>In Edit mode, if an email has been generated, a section appears at the bottom to edit the Subject Line and Email Body. Changes save directly to the database. The send phase uses whatever is saved — so this lets you review and correct AI output before it goes out.</w:t>
      </w:r>
    </w:p>
    <w:p>
      <w:pPr>
        <w:spacing w:before="80" w:after="80"/>
      </w:pPr>
      <w:r>
        <w:rPr>
          <w:color w:val="CCCCCC"/>
          <w:sz w:val="14"/>
        </w:rPr>
        <w:t>────────────────────────────────────────────────────────────────────────────────</w:t>
      </w:r>
    </w:p>
    <w:p>
      <w:pPr>
        <w:pStyle w:val="Heading3"/>
      </w:pPr>
      <w:r>
        <w:rPr>
          <w:color w:val="333333"/>
          <w:sz w:val="26"/>
        </w:rPr>
        <w:t>3.3 SMTP Accounts</w:t>
      </w:r>
    </w:p>
    <w:p>
      <w:r>
        <w:t>Configure the email sending accounts.</w:t>
      </w:r>
    </w:p>
    <w:p>
      <w:r>
        <w:rPr>
          <w:b/>
        </w:rPr>
        <w:t>Add Account</w:t>
      </w:r>
      <w:r>
        <w:t xml:space="preserve"> fields:</w:t>
      </w:r>
    </w:p>
    <w:p>
      <w:pPr>
        <w:pStyle w:val="ListBullet"/>
      </w:pPr>
      <w:r>
        <w:t xml:space="preserve">Host (e.g. </w:t>
      </w:r>
      <w:r>
        <w:rPr>
          <w:rFonts w:ascii="Courier New" w:hAnsi="Courier New"/>
          <w:color w:val="C7254E"/>
          <w:sz w:val="19"/>
        </w:rPr>
        <w:t>smtp.hostinger.com</w:t>
      </w:r>
      <w:r>
        <w:t>)</w:t>
      </w:r>
    </w:p>
    <w:p>
      <w:pPr>
        <w:pStyle w:val="ListBullet"/>
      </w:pPr>
      <w:r>
        <w:t>Port (587 = STARTTLS, 465 = SSL)</w:t>
      </w:r>
    </w:p>
    <w:p>
      <w:pPr>
        <w:pStyle w:val="ListBullet"/>
      </w:pPr>
      <w:r>
        <w:t>Username + Password (stored AES-256 encrypted)</w:t>
      </w:r>
    </w:p>
    <w:p>
      <w:pPr>
        <w:pStyle w:val="ListBullet"/>
      </w:pPr>
      <w:r>
        <w:t>From Email + From Name (shown in recipient's inbox)</w:t>
      </w:r>
    </w:p>
    <w:p>
      <w:pPr>
        <w:pStyle w:val="ListBullet"/>
      </w:pPr>
      <w:r>
        <w:t xml:space="preserve">Sender Name + Position (used in email signature: </w:t>
      </w:r>
      <w:r>
        <w:rPr>
          <w:rFonts w:ascii="Courier New" w:hAnsi="Courier New"/>
          <w:color w:val="C7254E"/>
          <w:sz w:val="19"/>
        </w:rPr>
        <w:t>Name\nPosition</w:t>
      </w:r>
      <w:r>
        <w:t>)</w:t>
      </w:r>
    </w:p>
    <w:p>
      <w:pPr>
        <w:pStyle w:val="ListBullet"/>
      </w:pPr>
      <w:r>
        <w:t>Reply-To address (optional)</w:t>
      </w:r>
    </w:p>
    <w:p>
      <w:pPr>
        <w:pStyle w:val="ListBullet"/>
      </w:pPr>
      <w:r>
        <w:t>Daily Limit — max emails from this account per day</w:t>
      </w:r>
    </w:p>
    <w:p>
      <w:pPr>
        <w:pStyle w:val="ListBullet"/>
      </w:pPr>
      <w:r>
        <w:t>Warmup Start Date — when set, the account starts at 5 emails/day, then 10, then 15 (over 3 weeks), then full limit</w:t>
      </w:r>
    </w:p>
    <w:p>
      <w:pPr>
        <w:pStyle w:val="ListBullet"/>
      </w:pPr>
      <w:r>
        <w:t>Use SSL / Use TLS toggles</w:t>
      </w:r>
    </w:p>
    <w:p>
      <w:r>
        <w:rPr>
          <w:b/>
        </w:rPr>
        <w:t>Test Connection</w:t>
      </w:r>
      <w:r>
        <w:t xml:space="preserve"> — Verifies credentials work. Shows success or error message.</w:t>
      </w:r>
    </w:p>
    <w:p>
      <w:r>
        <w:rPr>
          <w:b/>
        </w:rPr>
        <w:t>Rotation logic:</w:t>
      </w:r>
      <w:r>
        <w:t xml:space="preserve"> The system automatically picks the SMTP account with the lowest send count today. Atomically claims the slot to prevent race conditions. If an account hits its daily limit, it's skipped and the next one is used.</w:t>
      </w:r>
    </w:p>
    <w:p>
      <w:pPr>
        <w:spacing w:before="80" w:after="80"/>
      </w:pPr>
      <w:r>
        <w:rPr>
          <w:color w:val="CCCCCC"/>
          <w:sz w:val="14"/>
        </w:rPr>
        <w:t>────────────────────────────────────────────────────────────────────────────────</w:t>
      </w:r>
    </w:p>
    <w:p>
      <w:pPr>
        <w:pStyle w:val="Heading3"/>
      </w:pPr>
      <w:r>
        <w:rPr>
          <w:color w:val="333333"/>
          <w:sz w:val="26"/>
        </w:rPr>
        <w:t>3.4 Preview</w:t>
      </w:r>
    </w:p>
    <w:p>
      <w:r>
        <w:t>Test what an AI-generated email will look like for a specific contact before running the full pipeline.</w:t>
      </w:r>
    </w:p>
    <w:p>
      <w:r>
        <w:rPr>
          <w:b/>
        </w:rPr>
        <w:t>Select from existing contacts</w:t>
      </w:r>
      <w:r>
        <w:t xml:space="preserve"> — Search box at the top. Type a name, email, or company. Pick from dropdown — all fields auto-fill instantly.</w:t>
      </w:r>
    </w:p>
    <w:p>
      <w:r>
        <w:rPr>
          <w:b/>
        </w:rPr>
        <w:t>Manual fields</w:t>
      </w:r>
      <w:r>
        <w:t xml:space="preserve"> — Can also fill in manually or edit after selecting: First/Last name, Job title, Company, Industry, Country, Tech stack (comma-separated), Company description, Company size, Seniority.</w:t>
      </w:r>
    </w:p>
    <w:p>
      <w:r>
        <w:rPr>
          <w:b/>
        </w:rPr>
        <w:t>Generate Preview</w:t>
      </w:r>
      <w:r>
        <w:t xml:space="preserve"> — Calls OpenAI with your brand's system prompt + this contact's data. Returns subject line + email body. Shows token count used.</w:t>
      </w:r>
    </w:p>
    <w:p>
      <w:pPr>
        <w:spacing w:before="80" w:after="80"/>
      </w:pPr>
      <w:r>
        <w:rPr>
          <w:color w:val="CCCCCC"/>
          <w:sz w:val="14"/>
        </w:rPr>
        <w:t>────────────────────────────────────────────────────────────────────────────────</w:t>
      </w:r>
    </w:p>
    <w:p>
      <w:pPr>
        <w:pStyle w:val="Heading3"/>
      </w:pPr>
      <w:r>
        <w:rPr>
          <w:color w:val="333333"/>
          <w:sz w:val="26"/>
        </w:rPr>
        <w:t>3.5 Pipeline</w:t>
      </w:r>
    </w:p>
    <w:p>
      <w:r>
        <w:t>Manual control and monitoring of all pipeline operations.</w:t>
      </w:r>
    </w:p>
    <w:p>
      <w:r>
        <w:rPr>
          <w:b/>
        </w:rPr>
        <w:t>Pipeline Actions:</w:t>
      </w:r>
    </w:p>
    <w:tbl>
      <w:tblPr>
        <w:tblStyle w:val="TableGrid"/>
        <w:tblW w:type="auto" w:w="0"/>
        <w:tblLook w:firstColumn="1" w:firstRow="1" w:lastColumn="0" w:lastRow="0" w:noHBand="0" w:noVBand="1" w:val="04A0"/>
      </w:tblPr>
      <w:tblGrid>
        <w:gridCol w:w="4392"/>
        <w:gridCol w:w="4392"/>
      </w:tblGrid>
      <w:tr>
        <w:tc>
          <w:tcPr>
            <w:tcW w:type="dxa" w:w="4392"/>
            <w:shd w:val="clear" w:color="auto" w:fill="0f3460"/>
          </w:tcPr>
          <w:p>
            <w:r>
              <w:rPr>
                <w:b/>
                <w:color w:val="FFFFFF"/>
                <w:sz w:val="19"/>
              </w:rPr>
              <w:t>Action</w:t>
            </w:r>
          </w:p>
        </w:tc>
        <w:tc>
          <w:tcPr>
            <w:tcW w:type="dxa" w:w="4392"/>
            <w:shd w:val="clear" w:color="auto" w:fill="0f3460"/>
          </w:tcPr>
          <w:p>
            <w:r>
              <w:rPr>
                <w:b/>
                <w:color w:val="FFFFFF"/>
                <w:sz w:val="19"/>
              </w:rPr>
              <w:t>What it does</w:t>
            </w:r>
          </w:p>
        </w:tc>
      </w:tr>
      <w:tr>
        <w:tc>
          <w:tcPr>
            <w:tcW w:type="dxa" w:w="4392"/>
          </w:tcPr>
          <w:p>
            <w:r>
              <w:t>Generate</w:t>
            </w:r>
          </w:p>
        </w:tc>
        <w:tc>
          <w:tcPr>
            <w:tcW w:type="dxa" w:w="4392"/>
          </w:tcPr>
          <w:p>
            <w:r>
              <w:t xml:space="preserve">AI writes emails for all </w:t>
            </w:r>
            <w:r>
              <w:rPr>
                <w:rFonts w:ascii="Courier New" w:hAnsi="Courier New"/>
                <w:color w:val="C7254E"/>
                <w:sz w:val="19"/>
              </w:rPr>
              <w:t>Pending</w:t>
            </w:r>
            <w:r>
              <w:t xml:space="preserve"> contacts. Sets status to </w:t>
            </w:r>
            <w:r>
              <w:rPr>
                <w:rFonts w:ascii="Courier New" w:hAnsi="Courier New"/>
                <w:color w:val="C7254E"/>
                <w:sz w:val="19"/>
              </w:rPr>
              <w:t>Generated</w:t>
            </w:r>
            <w:r>
              <w:t>. Does NOT send.</w:t>
            </w:r>
          </w:p>
        </w:tc>
      </w:tr>
      <w:tr>
        <w:tc>
          <w:tcPr>
            <w:tcW w:type="dxa" w:w="4392"/>
          </w:tcPr>
          <w:p>
            <w:r>
              <w:t>Send</w:t>
            </w:r>
          </w:p>
        </w:tc>
        <w:tc>
          <w:tcPr>
            <w:tcW w:type="dxa" w:w="4392"/>
          </w:tcPr>
          <w:p>
            <w:r>
              <w:t xml:space="preserve">Sends all </w:t>
            </w:r>
            <w:r>
              <w:rPr>
                <w:rFonts w:ascii="Courier New" w:hAnsi="Courier New"/>
                <w:color w:val="C7254E"/>
                <w:sz w:val="19"/>
              </w:rPr>
              <w:t>Generated</w:t>
            </w:r>
            <w:r>
              <w:t xml:space="preserve"> contacts. Respects daily limits, random delays, timezone filter.</w:t>
            </w:r>
          </w:p>
        </w:tc>
      </w:tr>
      <w:tr>
        <w:tc>
          <w:tcPr>
            <w:tcW w:type="dxa" w:w="4392"/>
          </w:tcPr>
          <w:p>
            <w:r>
              <w:t>Full</w:t>
            </w:r>
          </w:p>
        </w:tc>
        <w:tc>
          <w:tcPr>
            <w:tcW w:type="dxa" w:w="4392"/>
          </w:tcPr>
          <w:p>
            <w:r>
              <w:t>Import → Generate → Send in one go</w:t>
            </w:r>
          </w:p>
        </w:tc>
      </w:tr>
      <w:tr>
        <w:tc>
          <w:tcPr>
            <w:tcW w:type="dxa" w:w="4392"/>
          </w:tcPr>
          <w:p>
            <w:r>
              <w:t>Check Bounces</w:t>
            </w:r>
          </w:p>
        </w:tc>
        <w:tc>
          <w:tcPr>
            <w:tcW w:type="dxa" w:w="4392"/>
          </w:tcPr>
          <w:p>
            <w:r>
              <w:t>Polls all SMTP account IMAP inboxes. Detects bounces (mailer-daemon, undeliverable) and replies. Updates contact statuses. Notifies via Slack/email if configured.</w:t>
            </w:r>
          </w:p>
        </w:tc>
      </w:tr>
      <w:tr>
        <w:tc>
          <w:tcPr>
            <w:tcW w:type="dxa" w:w="4392"/>
          </w:tcPr>
          <w:p>
            <w:r>
              <w:t>Dry Run</w:t>
            </w:r>
          </w:p>
        </w:tc>
        <w:tc>
          <w:tcPr>
            <w:tcW w:type="dxa" w:w="4392"/>
          </w:tcPr>
          <w:p>
            <w:r>
              <w:t xml:space="preserve">Simulates the send phase without actually sending. Shows what would happen. Sets status to </w:t>
            </w:r>
            <w:r>
              <w:rPr>
                <w:rFonts w:ascii="Courier New" w:hAnsi="Courier New"/>
                <w:color w:val="C7254E"/>
                <w:sz w:val="19"/>
              </w:rPr>
              <w:t>DryRun</w:t>
            </w:r>
            <w:r>
              <w:t>.</w:t>
            </w:r>
          </w:p>
        </w:tc>
      </w:tr>
    </w:tbl>
    <w:p/>
    <w:p>
      <w:r>
        <w:rPr>
          <w:b/>
        </w:rPr>
        <w:t>Real-time Log Stream</w:t>
      </w:r>
      <w:r>
        <w:t xml:space="preserve"> — Every log line appears as the pipeline runs. Streams via Server-Sent Events (SSE).</w:t>
      </w:r>
    </w:p>
    <w:p>
      <w:r>
        <w:rPr>
          <w:b/>
        </w:rPr>
        <w:t>Run History</w:t>
      </w:r>
      <w:r>
        <w:t xml:space="preserve"> — Last 20 pipeline runs showing: action, status (running/completed/failed), results (sent/failed/bounced counts), start time, duration.</w:t>
      </w:r>
    </w:p>
    <w:p>
      <w:pPr>
        <w:spacing w:before="80" w:after="80"/>
      </w:pPr>
      <w:r>
        <w:rPr>
          <w:color w:val="CCCCCC"/>
          <w:sz w:val="14"/>
        </w:rPr>
        <w:t>────────────────────────────────────────────────────────────────────────────────</w:t>
      </w:r>
    </w:p>
    <w:p>
      <w:pPr>
        <w:pStyle w:val="Heading3"/>
      </w:pPr>
      <w:r>
        <w:rPr>
          <w:color w:val="333333"/>
          <w:sz w:val="26"/>
        </w:rPr>
        <w:t>3.6 Settings</w:t>
      </w:r>
    </w:p>
    <w:p>
      <w:r>
        <w:t>All brand configuration in one page.</w:t>
      </w:r>
    </w:p>
    <w:p>
      <w:pPr>
        <w:pStyle w:val="Heading4"/>
      </w:pPr>
      <w:r>
        <w:rPr>
          <w:color w:val="333333"/>
          <w:sz w:val="22"/>
        </w:rPr>
        <w:t>Brand &amp; Company</w:t>
      </w:r>
    </w:p>
    <w:p>
      <w:pPr>
        <w:pStyle w:val="ListBullet"/>
      </w:pPr>
      <w:r>
        <w:t>Brand Name (required)</w:t>
      </w:r>
    </w:p>
    <w:p>
      <w:pPr>
        <w:pStyle w:val="ListBullet"/>
      </w:pPr>
      <w:r>
        <w:t>Company Name, Website, Description</w:t>
      </w:r>
    </w:p>
    <w:p>
      <w:pPr>
        <w:pStyle w:val="Heading4"/>
      </w:pPr>
      <w:r>
        <w:rPr>
          <w:color w:val="333333"/>
          <w:sz w:val="22"/>
        </w:rPr>
        <w:t>AI System Prompt</w:t>
      </w:r>
    </w:p>
    <w:p>
      <w:r>
        <w:t>The complete instruction set for the AI. Write everything here:</w:t>
      </w:r>
    </w:p>
    <w:p>
      <w:pPr>
        <w:pStyle w:val="ListBullet"/>
      </w:pPr>
      <w:r>
        <w:rPr>
          <w:b/>
        </w:rPr>
        <w:t>Tone</w:t>
      </w:r>
      <w:r>
        <w:t xml:space="preserve"> — e.g. "Direct, conversational, no buzzwords"</w:t>
      </w:r>
    </w:p>
    <w:p>
      <w:pPr>
        <w:pStyle w:val="ListBullet"/>
      </w:pPr>
      <w:r>
        <w:rPr>
          <w:b/>
        </w:rPr>
        <w:t>CTA</w:t>
      </w:r>
      <w:r>
        <w:t xml:space="preserve"> — e.g. "End every email with: Worth a quick call?"</w:t>
      </w:r>
    </w:p>
    <w:p>
      <w:pPr>
        <w:pStyle w:val="ListBullet"/>
      </w:pPr>
      <w:r>
        <w:rPr>
          <w:b/>
        </w:rPr>
        <w:t>Value Proposition</w:t>
      </w:r>
      <w:r>
        <w:t xml:space="preserve"> — e.g. "We help SaaS companies reduce QA costs by 60%"</w:t>
      </w:r>
    </w:p>
    <w:p>
      <w:pPr>
        <w:pStyle w:val="ListBullet"/>
      </w:pPr>
      <w:r>
        <w:rPr>
          <w:b/>
        </w:rPr>
        <w:t>Calendly link</w:t>
      </w:r>
      <w:r>
        <w:t xml:space="preserve"> — paste the booking URL here</w:t>
      </w:r>
    </w:p>
    <w:p>
      <w:pPr>
        <w:pStyle w:val="ListBullet"/>
      </w:pPr>
      <w:r>
        <w:rPr>
          <w:b/>
        </w:rPr>
        <w:t>Case studies</w:t>
      </w:r>
      <w:r>
        <w:t xml:space="preserve"> — 2–3 examples with real metrics for the AI to reference</w:t>
      </w:r>
    </w:p>
    <w:p>
      <w:pPr>
        <w:pStyle w:val="ListBullet"/>
      </w:pPr>
      <w:r>
        <w:rPr>
          <w:b/>
        </w:rPr>
        <w:t>Writing rules</w:t>
      </w:r>
      <w:r>
        <w:t xml:space="preserve"> — word count limit, no links, etc.</w:t>
      </w:r>
    </w:p>
    <w:p>
      <w:r>
        <w:rPr>
          <w:b/>
        </w:rPr>
        <w:t>AI Model Settings:</w:t>
      </w:r>
    </w:p>
    <w:p>
      <w:pPr>
        <w:pStyle w:val="ListBullet"/>
      </w:pPr>
      <w:r>
        <w:t>Model — gpt-4.1, gpt-4.1-mini, gpt-4o, gpt-4o-mini</w:t>
      </w:r>
    </w:p>
    <w:p>
      <w:pPr>
        <w:pStyle w:val="ListBullet"/>
      </w:pPr>
      <w:r>
        <w:t>Temperature — 0 to 2 (higher = more creative/varied)</w:t>
      </w:r>
    </w:p>
    <w:p>
      <w:pPr>
        <w:pStyle w:val="ListBullet"/>
      </w:pPr>
      <w:r>
        <w:t>Max Tokens — 100 to 2000 (controls max email length)</w:t>
      </w:r>
    </w:p>
    <w:p>
      <w:pPr>
        <w:pStyle w:val="ListBullet"/>
      </w:pPr>
      <w:r>
        <w:t>Lead Score Threshold — 1–10 (leads below this score rejected at import)</w:t>
      </w:r>
    </w:p>
    <w:p>
      <w:pPr>
        <w:pStyle w:val="Heading4"/>
      </w:pPr>
      <w:r>
        <w:rPr>
          <w:color w:val="333333"/>
          <w:sz w:val="22"/>
        </w:rPr>
        <w:t>Send Settings</w:t>
      </w:r>
    </w:p>
    <w:p>
      <w:pPr>
        <w:pStyle w:val="ListBullet"/>
      </w:pPr>
      <w:r>
        <w:rPr>
          <w:b/>
        </w:rPr>
        <w:t>Daily Send Limit</w:t>
      </w:r>
      <w:r>
        <w:t xml:space="preserve"> — max emails per day across all SMTP accounts</w:t>
      </w:r>
    </w:p>
    <w:p>
      <w:pPr>
        <w:pStyle w:val="ListBullet"/>
      </w:pPr>
      <w:r>
        <w:rPr>
          <w:b/>
        </w:rPr>
        <w:t>Delay Min/Max (seconds)</w:t>
      </w:r>
      <w:r>
        <w:t xml:space="preserve"> — random wait between each send (makes sending look human)</w:t>
      </w:r>
    </w:p>
    <w:p>
      <w:pPr>
        <w:pStyle w:val="ListBullet"/>
      </w:pPr>
      <w:r>
        <w:rPr>
          <w:b/>
        </w:rPr>
        <w:t>Timezone Filter</w:t>
      </w:r>
      <w:r>
        <w:t xml:space="preserve"> — only sends to contacts when it is 9AM–5PM in their country. Contacts outside business hours are skipped and retried on the next run.</w:t>
      </w:r>
    </w:p>
    <w:p>
      <w:pPr>
        <w:pStyle w:val="ListBullet"/>
      </w:pPr>
      <w:r>
        <w:rPr>
          <w:b/>
        </w:rPr>
        <w:t>Spam Word Filter</w:t>
      </w:r>
      <w:r>
        <w:t xml:space="preserve"> — scans generated email for spam trigger words (free, urgent, guaranteed, etc.) before sending. If triggered, marks contact as SpamBlocked instead of sending.</w:t>
      </w:r>
    </w:p>
    <w:p>
      <w:pPr>
        <w:pStyle w:val="Heading4"/>
      </w:pPr>
      <w:r>
        <w:rPr>
          <w:color w:val="333333"/>
          <w:sz w:val="22"/>
        </w:rPr>
        <w:t>Scheduled Automation</w:t>
      </w:r>
    </w:p>
    <w:p>
      <w:pPr>
        <w:pStyle w:val="ListBullet"/>
      </w:pPr>
      <w:r>
        <w:t>Enable/disable cron toggle</w:t>
      </w:r>
    </w:p>
    <w:p>
      <w:pPr>
        <w:pStyle w:val="ListBullet"/>
      </w:pPr>
      <w:r>
        <w:rPr>
          <w:b/>
        </w:rPr>
        <w:t>Generate Emails cron</w:t>
      </w:r>
      <w:r>
        <w:t xml:space="preserve"> — when to generate emails (recommended: night before sending). Example: </w:t>
      </w:r>
      <w:r>
        <w:rPr>
          <w:rFonts w:ascii="Courier New" w:hAnsi="Courier New"/>
          <w:color w:val="C7254E"/>
          <w:sz w:val="19"/>
        </w:rPr>
        <w:t>0 17 * * 0-4</w:t>
      </w:r>
      <w:r>
        <w:t xml:space="preserve"> = Sun–Thu 5PM</w:t>
      </w:r>
    </w:p>
    <w:p>
      <w:pPr>
        <w:pStyle w:val="ListBullet"/>
      </w:pPr>
      <w:r>
        <w:rPr>
          <w:b/>
        </w:rPr>
        <w:t>Send Emails cron</w:t>
      </w:r>
      <w:r>
        <w:t xml:space="preserve"> — when to send. Example: </w:t>
      </w:r>
      <w:r>
        <w:rPr>
          <w:rFonts w:ascii="Courier New" w:hAnsi="Courier New"/>
          <w:color w:val="C7254E"/>
          <w:sz w:val="19"/>
        </w:rPr>
        <w:t>0 9 * * 1-5</w:t>
      </w:r>
      <w:r>
        <w:t xml:space="preserve"> = Mon–Fri 9AM</w:t>
      </w:r>
    </w:p>
    <w:p>
      <w:pPr>
        <w:pStyle w:val="ListBullet"/>
      </w:pPr>
      <w:r>
        <w:rPr>
          <w:b/>
        </w:rPr>
        <w:t>Check Bounces cron</w:t>
      </w:r>
      <w:r>
        <w:t xml:space="preserve"> — when to poll inboxes. Example: </w:t>
      </w:r>
      <w:r>
        <w:rPr>
          <w:rFonts w:ascii="Courier New" w:hAnsi="Courier New"/>
          <w:color w:val="C7254E"/>
          <w:sz w:val="19"/>
        </w:rPr>
        <w:t>0 11 * * *</w:t>
      </w:r>
      <w:r>
        <w:t xml:space="preserve"> = every day 11AM</w:t>
      </w:r>
    </w:p>
    <w:p>
      <w:pPr>
        <w:pStyle w:val="ListBullet"/>
      </w:pPr>
      <w:r>
        <w:rPr>
          <w:b/>
        </w:rPr>
        <w:t>Timezone dropdown</w:t>
      </w:r>
      <w:r>
        <w:t xml:space="preserve"> — America/New_York, Chicago, Los_Angeles, UTC, Asia/Karachi, Europe/London</w:t>
      </w:r>
    </w:p>
    <w:p>
      <w:pPr>
        <w:ind w:left="576"/>
      </w:pPr>
      <w:r>
        <w:rPr>
          <w:i/>
          <w:color w:val="555555"/>
        </w:rPr>
        <w:t>Cron times are set in recipient timezone (e.g. America/New_York for US contacts). Overview shows equivalent Pakistan time so you know when jobs will actually fire.</w:t>
      </w:r>
    </w:p>
    <w:p>
      <w:pPr>
        <w:pStyle w:val="Heading4"/>
      </w:pPr>
      <w:r>
        <w:rPr>
          <w:color w:val="333333"/>
          <w:sz w:val="22"/>
        </w:rPr>
        <w:t>Notifications</w:t>
      </w:r>
    </w:p>
    <w:p>
      <w:pPr>
        <w:pStyle w:val="ListBullet"/>
      </w:pPr>
      <w:r>
        <w:t>Slack webhook URL + toggle for reply/bounce alerts</w:t>
      </w:r>
    </w:p>
    <w:p>
      <w:pPr>
        <w:pStyle w:val="ListBullet"/>
      </w:pPr>
      <w:r>
        <w:t>Email address for reply notifications</w:t>
      </w:r>
    </w:p>
    <w:p>
      <w:pPr>
        <w:pStyle w:val="ListBullet"/>
      </w:pPr>
      <w:r>
        <w:t>Email address for bounce notifications</w:t>
      </w:r>
    </w:p>
    <w:p>
      <w:pPr>
        <w:pStyle w:val="Heading4"/>
      </w:pPr>
      <w:r>
        <w:rPr>
          <w:color w:val="333333"/>
          <w:sz w:val="22"/>
        </w:rPr>
        <w:t>Delete Brand</w:t>
      </w:r>
    </w:p>
    <w:p>
      <w:r>
        <w:t>Permanently deletes the brand and all associated contacts, SMTP accounts, pipeline logs, and bounce records.</w:t>
      </w:r>
    </w:p>
    <w:p>
      <w:pPr>
        <w:spacing w:before="80" w:after="80"/>
      </w:pPr>
      <w:r>
        <w:rPr>
          <w:color w:val="CCCCCC"/>
          <w:sz w:val="14"/>
        </w:rPr>
        <w:t>────────────────────────────────────────────────────────────────────────────────</w:t>
      </w:r>
    </w:p>
    <w:p>
      <w:pPr>
        <w:pStyle w:val="Heading2"/>
      </w:pPr>
      <w:r>
        <w:rPr>
          <w:color w:val="198754"/>
          <w:sz w:val="30"/>
        </w:rPr>
        <w:t>4. Lead Contact Statuses</w:t>
      </w:r>
    </w:p>
    <w:tbl>
      <w:tblPr>
        <w:tblStyle w:val="TableGrid"/>
        <w:tblW w:type="auto" w:w="0"/>
        <w:tblLook w:firstColumn="1" w:firstRow="1" w:lastColumn="0" w:lastRow="0" w:noHBand="0" w:noVBand="1" w:val="04A0"/>
      </w:tblPr>
      <w:tblGrid>
        <w:gridCol w:w="4392"/>
        <w:gridCol w:w="4392"/>
      </w:tblGrid>
      <w:tr>
        <w:tc>
          <w:tcPr>
            <w:tcW w:type="dxa" w:w="4392"/>
            <w:shd w:val="clear" w:color="auto" w:fill="0f3460"/>
          </w:tcPr>
          <w:p>
            <w:r>
              <w:rPr>
                <w:b/>
                <w:color w:val="FFFFFF"/>
                <w:sz w:val="19"/>
              </w:rPr>
              <w:t>Status</w:t>
            </w:r>
          </w:p>
        </w:tc>
        <w:tc>
          <w:tcPr>
            <w:tcW w:type="dxa" w:w="4392"/>
            <w:shd w:val="clear" w:color="auto" w:fill="0f3460"/>
          </w:tcPr>
          <w:p>
            <w:r>
              <w:rPr>
                <w:b/>
                <w:color w:val="FFFFFF"/>
                <w:sz w:val="19"/>
              </w:rPr>
              <w:t>Meaning</w:t>
            </w:r>
          </w:p>
        </w:tc>
      </w:tr>
      <w:tr>
        <w:tc>
          <w:tcPr>
            <w:tcW w:type="dxa" w:w="4392"/>
          </w:tcPr>
          <w:p>
            <w:r>
              <w:t>Pending</w:t>
            </w:r>
          </w:p>
        </w:tc>
        <w:tc>
          <w:tcPr>
            <w:tcW w:type="dxa" w:w="4392"/>
          </w:tcPr>
          <w:p>
            <w:r>
              <w:t>Imported, waiting for email generation</w:t>
            </w:r>
          </w:p>
        </w:tc>
      </w:tr>
      <w:tr>
        <w:tc>
          <w:tcPr>
            <w:tcW w:type="dxa" w:w="4392"/>
          </w:tcPr>
          <w:p>
            <w:r>
              <w:t>Generated</w:t>
            </w:r>
          </w:p>
        </w:tc>
        <w:tc>
          <w:tcPr>
            <w:tcW w:type="dxa" w:w="4392"/>
          </w:tcPr>
          <w:p>
            <w:r>
              <w:t>AI has written the email, waiting to be sent</w:t>
            </w:r>
          </w:p>
        </w:tc>
      </w:tr>
      <w:tr>
        <w:tc>
          <w:tcPr>
            <w:tcW w:type="dxa" w:w="4392"/>
          </w:tcPr>
          <w:p>
            <w:r>
              <w:t>Sent</w:t>
            </w:r>
          </w:p>
        </w:tc>
        <w:tc>
          <w:tcPr>
            <w:tcW w:type="dxa" w:w="4392"/>
          </w:tcPr>
          <w:p>
            <w:r>
              <w:t>Email delivered</w:t>
            </w:r>
          </w:p>
        </w:tc>
      </w:tr>
      <w:tr>
        <w:tc>
          <w:tcPr>
            <w:tcW w:type="dxa" w:w="4392"/>
          </w:tcPr>
          <w:p>
            <w:r>
              <w:t>Replied</w:t>
            </w:r>
          </w:p>
        </w:tc>
        <w:tc>
          <w:tcPr>
            <w:tcW w:type="dxa" w:w="4392"/>
          </w:tcPr>
          <w:p>
            <w:r>
              <w:t>Prospect responded</w:t>
            </w:r>
          </w:p>
        </w:tc>
      </w:tr>
      <w:tr>
        <w:tc>
          <w:tcPr>
            <w:tcW w:type="dxa" w:w="4392"/>
          </w:tcPr>
          <w:p>
            <w:r>
              <w:t>Bounced</w:t>
            </w:r>
          </w:p>
        </w:tc>
        <w:tc>
          <w:tcPr>
            <w:tcW w:type="dxa" w:w="4392"/>
          </w:tcPr>
          <w:p>
            <w:r>
              <w:t>Email delivery failed permanently</w:t>
            </w:r>
          </w:p>
        </w:tc>
      </w:tr>
      <w:tr>
        <w:tc>
          <w:tcPr>
            <w:tcW w:type="dxa" w:w="4392"/>
          </w:tcPr>
          <w:p>
            <w:r>
              <w:t>Failed</w:t>
            </w:r>
          </w:p>
        </w:tc>
        <w:tc>
          <w:tcPr>
            <w:tcW w:type="dxa" w:w="4392"/>
          </w:tcPr>
          <w:p>
            <w:r>
              <w:t>Send attempt errored (SMTP error, etc.)</w:t>
            </w:r>
          </w:p>
        </w:tc>
      </w:tr>
      <w:tr>
        <w:tc>
          <w:tcPr>
            <w:tcW w:type="dxa" w:w="4392"/>
          </w:tcPr>
          <w:p>
            <w:r>
              <w:t>SpamBlocked</w:t>
            </w:r>
          </w:p>
        </w:tc>
        <w:tc>
          <w:tcPr>
            <w:tcW w:type="dxa" w:w="4392"/>
          </w:tcPr>
          <w:p>
            <w:r>
              <w:t>Spam filter caught the email before sending</w:t>
            </w:r>
          </w:p>
        </w:tc>
      </w:tr>
      <w:tr>
        <w:tc>
          <w:tcPr>
            <w:tcW w:type="dxa" w:w="4392"/>
          </w:tcPr>
          <w:p>
            <w:r>
              <w:t>DryRun</w:t>
            </w:r>
          </w:p>
        </w:tc>
        <w:tc>
          <w:tcPr>
            <w:tcW w:type="dxa" w:w="4392"/>
          </w:tcPr>
          <w:p>
            <w:r>
              <w:t>Processed in a dry run (not actually sent)</w:t>
            </w:r>
          </w:p>
        </w:tc>
      </w:tr>
    </w:tbl>
    <w:p/>
    <w:p>
      <w:pPr>
        <w:spacing w:before="80" w:after="80"/>
      </w:pPr>
      <w:r>
        <w:rPr>
          <w:color w:val="CCCCCC"/>
          <w:sz w:val="14"/>
        </w:rPr>
        <w:t>────────────────────────────────────────────────────────────────────────────────</w:t>
      </w:r>
    </w:p>
    <w:p>
      <w:pPr>
        <w:pStyle w:val="Heading2"/>
      </w:pPr>
      <w:r>
        <w:rPr>
          <w:color w:val="198754"/>
          <w:sz w:val="30"/>
        </w:rPr>
        <w:t>5. What's Customizable</w:t>
      </w:r>
    </w:p>
    <w:tbl>
      <w:tblPr>
        <w:tblStyle w:val="TableGrid"/>
        <w:tblW w:type="auto" w:w="0"/>
        <w:tblLook w:firstColumn="1" w:firstRow="1" w:lastColumn="0" w:lastRow="0" w:noHBand="0" w:noVBand="1" w:val="04A0"/>
      </w:tblPr>
      <w:tblGrid>
        <w:gridCol w:w="4392"/>
        <w:gridCol w:w="4392"/>
      </w:tblGrid>
      <w:tr>
        <w:tc>
          <w:tcPr>
            <w:tcW w:type="dxa" w:w="4392"/>
            <w:shd w:val="clear" w:color="auto" w:fill="0f3460"/>
          </w:tcPr>
          <w:p>
            <w:r>
              <w:rPr>
                <w:b/>
                <w:color w:val="FFFFFF"/>
                <w:sz w:val="19"/>
              </w:rPr>
              <w:t>Thing</w:t>
            </w:r>
          </w:p>
        </w:tc>
        <w:tc>
          <w:tcPr>
            <w:tcW w:type="dxa" w:w="4392"/>
            <w:shd w:val="clear" w:color="auto" w:fill="0f3460"/>
          </w:tcPr>
          <w:p>
            <w:r>
              <w:rPr>
                <w:b/>
                <w:color w:val="FFFFFF"/>
                <w:sz w:val="19"/>
              </w:rPr>
              <w:t>Where to configure</w:t>
            </w:r>
          </w:p>
        </w:tc>
      </w:tr>
      <w:tr>
        <w:tc>
          <w:tcPr>
            <w:tcW w:type="dxa" w:w="4392"/>
          </w:tcPr>
          <w:p>
            <w:r>
              <w:t>Email content, tone, CTA, value prop</w:t>
            </w:r>
          </w:p>
        </w:tc>
        <w:tc>
          <w:tcPr>
            <w:tcW w:type="dxa" w:w="4392"/>
          </w:tcPr>
          <w:p>
            <w:r>
              <w:t>System prompt in Settings</w:t>
            </w:r>
          </w:p>
        </w:tc>
      </w:tr>
      <w:tr>
        <w:tc>
          <w:tcPr>
            <w:tcW w:type="dxa" w:w="4392"/>
          </w:tcPr>
          <w:p>
            <w:r>
              <w:t>Which leads get through (scoring)</w:t>
            </w:r>
          </w:p>
        </w:tc>
        <w:tc>
          <w:tcPr>
            <w:tcW w:type="dxa" w:w="4392"/>
          </w:tcPr>
          <w:p>
            <w:r>
              <w:t>Qualification threshold in Settings</w:t>
            </w:r>
          </w:p>
        </w:tc>
      </w:tr>
      <w:tr>
        <w:tc>
          <w:tcPr>
            <w:tcW w:type="dxa" w:w="4392"/>
          </w:tcPr>
          <w:p>
            <w:r>
              <w:t>How many emails per day</w:t>
            </w:r>
          </w:p>
        </w:tc>
        <w:tc>
          <w:tcPr>
            <w:tcW w:type="dxa" w:w="4392"/>
          </w:tcPr>
          <w:p>
            <w:r>
              <w:t>Daily limit in Settings + per-SMTP daily limit</w:t>
            </w:r>
          </w:p>
        </w:tc>
      </w:tr>
      <w:tr>
        <w:tc>
          <w:tcPr>
            <w:tcW w:type="dxa" w:w="4392"/>
          </w:tcPr>
          <w:p>
            <w:r>
              <w:t>When emails send</w:t>
            </w:r>
          </w:p>
        </w:tc>
        <w:tc>
          <w:tcPr>
            <w:tcW w:type="dxa" w:w="4392"/>
          </w:tcPr>
          <w:p>
            <w:r>
              <w:t>Cron schedule in Settings</w:t>
            </w:r>
          </w:p>
        </w:tc>
      </w:tr>
      <w:tr>
        <w:tc>
          <w:tcPr>
            <w:tcW w:type="dxa" w:w="4392"/>
          </w:tcPr>
          <w:p>
            <w:r>
              <w:t>Which SMTP account sends what</w:t>
            </w:r>
          </w:p>
        </w:tc>
        <w:tc>
          <w:tcPr>
            <w:tcW w:type="dxa" w:w="4392"/>
          </w:tcPr>
          <w:p>
            <w:r>
              <w:t>Automatic rotation (picks least-used account)</w:t>
            </w:r>
          </w:p>
        </w:tc>
      </w:tr>
      <w:tr>
        <w:tc>
          <w:tcPr>
            <w:tcW w:type="dxa" w:w="4392"/>
          </w:tcPr>
          <w:p>
            <w:r>
              <w:t>Email signature (Name + Position)</w:t>
            </w:r>
          </w:p>
        </w:tc>
        <w:tc>
          <w:tcPr>
            <w:tcW w:type="dxa" w:w="4392"/>
          </w:tcPr>
          <w:p>
            <w:r>
              <w:t>Sender Name + Position on each SMTP account</w:t>
            </w:r>
          </w:p>
        </w:tc>
      </w:tr>
      <w:tr>
        <w:tc>
          <w:tcPr>
            <w:tcW w:type="dxa" w:w="4392"/>
          </w:tcPr>
          <w:p>
            <w:r>
              <w:t>Business hours filtering</w:t>
            </w:r>
          </w:p>
        </w:tc>
        <w:tc>
          <w:tcPr>
            <w:tcW w:type="dxa" w:w="4392"/>
          </w:tcPr>
          <w:p>
            <w:r>
              <w:t>Timezone Filter toggle in Settings</w:t>
            </w:r>
          </w:p>
        </w:tc>
      </w:tr>
      <w:tr>
        <w:tc>
          <w:tcPr>
            <w:tcW w:type="dxa" w:w="4392"/>
          </w:tcPr>
          <w:p>
            <w:r>
              <w:t>Multiple brands</w:t>
            </w:r>
          </w:p>
        </w:tc>
        <w:tc>
          <w:tcPr>
            <w:tcW w:type="dxa" w:w="4392"/>
          </w:tcPr>
          <w:p>
            <w:r>
              <w:t>Each brand is fully independent</w:t>
            </w:r>
          </w:p>
        </w:tc>
      </w:tr>
      <w:tr>
        <w:tc>
          <w:tcPr>
            <w:tcW w:type="dxa" w:w="4392"/>
          </w:tcPr>
          <w:p>
            <w:r>
              <w:t>Model and creativity level</w:t>
            </w:r>
          </w:p>
        </w:tc>
        <w:tc>
          <w:tcPr>
            <w:tcW w:type="dxa" w:w="4392"/>
          </w:tcPr>
          <w:p>
            <w:r>
              <w:t>OpenAI settings in Settings</w:t>
            </w:r>
          </w:p>
        </w:tc>
      </w:tr>
      <w:tr>
        <w:tc>
          <w:tcPr>
            <w:tcW w:type="dxa" w:w="4392"/>
          </w:tcPr>
          <w:p>
            <w:r>
              <w:t>Warmup ramp speed</w:t>
            </w:r>
          </w:p>
        </w:tc>
        <w:tc>
          <w:tcPr>
            <w:tcW w:type="dxa" w:w="4392"/>
          </w:tcPr>
          <w:p>
            <w:r>
              <w:t>Warmup Start Date on SMTP account</w:t>
            </w:r>
          </w:p>
        </w:tc>
      </w:tr>
    </w:tbl>
    <w:p/>
    <w:p>
      <w:pPr>
        <w:spacing w:before="80" w:after="80"/>
      </w:pPr>
      <w:r>
        <w:rPr>
          <w:color w:val="CCCCCC"/>
          <w:sz w:val="14"/>
        </w:rPr>
        <w:t>────────────────────────────────────────────────────────────────────────────────</w:t>
      </w:r>
    </w:p>
    <w:p>
      <w:pPr>
        <w:pStyle w:val="Heading2"/>
      </w:pPr>
      <w:r>
        <w:rPr>
          <w:color w:val="198754"/>
          <w:sz w:val="30"/>
        </w:rPr>
        <w:t>6. What the System Cannot Do</w:t>
      </w:r>
    </w:p>
    <w:tbl>
      <w:tblPr>
        <w:tblStyle w:val="TableGrid"/>
        <w:tblW w:type="auto" w:w="0"/>
        <w:tblLook w:firstColumn="1" w:firstRow="1" w:lastColumn="0" w:lastRow="0" w:noHBand="0" w:noVBand="1" w:val="04A0"/>
      </w:tblPr>
      <w:tblGrid>
        <w:gridCol w:w="4392"/>
        <w:gridCol w:w="4392"/>
      </w:tblGrid>
      <w:tr>
        <w:tc>
          <w:tcPr>
            <w:tcW w:type="dxa" w:w="4392"/>
            <w:shd w:val="clear" w:color="auto" w:fill="0f3460"/>
          </w:tcPr>
          <w:p>
            <w:r>
              <w:rPr>
                <w:b/>
                <w:color w:val="FFFFFF"/>
                <w:sz w:val="19"/>
              </w:rPr>
              <w:t>Limitation</w:t>
            </w:r>
          </w:p>
        </w:tc>
        <w:tc>
          <w:tcPr>
            <w:tcW w:type="dxa" w:w="4392"/>
            <w:shd w:val="clear" w:color="auto" w:fill="0f3460"/>
          </w:tcPr>
          <w:p>
            <w:r>
              <w:rPr>
                <w:b/>
                <w:color w:val="FFFFFF"/>
                <w:sz w:val="19"/>
              </w:rPr>
              <w:t>Reason</w:t>
            </w:r>
          </w:p>
        </w:tc>
      </w:tr>
      <w:tr>
        <w:tc>
          <w:tcPr>
            <w:tcW w:type="dxa" w:w="4392"/>
          </w:tcPr>
          <w:p>
            <w:r>
              <w:t>HTML emails</w:t>
            </w:r>
          </w:p>
        </w:tc>
        <w:tc>
          <w:tcPr>
            <w:tcW w:type="dxa" w:w="4392"/>
          </w:tcPr>
          <w:p>
            <w:r>
              <w:t>Removed — HTML triggers spam/Promotions tab</w:t>
            </w:r>
          </w:p>
        </w:tc>
      </w:tr>
      <w:tr>
        <w:tc>
          <w:tcPr>
            <w:tcW w:type="dxa" w:w="4392"/>
          </w:tcPr>
          <w:p>
            <w:r>
              <w:t>Link click tracking</w:t>
            </w:r>
          </w:p>
        </w:tc>
        <w:tc>
          <w:tcPr>
            <w:tcW w:type="dxa" w:w="4392"/>
          </w:tcPr>
          <w:p>
            <w:r>
              <w:t>Removed — tracking links hurt deliverability</w:t>
            </w:r>
          </w:p>
        </w:tc>
      </w:tr>
      <w:tr>
        <w:tc>
          <w:tcPr>
            <w:tcW w:type="dxa" w:w="4392"/>
          </w:tcPr>
          <w:p>
            <w:r>
              <w:t>Follow-up email sequences</w:t>
            </w:r>
          </w:p>
        </w:tc>
        <w:tc>
          <w:tcPr>
            <w:tcW w:type="dxa" w:w="4392"/>
          </w:tcPr>
          <w:p>
            <w:r>
              <w:t>Removed — adds complexity and spam signals</w:t>
            </w:r>
          </w:p>
        </w:tc>
      </w:tr>
      <w:tr>
        <w:tc>
          <w:tcPr>
            <w:tcW w:type="dxa" w:w="4392"/>
          </w:tcPr>
          <w:p>
            <w:r>
              <w:t>Apify lead scraping (UI)</w:t>
            </w:r>
          </w:p>
        </w:tc>
        <w:tc>
          <w:tcPr>
            <w:tcW w:type="dxa" w:w="4392"/>
          </w:tcPr>
          <w:p>
            <w:r>
              <w:t>Hidden from navigation (backend still works)</w:t>
            </w:r>
          </w:p>
        </w:tc>
      </w:tr>
      <w:tr>
        <w:tc>
          <w:tcPr>
            <w:tcW w:type="dxa" w:w="4392"/>
          </w:tcPr>
          <w:p>
            <w:r>
              <w:t>Google Sheets sync (UI)</w:t>
            </w:r>
          </w:p>
        </w:tc>
        <w:tc>
          <w:tcPr>
            <w:tcW w:type="dxa" w:w="4392"/>
          </w:tcPr>
          <w:p>
            <w:r>
              <w:t>Hidden from navigation (backend still works)</w:t>
            </w:r>
          </w:p>
        </w:tc>
      </w:tr>
      <w:tr>
        <w:tc>
          <w:tcPr>
            <w:tcW w:type="dxa" w:w="4392"/>
          </w:tcPr>
          <w:p>
            <w:r>
              <w:t>A/B testing (UI)</w:t>
            </w:r>
          </w:p>
        </w:tc>
        <w:tc>
          <w:tcPr>
            <w:tcW w:type="dxa" w:w="4392"/>
          </w:tcPr>
          <w:p>
            <w:r>
              <w:t>Hidden from navigation (backend still works)</w:t>
            </w:r>
          </w:p>
        </w:tc>
      </w:tr>
      <w:tr>
        <w:tc>
          <w:tcPr>
            <w:tcW w:type="dxa" w:w="4392"/>
          </w:tcPr>
          <w:p>
            <w:r>
              <w:t>Mass edit of email bodies</w:t>
            </w:r>
          </w:p>
        </w:tc>
        <w:tc>
          <w:tcPr>
            <w:tcW w:type="dxa" w:w="4392"/>
          </w:tcPr>
          <w:p>
            <w:r>
              <w:t>One contact at a time via modal</w:t>
            </w:r>
          </w:p>
        </w:tc>
      </w:tr>
      <w:tr>
        <w:tc>
          <w:tcPr>
            <w:tcW w:type="dxa" w:w="4392"/>
          </w:tcPr>
          <w:p>
            <w:r>
              <w:t>Unsubscribe flow</w:t>
            </w:r>
          </w:p>
        </w:tc>
        <w:tc>
          <w:tcPr>
            <w:tcW w:type="dxa" w:w="4392"/>
          </w:tcPr>
          <w:p>
            <w:r>
              <w:t>Not implemented</w:t>
            </w:r>
          </w:p>
        </w:tc>
      </w:tr>
      <w:tr>
        <w:tc>
          <w:tcPr>
            <w:tcW w:type="dxa" w:w="4392"/>
          </w:tcPr>
          <w:p>
            <w:r>
              <w:t>Attachments</w:t>
            </w:r>
          </w:p>
        </w:tc>
        <w:tc>
          <w:tcPr>
            <w:tcW w:type="dxa" w:w="4392"/>
          </w:tcPr>
          <w:p>
            <w:r>
              <w:t>Not supported</w:t>
            </w:r>
          </w:p>
        </w:tc>
      </w:tr>
      <w:tr>
        <w:tc>
          <w:tcPr>
            <w:tcW w:type="dxa" w:w="4392"/>
          </w:tcPr>
          <w:p>
            <w:r>
              <w:t>CC / BCC</w:t>
            </w:r>
          </w:p>
        </w:tc>
        <w:tc>
          <w:tcPr>
            <w:tcW w:type="dxa" w:w="4392"/>
          </w:tcPr>
          <w:p>
            <w:r>
              <w:t>Not supported</w:t>
            </w:r>
          </w:p>
        </w:tc>
      </w:tr>
    </w:tbl>
    <w:p/>
    <w:p>
      <w:pPr>
        <w:spacing w:before="80" w:after="80"/>
      </w:pPr>
      <w:r>
        <w:rPr>
          <w:color w:val="CCCCCC"/>
          <w:sz w:val="14"/>
        </w:rPr>
        <w:t>────────────────────────────────────────────────────────────────────────────────</w:t>
      </w:r>
    </w:p>
    <w:p>
      <w:pPr>
        <w:pStyle w:val="Heading2"/>
      </w:pPr>
      <w:r>
        <w:rPr>
          <w:color w:val="198754"/>
          <w:sz w:val="30"/>
        </w:rPr>
        <w:t>7. Changes: Old Agent vs Current Agent</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f3460"/>
          </w:tcPr>
          <w:p>
            <w:r>
              <w:rPr>
                <w:b/>
                <w:color w:val="FFFFFF"/>
                <w:sz w:val="19"/>
              </w:rPr>
              <w:t>Feature</w:t>
            </w:r>
          </w:p>
        </w:tc>
        <w:tc>
          <w:tcPr>
            <w:tcW w:type="dxa" w:w="2928"/>
            <w:shd w:val="clear" w:color="auto" w:fill="0f3460"/>
          </w:tcPr>
          <w:p>
            <w:r>
              <w:rPr>
                <w:b/>
                <w:color w:val="FFFFFF"/>
                <w:sz w:val="19"/>
              </w:rPr>
              <w:t>Old Agent</w:t>
            </w:r>
          </w:p>
        </w:tc>
        <w:tc>
          <w:tcPr>
            <w:tcW w:type="dxa" w:w="2928"/>
            <w:shd w:val="clear" w:color="auto" w:fill="0f3460"/>
          </w:tcPr>
          <w:p>
            <w:r>
              <w:rPr>
                <w:b/>
                <w:color w:val="FFFFFF"/>
                <w:sz w:val="19"/>
              </w:rPr>
              <w:t>Current Agent</w:t>
            </w:r>
          </w:p>
        </w:tc>
      </w:tr>
      <w:tr>
        <w:tc>
          <w:tcPr>
            <w:tcW w:type="dxa" w:w="2928"/>
          </w:tcPr>
          <w:p>
            <w:r>
              <w:t>Email format</w:t>
            </w:r>
          </w:p>
        </w:tc>
        <w:tc>
          <w:tcPr>
            <w:tcW w:type="dxa" w:w="2928"/>
          </w:tcPr>
          <w:p>
            <w:r>
              <w:t>HTML + plain text</w:t>
            </w:r>
          </w:p>
        </w:tc>
        <w:tc>
          <w:tcPr>
            <w:tcW w:type="dxa" w:w="2928"/>
          </w:tcPr>
          <w:p>
            <w:r>
              <w:t>Plain text only</w:t>
            </w:r>
          </w:p>
        </w:tc>
      </w:tr>
      <w:tr>
        <w:tc>
          <w:tcPr>
            <w:tcW w:type="dxa" w:w="2928"/>
          </w:tcPr>
          <w:p>
            <w:r>
              <w:t>Tracking links</w:t>
            </w:r>
          </w:p>
        </w:tc>
        <w:tc>
          <w:tcPr>
            <w:tcW w:type="dxa" w:w="2928"/>
          </w:tcPr>
          <w:p>
            <w:r>
              <w:t>Calendly click tracking with UTM params</w:t>
            </w:r>
          </w:p>
        </w:tc>
        <w:tc>
          <w:tcPr>
            <w:tcW w:type="dxa" w:w="2928"/>
          </w:tcPr>
          <w:p>
            <w:r>
              <w:t>Removed</w:t>
            </w:r>
          </w:p>
        </w:tc>
      </w:tr>
      <w:tr>
        <w:tc>
          <w:tcPr>
            <w:tcW w:type="dxa" w:w="2928"/>
          </w:tcPr>
          <w:p>
            <w:r>
              <w:t>Follow-up emails</w:t>
            </w:r>
          </w:p>
        </w:tc>
        <w:tc>
          <w:tcPr>
            <w:tcW w:type="dxa" w:w="2928"/>
          </w:tcPr>
          <w:p>
            <w:r>
              <w:t>3-touch automated sequences</w:t>
            </w:r>
          </w:p>
        </w:tc>
        <w:tc>
          <w:tcPr>
            <w:tcW w:type="dxa" w:w="2928"/>
          </w:tcPr>
          <w:p>
            <w:r>
              <w:t>Removed</w:t>
            </w:r>
          </w:p>
        </w:tc>
      </w:tr>
      <w:tr>
        <w:tc>
          <w:tcPr>
            <w:tcW w:type="dxa" w:w="2928"/>
          </w:tcPr>
          <w:p>
            <w:r>
              <w:t>Google Sheets</w:t>
            </w:r>
          </w:p>
        </w:tc>
        <w:tc>
          <w:tcPr>
            <w:tcW w:type="dxa" w:w="2928"/>
          </w:tcPr>
          <w:p>
            <w:r>
              <w:t>Full bidirectional sync</w:t>
            </w:r>
          </w:p>
        </w:tc>
        <w:tc>
          <w:tcPr>
            <w:tcW w:type="dxa" w:w="2928"/>
          </w:tcPr>
          <w:p>
            <w:r>
              <w:t>Hidden from UI</w:t>
            </w:r>
          </w:p>
        </w:tc>
      </w:tr>
      <w:tr>
        <w:tc>
          <w:tcPr>
            <w:tcW w:type="dxa" w:w="2928"/>
          </w:tcPr>
          <w:p>
            <w:r>
              <w:t>Apify lead scraping</w:t>
            </w:r>
          </w:p>
        </w:tc>
        <w:tc>
          <w:tcPr>
            <w:tcW w:type="dxa" w:w="2928"/>
          </w:tcPr>
          <w:p>
            <w:r>
              <w:t>Full UI page</w:t>
            </w:r>
          </w:p>
        </w:tc>
        <w:tc>
          <w:tcPr>
            <w:tcW w:type="dxa" w:w="2928"/>
          </w:tcPr>
          <w:p>
            <w:r>
              <w:t>Hidden from UI</w:t>
            </w:r>
          </w:p>
        </w:tc>
      </w:tr>
      <w:tr>
        <w:tc>
          <w:tcPr>
            <w:tcW w:type="dxa" w:w="2928"/>
          </w:tcPr>
          <w:p>
            <w:r>
              <w:t>A/B testing</w:t>
            </w:r>
          </w:p>
        </w:tc>
        <w:tc>
          <w:tcPr>
            <w:tcW w:type="dxa" w:w="2928"/>
          </w:tcPr>
          <w:p>
            <w:r>
              <w:t>Full UI page</w:t>
            </w:r>
          </w:p>
        </w:tc>
        <w:tc>
          <w:tcPr>
            <w:tcW w:type="dxa" w:w="2928"/>
          </w:tcPr>
          <w:p>
            <w:r>
              <w:t>Hidden from UI</w:t>
            </w:r>
          </w:p>
        </w:tc>
      </w:tr>
      <w:tr>
        <w:tc>
          <w:tcPr>
            <w:tcW w:type="dxa" w:w="2928"/>
          </w:tcPr>
          <w:p>
            <w:r>
              <w:t>Campaign settings</w:t>
            </w:r>
          </w:p>
        </w:tc>
        <w:tc>
          <w:tcPr>
            <w:tcW w:type="dxa" w:w="2928"/>
          </w:tcPr>
          <w:p>
            <w:r>
              <w:t>Separate Campaign page</w:t>
            </w:r>
          </w:p>
        </w:tc>
        <w:tc>
          <w:tcPr>
            <w:tcW w:type="dxa" w:w="2928"/>
          </w:tcPr>
          <w:p>
            <w:r>
              <w:t>Merged into Settings</w:t>
            </w:r>
          </w:p>
        </w:tc>
      </w:tr>
      <w:tr>
        <w:tc>
          <w:tcPr>
            <w:tcW w:type="dxa" w:w="2928"/>
          </w:tcPr>
          <w:p>
            <w:r>
              <w:t>Email signature</w:t>
            </w:r>
          </w:p>
        </w:tc>
        <w:tc>
          <w:tcPr>
            <w:tcW w:type="dxa" w:w="2928"/>
          </w:tcPr>
          <w:p>
            <w:r>
              <w:t>Name + Position + Phone + Website</w:t>
            </w:r>
          </w:p>
        </w:tc>
        <w:tc>
          <w:tcPr>
            <w:tcW w:type="dxa" w:w="2928"/>
          </w:tcPr>
          <w:p>
            <w:r>
              <w:t>Name + Position only</w:t>
            </w:r>
          </w:p>
        </w:tc>
      </w:tr>
      <w:tr>
        <w:tc>
          <w:tcPr>
            <w:tcW w:type="dxa" w:w="2928"/>
          </w:tcPr>
          <w:p>
            <w:r>
              <w:t>SMTP config</w:t>
            </w:r>
          </w:p>
        </w:tc>
        <w:tc>
          <w:tcPr>
            <w:tcW w:type="dxa" w:w="2928"/>
          </w:tcPr>
          <w:p>
            <w:r>
              <w:t>Had requireTLS causing spam issues</w:t>
            </w:r>
          </w:p>
        </w:tc>
        <w:tc>
          <w:tcPr>
            <w:tcW w:type="dxa" w:w="2928"/>
          </w:tcPr>
          <w:p>
            <w:r>
              <w:t>Cleaned up, plain STARTTLS</w:t>
            </w:r>
          </w:p>
        </w:tc>
      </w:tr>
      <w:tr>
        <w:tc>
          <w:tcPr>
            <w:tcW w:type="dxa" w:w="2928"/>
          </w:tcPr>
          <w:p>
            <w:r>
              <w:t>Cron</w:t>
            </w:r>
          </w:p>
        </w:tc>
        <w:tc>
          <w:tcPr>
            <w:tcW w:type="dxa" w:w="2928"/>
          </w:tcPr>
          <w:p>
            <w:r>
              <w:t>Send only</w:t>
            </w:r>
          </w:p>
        </w:tc>
        <w:tc>
          <w:tcPr>
            <w:tcW w:type="dxa" w:w="2928"/>
          </w:tcPr>
          <w:p>
            <w:r>
              <w:t>Generate + Send + Bounce Check</w:t>
            </w:r>
          </w:p>
        </w:tc>
      </w:tr>
      <w:tr>
        <w:tc>
          <w:tcPr>
            <w:tcW w:type="dxa" w:w="2928"/>
          </w:tcPr>
          <w:p>
            <w:r>
              <w:t>Scheduler startup</w:t>
            </w:r>
          </w:p>
        </w:tc>
        <w:tc>
          <w:tcPr>
            <w:tcW w:type="dxa" w:w="2928"/>
          </w:tcPr>
          <w:p>
            <w:r>
              <w:t>1-retry</w:t>
            </w:r>
          </w:p>
        </w:tc>
        <w:tc>
          <w:tcPr>
            <w:tcW w:type="dxa" w:w="2928"/>
          </w:tcPr>
          <w:p>
            <w:r>
              <w:t>3-retry (more reliable)</w:t>
            </w:r>
          </w:p>
        </w:tc>
      </w:tr>
      <w:tr>
        <w:tc>
          <w:tcPr>
            <w:tcW w:type="dxa" w:w="2928"/>
          </w:tcPr>
          <w:p>
            <w:r>
              <w:t>PM2 logs</w:t>
            </w:r>
          </w:p>
        </w:tc>
        <w:tc>
          <w:tcPr>
            <w:tcW w:type="dxa" w:w="2928"/>
          </w:tcPr>
          <w:p>
            <w:r>
              <w:t>No timestamps</w:t>
            </w:r>
          </w:p>
        </w:tc>
        <w:tc>
          <w:tcPr>
            <w:tcW w:type="dxa" w:w="2928"/>
          </w:tcPr>
          <w:p>
            <w:r>
              <w:t>Timestamps (YYYY-MM-DD HH:mm:ss)</w:t>
            </w:r>
          </w:p>
        </w:tc>
      </w:tr>
      <w:tr>
        <w:tc>
          <w:tcPr>
            <w:tcW w:type="dxa" w:w="2928"/>
          </w:tcPr>
          <w:p>
            <w:r>
              <w:t>Overview page</w:t>
            </w:r>
          </w:p>
        </w:tc>
        <w:tc>
          <w:tcPr>
            <w:tcW w:type="dxa" w:w="2928"/>
          </w:tcPr>
          <w:p>
            <w:r>
              <w:t>Quick actions + recent sends table</w:t>
            </w:r>
          </w:p>
        </w:tc>
        <w:tc>
          <w:tcPr>
            <w:tcW w:type="dxa" w:w="2928"/>
          </w:tcPr>
          <w:p>
            <w:r>
              <w:t>Weekly/monthly stats + cron schedule in PKT</w:t>
            </w:r>
          </w:p>
        </w:tc>
      </w:tr>
      <w:tr>
        <w:tc>
          <w:tcPr>
            <w:tcW w:type="dxa" w:w="2928"/>
          </w:tcPr>
          <w:p>
            <w:r>
              <w:t>Preview page</w:t>
            </w:r>
          </w:p>
        </w:tc>
        <w:tc>
          <w:tcPr>
            <w:tcW w:type="dxa" w:w="2928"/>
          </w:tcPr>
          <w:p>
            <w:r>
              <w:t>Manual form entry only</w:t>
            </w:r>
          </w:p>
        </w:tc>
        <w:tc>
          <w:tcPr>
            <w:tcW w:type="dxa" w:w="2928"/>
          </w:tcPr>
          <w:p>
            <w:r>
              <w:t>Search + select from existing contacts</w:t>
            </w:r>
          </w:p>
        </w:tc>
      </w:tr>
      <w:tr>
        <w:tc>
          <w:tcPr>
            <w:tcW w:type="dxa" w:w="2928"/>
          </w:tcPr>
          <w:p>
            <w:r>
              <w:t>Contact edit</w:t>
            </w:r>
          </w:p>
        </w:tc>
        <w:tc>
          <w:tcPr>
            <w:tcW w:type="dxa" w:w="2928"/>
          </w:tcPr>
          <w:p>
            <w:r>
              <w:t>Name / email / status only</w:t>
            </w:r>
          </w:p>
        </w:tc>
        <w:tc>
          <w:tcPr>
            <w:tcW w:type="dxa" w:w="2928"/>
          </w:tcPr>
          <w:p>
            <w:r>
              <w:t>+ Email subject and body editable</w:t>
            </w:r>
          </w:p>
        </w:tc>
      </w:tr>
      <w:tr>
        <w:tc>
          <w:tcPr>
            <w:tcW w:type="dxa" w:w="2928"/>
          </w:tcPr>
          <w:p>
            <w:r>
              <w:t>Navigation items</w:t>
            </w:r>
          </w:p>
        </w:tc>
        <w:tc>
          <w:tcPr>
            <w:tcW w:type="dxa" w:w="2928"/>
          </w:tcPr>
          <w:p>
            <w:r>
              <w:t>9 pages</w:t>
            </w:r>
          </w:p>
        </w:tc>
        <w:tc>
          <w:tcPr>
            <w:tcW w:type="dxa" w:w="2928"/>
          </w:tcPr>
          <w:p>
            <w:r>
              <w:t>6 pages (cleaner)</w:t>
            </w:r>
          </w:p>
        </w:tc>
      </w:tr>
      <w:tr>
        <w:tc>
          <w:tcPr>
            <w:tcW w:type="dxa" w:w="2928"/>
          </w:tcPr>
          <w:p>
            <w:r>
              <w:t>URLs in emails</w:t>
            </w:r>
          </w:p>
        </w:tc>
        <w:tc>
          <w:tcPr>
            <w:tcW w:type="dxa" w:w="2928"/>
          </w:tcPr>
          <w:p>
            <w:r>
              <w:t>AI could sneak in links</w:t>
            </w:r>
          </w:p>
        </w:tc>
        <w:tc>
          <w:tcPr>
            <w:tcW w:type="dxa" w:w="2928"/>
          </w:tcPr>
          <w:p>
            <w:r>
              <w:t>Regex strips any URL from email body</w:t>
            </w:r>
          </w:p>
        </w:tc>
      </w:tr>
      <w:tr>
        <w:tc>
          <w:tcPr>
            <w:tcW w:type="dxa" w:w="2928"/>
          </w:tcPr>
          <w:p>
            <w:r>
              <w:t>Phone in signature</w:t>
            </w:r>
          </w:p>
        </w:tc>
        <w:tc>
          <w:tcPr>
            <w:tcW w:type="dxa" w:w="2928"/>
          </w:tcPr>
          <w:p>
            <w:r>
              <w:t>Included</w:t>
            </w:r>
          </w:p>
        </w:tc>
        <w:tc>
          <w:tcPr>
            <w:tcW w:type="dxa" w:w="2928"/>
          </w:tcPr>
          <w:p>
            <w:r>
              <w:t>Removed (fewer spam signals)</w:t>
            </w:r>
          </w:p>
        </w:tc>
      </w:tr>
    </w:tbl>
    <w:p/>
    <w:p>
      <w:pPr>
        <w:spacing w:before="80" w:after="80"/>
      </w:pPr>
      <w:r>
        <w:rPr>
          <w:color w:val="CCCCCC"/>
          <w:sz w:val="14"/>
        </w:rPr>
        <w:t>────────────────────────────────────────────────────────────────────────────────</w:t>
      </w:r>
    </w:p>
    <w:p>
      <w:pPr>
        <w:pStyle w:val="Heading2"/>
      </w:pPr>
      <w:r>
        <w:rPr>
          <w:color w:val="198754"/>
          <w:sz w:val="30"/>
        </w:rPr>
        <w:t>8. Recommended Workflow</w:t>
      </w:r>
    </w:p>
    <w:p>
      <w:pPr>
        <w:ind w:left="432"/>
        <w:shd w:val="clear" w:color="auto" w:fill="f4f4f4"/>
      </w:pPr>
      <w:r>
        <w:rPr>
          <w:rFonts w:ascii="Courier New" w:hAnsi="Courier New"/>
          <w:color w:val="222222"/>
          <w:sz w:val="18"/>
        </w:rPr>
        <w:t>Step 1 — Settings</w:t>
        <w:br/>
        <w:t xml:space="preserve">  → Write system prompt (tone, CTA, value prop, Calendly link, case studies)</w:t>
        <w:br/>
        <w:t xml:space="preserve">  → Add SMTP accounts (with warmup start date)</w:t>
        <w:br/>
        <w:t xml:space="preserve">  → Set daily limit and delays</w:t>
        <w:br/>
        <w:t xml:space="preserve">  → Configure cron schedule (optional)</w:t>
        <w:br/>
        <w:br/>
        <w:t>Step 2 — Contacts</w:t>
        <w:br/>
        <w:t xml:space="preserve">  → Import JSON file of leads</w:t>
        <w:br/>
        <w:t xml:space="preserve">  → Check how many qualified (shown in import result)</w:t>
        <w:br/>
        <w:br/>
        <w:t>Step 3 — Pipeline → Generate</w:t>
        <w:br/>
        <w:t xml:space="preserve">  → AI writes emails for all Pending contacts</w:t>
        <w:br/>
        <w:t xml:space="preserve">  → Review generated emails in Contacts page</w:t>
        <w:br/>
        <w:t xml:space="preserve">  → Edit any email that needs improvement</w:t>
        <w:br/>
        <w:br/>
        <w:t>Step 4 — Pipeline → Send</w:t>
        <w:br/>
        <w:t xml:space="preserve">  → System sends all Generated contacts</w:t>
        <w:br/>
        <w:t xml:space="preserve">  → Respects daily limits, delays, timezone filter</w:t>
        <w:br/>
        <w:br/>
        <w:t>Step 5 — Overview</w:t>
        <w:br/>
        <w:t xml:space="preserve">  → Monitor reply rate, bounce rate, weekly volume</w:t>
        <w:br/>
        <w:t xml:space="preserve">  → Track SMTP rotation (make sure no account is hitting limit)</w:t>
        <w:br/>
        <w:br/>
        <w:t>Step 6 — Pipeline → Check Bounces</w:t>
        <w:br/>
        <w:t xml:space="preserve">  → Run after sends to detect replies and hard bounces</w:t>
        <w:br/>
        <w:t xml:space="preserve">  → Replied contacts get reply content saved, status updated</w:t>
        <w:br/>
        <w:t xml:space="preserve">  → Bounce contacts excluded from future sends</w:t>
      </w:r>
    </w:p>
    <w:p>
      <w:pPr>
        <w:spacing w:before="80" w:after="80"/>
      </w:pPr>
      <w:r>
        <w:rPr>
          <w:color w:val="CCCCCC"/>
          <w:sz w:val="14"/>
        </w:rPr>
        <w:t>────────────────────────────────────────────────────────────────────────────────</w:t>
      </w:r>
    </w:p>
    <w:p>
      <w:pPr>
        <w:pStyle w:val="Heading2"/>
      </w:pPr>
      <w:r>
        <w:rPr>
          <w:color w:val="198754"/>
          <w:sz w:val="30"/>
        </w:rPr>
        <w:t>9. Environment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f3460"/>
          </w:tcPr>
          <w:p>
            <w:r>
              <w:rPr>
                <w:b/>
                <w:color w:val="FFFFFF"/>
                <w:sz w:val="19"/>
              </w:rPr>
              <w:t>Variable</w:t>
            </w:r>
          </w:p>
        </w:tc>
        <w:tc>
          <w:tcPr>
            <w:tcW w:type="dxa" w:w="2928"/>
            <w:shd w:val="clear" w:color="auto" w:fill="0f3460"/>
          </w:tcPr>
          <w:p>
            <w:r>
              <w:rPr>
                <w:b/>
                <w:color w:val="FFFFFF"/>
                <w:sz w:val="19"/>
              </w:rPr>
              <w:t>Required</w:t>
            </w:r>
          </w:p>
        </w:tc>
        <w:tc>
          <w:tcPr>
            <w:tcW w:type="dxa" w:w="2928"/>
            <w:shd w:val="clear" w:color="auto" w:fill="0f3460"/>
          </w:tcPr>
          <w:p>
            <w:r>
              <w:rPr>
                <w:b/>
                <w:color w:val="FFFFFF"/>
                <w:sz w:val="19"/>
              </w:rPr>
              <w:t>Purpose</w:t>
            </w:r>
          </w:p>
        </w:tc>
      </w:tr>
      <w:tr>
        <w:tc>
          <w:tcPr>
            <w:tcW w:type="dxa" w:w="2928"/>
          </w:tcPr>
          <w:p>
            <w:r>
              <w:t>MONGO_URI</w:t>
            </w:r>
          </w:p>
        </w:tc>
        <w:tc>
          <w:tcPr>
            <w:tcW w:type="dxa" w:w="2928"/>
          </w:tcPr>
          <w:p>
            <w:r>
              <w:t>Yes</w:t>
            </w:r>
          </w:p>
        </w:tc>
        <w:tc>
          <w:tcPr>
            <w:tcW w:type="dxa" w:w="2928"/>
          </w:tcPr>
          <w:p>
            <w:r>
              <w:t>MongoDB Atlas connection string</w:t>
            </w:r>
          </w:p>
        </w:tc>
      </w:tr>
      <w:tr>
        <w:tc>
          <w:tcPr>
            <w:tcW w:type="dxa" w:w="2928"/>
          </w:tcPr>
          <w:p>
            <w:r>
              <w:t>OPENAI_API_KEY</w:t>
            </w:r>
          </w:p>
        </w:tc>
        <w:tc>
          <w:tcPr>
            <w:tcW w:type="dxa" w:w="2928"/>
          </w:tcPr>
          <w:p>
            <w:r>
              <w:t>Yes</w:t>
            </w:r>
          </w:p>
        </w:tc>
        <w:tc>
          <w:tcPr>
            <w:tcW w:type="dxa" w:w="2928"/>
          </w:tcPr>
          <w:p>
            <w:r>
              <w:t>OpenAI API for email generation</w:t>
            </w:r>
          </w:p>
        </w:tc>
      </w:tr>
      <w:tr>
        <w:tc>
          <w:tcPr>
            <w:tcW w:type="dxa" w:w="2928"/>
          </w:tcPr>
          <w:p>
            <w:r>
              <w:t>ENCRYPTION_KEY</w:t>
            </w:r>
          </w:p>
        </w:tc>
        <w:tc>
          <w:tcPr>
            <w:tcW w:type="dxa" w:w="2928"/>
          </w:tcPr>
          <w:p>
            <w:r>
              <w:t>Yes</w:t>
            </w:r>
          </w:p>
        </w:tc>
        <w:tc>
          <w:tcPr>
            <w:tcW w:type="dxa" w:w="2928"/>
          </w:tcPr>
          <w:p>
            <w:r>
              <w:t>32-character AES-256 key for SMTP passwords</w:t>
            </w:r>
          </w:p>
        </w:tc>
      </w:tr>
      <w:tr>
        <w:tc>
          <w:tcPr>
            <w:tcW w:type="dxa" w:w="2928"/>
          </w:tcPr>
          <w:p>
            <w:r>
              <w:t>ENCRYPTION_IV</w:t>
            </w:r>
          </w:p>
        </w:tc>
        <w:tc>
          <w:tcPr>
            <w:tcW w:type="dxa" w:w="2928"/>
          </w:tcPr>
          <w:p>
            <w:r>
              <w:t>Yes</w:t>
            </w:r>
          </w:p>
        </w:tc>
        <w:tc>
          <w:tcPr>
            <w:tcW w:type="dxa" w:w="2928"/>
          </w:tcPr>
          <w:p>
            <w:r>
              <w:t>16-character IV for AES-256</w:t>
            </w:r>
          </w:p>
        </w:tc>
      </w:tr>
      <w:tr>
        <w:tc>
          <w:tcPr>
            <w:tcW w:type="dxa" w:w="2928"/>
          </w:tcPr>
          <w:p>
            <w:r>
              <w:t>JWT_SECRET</w:t>
            </w:r>
          </w:p>
        </w:tc>
        <w:tc>
          <w:tcPr>
            <w:tcW w:type="dxa" w:w="2928"/>
          </w:tcPr>
          <w:p>
            <w:r>
              <w:t>Yes</w:t>
            </w:r>
          </w:p>
        </w:tc>
        <w:tc>
          <w:tcPr>
            <w:tcW w:type="dxa" w:w="2928"/>
          </w:tcPr>
          <w:p>
            <w:r>
              <w:t>Session authentication</w:t>
            </w:r>
          </w:p>
        </w:tc>
      </w:tr>
      <w:tr>
        <w:tc>
          <w:tcPr>
            <w:tcW w:type="dxa" w:w="2928"/>
          </w:tcPr>
          <w:p>
            <w:r>
              <w:t>FRONTEND_URL</w:t>
            </w:r>
          </w:p>
        </w:tc>
        <w:tc>
          <w:tcPr>
            <w:tcW w:type="dxa" w:w="2928"/>
          </w:tcPr>
          <w:p>
            <w:r>
              <w:t>Yes</w:t>
            </w:r>
          </w:p>
        </w:tc>
        <w:tc>
          <w:tcPr>
            <w:tcW w:type="dxa" w:w="2928"/>
          </w:tcPr>
          <w:p>
            <w:r>
              <w:t>CORS origin (e.g. https://yourdomain.com)</w:t>
            </w:r>
          </w:p>
        </w:tc>
      </w:tr>
      <w:tr>
        <w:tc>
          <w:tcPr>
            <w:tcW w:type="dxa" w:w="2928"/>
          </w:tcPr>
          <w:p>
            <w:r>
              <w:t>GOOGLE_SERVICE_ACCOUNT_JSON</w:t>
            </w:r>
          </w:p>
        </w:tc>
        <w:tc>
          <w:tcPr>
            <w:tcW w:type="dxa" w:w="2928"/>
          </w:tcPr>
          <w:p>
            <w:r>
              <w:t>No</w:t>
            </w:r>
          </w:p>
        </w:tc>
        <w:tc>
          <w:tcPr>
            <w:tcW w:type="dxa" w:w="2928"/>
          </w:tcPr>
          <w:p>
            <w:r>
              <w:t>Google Sheets sync (optional)</w:t>
            </w:r>
          </w:p>
        </w:tc>
      </w:tr>
      <w:tr>
        <w:tc>
          <w:tcPr>
            <w:tcW w:type="dxa" w:w="2928"/>
          </w:tcPr>
          <w:p>
            <w:r>
              <w:t>PORT</w:t>
            </w:r>
          </w:p>
        </w:tc>
        <w:tc>
          <w:tcPr>
            <w:tcW w:type="dxa" w:w="2928"/>
          </w:tcPr>
          <w:p>
            <w:r>
              <w:t>No</w:t>
            </w:r>
          </w:p>
        </w:tc>
        <w:tc>
          <w:tcPr>
            <w:tcW w:type="dxa" w:w="2928"/>
          </w:tcPr>
          <w:p>
            <w:r>
              <w:t>Server port (default 3001)</w:t>
            </w:r>
          </w:p>
        </w:tc>
      </w:tr>
    </w:tbl>
    <w:p/>
    <w:p>
      <w:pPr>
        <w:spacing w:before="80" w:after="80"/>
      </w:pPr>
      <w:r>
        <w:rPr>
          <w:color w:val="CCCCCC"/>
          <w:sz w:val="14"/>
        </w:rPr>
        <w:t>────────────────────────────────────────────────────────────────────────────────</w:t>
      </w:r>
    </w:p>
    <w:p>
      <w:r>
        <w:t>*Last updated: April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