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F33BB1" w:rsidRPr="00003B91" w14:paraId="30F2AAEE" w14:textId="77777777" w:rsidTr="00F33BB1">
        <w:trPr>
          <w:trHeight w:hRule="exact" w:val="1007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5443" w14:textId="77777777" w:rsidR="00F33BB1" w:rsidRDefault="00F33BB1" w:rsidP="007C03CF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  <w:bookmarkStart w:id="0" w:name="记录单标签1"/>
            <w:bookmarkStart w:id="1" w:name="_Toc61789389"/>
            <w:bookmarkEnd w:id="0"/>
            <w:r w:rsidRPr="0078488B">
              <w:rPr>
                <w:rFonts w:ascii="宋体" w:hAnsi="宋体" w:hint="eastAsia"/>
                <w:sz w:val="28"/>
                <w:szCs w:val="28"/>
              </w:rPr>
              <w:t>会议签到表</w:t>
            </w:r>
            <w:bookmarkEnd w:id="1"/>
          </w:p>
          <w:p w14:paraId="6EE060E9" w14:textId="77777777" w:rsidR="00F33BB1" w:rsidRPr="00F64AF3" w:rsidRDefault="00F33BB1" w:rsidP="007C03CF"/>
        </w:tc>
      </w:tr>
      <w:tr w:rsidR="00F33BB1" w:rsidRPr="00CB387E" w14:paraId="17F5B0B4" w14:textId="77777777" w:rsidTr="007C03CF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68942FAB" w14:textId="31AAD9EA" w:rsidR="00F33BB1" w:rsidRPr="00CB387E" w:rsidRDefault="00F33BB1" w:rsidP="007C03CF">
            <w:pPr>
              <w:spacing w:line="240" w:lineRule="atLeast"/>
              <w:rPr>
                <w:rFonts w:ascii="宋体" w:hAnsi="宋体"/>
                <w:b/>
                <w:sz w:val="18"/>
                <w:szCs w:val="18"/>
              </w:rPr>
            </w:pP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表码：</w:t>
            </w:r>
            <w:r w:rsidRPr="00CB387E">
              <w:rPr>
                <w:b/>
                <w:sz w:val="18"/>
                <w:szCs w:val="18"/>
              </w:rPr>
              <w:t>QP00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－</w:t>
            </w:r>
            <w:r w:rsidRPr="00CB387E">
              <w:rPr>
                <w:b/>
                <w:sz w:val="18"/>
                <w:szCs w:val="18"/>
              </w:rPr>
              <w:t>QR0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               </w:t>
            </w: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编号：</w:t>
            </w:r>
            <w:r w:rsidR="00874EBC">
              <w:rPr>
                <w:rFonts w:ascii="宋体" w:hAnsi="宋体" w:hint="eastAsia"/>
                <w:b/>
                <w:sz w:val="18"/>
                <w:szCs w:val="18"/>
              </w:rPr>
              <w:t>HY-GY</w:t>
            </w:r>
            <w:r w:rsidR="00E0660B">
              <w:rPr>
                <w:rFonts w:ascii="宋体" w:hAnsi="宋体" w:hint="eastAsia"/>
                <w:b/>
                <w:sz w:val="18"/>
                <w:szCs w:val="18"/>
              </w:rPr>
              <w:t>-0</w:t>
            </w:r>
            <w:r w:rsidR="00874EBC">
              <w:rPr>
                <w:rFonts w:ascii="宋体" w:hAnsi="宋体" w:hint="eastAsia"/>
                <w:b/>
                <w:sz w:val="18"/>
                <w:szCs w:val="18"/>
              </w:rPr>
              <w:t>1</w:t>
            </w:r>
          </w:p>
        </w:tc>
      </w:tr>
      <w:tr w:rsidR="00F33BB1" w:rsidRPr="004D044D" w14:paraId="0AF2C720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88AD5A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14:paraId="616F25DE" w14:textId="1E29B659" w:rsidR="00F33BB1" w:rsidRPr="004D044D" w:rsidRDefault="00874EBC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概要设计</w:t>
            </w:r>
            <w:r w:rsidR="00CC0759">
              <w:rPr>
                <w:rFonts w:ascii="宋体" w:hAnsi="宋体" w:hint="eastAsia"/>
                <w:b/>
                <w:szCs w:val="21"/>
              </w:rPr>
              <w:t>I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000C9D2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时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F4A88B" w14:textId="03DF4AD1" w:rsidR="00F33BB1" w:rsidRPr="004D044D" w:rsidRDefault="00874EBC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2023/3</w:t>
            </w:r>
            <w:r w:rsidR="00E0660B">
              <w:rPr>
                <w:rFonts w:ascii="宋体" w:hAnsi="宋体" w:hint="eastAsia"/>
                <w:b/>
                <w:szCs w:val="21"/>
              </w:rPr>
              <w:t>/</w:t>
            </w:r>
            <w:r w:rsidR="00821FE2">
              <w:rPr>
                <w:rFonts w:ascii="宋体" w:hAnsi="宋体" w:hint="eastAsia"/>
                <w:b/>
                <w:szCs w:val="21"/>
              </w:rPr>
              <w:t>3</w:t>
            </w:r>
          </w:p>
        </w:tc>
      </w:tr>
      <w:tr w:rsidR="00F33BB1" w:rsidRPr="004D044D" w14:paraId="18DE6A32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14:paraId="1ECDC3A9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主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持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5128" w:type="dxa"/>
            <w:gridSpan w:val="6"/>
            <w:vAlign w:val="center"/>
          </w:tcPr>
          <w:p w14:paraId="56D7E43D" w14:textId="70DCD4C8" w:rsidR="00F33BB1" w:rsidRPr="004D044D" w:rsidRDefault="00874EBC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14:paraId="335BDAB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地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5E18CAB" w14:textId="4564E7E7" w:rsidR="00F33BB1" w:rsidRPr="004D044D" w:rsidRDefault="004A7C3F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经管</w:t>
            </w:r>
            <w:r w:rsidR="00CC0759">
              <w:rPr>
                <w:rFonts w:ascii="宋体" w:hAnsi="宋体" w:hint="eastAsia"/>
                <w:b/>
                <w:szCs w:val="21"/>
              </w:rPr>
              <w:t>楼</w:t>
            </w:r>
            <w:r>
              <w:rPr>
                <w:rFonts w:ascii="宋体" w:hAnsi="宋体" w:hint="eastAsia"/>
                <w:b/>
                <w:szCs w:val="21"/>
              </w:rPr>
              <w:t>B2</w:t>
            </w:r>
            <w:r w:rsidR="00CC0759"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</w:tr>
      <w:tr w:rsidR="00F33BB1" w:rsidRPr="004D044D" w14:paraId="0C3C85D4" w14:textId="77777777" w:rsidTr="00C02354">
        <w:trPr>
          <w:trHeight w:hRule="exact" w:val="834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9CAD1F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记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录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14:paraId="40AA5780" w14:textId="033C1E1F" w:rsidR="00F33BB1" w:rsidRPr="004D044D" w:rsidRDefault="00E0660B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14:paraId="61EBB026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14:paraId="29D19C2A" w14:textId="712ECD7F" w:rsidR="00F33BB1" w:rsidRPr="004D044D" w:rsidRDefault="00874EBC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6960C27C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11F6F9" w14:textId="33D2698D" w:rsidR="00F33BB1" w:rsidRPr="004D044D" w:rsidRDefault="00C02354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业务部、</w:t>
            </w:r>
            <w:r w:rsidR="00821FE2">
              <w:rPr>
                <w:rFonts w:ascii="宋体" w:hAnsi="宋体" w:hint="eastAsia"/>
                <w:b/>
                <w:szCs w:val="21"/>
              </w:rPr>
              <w:t>开发工程师</w:t>
            </w:r>
          </w:p>
        </w:tc>
      </w:tr>
      <w:tr w:rsidR="00F33BB1" w:rsidRPr="004D044D" w14:paraId="6D5A6591" w14:textId="77777777" w:rsidTr="007C03CF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E6C18D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应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到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179C0628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签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A4EE64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备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注</w:t>
            </w:r>
          </w:p>
        </w:tc>
      </w:tr>
      <w:tr w:rsidR="00F33BB1" w:rsidRPr="000C16E1" w14:paraId="5681F1D8" w14:textId="77777777" w:rsidTr="007C03CF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F75374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14:paraId="0E4952A6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姓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2DF4650D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职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务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13D566C9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部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0C16E1"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7CD4F64C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B42E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4A7C3F" w:rsidRPr="000C16E1" w14:paraId="60F9760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27E0F5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14:paraId="5EEDE9A6" w14:textId="1CAACDE5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68296C8E" w14:textId="75C38CC9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183668F7" w14:textId="532F2E5F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14:paraId="7A659C5A" w14:textId="05A62B7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2C139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94F0B2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D31DE61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5D2D2865" w14:textId="52DE714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14:paraId="28739FE2" w14:textId="3AACDD6E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76C957DF" w14:textId="14B78B9F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253CFDC0" w14:textId="60741140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FDF6C6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7E79635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86BBF8B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14:paraId="38A0124F" w14:textId="5FC6B0D2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709" w:type="dxa"/>
            <w:gridSpan w:val="2"/>
            <w:vAlign w:val="center"/>
          </w:tcPr>
          <w:p w14:paraId="6FEB403B" w14:textId="647A49B2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2F0C07FA" w14:textId="426A109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7B9AD510" w14:textId="7A0B9CBD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DECBF7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137015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1E4BBE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14:paraId="0F084DEE" w14:textId="2A88F2BA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14:paraId="4CA256DC" w14:textId="62D48AFB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14:paraId="0AEB26FE" w14:textId="0EE4AEFB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vAlign w:val="center"/>
          </w:tcPr>
          <w:p w14:paraId="7A43956B" w14:textId="761986F5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DC81E1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7B084FA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63B4E2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14:paraId="6C322F6B" w14:textId="3A79E03E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709" w:type="dxa"/>
            <w:gridSpan w:val="2"/>
            <w:vAlign w:val="center"/>
          </w:tcPr>
          <w:p w14:paraId="5C52025F" w14:textId="772A4675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709" w:type="dxa"/>
            <w:gridSpan w:val="2"/>
            <w:vAlign w:val="center"/>
          </w:tcPr>
          <w:p w14:paraId="5131E2EF" w14:textId="2BDDEDCB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847" w:type="dxa"/>
            <w:gridSpan w:val="2"/>
            <w:vAlign w:val="center"/>
          </w:tcPr>
          <w:p w14:paraId="01DBBE4C" w14:textId="5412E05B" w:rsidR="004A7C3F" w:rsidRPr="00D168AD" w:rsidRDefault="00874EBC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6202A6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2B46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8E458B1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14:paraId="3B2B39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44C638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19291C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EEE41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556818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129882F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E0B30B2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14:paraId="0E5808C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255E50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441225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1CFAF7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78C0B4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114F548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FE5536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14:paraId="1BBEC66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0CD573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097F35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05EE49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3752D1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B80AA5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B696C1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14:paraId="0665AEE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5F31B3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A673A1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52D220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F8063C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364ED43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21314B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14:paraId="310D51F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70D789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AD9561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EC85A2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737E4B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662825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302C9B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14:paraId="182BFBF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A6F164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2B6041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BC8F5C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78A797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861A36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C2F926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14:paraId="3810863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F984B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B64EB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9A575D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BA6C85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CA7647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4C582ED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14:paraId="183C8AE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5A97A5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1C80F5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301300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F9B876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756CAB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CC643C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14:paraId="6D242B7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FA4A18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9D60A3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352CD1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A923DB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0215B35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7AC50B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14:paraId="78A020D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219AF9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E718CD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53415C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A3443B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0DFF2291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58D185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14:paraId="60EBD3B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2260BF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A5DF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E7E998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9D5112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131B94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FDDC6A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14:paraId="4A1AD46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25438B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40F584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BBB942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62FC1F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21DE2D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B9D1B94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14:paraId="6537C73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7E3847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E5EAFF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1924B0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456699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C83701C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F93CD75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14:paraId="443DF7A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531FC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7F617A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6F5B0F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A92CB0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B3CB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970AE3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14:paraId="22D8A88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C746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3E29A5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748364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85620F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F9F3392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3703CCD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14:paraId="13D95F8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531F2A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83747F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BCF966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5C9F3E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E49C46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98A408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14:paraId="37DA68B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0F0F18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66DA9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80679B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B7979F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F01DB40" w14:textId="77777777" w:rsidR="00405F57" w:rsidRDefault="00405F57"/>
    <w:sectPr w:rsidR="00405F57" w:rsidSect="0027531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BD97" w14:textId="77777777" w:rsidR="004F5A5B" w:rsidRDefault="004F5A5B" w:rsidP="00320022">
      <w:r>
        <w:separator/>
      </w:r>
    </w:p>
  </w:endnote>
  <w:endnote w:type="continuationSeparator" w:id="0">
    <w:p w14:paraId="523820A5" w14:textId="77777777" w:rsidR="004F5A5B" w:rsidRDefault="004F5A5B" w:rsidP="0032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19DA" w14:textId="77777777" w:rsidR="004F5A5B" w:rsidRDefault="004F5A5B" w:rsidP="00320022">
      <w:r>
        <w:separator/>
      </w:r>
    </w:p>
  </w:footnote>
  <w:footnote w:type="continuationSeparator" w:id="0">
    <w:p w14:paraId="3788CAFB" w14:textId="77777777" w:rsidR="004F5A5B" w:rsidRDefault="004F5A5B" w:rsidP="00320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B364" w14:textId="0D95F736" w:rsidR="00320022" w:rsidRDefault="00320022" w:rsidP="00320022">
    <w:r>
      <w:rPr>
        <w:noProof/>
      </w:rPr>
      <w:drawing>
        <wp:anchor distT="0" distB="0" distL="114300" distR="114300" simplePos="0" relativeHeight="251660288" behindDoc="0" locked="0" layoutInCell="1" allowOverlap="1" wp14:anchorId="635F1699" wp14:editId="2174C427">
          <wp:simplePos x="0" y="0"/>
          <wp:positionH relativeFrom="column">
            <wp:posOffset>-846455</wp:posOffset>
          </wp:positionH>
          <wp:positionV relativeFrom="paragraph">
            <wp:posOffset>-466090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5667DA" wp14:editId="62BB9069">
              <wp:simplePos x="0" y="0"/>
              <wp:positionH relativeFrom="column">
                <wp:posOffset>-488738</wp:posOffset>
              </wp:positionH>
              <wp:positionV relativeFrom="paragraph">
                <wp:posOffset>-144780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5BAE05" w14:textId="77777777" w:rsidR="00320022" w:rsidRPr="00306E53" w:rsidRDefault="00320022" w:rsidP="00320022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5667D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8.5pt;margin-top:-11.4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lsvm&#10;Bt8AAAALAQAADwAAAAAAAAAAAAAAAABnBAAAZHJzL2Rvd25yZXYueG1sUEsFBgAAAAAEAAQA8wAA&#10;AHMFAAAAAA==&#10;" stroked="f">
              <v:textbox style="mso-fit-shape-to-text:t">
                <w:txbxContent>
                  <w:p w14:paraId="4B5BAE05" w14:textId="77777777" w:rsidR="00320022" w:rsidRPr="00306E53" w:rsidRDefault="00320022" w:rsidP="00320022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B1"/>
    <w:rsid w:val="0027531F"/>
    <w:rsid w:val="00320022"/>
    <w:rsid w:val="00405F57"/>
    <w:rsid w:val="004A7C3F"/>
    <w:rsid w:val="004F5A5B"/>
    <w:rsid w:val="00664E32"/>
    <w:rsid w:val="00821FE2"/>
    <w:rsid w:val="00867990"/>
    <w:rsid w:val="00874EBC"/>
    <w:rsid w:val="00C02354"/>
    <w:rsid w:val="00CC0759"/>
    <w:rsid w:val="00E0660B"/>
    <w:rsid w:val="00F33BB1"/>
    <w:rsid w:val="00F3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F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3BB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3BB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BB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20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02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02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李 精文</cp:lastModifiedBy>
  <cp:revision>7</cp:revision>
  <dcterms:created xsi:type="dcterms:W3CDTF">2023-02-24T07:37:00Z</dcterms:created>
  <dcterms:modified xsi:type="dcterms:W3CDTF">2023-05-09T02:29:00Z</dcterms:modified>
</cp:coreProperties>
</file>