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rFonts w:ascii="宋体" w:hAnsi="宋体"/>
          <w:b/>
          <w:sz w:val="24"/>
          <w:szCs w:val="24"/>
        </w:rPr>
      </w:pPr>
      <w:bookmarkStart w:id="0" w:name="_Toc61789398"/>
      <w:r>
        <w:rPr>
          <w:rFonts w:hint="eastAsia" w:ascii="宋体" w:hAnsi="宋体"/>
          <w:b/>
          <w:sz w:val="24"/>
          <w:szCs w:val="24"/>
        </w:rPr>
        <w:t>测试用例</w:t>
      </w:r>
      <w:bookmarkEnd w:id="0"/>
    </w:p>
    <w:tbl>
      <w:tblPr>
        <w:tblStyle w:val="4"/>
        <w:tblW w:w="87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320"/>
        <w:gridCol w:w="2180"/>
        <w:gridCol w:w="132"/>
        <w:gridCol w:w="842"/>
        <w:gridCol w:w="371"/>
        <w:gridCol w:w="1232"/>
        <w:gridCol w:w="633"/>
        <w:gridCol w:w="859"/>
        <w:gridCol w:w="225"/>
        <w:gridCol w:w="1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3" w:hRule="exact"/>
        </w:trPr>
        <w:tc>
          <w:tcPr>
            <w:tcW w:w="95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用例编号</w:t>
            </w:r>
          </w:p>
        </w:tc>
        <w:tc>
          <w:tcPr>
            <w:tcW w:w="2180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0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PD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YH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GRXX</w:t>
            </w:r>
          </w:p>
        </w:tc>
        <w:tc>
          <w:tcPr>
            <w:tcW w:w="97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模块名称</w:t>
            </w:r>
          </w:p>
        </w:tc>
        <w:tc>
          <w:tcPr>
            <w:tcW w:w="4694" w:type="dxa"/>
            <w:gridSpan w:val="6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品读</w:t>
            </w:r>
            <w:r>
              <w:rPr>
                <w:rFonts w:hint="eastAsia" w:ascii="宋体" w:hAnsi="宋体"/>
                <w:sz w:val="24"/>
                <w:szCs w:val="24"/>
              </w:rPr>
              <w:t>前台用户个人中心跳转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3" w:hRule="exact"/>
        </w:trPr>
        <w:tc>
          <w:tcPr>
            <w:tcW w:w="95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开发人员</w:t>
            </w:r>
          </w:p>
        </w:tc>
        <w:tc>
          <w:tcPr>
            <w:tcW w:w="2180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97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版 本 号</w:t>
            </w:r>
          </w:p>
        </w:tc>
        <w:tc>
          <w:tcPr>
            <w:tcW w:w="4694" w:type="dxa"/>
            <w:gridSpan w:val="6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PD02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3" w:hRule="exact"/>
        </w:trPr>
        <w:tc>
          <w:tcPr>
            <w:tcW w:w="95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用例作者</w:t>
            </w:r>
          </w:p>
        </w:tc>
        <w:tc>
          <w:tcPr>
            <w:tcW w:w="2180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97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设计日期</w:t>
            </w:r>
          </w:p>
        </w:tc>
        <w:tc>
          <w:tcPr>
            <w:tcW w:w="4694" w:type="dxa"/>
            <w:gridSpan w:val="6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202</w:t>
            </w:r>
            <w:r>
              <w:rPr>
                <w:rFonts w:hint="default" w:ascii="宋体" w:hAnsi="宋体"/>
                <w:sz w:val="24"/>
                <w:szCs w:val="24"/>
              </w:rPr>
              <w:t>3</w:t>
            </w:r>
            <w:r>
              <w:rPr>
                <w:rFonts w:hint="eastAsia" w:ascii="宋体" w:hAnsi="宋体"/>
                <w:sz w:val="24"/>
                <w:szCs w:val="24"/>
              </w:rPr>
              <w:t>-4-9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41" w:hRule="exact"/>
        </w:trPr>
        <w:tc>
          <w:tcPr>
            <w:tcW w:w="95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测试类型</w:t>
            </w:r>
          </w:p>
        </w:tc>
        <w:tc>
          <w:tcPr>
            <w:tcW w:w="7848" w:type="dxa"/>
            <w:gridSpan w:val="9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单元：</w:t>
            </w:r>
            <w:r>
              <w:rPr>
                <w:rFonts w:hint="eastAsia" w:ascii="宋体" w:hAnsi="宋体"/>
                <w:sz w:val="24"/>
                <w:szCs w:val="24"/>
              </w:rPr>
              <w:sym w:font="Wingdings 2" w:char="00A3"/>
            </w:r>
            <w:r>
              <w:rPr>
                <w:rFonts w:hint="eastAsia" w:ascii="宋体" w:hAnsi="宋体"/>
                <w:sz w:val="24"/>
                <w:szCs w:val="24"/>
              </w:rPr>
              <w:t>功能测试          □逻辑覆盖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集成：</w:t>
            </w:r>
            <w:r>
              <w:rPr>
                <w:rFonts w:hint="eastAsia" w:ascii="宋体" w:hAnsi="宋体"/>
                <w:sz w:val="24"/>
                <w:szCs w:val="24"/>
              </w:rPr>
              <w:sym w:font="Wingdings 2" w:char="0052"/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模块间的接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口    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集成后的功能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系统：□功能    □并发性  □可靠性  □实时性  □压力  </w:t>
            </w:r>
          </w:p>
          <w:p>
            <w:pPr>
              <w:ind w:firstLine="720" w:firstLineChars="30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□安全性  □兼容性  □移植性  □扩展性  □用户界面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验收：□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实用性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稳定性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灵活性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安全性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可维护性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6" w:hRule="exact"/>
        </w:trPr>
        <w:tc>
          <w:tcPr>
            <w:tcW w:w="95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用例描述</w:t>
            </w:r>
          </w:p>
        </w:tc>
        <w:tc>
          <w:tcPr>
            <w:tcW w:w="7848" w:type="dxa"/>
            <w:gridSpan w:val="9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验证点击前台主界面的</w:t>
            </w:r>
            <w:r>
              <w:rPr>
                <w:rFonts w:hint="eastAsia" w:ascii="宋体" w:hAnsi="宋体"/>
                <w:sz w:val="24"/>
                <w:szCs w:val="24"/>
              </w:rPr>
              <w:t>个人中心</w:t>
            </w:r>
            <w:r>
              <w:rPr>
                <w:rFonts w:ascii="宋体" w:hAnsi="宋体"/>
                <w:sz w:val="24"/>
                <w:szCs w:val="24"/>
              </w:rPr>
              <w:t>图标是否能跳转到</w:t>
            </w:r>
            <w:r>
              <w:rPr>
                <w:rFonts w:hint="eastAsia" w:ascii="宋体" w:hAnsi="宋体"/>
                <w:sz w:val="24"/>
                <w:szCs w:val="24"/>
              </w:rPr>
              <w:t>个人中心</w:t>
            </w:r>
            <w:r>
              <w:rPr>
                <w:rFonts w:ascii="宋体" w:hAnsi="宋体"/>
                <w:sz w:val="24"/>
                <w:szCs w:val="24"/>
              </w:rPr>
              <w:t>界面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检验个人中心内部各模块是否能够顺利跳转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3" w:hRule="exact"/>
        </w:trPr>
        <w:tc>
          <w:tcPr>
            <w:tcW w:w="95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前置条件</w:t>
            </w:r>
          </w:p>
        </w:tc>
        <w:tc>
          <w:tcPr>
            <w:tcW w:w="7848" w:type="dxa"/>
            <w:gridSpan w:val="9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网站基本完成。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66" w:hRule="exact"/>
        </w:trPr>
        <w:tc>
          <w:tcPr>
            <w:tcW w:w="630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序号</w:t>
            </w:r>
          </w:p>
        </w:tc>
        <w:tc>
          <w:tcPr>
            <w:tcW w:w="3474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测试步骤</w:t>
            </w:r>
          </w:p>
        </w:tc>
        <w:tc>
          <w:tcPr>
            <w:tcW w:w="1603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输入</w:t>
            </w:r>
          </w:p>
        </w:tc>
        <w:tc>
          <w:tcPr>
            <w:tcW w:w="149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预期输出/响应</w:t>
            </w:r>
          </w:p>
        </w:tc>
        <w:tc>
          <w:tcPr>
            <w:tcW w:w="159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实际与预期相符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89" w:hRule="exact"/>
        </w:trPr>
        <w:tc>
          <w:tcPr>
            <w:tcW w:w="63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  <w:tc>
          <w:tcPr>
            <w:tcW w:w="3474" w:type="dxa"/>
            <w:gridSpan w:val="4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在前台主界面点击个人中心图标</w:t>
            </w:r>
          </w:p>
        </w:tc>
        <w:tc>
          <w:tcPr>
            <w:tcW w:w="1603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2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跳转到个人中心界面</w:t>
            </w:r>
          </w:p>
        </w:tc>
        <w:tc>
          <w:tcPr>
            <w:tcW w:w="1599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29" w:hRule="exact"/>
        </w:trPr>
        <w:tc>
          <w:tcPr>
            <w:tcW w:w="63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  <w:tc>
          <w:tcPr>
            <w:tcW w:w="3474" w:type="dxa"/>
            <w:gridSpan w:val="4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在个人中心界面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点击基本信息</w:t>
            </w:r>
          </w:p>
        </w:tc>
        <w:tc>
          <w:tcPr>
            <w:tcW w:w="1603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2" w:type="dxa"/>
            <w:gridSpan w:val="2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跳转到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基本信息</w:t>
            </w:r>
          </w:p>
        </w:tc>
        <w:tc>
          <w:tcPr>
            <w:tcW w:w="1599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29" w:hRule="exact"/>
        </w:trPr>
        <w:tc>
          <w:tcPr>
            <w:tcW w:w="630" w:type="dxa"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szCs w:val="24"/>
              </w:rPr>
            </w:pPr>
            <w:r>
              <w:rPr>
                <w:rFonts w:hint="default" w:ascii="宋体" w:hAnsi="宋体"/>
                <w:sz w:val="24"/>
                <w:szCs w:val="24"/>
              </w:rPr>
              <w:t>4</w:t>
            </w:r>
          </w:p>
        </w:tc>
        <w:tc>
          <w:tcPr>
            <w:tcW w:w="3474" w:type="dxa"/>
            <w:gridSpan w:val="4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在个人中心界面点击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地址管理</w:t>
            </w:r>
          </w:p>
        </w:tc>
        <w:tc>
          <w:tcPr>
            <w:tcW w:w="1603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2" w:type="dxa"/>
            <w:gridSpan w:val="2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跳转到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地址管理</w:t>
            </w:r>
          </w:p>
        </w:tc>
        <w:tc>
          <w:tcPr>
            <w:tcW w:w="1599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29" w:hRule="exact"/>
        </w:trPr>
        <w:tc>
          <w:tcPr>
            <w:tcW w:w="630" w:type="dxa"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szCs w:val="24"/>
              </w:rPr>
            </w:pPr>
            <w:r>
              <w:rPr>
                <w:rFonts w:hint="default" w:ascii="宋体" w:hAnsi="宋体"/>
                <w:sz w:val="24"/>
                <w:szCs w:val="24"/>
              </w:rPr>
              <w:t>5</w:t>
            </w:r>
          </w:p>
        </w:tc>
        <w:tc>
          <w:tcPr>
            <w:tcW w:w="3474" w:type="dxa"/>
            <w:gridSpan w:val="4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在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基本信息点击修改个人信息</w:t>
            </w:r>
          </w:p>
        </w:tc>
        <w:tc>
          <w:tcPr>
            <w:tcW w:w="1603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2" w:type="dxa"/>
            <w:gridSpan w:val="2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跳转到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修改个人信息</w:t>
            </w:r>
          </w:p>
        </w:tc>
        <w:tc>
          <w:tcPr>
            <w:tcW w:w="1599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29" w:hRule="exact"/>
        </w:trPr>
        <w:tc>
          <w:tcPr>
            <w:tcW w:w="630" w:type="dxa"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szCs w:val="24"/>
              </w:rPr>
            </w:pPr>
            <w:r>
              <w:rPr>
                <w:rFonts w:hint="default" w:ascii="宋体" w:hAnsi="宋体"/>
                <w:sz w:val="24"/>
                <w:szCs w:val="24"/>
              </w:rPr>
              <w:t>6</w:t>
            </w:r>
          </w:p>
        </w:tc>
        <w:tc>
          <w:tcPr>
            <w:tcW w:w="3474" w:type="dxa"/>
            <w:gridSpan w:val="4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在个人中心界面点击卖过的书</w:t>
            </w:r>
          </w:p>
        </w:tc>
        <w:tc>
          <w:tcPr>
            <w:tcW w:w="1603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2" w:type="dxa"/>
            <w:gridSpan w:val="2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跳转到卖过的书</w:t>
            </w:r>
          </w:p>
        </w:tc>
        <w:tc>
          <w:tcPr>
            <w:tcW w:w="1599" w:type="dxa"/>
            <w:gridSpan w:val="2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29" w:hRule="exact"/>
        </w:trPr>
        <w:tc>
          <w:tcPr>
            <w:tcW w:w="630" w:type="dxa"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szCs w:val="24"/>
              </w:rPr>
            </w:pPr>
            <w:r>
              <w:rPr>
                <w:rFonts w:hint="default" w:ascii="宋体" w:hAnsi="宋体"/>
                <w:sz w:val="24"/>
                <w:szCs w:val="24"/>
              </w:rPr>
              <w:t>7</w:t>
            </w:r>
          </w:p>
        </w:tc>
        <w:tc>
          <w:tcPr>
            <w:tcW w:w="3474" w:type="dxa"/>
            <w:gridSpan w:val="4"/>
            <w:vAlign w:val="top"/>
          </w:tcPr>
          <w:p>
            <w:pPr>
              <w:rPr>
                <w:rFonts w:hint="eastAsia" w:ascii="宋体" w:hAnsi="宋体" w:eastAsia="宋体" w:cs="Times New Roman"/>
                <w:kern w:val="2"/>
                <w:sz w:val="24"/>
                <w:szCs w:val="24"/>
                <w:lang w:val="en-US" w:eastAsia="zh-Hans" w:bidi="ar-SA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在个人中心界面点击买过的书</w:t>
            </w:r>
          </w:p>
        </w:tc>
        <w:tc>
          <w:tcPr>
            <w:tcW w:w="1603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2" w:type="dxa"/>
            <w:gridSpan w:val="2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跳转到买过的书</w:t>
            </w:r>
          </w:p>
        </w:tc>
        <w:tc>
          <w:tcPr>
            <w:tcW w:w="1599" w:type="dxa"/>
            <w:gridSpan w:val="2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29" w:hRule="exact"/>
        </w:trPr>
        <w:tc>
          <w:tcPr>
            <w:tcW w:w="630" w:type="dxa"/>
            <w:vAlign w:val="center"/>
          </w:tcPr>
          <w:p>
            <w:pPr>
              <w:jc w:val="center"/>
              <w:rPr>
                <w:rFonts w:hint="default" w:ascii="宋体" w:hAnsi="宋体"/>
                <w:sz w:val="24"/>
                <w:szCs w:val="24"/>
              </w:rPr>
            </w:pPr>
            <w:r>
              <w:rPr>
                <w:rFonts w:hint="default" w:ascii="宋体" w:hAnsi="宋体"/>
                <w:sz w:val="24"/>
                <w:szCs w:val="24"/>
              </w:rPr>
              <w:t>8</w:t>
            </w:r>
          </w:p>
        </w:tc>
        <w:tc>
          <w:tcPr>
            <w:tcW w:w="3474" w:type="dxa"/>
            <w:gridSpan w:val="4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在个人信息界面修改密码</w:t>
            </w:r>
          </w:p>
        </w:tc>
        <w:tc>
          <w:tcPr>
            <w:tcW w:w="1603" w:type="dxa"/>
            <w:gridSpan w:val="2"/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2" w:type="dxa"/>
            <w:gridSpan w:val="2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跳转到修改密码</w:t>
            </w:r>
          </w:p>
        </w:tc>
        <w:tc>
          <w:tcPr>
            <w:tcW w:w="1599" w:type="dxa"/>
            <w:gridSpan w:val="2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4" w:hRule="exact"/>
        </w:trPr>
        <w:tc>
          <w:tcPr>
            <w:tcW w:w="630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结论</w:t>
            </w:r>
          </w:p>
        </w:tc>
        <w:tc>
          <w:tcPr>
            <w:tcW w:w="2632" w:type="dxa"/>
            <w:gridSpan w:val="3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通过</w:t>
            </w:r>
          </w:p>
        </w:tc>
        <w:tc>
          <w:tcPr>
            <w:tcW w:w="1213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测试人员</w:t>
            </w:r>
          </w:p>
        </w:tc>
        <w:tc>
          <w:tcPr>
            <w:tcW w:w="1865" w:type="dxa"/>
            <w:gridSpan w:val="2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夏润成</w:t>
            </w:r>
          </w:p>
        </w:tc>
        <w:tc>
          <w:tcPr>
            <w:tcW w:w="108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测试日期</w:t>
            </w:r>
          </w:p>
        </w:tc>
        <w:tc>
          <w:tcPr>
            <w:tcW w:w="1374" w:type="dxa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202</w:t>
            </w:r>
            <w:r>
              <w:rPr>
                <w:rFonts w:hint="default" w:ascii="宋体" w:hAnsi="宋体"/>
                <w:sz w:val="24"/>
                <w:szCs w:val="24"/>
              </w:rPr>
              <w:t>3</w:t>
            </w:r>
            <w:bookmarkStart w:id="1" w:name="_GoBack"/>
            <w:bookmarkEnd w:id="1"/>
            <w:r>
              <w:rPr>
                <w:rFonts w:hint="eastAsia" w:ascii="宋体" w:hAnsi="宋体"/>
                <w:sz w:val="24"/>
                <w:szCs w:val="24"/>
              </w:rPr>
              <w:t>-4-9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-356235</wp:posOffset>
              </wp:positionH>
              <wp:positionV relativeFrom="paragraph">
                <wp:posOffset>-129540</wp:posOffset>
              </wp:positionV>
              <wp:extent cx="1590675" cy="1404620"/>
              <wp:effectExtent l="0" t="0" r="9525" b="17780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8.05pt;margin-top:-10.2pt;height:110.6pt;width:125.25pt;mso-wrap-distance-bottom:3.6pt;mso-wrap-distance-left:9pt;mso-wrap-distance-right:9pt;mso-wrap-distance-top:3.6pt;z-index:251660288;mso-width-relative:page;mso-height-relative:margin;mso-height-percent:200;" fillcolor="#FFFFFF" filled="t" stroked="f" coordsize="21600,21600" o:gfxdata="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BEBvNv2AAAAAsBAAAP&#10;AAAAAAAAAAEAIAAAADgAAABkcnMvZG93bnJldi54bWxQSwECFAAUAAAACACHTuJAc7Xn9DsCAABV&#10;BAAADgAAAAAAAAABACAAAAA9AQAAZHJzL2Uyb0RvYy54bWxQSwUGAAAAAAYABgBZAQAA6gUAAAAA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-714375</wp:posOffset>
          </wp:positionH>
          <wp:positionV relativeFrom="paragraph">
            <wp:posOffset>-130175</wp:posOffset>
          </wp:positionV>
          <wp:extent cx="395605" cy="357505"/>
          <wp:effectExtent l="0" t="0" r="10795" b="23495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605" cy="357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635"/>
    <w:rsid w:val="00C61635"/>
    <w:rsid w:val="00F97F5F"/>
    <w:rsid w:val="051E1C55"/>
    <w:rsid w:val="15C30360"/>
    <w:rsid w:val="1E6F622C"/>
    <w:rsid w:val="218D0E59"/>
    <w:rsid w:val="3B350DA9"/>
    <w:rsid w:val="4722063F"/>
    <w:rsid w:val="4D6F7E14"/>
    <w:rsid w:val="4DE412F3"/>
    <w:rsid w:val="5212769C"/>
    <w:rsid w:val="5EA272BD"/>
    <w:rsid w:val="67C622D2"/>
    <w:rsid w:val="76320BA0"/>
    <w:rsid w:val="77F7D224"/>
    <w:rsid w:val="C9EFB11B"/>
    <w:rsid w:val="D7DD3366"/>
    <w:rsid w:val="F623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75</Words>
  <Characters>429</Characters>
  <Lines>3</Lines>
  <Paragraphs>1</Paragraphs>
  <TotalTime>0</TotalTime>
  <ScaleCrop>false</ScaleCrop>
  <LinksUpToDate>false</LinksUpToDate>
  <CharactersWithSpaces>503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2021-03-31T14:49:00Z</dcterms:created>
  <dc:creator>yucon</dc:creator>
  <cp:lastModifiedBy>小完能</cp:lastModifiedBy>
  <dcterms:modified xsi:type="dcterms:W3CDTF">2023-05-08T20:34:06Z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B3AB7C82DB88E614E9B25864D1A22166</vt:lpwstr>
  </property>
</Properties>
</file>