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(1022줄, SHA-256 앞 12자리 e7763bf981c4)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로직(1022줄).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15레벨에 좌상단에 나타나는 4개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군집당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36)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8,744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4,372</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145)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18,432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990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35,793</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1,800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58,812</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2,941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42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1,904</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254)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2,236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61,731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2,469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고를 수 있습니다. 배율은 기본 Tank 기준입니다. 레벨 30·45 업그레이드 트리는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3.6e-6.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691.6</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247.0</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49.4</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2.8e-5 × (0.9~1.1 무작위) — 평균 약 36.2개, 일반 구역의 약 7.8배 밀도</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 480초(×0.8~1.2). 수명이 끝나거나, 30초가 지난 뒤 도형이 목표의 30% 미만이거나, 맵 경계·둥지에 가까워지면 다른 곳으로 이동(남은 도형은 일반 도형이 됨)</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보충</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0.4초마다 군집당 최대 2개</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40개(맵 16,583) × 면적 비. 도형 밀도는 맵 크기와 무관하게 일정(약 1.05e-5/px²).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22마리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(목표를 고를 때마다 새로 뽑음)</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 × (1 − s) 라디안 (s = 0.85~1.0이면 최대 약 0.86도)</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40% 속도로 배회.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250px</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 포신은 초당 7라디안으로 돌립니다.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15레벨에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3.6e-6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22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1022줄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2026-10-24T06:54:00.874Z</dcterms:created>
  <dcterms:modified xsi:type="dcterms:W3CDTF">2026-10-24T06:54:00.878Z</dcterms:modified>
</cp:coreProperties>
</file>

<file path=docProps/custom.xml><?xml version="1.0" encoding="utf-8"?>
<Properties xmlns="http://schemas.openxmlformats.org/officeDocument/2006/custom-properties" xmlns:vt="http://schemas.openxmlformats.org/officeDocument/2006/docPropsVTypes"/>
</file>