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9379B9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placeholder>
                            <w:docPart w:val="8B6C04C56BA245F494B5F9C031D5208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9379B9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placeholder>
                            <w:docPart w:val="F4DBCF96388B4DC48FB36AF5AAFC22E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</w:t>
                            </w:r>
                            <w:proofErr w:type="spellEnd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BuStErS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placeholder>
                            <w:docPart w:val="259B62A7B83443FCB70281608CBF7F0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placeholder>
                            <w:docPart w:val="84A52BA17B444E8EB54A9908C8850BE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</w:t>
                            </w: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, Dominik Dobiáš, Martin Hudec</w:t>
                            </w: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id w:val="7540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379B9" w:rsidRDefault="009379B9">
          <w:pPr>
            <w:pStyle w:val="Hlavikaobsahu"/>
          </w:pPr>
          <w:r>
            <w:t>Obsah</w:t>
          </w:r>
        </w:p>
        <w:p w:rsidR="0066666B" w:rsidRDefault="009379B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65520" w:history="1">
            <w:r w:rsidR="0066666B" w:rsidRPr="00DF0B5C">
              <w:rPr>
                <w:rStyle w:val="Hypertextovprepojenie"/>
                <w:noProof/>
              </w:rPr>
              <w:t>1.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Úvod</w:t>
            </w:r>
            <w:r w:rsidR="0066666B">
              <w:rPr>
                <w:noProof/>
                <w:webHidden/>
              </w:rPr>
              <w:tab/>
            </w:r>
            <w:r w:rsidR="0066666B"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_Toc401165520 \h </w:instrText>
            </w:r>
            <w:r w:rsidR="0066666B">
              <w:rPr>
                <w:noProof/>
                <w:webHidden/>
              </w:rPr>
            </w:r>
            <w:r w:rsidR="0066666B"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 w:rsidR="0066666B">
              <w:rPr>
                <w:noProof/>
                <w:webHidden/>
              </w:rPr>
              <w:fldChar w:fldCharType="end"/>
            </w:r>
          </w:hyperlink>
        </w:p>
        <w:p w:rsidR="0066666B" w:rsidRDefault="0066666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1" w:history="1">
            <w:r w:rsidRPr="00DF0B5C">
              <w:rPr>
                <w:rStyle w:val="Hypertextovprepojenie"/>
                <w:noProof/>
              </w:rPr>
              <w:t>2.</w:t>
            </w:r>
            <w:r>
              <w:rPr>
                <w:noProof/>
              </w:rPr>
              <w:tab/>
            </w:r>
            <w:r w:rsidRPr="00DF0B5C">
              <w:rPr>
                <w:rStyle w:val="Hypertextovprepojenie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66666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2" w:history="1">
            <w:r w:rsidRPr="00DF0B5C">
              <w:rPr>
                <w:rStyle w:val="Hypertextovprepojenie"/>
                <w:noProof/>
              </w:rPr>
              <w:t>3.</w:t>
            </w:r>
            <w:r>
              <w:rPr>
                <w:noProof/>
              </w:rPr>
              <w:tab/>
            </w:r>
            <w:r w:rsidRPr="00DF0B5C">
              <w:rPr>
                <w:rStyle w:val="Hypertextovprepojenie"/>
                <w:noProof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66666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3" w:history="1">
            <w:r w:rsidRPr="00DF0B5C">
              <w:rPr>
                <w:rStyle w:val="Hypertextovprepojenie"/>
                <w:noProof/>
              </w:rPr>
              <w:t>4.</w:t>
            </w:r>
            <w:r>
              <w:rPr>
                <w:noProof/>
              </w:rPr>
              <w:tab/>
            </w:r>
            <w:r w:rsidRPr="00DF0B5C">
              <w:rPr>
                <w:rStyle w:val="Hypertextovprepojenie"/>
                <w:noProof/>
              </w:rPr>
              <w:t>Ďalšie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9379B9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165520"/>
      <w:r>
        <w:lastRenderedPageBreak/>
        <w:t>Úvod</w:t>
      </w:r>
      <w:bookmarkEnd w:id="0"/>
    </w:p>
    <w:p w:rsidR="009379B9" w:rsidRDefault="009379B9" w:rsidP="009379B9">
      <w:pPr>
        <w:pStyle w:val="Nadpis1"/>
        <w:numPr>
          <w:ilvl w:val="0"/>
          <w:numId w:val="1"/>
        </w:numPr>
      </w:pPr>
      <w:bookmarkStart w:id="1" w:name="_Toc401165521"/>
      <w:r>
        <w:t>Celkový popis</w:t>
      </w:r>
      <w:bookmarkEnd w:id="1"/>
    </w:p>
    <w:p w:rsidR="009379B9" w:rsidRDefault="009379B9" w:rsidP="009379B9">
      <w:pPr>
        <w:pStyle w:val="Nadpis1"/>
        <w:numPr>
          <w:ilvl w:val="0"/>
          <w:numId w:val="1"/>
        </w:numPr>
      </w:pPr>
      <w:bookmarkStart w:id="2" w:name="_Toc401165522"/>
      <w:r>
        <w:t>Špecifikácia požiadaviek</w:t>
      </w:r>
      <w:bookmarkEnd w:id="2"/>
    </w:p>
    <w:p w:rsidR="009379B9" w:rsidRPr="009379B9" w:rsidRDefault="009379B9" w:rsidP="009379B9">
      <w:pPr>
        <w:pStyle w:val="Nadpis1"/>
        <w:numPr>
          <w:ilvl w:val="0"/>
          <w:numId w:val="1"/>
        </w:numPr>
      </w:pPr>
      <w:bookmarkStart w:id="3" w:name="_Toc401165523"/>
      <w:r>
        <w:t>Ďalšie požiadaviek</w:t>
      </w:r>
      <w:bookmarkEnd w:id="3"/>
    </w:p>
    <w:sectPr w:rsidR="009379B9" w:rsidRPr="009379B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9A9" w:rsidRDefault="004949A9" w:rsidP="009379B9">
      <w:pPr>
        <w:spacing w:after="0" w:line="240" w:lineRule="auto"/>
      </w:pPr>
      <w:r>
        <w:separator/>
      </w:r>
    </w:p>
  </w:endnote>
  <w:endnote w:type="continuationSeparator" w:id="0">
    <w:p w:rsidR="004949A9" w:rsidRDefault="004949A9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9379B9">
        <w:pPr>
          <w:pStyle w:val="Pta"/>
          <w:jc w:val="right"/>
        </w:pPr>
        <w:fldSimple w:instr=" PAGE   \* MERGEFORMAT ">
          <w:r w:rsidR="0066666B">
            <w:rPr>
              <w:noProof/>
            </w:rPr>
            <w:t>2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9A9" w:rsidRDefault="004949A9" w:rsidP="009379B9">
      <w:pPr>
        <w:spacing w:after="0" w:line="240" w:lineRule="auto"/>
      </w:pPr>
      <w:r>
        <w:separator/>
      </w:r>
    </w:p>
  </w:footnote>
  <w:footnote w:type="continuationSeparator" w:id="0">
    <w:p w:rsidR="004949A9" w:rsidRDefault="004949A9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6FB"/>
    <w:rsid w:val="0014357E"/>
    <w:rsid w:val="004949A9"/>
    <w:rsid w:val="0066666B"/>
    <w:rsid w:val="009379B9"/>
    <w:rsid w:val="009B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6C04C56BA245F494B5F9C031D5208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5135B2-E769-43FA-9440-A24D4AE04B42}"/>
      </w:docPartPr>
      <w:docPartBody>
        <w:p w:rsidR="00000000" w:rsidRDefault="00264B50" w:rsidP="00264B50">
          <w:pPr>
            <w:pStyle w:val="8B6C04C56BA245F494B5F9C031D52083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[Zadajte nadpis dokumentu]</w:t>
          </w:r>
        </w:p>
      </w:docPartBody>
    </w:docPart>
    <w:docPart>
      <w:docPartPr>
        <w:name w:val="F4DBCF96388B4DC48FB36AF5AAFC22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FFB38E9-3D42-4B08-A59B-20DFB768CF5C}"/>
      </w:docPartPr>
      <w:docPartBody>
        <w:p w:rsidR="00000000" w:rsidRDefault="00264B50" w:rsidP="00264B50">
          <w:pPr>
            <w:pStyle w:val="F4DBCF96388B4DC48FB36AF5AAFC22EC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[Zadajte názov spoločnosti]</w:t>
          </w:r>
        </w:p>
      </w:docPartBody>
    </w:docPart>
    <w:docPart>
      <w:docPartPr>
        <w:name w:val="259B62A7B83443FCB70281608CBF7F0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5C154C2-7B75-45DA-BF36-BEF56BD795F6}"/>
      </w:docPartPr>
      <w:docPartBody>
        <w:p w:rsidR="00000000" w:rsidRDefault="00264B50" w:rsidP="00264B50">
          <w:pPr>
            <w:pStyle w:val="259B62A7B83443FCB70281608CBF7F08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[Vybrať dátum]</w:t>
          </w:r>
        </w:p>
      </w:docPartBody>
    </w:docPart>
    <w:docPart>
      <w:docPartPr>
        <w:name w:val="84A52BA17B444E8EB54A9908C8850B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2C4843-06F1-4A71-BE26-378AA369FFA9}"/>
      </w:docPartPr>
      <w:docPartBody>
        <w:p w:rsidR="00000000" w:rsidRDefault="00264B50" w:rsidP="00264B50">
          <w:pPr>
            <w:pStyle w:val="84A52BA17B444E8EB54A9908C8850BEA"/>
          </w:pPr>
          <w:r>
            <w:rPr>
              <w:rFonts w:asciiTheme="majorHAnsi" w:eastAsiaTheme="majorEastAsia" w:hAnsiTheme="majorHAnsi" w:cstheme="majorBidi"/>
              <w:color w:val="808080" w:themeColor="text1" w:themeTint="7F"/>
              <w:sz w:val="40"/>
              <w:szCs w:val="40"/>
            </w:rPr>
            <w:t>[Zadajte meno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B50"/>
    <w:rsid w:val="00264B50"/>
    <w:rsid w:val="004B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B6C04C56BA245F494B5F9C031D52083">
    <w:name w:val="8B6C04C56BA245F494B5F9C031D52083"/>
    <w:rsid w:val="00264B50"/>
  </w:style>
  <w:style w:type="paragraph" w:customStyle="1" w:styleId="F4DBCF96388B4DC48FB36AF5AAFC22EC">
    <w:name w:val="F4DBCF96388B4DC48FB36AF5AAFC22EC"/>
    <w:rsid w:val="00264B50"/>
  </w:style>
  <w:style w:type="paragraph" w:customStyle="1" w:styleId="37448ADDA48D4E55A8A4E63FDBC4E320">
    <w:name w:val="37448ADDA48D4E55A8A4E63FDBC4E320"/>
    <w:rsid w:val="00264B50"/>
  </w:style>
  <w:style w:type="paragraph" w:customStyle="1" w:styleId="66D84C1F3FAA4000A40B951DEBCAD197">
    <w:name w:val="66D84C1F3FAA4000A40B951DEBCAD197"/>
    <w:rsid w:val="00264B50"/>
  </w:style>
  <w:style w:type="paragraph" w:customStyle="1" w:styleId="B542AAC7DDFE4A45A69BB2C2F8CF1FD9">
    <w:name w:val="B542AAC7DDFE4A45A69BB2C2F8CF1FD9"/>
    <w:rsid w:val="00264B50"/>
  </w:style>
  <w:style w:type="paragraph" w:customStyle="1" w:styleId="259B62A7B83443FCB70281608CBF7F08">
    <w:name w:val="259B62A7B83443FCB70281608CBF7F08"/>
    <w:rsid w:val="00264B50"/>
  </w:style>
  <w:style w:type="paragraph" w:customStyle="1" w:styleId="84A52BA17B444E8EB54A9908C8850BEA">
    <w:name w:val="84A52BA17B444E8EB54A9908C8850BEA"/>
    <w:rsid w:val="00264B50"/>
  </w:style>
  <w:style w:type="paragraph" w:customStyle="1" w:styleId="A8A48AA10C8C4C2392617BF0D0342DF5">
    <w:name w:val="A8A48AA10C8C4C2392617BF0D0342DF5"/>
    <w:rsid w:val="00264B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E8C0A-3DD7-4AAD-89ED-C62C69A3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ISVOSA@CoDe--BuStErS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Dominik Dobiáš</cp:lastModifiedBy>
  <cp:revision>2</cp:revision>
  <dcterms:created xsi:type="dcterms:W3CDTF">2014-10-15T17:31:00Z</dcterms:created>
  <dcterms:modified xsi:type="dcterms:W3CDTF">2014-10-15T17:43:00Z</dcterms:modified>
</cp:coreProperties>
</file>