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БД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Время</w:t>
            </w:r>
            <w:r>
              <w:rPr>
                <w:rFonts w:hint="default"/>
                <w:vertAlign w:val="baseline"/>
                <w:lang w:val="en"/>
              </w:rPr>
              <w:t xml:space="preserve"> (</w:t>
            </w:r>
            <w:r>
              <w:rPr>
                <w:rFonts w:hint="default"/>
                <w:vertAlign w:val="baseline"/>
                <w:lang w:val="ru-RU"/>
              </w:rPr>
              <w:t>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MySQL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1129.72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MongoDB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</w:rPr>
              <w:t>389.6</w:t>
            </w:r>
            <w:r>
              <w:rPr>
                <w:rFonts w:hint="default"/>
                <w:vertAlign w:val="baseline"/>
                <w:lang w:val="en"/>
              </w:rPr>
              <w:t>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Cassandra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154.49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5D9E"/>
    <w:rsid w:val="AD4C5A57"/>
    <w:rsid w:val="FBAF63F4"/>
    <w:rsid w:val="FFFF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2021-12-14T17:10:00Z</dcterms:created>
  <dc:creator>coden</dc:creator>
  <cp:lastModifiedBy>coden</cp:lastModifiedBy>
  <dcterms:modified xsi:type="dcterms:W3CDTF">2021-12-14T17:17:49Z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