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6 - Реплікация у Cassandra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Сконфігурувати кластер з 3-х нод: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https://hub.docker.com/_/cassandra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https://gokhanatil.com/2018/02/build-a-cassandra-cluster-on-docker.html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https://www.jamescoyle.net/how-to/2448-create-a-simple-cassandra-cluster-with-3-nodes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https://www.digitalocean.com/community/tutorials/how-to-run-a-multi-node-cluster-database-with-cassandra-on-ubuntu-14-04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Перевірити правильність конфігурації за допомогою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nodetool status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Викоритовуючи  </w:t>
      </w:r>
      <w:r w:rsidDel="00000000" w:rsidR="00000000" w:rsidRPr="00000000">
        <w:rPr>
          <w:i w:val="1"/>
          <w:rtl w:val="0"/>
        </w:rPr>
        <w:t xml:space="preserve">cqlsh</w:t>
      </w:r>
      <w:r w:rsidDel="00000000" w:rsidR="00000000" w:rsidRPr="00000000">
        <w:rPr>
          <w:rtl w:val="0"/>
        </w:rPr>
        <w:t xml:space="preserve">, створити три </w:t>
      </w:r>
      <w:r w:rsidDel="00000000" w:rsidR="00000000" w:rsidRPr="00000000">
        <w:rPr>
          <w:i w:val="1"/>
          <w:rtl w:val="0"/>
        </w:rPr>
        <w:t xml:space="preserve">Keyspace </w:t>
      </w:r>
      <w:r w:rsidDel="00000000" w:rsidR="00000000" w:rsidRPr="00000000">
        <w:rPr>
          <w:rtl w:val="0"/>
        </w:rPr>
        <w:t xml:space="preserve">з replication factor 1, 2,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https://www.tutorialspoint.com/cassandra/cassandra_create_keyspace.htm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https://docs.datastax.com/en/cql/3.1/cql/cql_reference/create_keyspace_r.html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кожному з кейспейсів створити таблиці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https://docs.datastax.com/en/cql/3.1/cql/cql_reference/create_table_r.html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https://www.tutorialspoint.com/cassandra/cassandra_create_table.htm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Спробуйте писати і читати на / та з різних нод.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Вставте дані в створені таблиці і подивіться на їх розподіл по вузлах кластера (для кожного з кейспесов - </w:t>
      </w:r>
      <w:r w:rsidDel="00000000" w:rsidR="00000000" w:rsidRPr="00000000">
        <w:rPr>
          <w:i w:val="1"/>
          <w:rtl w:val="0"/>
        </w:rPr>
        <w:t xml:space="preserve">nodetool status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https://docs.datastax.com/en/cql/3.1/cql/cql_reference/insert_r.html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https://docs.datastax.com/en/cql/3.1/cql/cql_reference/select_r.html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https://www.tutorialspoint.com/cassandra/cassandra_create_data.htm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https://www.tutorialspoint.com/cassandra/cassandra_read_data.htm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Для якогось запису з кожного з кейспейсу виведіть ноди на яких зберігаються дані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https://docs.datastax.com/en/dse/5.1/dse-admin/datastax_enterprise/tools/nodetool/toolsGetEndPoints.html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Відключиіть одну з нод. Для кожного з кейспейсів визначить з якими рівнями </w:t>
      </w:r>
      <w:r w:rsidDel="00000000" w:rsidR="00000000" w:rsidRPr="00000000">
        <w:rPr>
          <w:i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 можемо читати та писати, і які з них забезпечують </w:t>
      </w:r>
      <w:r w:rsidDel="00000000" w:rsidR="00000000" w:rsidRPr="00000000">
        <w:rPr>
          <w:i w:val="1"/>
          <w:rtl w:val="0"/>
        </w:rPr>
        <w:t xml:space="preserve">strong consistency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https://docs.datastax.com/en/cql/3.1/cql/cql_reference/consistency_r.html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Зробить так щоб три ноди працювали, але не бачили одна одну по мережі (відключити зв'язок між ними)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Для кейспейсу з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eplication factor</w:t>
      </w:r>
      <w:r w:rsidDel="00000000" w:rsidR="00000000" w:rsidRPr="00000000">
        <w:rPr>
          <w:rtl w:val="0"/>
        </w:rPr>
        <w:t xml:space="preserve"> 3 задайте рівень consistency рівним 1. Виконайте запис одного й того самого значення, з однаковим primary key, але різними іншими значенням на кожну з нод (тобто створіть конфлікт)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Об’єднайте ноди в кластер і визначте яке значення було прийнято кластером та за яким принципом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Перевірте поведінку </w:t>
      </w:r>
      <w:r w:rsidDel="00000000" w:rsidR="00000000" w:rsidRPr="00000000">
        <w:rPr>
          <w:i w:val="1"/>
          <w:rtl w:val="0"/>
        </w:rPr>
        <w:t xml:space="preserve">lightweight transactions</w:t>
      </w:r>
      <w:r w:rsidDel="00000000" w:rsidR="00000000" w:rsidRPr="00000000">
        <w:rPr>
          <w:rtl w:val="0"/>
        </w:rPr>
        <w:t xml:space="preserve"> для попередніх пунктів у розділеному на три частини кластері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https://docs.datastax.com/en/cql-oss/3.3/cql/cql_using/useInsertLWT.html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Вимогу до оформлення протоколу: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Завдання здається особисто без протоколу, або надсилається протокол який має містити: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команди та результати їх виконання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datastax.com/en/cql-oss/3.3/cql/cql_using/useInsertLWT.html" TargetMode="External"/><Relationship Id="rId11" Type="http://schemas.openxmlformats.org/officeDocument/2006/relationships/hyperlink" Target="https://docs.datastax.com/en/cql/3.1/cql/cql_reference/create_keyspace_r.html" TargetMode="External"/><Relationship Id="rId10" Type="http://schemas.openxmlformats.org/officeDocument/2006/relationships/hyperlink" Target="https://www.tutorialspoint.com/cassandra/cassandra_create_keyspace.htm" TargetMode="External"/><Relationship Id="rId13" Type="http://schemas.openxmlformats.org/officeDocument/2006/relationships/hyperlink" Target="https://www.tutorialspoint.com/cassandra/cassandra_create_table.htm" TargetMode="External"/><Relationship Id="rId12" Type="http://schemas.openxmlformats.org/officeDocument/2006/relationships/hyperlink" Target="https://docs.datastax.com/en/cql/3.1/cql/cql_reference/create_table_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tutorials/how-to-run-a-multi-node-cluster-database-with-cassandra-on-ubuntu-14-04" TargetMode="External"/><Relationship Id="rId15" Type="http://schemas.openxmlformats.org/officeDocument/2006/relationships/hyperlink" Target="https://docs.datastax.com/en/cql/3.1/cql/cql_reference/select_r.html" TargetMode="External"/><Relationship Id="rId14" Type="http://schemas.openxmlformats.org/officeDocument/2006/relationships/hyperlink" Target="https://docs.datastax.com/en/cql/3.1/cql/cql_reference/insert_r.html" TargetMode="External"/><Relationship Id="rId17" Type="http://schemas.openxmlformats.org/officeDocument/2006/relationships/hyperlink" Target="https://www.tutorialspoint.com/cassandra/cassandra_read_data.htm" TargetMode="External"/><Relationship Id="rId16" Type="http://schemas.openxmlformats.org/officeDocument/2006/relationships/hyperlink" Target="https://www.tutorialspoint.com/cassandra/cassandra_create_data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datastax.com/en/cql/3.1/cql/cql_reference/consistency_r.html" TargetMode="External"/><Relationship Id="rId6" Type="http://schemas.openxmlformats.org/officeDocument/2006/relationships/hyperlink" Target="https://hub.docker.com/_/cassandra" TargetMode="External"/><Relationship Id="rId18" Type="http://schemas.openxmlformats.org/officeDocument/2006/relationships/hyperlink" Target="https://docs.datastax.com/en/dse/5.1/dse-admin/datastax_enterprise/tools/nodetool/toolsGetEndPoints.html" TargetMode="External"/><Relationship Id="rId7" Type="http://schemas.openxmlformats.org/officeDocument/2006/relationships/hyperlink" Target="https://gokhanatil.com/2018/02/build-a-cassandra-cluster-on-docker.html" TargetMode="External"/><Relationship Id="rId8" Type="http://schemas.openxmlformats.org/officeDocument/2006/relationships/hyperlink" Target="https://www.jamescoyle.net/how-to/2448-create-a-simple-cassandra-cluster-with-3-n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