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AEBB0" w14:textId="452ECF4E" w:rsidR="00260D52" w:rsidRPr="0081325B" w:rsidRDefault="00260D52" w:rsidP="00260D52">
      <w:pPr>
        <w:pBdr>
          <w:top w:val="single" w:sz="4" w:space="1" w:color="auto"/>
          <w:left w:val="single" w:sz="4" w:space="0" w:color="auto"/>
          <w:bottom w:val="single" w:sz="4" w:space="1" w:color="auto"/>
          <w:right w:val="single" w:sz="4" w:space="0" w:color="auto"/>
        </w:pBdr>
        <w:jc w:val="center"/>
        <w:rPr>
          <w:rFonts w:asciiTheme="majorHAnsi" w:hAnsiTheme="majorHAnsi" w:cstheme="majorHAnsi"/>
          <w:sz w:val="26"/>
          <w:szCs w:val="26"/>
          <w:lang w:val="en-GB"/>
        </w:rPr>
      </w:pPr>
      <w:r w:rsidRPr="0081325B">
        <w:rPr>
          <w:rFonts w:asciiTheme="majorHAnsi" w:hAnsiTheme="majorHAnsi" w:cstheme="majorHAnsi"/>
          <w:sz w:val="26"/>
          <w:szCs w:val="26"/>
          <w:lang w:val="en-GB"/>
        </w:rPr>
        <w:t>Annotated Reference List</w:t>
      </w:r>
    </w:p>
    <w:p w14:paraId="1AB08167" w14:textId="77777777" w:rsidR="00260D52" w:rsidRPr="0081325B" w:rsidRDefault="00260D52" w:rsidP="00260D52">
      <w:pPr>
        <w:pBdr>
          <w:top w:val="single" w:sz="4" w:space="1" w:color="auto"/>
          <w:left w:val="single" w:sz="4" w:space="0" w:color="auto"/>
          <w:bottom w:val="single" w:sz="4" w:space="1" w:color="auto"/>
          <w:right w:val="single" w:sz="4" w:space="0" w:color="auto"/>
        </w:pBdr>
        <w:jc w:val="center"/>
        <w:rPr>
          <w:rFonts w:asciiTheme="majorHAnsi" w:hAnsiTheme="majorHAnsi" w:cstheme="majorHAnsi"/>
          <w:b/>
          <w:sz w:val="26"/>
          <w:szCs w:val="26"/>
          <w:lang w:val="en-GB"/>
        </w:rPr>
      </w:pPr>
    </w:p>
    <w:p w14:paraId="00610452" w14:textId="77777777" w:rsidR="00260D52" w:rsidRPr="0081325B" w:rsidRDefault="00260D52" w:rsidP="00260D52">
      <w:pPr>
        <w:pBdr>
          <w:top w:val="single" w:sz="4" w:space="1" w:color="auto"/>
          <w:left w:val="single" w:sz="4" w:space="0" w:color="auto"/>
          <w:bottom w:val="single" w:sz="4" w:space="1" w:color="auto"/>
          <w:right w:val="single" w:sz="4" w:space="0" w:color="auto"/>
        </w:pBdr>
        <w:rPr>
          <w:rFonts w:asciiTheme="majorHAnsi" w:hAnsiTheme="majorHAnsi" w:cstheme="majorHAnsi"/>
          <w:b/>
          <w:sz w:val="26"/>
          <w:szCs w:val="26"/>
          <w:lang w:val="en-GB"/>
        </w:rPr>
      </w:pPr>
    </w:p>
    <w:p w14:paraId="24EF5E3C" w14:textId="5BBAE639" w:rsidR="00260D52" w:rsidRPr="0081325B" w:rsidRDefault="006D148D" w:rsidP="00260D52">
      <w:pPr>
        <w:pBdr>
          <w:top w:val="single" w:sz="4" w:space="1" w:color="auto"/>
          <w:left w:val="single" w:sz="4" w:space="0" w:color="auto"/>
          <w:bottom w:val="single" w:sz="4" w:space="1" w:color="auto"/>
          <w:right w:val="single" w:sz="4" w:space="0" w:color="auto"/>
        </w:pBdr>
        <w:jc w:val="center"/>
        <w:rPr>
          <w:rFonts w:asciiTheme="majorHAnsi" w:hAnsiTheme="majorHAnsi" w:cstheme="majorHAnsi"/>
          <w:sz w:val="26"/>
          <w:szCs w:val="26"/>
          <w:lang w:val="en-GB"/>
        </w:rPr>
      </w:pPr>
      <w:r>
        <w:rPr>
          <w:rFonts w:asciiTheme="majorHAnsi" w:hAnsiTheme="majorHAnsi" w:cstheme="majorHAnsi"/>
          <w:sz w:val="26"/>
          <w:szCs w:val="26"/>
          <w:lang w:val="en-GB"/>
        </w:rPr>
        <w:t>Examples</w:t>
      </w:r>
    </w:p>
    <w:p w14:paraId="0DFEF03B" w14:textId="273E756C" w:rsidR="00260D52" w:rsidRPr="0081325B" w:rsidRDefault="006D148D" w:rsidP="00260D52">
      <w:pPr>
        <w:rPr>
          <w:rFonts w:asciiTheme="majorHAnsi" w:hAnsiTheme="majorHAnsi" w:cstheme="majorHAnsi"/>
          <w:sz w:val="26"/>
          <w:szCs w:val="26"/>
          <w:lang w:val="en-GB"/>
        </w:rPr>
      </w:pPr>
      <w:r>
        <w:rPr>
          <w:rFonts w:asciiTheme="majorHAnsi" w:hAnsiTheme="majorHAnsi" w:cstheme="majorHAnsi"/>
          <w:sz w:val="26"/>
          <w:szCs w:val="26"/>
          <w:lang w:val="en-GB"/>
        </w:rPr>
        <w:t>*Modelled after template from Dr. Stephen McAdams</w:t>
      </w:r>
    </w:p>
    <w:p w14:paraId="0852AD6D" w14:textId="77777777" w:rsidR="00260D52" w:rsidRPr="0081325B" w:rsidRDefault="00260D52" w:rsidP="00FB62C7">
      <w:pPr>
        <w:pStyle w:val="Heading1"/>
        <w:rPr>
          <w:rFonts w:ascii="Aptos Black" w:hAnsi="Aptos Black" w:cstheme="majorHAnsi"/>
          <w:b/>
          <w:bCs/>
          <w:color w:val="002060"/>
          <w:sz w:val="30"/>
          <w:szCs w:val="30"/>
          <w:lang w:val="en-GB"/>
        </w:rPr>
      </w:pPr>
      <w:r w:rsidRPr="0081325B">
        <w:rPr>
          <w:rFonts w:ascii="Aptos Black" w:hAnsi="Aptos Black" w:cstheme="majorHAnsi"/>
          <w:b/>
          <w:bCs/>
          <w:color w:val="002060"/>
          <w:sz w:val="30"/>
          <w:szCs w:val="30"/>
          <w:lang w:val="en-GB"/>
        </w:rPr>
        <w:t>TEMPLATE</w:t>
      </w:r>
    </w:p>
    <w:p w14:paraId="66D3E598" w14:textId="77777777" w:rsidR="00260D52" w:rsidRPr="0081325B" w:rsidRDefault="00260D52" w:rsidP="00260D52">
      <w:pPr>
        <w:rPr>
          <w:rFonts w:asciiTheme="majorHAnsi" w:hAnsiTheme="majorHAnsi" w:cstheme="majorHAnsi"/>
          <w:sz w:val="26"/>
          <w:szCs w:val="26"/>
        </w:rPr>
      </w:pPr>
    </w:p>
    <w:tbl>
      <w:tblPr>
        <w:tblStyle w:val="TableGrid"/>
        <w:tblW w:w="0" w:type="auto"/>
        <w:tblInd w:w="108" w:type="dxa"/>
        <w:tblLook w:val="01E0" w:firstRow="1" w:lastRow="1" w:firstColumn="1" w:lastColumn="1" w:noHBand="0" w:noVBand="0"/>
      </w:tblPr>
      <w:tblGrid>
        <w:gridCol w:w="9104"/>
      </w:tblGrid>
      <w:tr w:rsidR="00260D52" w:rsidRPr="0081325B" w14:paraId="4A3385A7" w14:textId="77777777">
        <w:tc>
          <w:tcPr>
            <w:tcW w:w="9104" w:type="dxa"/>
            <w:shd w:val="clear" w:color="auto" w:fill="D9D9D9"/>
          </w:tcPr>
          <w:p w14:paraId="6A1BDE7E" w14:textId="77777777" w:rsidR="00260D52" w:rsidRPr="0081325B" w:rsidRDefault="00260D52" w:rsidP="00E546F5">
            <w:pPr>
              <w:rPr>
                <w:rFonts w:asciiTheme="majorHAnsi" w:hAnsiTheme="majorHAnsi" w:cstheme="majorHAnsi"/>
                <w:sz w:val="26"/>
                <w:szCs w:val="26"/>
                <w:lang w:val="en-GB"/>
              </w:rPr>
            </w:pPr>
            <w:r w:rsidRPr="0081325B">
              <w:rPr>
                <w:rFonts w:asciiTheme="majorHAnsi" w:hAnsiTheme="majorHAnsi" w:cstheme="majorHAnsi"/>
                <w:sz w:val="26"/>
                <w:szCs w:val="26"/>
                <w:lang w:val="sv-SE"/>
              </w:rPr>
              <w:t>&lt;Full reference APA Style&gt;</w:t>
            </w:r>
          </w:p>
        </w:tc>
      </w:tr>
      <w:tr w:rsidR="00260D52" w:rsidRPr="0081325B" w14:paraId="2BD864EB" w14:textId="77777777">
        <w:tc>
          <w:tcPr>
            <w:tcW w:w="9104" w:type="dxa"/>
          </w:tcPr>
          <w:p w14:paraId="359B3781" w14:textId="77777777" w:rsidR="00260D52" w:rsidRPr="0081325B" w:rsidRDefault="00260D52" w:rsidP="00E546F5">
            <w:pPr>
              <w:numPr>
                <w:ilvl w:val="0"/>
                <w:numId w:val="1"/>
              </w:numPr>
              <w:tabs>
                <w:tab w:val="clear" w:pos="1080"/>
                <w:tab w:val="num" w:pos="720"/>
              </w:tabs>
              <w:ind w:left="720" w:hanging="540"/>
              <w:rPr>
                <w:rFonts w:asciiTheme="majorHAnsi" w:hAnsiTheme="majorHAnsi" w:cstheme="majorHAnsi"/>
                <w:sz w:val="26"/>
                <w:szCs w:val="26"/>
                <w:lang w:val="en-GB"/>
              </w:rPr>
            </w:pPr>
            <w:r w:rsidRPr="0081325B">
              <w:rPr>
                <w:rFonts w:asciiTheme="majorHAnsi" w:hAnsiTheme="majorHAnsi" w:cstheme="majorHAnsi"/>
                <w:sz w:val="26"/>
                <w:szCs w:val="26"/>
                <w:lang w:val="en-GB"/>
              </w:rPr>
              <w:t>Bullet point list of main contents of article</w:t>
            </w:r>
          </w:p>
          <w:p w14:paraId="1EAD0F8E" w14:textId="77777777" w:rsidR="00260D52" w:rsidRPr="0081325B" w:rsidRDefault="00260D52" w:rsidP="00E546F5">
            <w:pPr>
              <w:numPr>
                <w:ilvl w:val="0"/>
                <w:numId w:val="1"/>
              </w:numPr>
              <w:tabs>
                <w:tab w:val="clear" w:pos="1080"/>
                <w:tab w:val="num" w:pos="720"/>
              </w:tabs>
              <w:ind w:left="720" w:hanging="540"/>
              <w:rPr>
                <w:rFonts w:asciiTheme="majorHAnsi" w:hAnsiTheme="majorHAnsi" w:cstheme="majorHAnsi"/>
                <w:sz w:val="26"/>
                <w:szCs w:val="26"/>
                <w:lang w:val="en-GB"/>
              </w:rPr>
            </w:pPr>
            <w:r w:rsidRPr="0081325B">
              <w:rPr>
                <w:rFonts w:asciiTheme="majorHAnsi" w:hAnsiTheme="majorHAnsi" w:cstheme="majorHAnsi"/>
                <w:sz w:val="26"/>
                <w:szCs w:val="26"/>
                <w:lang w:val="en-GB"/>
              </w:rPr>
              <w:t>Main question being addressed</w:t>
            </w:r>
          </w:p>
          <w:p w14:paraId="703A7D32" w14:textId="77777777" w:rsidR="00260D52" w:rsidRPr="0081325B" w:rsidRDefault="00260D52" w:rsidP="00E546F5">
            <w:pPr>
              <w:numPr>
                <w:ilvl w:val="0"/>
                <w:numId w:val="1"/>
              </w:numPr>
              <w:tabs>
                <w:tab w:val="clear" w:pos="1080"/>
                <w:tab w:val="num" w:pos="720"/>
              </w:tabs>
              <w:ind w:left="720" w:hanging="540"/>
              <w:rPr>
                <w:rFonts w:asciiTheme="majorHAnsi" w:hAnsiTheme="majorHAnsi" w:cstheme="majorHAnsi"/>
                <w:sz w:val="26"/>
                <w:szCs w:val="26"/>
                <w:lang w:val="en-GB"/>
              </w:rPr>
            </w:pPr>
            <w:r w:rsidRPr="0081325B">
              <w:rPr>
                <w:rFonts w:asciiTheme="majorHAnsi" w:hAnsiTheme="majorHAnsi" w:cstheme="majorHAnsi"/>
                <w:sz w:val="26"/>
                <w:szCs w:val="26"/>
                <w:lang w:val="en-GB"/>
              </w:rPr>
              <w:t>Specific points of interest in introduction, including other references</w:t>
            </w:r>
          </w:p>
          <w:p w14:paraId="0EE1D35D" w14:textId="77777777" w:rsidR="00260D52" w:rsidRPr="0081325B" w:rsidRDefault="00260D52" w:rsidP="00E546F5">
            <w:pPr>
              <w:numPr>
                <w:ilvl w:val="0"/>
                <w:numId w:val="1"/>
              </w:numPr>
              <w:tabs>
                <w:tab w:val="clear" w:pos="1080"/>
                <w:tab w:val="num" w:pos="720"/>
              </w:tabs>
              <w:ind w:left="720" w:hanging="540"/>
              <w:rPr>
                <w:rFonts w:asciiTheme="majorHAnsi" w:hAnsiTheme="majorHAnsi" w:cstheme="majorHAnsi"/>
                <w:sz w:val="26"/>
                <w:szCs w:val="26"/>
                <w:lang w:val="en-GB"/>
              </w:rPr>
            </w:pPr>
            <w:r w:rsidRPr="0081325B">
              <w:rPr>
                <w:rFonts w:asciiTheme="majorHAnsi" w:hAnsiTheme="majorHAnsi" w:cstheme="majorHAnsi"/>
                <w:sz w:val="26"/>
                <w:szCs w:val="26"/>
                <w:lang w:val="en-GB"/>
              </w:rPr>
              <w:t>Main aspects of stimuli</w:t>
            </w:r>
          </w:p>
          <w:p w14:paraId="0876555B" w14:textId="77777777" w:rsidR="00260D52" w:rsidRPr="0081325B" w:rsidRDefault="00260D52" w:rsidP="00E546F5">
            <w:pPr>
              <w:numPr>
                <w:ilvl w:val="0"/>
                <w:numId w:val="1"/>
              </w:numPr>
              <w:tabs>
                <w:tab w:val="clear" w:pos="1080"/>
                <w:tab w:val="num" w:pos="720"/>
              </w:tabs>
              <w:ind w:left="720" w:hanging="540"/>
              <w:rPr>
                <w:rFonts w:asciiTheme="majorHAnsi" w:hAnsiTheme="majorHAnsi" w:cstheme="majorHAnsi"/>
                <w:sz w:val="26"/>
                <w:szCs w:val="26"/>
                <w:lang w:val="en-GB"/>
              </w:rPr>
            </w:pPr>
            <w:r w:rsidRPr="0081325B">
              <w:rPr>
                <w:rFonts w:asciiTheme="majorHAnsi" w:hAnsiTheme="majorHAnsi" w:cstheme="majorHAnsi"/>
                <w:sz w:val="26"/>
                <w:szCs w:val="26"/>
                <w:lang w:val="en-GB"/>
              </w:rPr>
              <w:t>Main aspects of task required of subjects</w:t>
            </w:r>
          </w:p>
          <w:p w14:paraId="3EB52ADF" w14:textId="77777777" w:rsidR="00260D52" w:rsidRPr="0081325B" w:rsidRDefault="00260D52" w:rsidP="00E546F5">
            <w:pPr>
              <w:numPr>
                <w:ilvl w:val="0"/>
                <w:numId w:val="1"/>
              </w:numPr>
              <w:tabs>
                <w:tab w:val="clear" w:pos="1080"/>
                <w:tab w:val="num" w:pos="720"/>
              </w:tabs>
              <w:ind w:left="720" w:hanging="540"/>
              <w:rPr>
                <w:rFonts w:asciiTheme="majorHAnsi" w:hAnsiTheme="majorHAnsi" w:cstheme="majorHAnsi"/>
                <w:sz w:val="26"/>
                <w:szCs w:val="26"/>
                <w:lang w:val="en-GB"/>
              </w:rPr>
            </w:pPr>
            <w:r w:rsidRPr="0081325B">
              <w:rPr>
                <w:rFonts w:asciiTheme="majorHAnsi" w:hAnsiTheme="majorHAnsi" w:cstheme="majorHAnsi"/>
                <w:sz w:val="26"/>
                <w:szCs w:val="26"/>
                <w:lang w:val="en-GB"/>
              </w:rPr>
              <w:t xml:space="preserve">Any specific data analysis techniques used </w:t>
            </w:r>
          </w:p>
          <w:p w14:paraId="473A8A4C" w14:textId="73D27B5C" w:rsidR="00260D52" w:rsidRPr="0081325B" w:rsidRDefault="00260D52" w:rsidP="00CA66E7">
            <w:pPr>
              <w:numPr>
                <w:ilvl w:val="0"/>
                <w:numId w:val="1"/>
              </w:numPr>
              <w:tabs>
                <w:tab w:val="clear" w:pos="1080"/>
                <w:tab w:val="num" w:pos="720"/>
              </w:tabs>
              <w:ind w:left="720" w:hanging="540"/>
              <w:rPr>
                <w:rFonts w:asciiTheme="majorHAnsi" w:hAnsiTheme="majorHAnsi" w:cstheme="majorHAnsi"/>
                <w:sz w:val="26"/>
                <w:szCs w:val="26"/>
                <w:lang w:val="en-GB"/>
              </w:rPr>
            </w:pPr>
            <w:r w:rsidRPr="0081325B">
              <w:rPr>
                <w:rFonts w:asciiTheme="majorHAnsi" w:hAnsiTheme="majorHAnsi" w:cstheme="majorHAnsi"/>
                <w:sz w:val="26"/>
                <w:szCs w:val="26"/>
                <w:lang w:val="en-GB"/>
              </w:rPr>
              <w:t xml:space="preserve">Main results relevant to </w:t>
            </w:r>
            <w:r w:rsidR="00EE395A">
              <w:rPr>
                <w:rFonts w:asciiTheme="majorHAnsi" w:hAnsiTheme="majorHAnsi" w:cstheme="majorHAnsi"/>
                <w:sz w:val="26"/>
                <w:szCs w:val="26"/>
                <w:lang w:val="en-GB"/>
              </w:rPr>
              <w:t>my topic</w:t>
            </w:r>
          </w:p>
        </w:tc>
      </w:tr>
      <w:tr w:rsidR="00260D52" w:rsidRPr="0081325B" w14:paraId="6910972F" w14:textId="77777777">
        <w:tc>
          <w:tcPr>
            <w:tcW w:w="9104" w:type="dxa"/>
          </w:tcPr>
          <w:p w14:paraId="27A46703" w14:textId="77777777" w:rsidR="00260D52" w:rsidRPr="0081325B" w:rsidRDefault="00260D52" w:rsidP="00E546F5">
            <w:pPr>
              <w:numPr>
                <w:ilvl w:val="0"/>
                <w:numId w:val="1"/>
              </w:numPr>
              <w:tabs>
                <w:tab w:val="clear" w:pos="1080"/>
                <w:tab w:val="num" w:pos="720"/>
              </w:tabs>
              <w:ind w:left="720" w:hanging="540"/>
              <w:rPr>
                <w:rFonts w:asciiTheme="majorHAnsi" w:hAnsiTheme="majorHAnsi" w:cstheme="majorHAnsi"/>
                <w:color w:val="FF0000"/>
                <w:sz w:val="26"/>
                <w:szCs w:val="26"/>
                <w:lang w:val="en-GB"/>
              </w:rPr>
            </w:pPr>
            <w:r w:rsidRPr="0081325B">
              <w:rPr>
                <w:rFonts w:asciiTheme="majorHAnsi" w:hAnsiTheme="majorHAnsi" w:cstheme="majorHAnsi"/>
                <w:color w:val="FF0000"/>
                <w:sz w:val="26"/>
                <w:szCs w:val="26"/>
                <w:lang w:val="en-GB"/>
              </w:rPr>
              <w:t xml:space="preserve">Your evaluation of positive and negative points </w:t>
            </w:r>
          </w:p>
        </w:tc>
      </w:tr>
    </w:tbl>
    <w:p w14:paraId="3C84CFA6" w14:textId="77777777" w:rsidR="00260D52" w:rsidRPr="0081325B" w:rsidRDefault="00260D52" w:rsidP="00260D52">
      <w:pPr>
        <w:pStyle w:val="firstlast"/>
        <w:jc w:val="both"/>
        <w:rPr>
          <w:rFonts w:asciiTheme="majorHAnsi" w:hAnsiTheme="majorHAnsi" w:cstheme="majorHAnsi"/>
          <w:sz w:val="26"/>
          <w:szCs w:val="26"/>
          <w:lang w:val="en-GB"/>
        </w:rPr>
      </w:pPr>
      <w:r w:rsidRPr="0081325B">
        <w:rPr>
          <w:rFonts w:asciiTheme="majorHAnsi" w:hAnsiTheme="majorHAnsi" w:cstheme="majorHAnsi"/>
          <w:sz w:val="26"/>
          <w:szCs w:val="26"/>
          <w:lang w:val="en-GB"/>
        </w:rPr>
        <w:t>&lt;Copy of full abstract&gt;</w:t>
      </w:r>
    </w:p>
    <w:p w14:paraId="4E1EEA85" w14:textId="678CA2BE" w:rsidR="00260D52" w:rsidRPr="0081325B" w:rsidRDefault="00260D52" w:rsidP="00FB62C7">
      <w:pPr>
        <w:pStyle w:val="Heading1"/>
        <w:rPr>
          <w:rFonts w:ascii="Aptos Black" w:hAnsi="Aptos Black" w:cstheme="majorHAnsi"/>
          <w:b/>
          <w:bCs/>
          <w:color w:val="002060"/>
          <w:sz w:val="30"/>
          <w:szCs w:val="30"/>
          <w:lang w:val="en-GB"/>
        </w:rPr>
      </w:pPr>
      <w:r w:rsidRPr="0081325B">
        <w:rPr>
          <w:rFonts w:ascii="Aptos Black" w:hAnsi="Aptos Black" w:cstheme="majorHAnsi"/>
          <w:b/>
          <w:bCs/>
          <w:color w:val="002060"/>
          <w:sz w:val="30"/>
          <w:szCs w:val="30"/>
          <w:lang w:val="en-GB"/>
        </w:rPr>
        <w:t>EXAMPLE</w:t>
      </w:r>
      <w:r w:rsidR="00E01FE5" w:rsidRPr="0081325B">
        <w:rPr>
          <w:rFonts w:ascii="Aptos Black" w:hAnsi="Aptos Black" w:cstheme="majorHAnsi"/>
          <w:b/>
          <w:bCs/>
          <w:color w:val="002060"/>
          <w:sz w:val="30"/>
          <w:szCs w:val="30"/>
          <w:lang w:val="en-GB"/>
        </w:rPr>
        <w:t xml:space="preserve"> 1.0</w:t>
      </w:r>
      <w:r w:rsidR="00FB62C7" w:rsidRPr="0081325B">
        <w:rPr>
          <w:rFonts w:ascii="Aptos Black" w:hAnsi="Aptos Black" w:cstheme="majorHAnsi"/>
          <w:b/>
          <w:bCs/>
          <w:color w:val="002060"/>
          <w:sz w:val="30"/>
          <w:szCs w:val="30"/>
          <w:lang w:val="en-GB"/>
        </w:rPr>
        <w:t xml:space="preserve"> (good)</w:t>
      </w:r>
    </w:p>
    <w:p w14:paraId="1317DAA5" w14:textId="77777777" w:rsidR="00260D52" w:rsidRPr="0081325B" w:rsidRDefault="00260D52" w:rsidP="00260D52">
      <w:pPr>
        <w:rPr>
          <w:rFonts w:asciiTheme="majorHAnsi" w:hAnsiTheme="majorHAnsi" w:cstheme="majorHAnsi"/>
          <w:sz w:val="26"/>
          <w:szCs w:val="26"/>
        </w:rPr>
      </w:pPr>
    </w:p>
    <w:tbl>
      <w:tblPr>
        <w:tblStyle w:val="TableGrid"/>
        <w:tblW w:w="0" w:type="auto"/>
        <w:tblInd w:w="108" w:type="dxa"/>
        <w:tblLook w:val="01E0" w:firstRow="1" w:lastRow="1" w:firstColumn="1" w:lastColumn="1" w:noHBand="0" w:noVBand="0"/>
      </w:tblPr>
      <w:tblGrid>
        <w:gridCol w:w="9104"/>
      </w:tblGrid>
      <w:tr w:rsidR="00260D52" w:rsidRPr="0081325B" w14:paraId="441CCE3A" w14:textId="77777777">
        <w:tc>
          <w:tcPr>
            <w:tcW w:w="9104" w:type="dxa"/>
            <w:shd w:val="clear" w:color="auto" w:fill="D9D9D9"/>
          </w:tcPr>
          <w:p w14:paraId="152B95C1" w14:textId="77777777" w:rsidR="00260D52" w:rsidRPr="0081325B" w:rsidRDefault="00260D52" w:rsidP="00E546F5">
            <w:pPr>
              <w:rPr>
                <w:rFonts w:asciiTheme="majorHAnsi" w:hAnsiTheme="majorHAnsi" w:cstheme="majorHAnsi"/>
                <w:sz w:val="26"/>
                <w:szCs w:val="26"/>
                <w:lang w:val="en-GB"/>
              </w:rPr>
            </w:pPr>
            <w:r w:rsidRPr="0081325B">
              <w:rPr>
                <w:rFonts w:asciiTheme="majorHAnsi" w:hAnsiTheme="majorHAnsi" w:cstheme="majorHAnsi"/>
                <w:sz w:val="26"/>
                <w:szCs w:val="26"/>
                <w:lang w:val="sv-SE"/>
              </w:rPr>
              <w:t xml:space="preserve">Tan, S.-L., Spackman, M. P., &amp; Peaslee, C. L. (2006). </w:t>
            </w:r>
            <w:r w:rsidRPr="0081325B">
              <w:rPr>
                <w:rFonts w:asciiTheme="majorHAnsi" w:hAnsiTheme="majorHAnsi" w:cstheme="majorHAnsi"/>
                <w:sz w:val="26"/>
                <w:szCs w:val="26"/>
                <w:lang w:val="en-GB"/>
              </w:rPr>
              <w:t xml:space="preserve">The effects of repeated exposure on liking and judgments of musical unity of intact and patchwork compositions. </w:t>
            </w:r>
            <w:r w:rsidRPr="0081325B">
              <w:rPr>
                <w:rFonts w:asciiTheme="majorHAnsi" w:hAnsiTheme="majorHAnsi" w:cstheme="majorHAnsi"/>
                <w:bCs/>
                <w:i/>
                <w:sz w:val="26"/>
                <w:szCs w:val="26"/>
                <w:lang w:val="en-GB"/>
              </w:rPr>
              <w:t>Music Perception</w:t>
            </w:r>
            <w:r w:rsidRPr="0081325B">
              <w:rPr>
                <w:rFonts w:asciiTheme="majorHAnsi" w:hAnsiTheme="majorHAnsi" w:cstheme="majorHAnsi"/>
                <w:bCs/>
                <w:sz w:val="26"/>
                <w:szCs w:val="26"/>
                <w:lang w:val="en-GB"/>
              </w:rPr>
              <w:t xml:space="preserve">, </w:t>
            </w:r>
            <w:r w:rsidRPr="0081325B">
              <w:rPr>
                <w:rFonts w:asciiTheme="majorHAnsi" w:hAnsiTheme="majorHAnsi" w:cstheme="majorHAnsi"/>
                <w:bCs/>
                <w:i/>
                <w:sz w:val="26"/>
                <w:szCs w:val="26"/>
                <w:lang w:val="en-GB"/>
              </w:rPr>
              <w:t>23</w:t>
            </w:r>
            <w:r w:rsidRPr="0081325B">
              <w:rPr>
                <w:rFonts w:asciiTheme="majorHAnsi" w:hAnsiTheme="majorHAnsi" w:cstheme="majorHAnsi"/>
                <w:bCs/>
                <w:sz w:val="26"/>
                <w:szCs w:val="26"/>
                <w:lang w:val="en-GB"/>
              </w:rPr>
              <w:t>(5), 407-421.</w:t>
            </w:r>
          </w:p>
        </w:tc>
      </w:tr>
      <w:tr w:rsidR="00260D52" w:rsidRPr="0081325B" w14:paraId="56FF368D" w14:textId="77777777">
        <w:tc>
          <w:tcPr>
            <w:tcW w:w="9104" w:type="dxa"/>
          </w:tcPr>
          <w:p w14:paraId="41F4DF3C" w14:textId="7AC3DF64" w:rsidR="00CB2477" w:rsidRPr="0081325B" w:rsidRDefault="00F9530B" w:rsidP="00CB2477">
            <w:pPr>
              <w:rPr>
                <w:rFonts w:asciiTheme="majorHAnsi" w:hAnsiTheme="majorHAnsi" w:cstheme="majorHAnsi"/>
                <w:sz w:val="26"/>
                <w:szCs w:val="26"/>
                <w:lang w:val="en-GB"/>
              </w:rPr>
            </w:pPr>
            <w:r w:rsidRPr="0081325B">
              <w:rPr>
                <w:rFonts w:asciiTheme="majorHAnsi" w:hAnsiTheme="majorHAnsi" w:cstheme="majorHAnsi"/>
                <w:b/>
                <w:bCs/>
                <w:sz w:val="26"/>
                <w:szCs w:val="26"/>
              </w:rPr>
              <w:t>Main Research Question:</w:t>
            </w:r>
          </w:p>
          <w:p w14:paraId="10D9A713" w14:textId="0A9589B6" w:rsidR="00CB2477" w:rsidRPr="0081325B" w:rsidRDefault="00F9530B" w:rsidP="00E950CA">
            <w:pPr>
              <w:pStyle w:val="ListParagraph"/>
              <w:numPr>
                <w:ilvl w:val="0"/>
                <w:numId w:val="3"/>
              </w:numPr>
              <w:rPr>
                <w:rFonts w:asciiTheme="majorHAnsi" w:hAnsiTheme="majorHAnsi" w:cstheme="majorHAnsi"/>
                <w:sz w:val="26"/>
                <w:szCs w:val="26"/>
                <w:lang w:val="en-GB"/>
              </w:rPr>
            </w:pPr>
            <w:r w:rsidRPr="0081325B">
              <w:rPr>
                <w:rFonts w:asciiTheme="majorHAnsi" w:hAnsiTheme="majorHAnsi" w:cstheme="majorHAnsi"/>
                <w:sz w:val="26"/>
                <w:szCs w:val="26"/>
              </w:rPr>
              <w:t>How does repeated exposure influence listeners’ liking and perception of musical unity in intact versus patchwork musical compositions?</w:t>
            </w:r>
          </w:p>
          <w:p w14:paraId="51A508AF" w14:textId="77777777" w:rsidR="00CB2477" w:rsidRPr="0081325B" w:rsidRDefault="00CB2477" w:rsidP="00CB2477">
            <w:pPr>
              <w:rPr>
                <w:rFonts w:asciiTheme="majorHAnsi" w:hAnsiTheme="majorHAnsi" w:cstheme="majorHAnsi"/>
                <w:sz w:val="26"/>
                <w:szCs w:val="26"/>
                <w:lang w:val="en-CA"/>
              </w:rPr>
            </w:pPr>
            <w:r w:rsidRPr="0081325B">
              <w:rPr>
                <w:rFonts w:asciiTheme="majorHAnsi" w:hAnsiTheme="majorHAnsi" w:cstheme="majorHAnsi"/>
                <w:b/>
                <w:bCs/>
                <w:sz w:val="26"/>
                <w:szCs w:val="26"/>
                <w:lang w:val="en-CA"/>
              </w:rPr>
              <w:t>Key Points from the Introduction:</w:t>
            </w:r>
          </w:p>
          <w:p w14:paraId="434B0142" w14:textId="77777777" w:rsidR="00CB2477" w:rsidRPr="0081325B" w:rsidRDefault="00CB2477" w:rsidP="00CB2477">
            <w:pPr>
              <w:numPr>
                <w:ilvl w:val="0"/>
                <w:numId w:val="2"/>
              </w:numPr>
              <w:rPr>
                <w:rFonts w:asciiTheme="majorHAnsi" w:hAnsiTheme="majorHAnsi" w:cstheme="majorHAnsi"/>
                <w:sz w:val="26"/>
                <w:szCs w:val="26"/>
                <w:lang w:val="en-CA"/>
              </w:rPr>
            </w:pPr>
            <w:r w:rsidRPr="0081325B">
              <w:rPr>
                <w:rFonts w:asciiTheme="majorHAnsi" w:hAnsiTheme="majorHAnsi" w:cstheme="majorHAnsi"/>
                <w:sz w:val="26"/>
                <w:szCs w:val="26"/>
                <w:lang w:val="en-CA"/>
              </w:rPr>
              <w:t>Strong background on perception of thematic material and familiarity, especially with no major difference between musicians and non-musicians.</w:t>
            </w:r>
          </w:p>
          <w:p w14:paraId="2F7C1918" w14:textId="77777777" w:rsidR="00CB2477" w:rsidRPr="0081325B" w:rsidRDefault="00CB2477" w:rsidP="00CB2477">
            <w:pPr>
              <w:numPr>
                <w:ilvl w:val="0"/>
                <w:numId w:val="2"/>
              </w:numPr>
              <w:rPr>
                <w:rFonts w:asciiTheme="majorHAnsi" w:hAnsiTheme="majorHAnsi" w:cstheme="majorHAnsi"/>
                <w:sz w:val="26"/>
                <w:szCs w:val="26"/>
                <w:lang w:val="en-CA"/>
              </w:rPr>
            </w:pPr>
            <w:r w:rsidRPr="0081325B">
              <w:rPr>
                <w:rFonts w:asciiTheme="majorHAnsi" w:hAnsiTheme="majorHAnsi" w:cstheme="majorHAnsi"/>
                <w:sz w:val="26"/>
                <w:szCs w:val="26"/>
                <w:lang w:val="en-CA"/>
              </w:rPr>
              <w:t xml:space="preserve">Cites several relevant studies suggesting musicians may also struggle to identify themes unless specifically directed to do so (e.g., Lamont &amp; Dibben, 2001; Clarke &amp; </w:t>
            </w:r>
            <w:proofErr w:type="spellStart"/>
            <w:r w:rsidRPr="0081325B">
              <w:rPr>
                <w:rFonts w:asciiTheme="majorHAnsi" w:hAnsiTheme="majorHAnsi" w:cstheme="majorHAnsi"/>
                <w:sz w:val="26"/>
                <w:szCs w:val="26"/>
                <w:lang w:val="en-CA"/>
              </w:rPr>
              <w:t>Krumhansl</w:t>
            </w:r>
            <w:proofErr w:type="spellEnd"/>
            <w:r w:rsidRPr="0081325B">
              <w:rPr>
                <w:rFonts w:asciiTheme="majorHAnsi" w:hAnsiTheme="majorHAnsi" w:cstheme="majorHAnsi"/>
                <w:sz w:val="26"/>
                <w:szCs w:val="26"/>
                <w:lang w:val="en-CA"/>
              </w:rPr>
              <w:t>, 1990).</w:t>
            </w:r>
          </w:p>
          <w:p w14:paraId="46DB7892" w14:textId="77777777" w:rsidR="00CB2477" w:rsidRPr="0081325B" w:rsidRDefault="00CB2477" w:rsidP="00CB2477">
            <w:pPr>
              <w:numPr>
                <w:ilvl w:val="0"/>
                <w:numId w:val="2"/>
              </w:numPr>
              <w:rPr>
                <w:rFonts w:asciiTheme="majorHAnsi" w:hAnsiTheme="majorHAnsi" w:cstheme="majorHAnsi"/>
                <w:sz w:val="26"/>
                <w:szCs w:val="26"/>
                <w:lang w:val="en-CA"/>
              </w:rPr>
            </w:pPr>
            <w:r w:rsidRPr="0081325B">
              <w:rPr>
                <w:rFonts w:asciiTheme="majorHAnsi" w:hAnsiTheme="majorHAnsi" w:cstheme="majorHAnsi"/>
                <w:sz w:val="26"/>
                <w:szCs w:val="26"/>
                <w:lang w:val="en-CA"/>
              </w:rPr>
              <w:t xml:space="preserve">Introduces the </w:t>
            </w:r>
            <w:r w:rsidRPr="0081325B">
              <w:rPr>
                <w:rFonts w:asciiTheme="majorHAnsi" w:hAnsiTheme="majorHAnsi" w:cstheme="majorHAnsi"/>
                <w:i/>
                <w:iCs/>
                <w:sz w:val="26"/>
                <w:szCs w:val="26"/>
                <w:lang w:val="en-CA"/>
              </w:rPr>
              <w:t>mere exposure hypothesis</w:t>
            </w:r>
            <w:r w:rsidRPr="0081325B">
              <w:rPr>
                <w:rFonts w:asciiTheme="majorHAnsi" w:hAnsiTheme="majorHAnsi" w:cstheme="majorHAnsi"/>
                <w:sz w:val="26"/>
                <w:szCs w:val="26"/>
                <w:lang w:val="en-CA"/>
              </w:rPr>
              <w:t xml:space="preserve"> (Zajonc, 1968) and </w:t>
            </w:r>
            <w:proofErr w:type="spellStart"/>
            <w:r w:rsidRPr="0081325B">
              <w:rPr>
                <w:rFonts w:asciiTheme="majorHAnsi" w:hAnsiTheme="majorHAnsi" w:cstheme="majorHAnsi"/>
                <w:sz w:val="26"/>
                <w:szCs w:val="26"/>
                <w:lang w:val="en-CA"/>
              </w:rPr>
              <w:t>Berlyne’s</w:t>
            </w:r>
            <w:proofErr w:type="spellEnd"/>
            <w:r w:rsidRPr="0081325B">
              <w:rPr>
                <w:rFonts w:asciiTheme="majorHAnsi" w:hAnsiTheme="majorHAnsi" w:cstheme="majorHAnsi"/>
                <w:sz w:val="26"/>
                <w:szCs w:val="26"/>
                <w:lang w:val="en-CA"/>
              </w:rPr>
              <w:t xml:space="preserve"> two-factor arousal theory (1971, 1974) as central frameworks.</w:t>
            </w:r>
          </w:p>
          <w:p w14:paraId="6CAD647C" w14:textId="77777777" w:rsidR="00CB2477" w:rsidRPr="0081325B" w:rsidRDefault="00CB2477" w:rsidP="00CB2477">
            <w:pPr>
              <w:numPr>
                <w:ilvl w:val="0"/>
                <w:numId w:val="2"/>
              </w:numPr>
              <w:rPr>
                <w:rFonts w:asciiTheme="majorHAnsi" w:hAnsiTheme="majorHAnsi" w:cstheme="majorHAnsi"/>
                <w:sz w:val="26"/>
                <w:szCs w:val="26"/>
                <w:lang w:val="en-CA"/>
              </w:rPr>
            </w:pPr>
            <w:r w:rsidRPr="0081325B">
              <w:rPr>
                <w:rFonts w:asciiTheme="majorHAnsi" w:hAnsiTheme="majorHAnsi" w:cstheme="majorHAnsi"/>
                <w:sz w:val="26"/>
                <w:szCs w:val="26"/>
                <w:lang w:val="en-CA"/>
              </w:rPr>
              <w:t>Zajonc (2001) adds that mere exposure may work via classical conditioning — we like things more because we learn nothing bad happens.</w:t>
            </w:r>
          </w:p>
          <w:p w14:paraId="11FE2774" w14:textId="77777777" w:rsidR="00FD7162" w:rsidRPr="0081325B" w:rsidRDefault="00FD7162" w:rsidP="00FD7162">
            <w:pPr>
              <w:rPr>
                <w:rFonts w:asciiTheme="majorHAnsi" w:hAnsiTheme="majorHAnsi" w:cstheme="majorHAnsi"/>
                <w:sz w:val="26"/>
                <w:szCs w:val="26"/>
                <w:lang w:val="en-CA"/>
              </w:rPr>
            </w:pPr>
            <w:r w:rsidRPr="0081325B">
              <w:rPr>
                <w:rFonts w:asciiTheme="majorHAnsi" w:hAnsiTheme="majorHAnsi" w:cstheme="majorHAnsi"/>
                <w:b/>
                <w:bCs/>
                <w:sz w:val="26"/>
                <w:szCs w:val="26"/>
                <w:lang w:val="en-CA"/>
              </w:rPr>
              <w:t>Method Overview:</w:t>
            </w:r>
          </w:p>
          <w:p w14:paraId="5E3C58BE" w14:textId="77777777" w:rsidR="00FD7162" w:rsidRPr="0081325B" w:rsidRDefault="00FD7162" w:rsidP="00FD7162">
            <w:pPr>
              <w:numPr>
                <w:ilvl w:val="0"/>
                <w:numId w:val="4"/>
              </w:numPr>
              <w:rPr>
                <w:rFonts w:asciiTheme="majorHAnsi" w:hAnsiTheme="majorHAnsi" w:cstheme="majorHAnsi"/>
                <w:sz w:val="26"/>
                <w:szCs w:val="26"/>
                <w:lang w:val="en-CA"/>
              </w:rPr>
            </w:pPr>
            <w:r w:rsidRPr="0081325B">
              <w:rPr>
                <w:rFonts w:asciiTheme="majorHAnsi" w:hAnsiTheme="majorHAnsi" w:cstheme="majorHAnsi"/>
                <w:sz w:val="26"/>
                <w:szCs w:val="26"/>
                <w:lang w:val="en-CA"/>
              </w:rPr>
              <w:lastRenderedPageBreak/>
              <w:t>Participants listened to either intact classical piano compositions or "patchwork" compositions created by combining excerpts from multiple works.</w:t>
            </w:r>
          </w:p>
          <w:p w14:paraId="78F56B6B" w14:textId="3A892356" w:rsidR="00CB2477" w:rsidRPr="0081325B" w:rsidRDefault="00FD7162" w:rsidP="00CB2477">
            <w:pPr>
              <w:numPr>
                <w:ilvl w:val="0"/>
                <w:numId w:val="4"/>
              </w:numPr>
              <w:rPr>
                <w:rFonts w:asciiTheme="majorHAnsi" w:hAnsiTheme="majorHAnsi" w:cstheme="majorHAnsi"/>
                <w:sz w:val="26"/>
                <w:szCs w:val="26"/>
                <w:lang w:val="en-CA"/>
              </w:rPr>
            </w:pPr>
            <w:r w:rsidRPr="0081325B">
              <w:rPr>
                <w:rFonts w:asciiTheme="majorHAnsi" w:hAnsiTheme="majorHAnsi" w:cstheme="majorHAnsi"/>
                <w:sz w:val="26"/>
                <w:szCs w:val="26"/>
                <w:lang w:val="en-CA"/>
              </w:rPr>
              <w:t>Participants rated pieces based on liking and thematic unity.</w:t>
            </w:r>
          </w:p>
          <w:p w14:paraId="1629AA99" w14:textId="129FA069" w:rsidR="00260D52" w:rsidRPr="0081325B" w:rsidRDefault="00260D52" w:rsidP="00CB2477">
            <w:pPr>
              <w:pStyle w:val="ListParagraph"/>
              <w:numPr>
                <w:ilvl w:val="0"/>
                <w:numId w:val="2"/>
              </w:numPr>
              <w:rPr>
                <w:rFonts w:asciiTheme="majorHAnsi" w:hAnsiTheme="majorHAnsi" w:cstheme="majorHAnsi"/>
                <w:sz w:val="26"/>
                <w:szCs w:val="26"/>
                <w:lang w:val="en-GB"/>
              </w:rPr>
            </w:pPr>
            <w:r w:rsidRPr="0081325B">
              <w:rPr>
                <w:rFonts w:asciiTheme="majorHAnsi" w:hAnsiTheme="majorHAnsi" w:cstheme="majorHAnsi"/>
                <w:sz w:val="26"/>
                <w:szCs w:val="26"/>
                <w:lang w:val="en-GB"/>
              </w:rPr>
              <w:t xml:space="preserve">Very clever design </w:t>
            </w:r>
            <w:r w:rsidR="001A6AB5" w:rsidRPr="0081325B">
              <w:rPr>
                <w:rFonts w:asciiTheme="majorHAnsi" w:hAnsiTheme="majorHAnsi" w:cstheme="majorHAnsi"/>
                <w:sz w:val="26"/>
                <w:szCs w:val="26"/>
                <w:lang w:val="en-GB"/>
              </w:rPr>
              <w:t>to</w:t>
            </w:r>
            <w:r w:rsidRPr="0081325B">
              <w:rPr>
                <w:rFonts w:asciiTheme="majorHAnsi" w:hAnsiTheme="majorHAnsi" w:cstheme="majorHAnsi"/>
                <w:sz w:val="26"/>
                <w:szCs w:val="26"/>
                <w:lang w:val="en-GB"/>
              </w:rPr>
              <w:t xml:space="preserve"> test the different theories with patchwork and intact compositions; </w:t>
            </w:r>
            <w:r w:rsidR="001A6AB5" w:rsidRPr="0081325B">
              <w:rPr>
                <w:rFonts w:asciiTheme="majorHAnsi" w:hAnsiTheme="majorHAnsi" w:cstheme="majorHAnsi"/>
                <w:sz w:val="26"/>
                <w:szCs w:val="26"/>
                <w:lang w:val="en-GB"/>
              </w:rPr>
              <w:t>participants</w:t>
            </w:r>
            <w:r w:rsidRPr="0081325B">
              <w:rPr>
                <w:rFonts w:asciiTheme="majorHAnsi" w:hAnsiTheme="majorHAnsi" w:cstheme="majorHAnsi"/>
                <w:sz w:val="26"/>
                <w:szCs w:val="26"/>
                <w:lang w:val="en-GB"/>
              </w:rPr>
              <w:t xml:space="preserve"> rated liking and aspects related to themes, repetitions etc.</w:t>
            </w:r>
          </w:p>
          <w:p w14:paraId="1834043F" w14:textId="77777777" w:rsidR="00786AD8" w:rsidRPr="0081325B" w:rsidRDefault="00786AD8" w:rsidP="00786AD8">
            <w:pPr>
              <w:rPr>
                <w:rFonts w:asciiTheme="majorHAnsi" w:hAnsiTheme="majorHAnsi" w:cstheme="majorHAnsi"/>
                <w:sz w:val="26"/>
                <w:szCs w:val="26"/>
                <w:lang w:val="en-CA"/>
              </w:rPr>
            </w:pPr>
            <w:r w:rsidRPr="0081325B">
              <w:rPr>
                <w:rFonts w:asciiTheme="majorHAnsi" w:hAnsiTheme="majorHAnsi" w:cstheme="majorHAnsi"/>
                <w:b/>
                <w:bCs/>
                <w:sz w:val="26"/>
                <w:szCs w:val="26"/>
                <w:lang w:val="en-CA"/>
              </w:rPr>
              <w:t>Data Analysis Notes:</w:t>
            </w:r>
          </w:p>
          <w:p w14:paraId="1E93A9D3" w14:textId="77777777" w:rsidR="00786AD8" w:rsidRPr="0081325B" w:rsidRDefault="00786AD8" w:rsidP="00786AD8">
            <w:pPr>
              <w:numPr>
                <w:ilvl w:val="0"/>
                <w:numId w:val="5"/>
              </w:numPr>
              <w:rPr>
                <w:rFonts w:asciiTheme="majorHAnsi" w:hAnsiTheme="majorHAnsi" w:cstheme="majorHAnsi"/>
                <w:sz w:val="26"/>
                <w:szCs w:val="26"/>
                <w:lang w:val="en-CA"/>
              </w:rPr>
            </w:pPr>
            <w:r w:rsidRPr="0081325B">
              <w:rPr>
                <w:rFonts w:asciiTheme="majorHAnsi" w:hAnsiTheme="majorHAnsi" w:cstheme="majorHAnsi"/>
                <w:sz w:val="26"/>
                <w:szCs w:val="26"/>
                <w:lang w:val="en-CA"/>
              </w:rPr>
              <w:t>The study used repeated-measures comparisons across exposure sessions.</w:t>
            </w:r>
          </w:p>
          <w:p w14:paraId="55AD3908" w14:textId="52B6866F" w:rsidR="00786AD8" w:rsidRPr="0081325B" w:rsidRDefault="00786AD8" w:rsidP="00786AD8">
            <w:pPr>
              <w:numPr>
                <w:ilvl w:val="0"/>
                <w:numId w:val="5"/>
              </w:numPr>
              <w:rPr>
                <w:rFonts w:asciiTheme="majorHAnsi" w:hAnsiTheme="majorHAnsi" w:cstheme="majorHAnsi"/>
                <w:sz w:val="26"/>
                <w:szCs w:val="26"/>
                <w:lang w:val="en-CA"/>
              </w:rPr>
            </w:pPr>
            <w:r w:rsidRPr="0081325B">
              <w:rPr>
                <w:rFonts w:asciiTheme="majorHAnsi" w:hAnsiTheme="majorHAnsi" w:cstheme="majorHAnsi"/>
                <w:sz w:val="26"/>
                <w:szCs w:val="26"/>
                <w:lang w:val="en-CA"/>
              </w:rPr>
              <w:t>Explores changes in perception and preference across listening trials.</w:t>
            </w:r>
          </w:p>
          <w:p w14:paraId="479F991A" w14:textId="1ADB30BB" w:rsidR="00786AD8" w:rsidRPr="0081325B" w:rsidRDefault="00786AD8" w:rsidP="00786AD8">
            <w:pPr>
              <w:rPr>
                <w:rFonts w:asciiTheme="majorHAnsi" w:hAnsiTheme="majorHAnsi" w:cstheme="majorHAnsi"/>
                <w:sz w:val="26"/>
                <w:szCs w:val="26"/>
                <w:lang w:val="en-CA"/>
              </w:rPr>
            </w:pPr>
            <w:r w:rsidRPr="0081325B">
              <w:rPr>
                <w:rFonts w:asciiTheme="majorHAnsi" w:hAnsiTheme="majorHAnsi" w:cstheme="majorHAnsi"/>
                <w:b/>
                <w:bCs/>
                <w:sz w:val="26"/>
                <w:szCs w:val="26"/>
                <w:lang w:val="en-CA"/>
              </w:rPr>
              <w:t>Key Findings (Related to my topic):</w:t>
            </w:r>
          </w:p>
          <w:p w14:paraId="50C15DDD" w14:textId="77777777" w:rsidR="00786AD8" w:rsidRPr="0081325B" w:rsidRDefault="00786AD8" w:rsidP="00786AD8">
            <w:pPr>
              <w:numPr>
                <w:ilvl w:val="0"/>
                <w:numId w:val="6"/>
              </w:numPr>
              <w:rPr>
                <w:rFonts w:asciiTheme="majorHAnsi" w:hAnsiTheme="majorHAnsi" w:cstheme="majorHAnsi"/>
                <w:sz w:val="26"/>
                <w:szCs w:val="26"/>
                <w:lang w:val="en-CA"/>
              </w:rPr>
            </w:pPr>
            <w:r w:rsidRPr="0081325B">
              <w:rPr>
                <w:rFonts w:asciiTheme="majorHAnsi" w:hAnsiTheme="majorHAnsi" w:cstheme="majorHAnsi"/>
                <w:sz w:val="26"/>
                <w:szCs w:val="26"/>
                <w:lang w:val="en-CA"/>
              </w:rPr>
              <w:t>Contrary to expectations, patchwork compositions were rated more positively over time, eventually surpassing intact compositions.</w:t>
            </w:r>
          </w:p>
          <w:p w14:paraId="253AD9A1" w14:textId="77777777" w:rsidR="00786AD8" w:rsidRPr="0081325B" w:rsidRDefault="00786AD8" w:rsidP="00786AD8">
            <w:pPr>
              <w:numPr>
                <w:ilvl w:val="0"/>
                <w:numId w:val="6"/>
              </w:numPr>
              <w:rPr>
                <w:rFonts w:asciiTheme="majorHAnsi" w:hAnsiTheme="majorHAnsi" w:cstheme="majorHAnsi"/>
                <w:sz w:val="26"/>
                <w:szCs w:val="26"/>
                <w:lang w:val="en-CA"/>
              </w:rPr>
            </w:pPr>
            <w:r w:rsidRPr="0081325B">
              <w:rPr>
                <w:rFonts w:asciiTheme="majorHAnsi" w:hAnsiTheme="majorHAnsi" w:cstheme="majorHAnsi"/>
                <w:sz w:val="26"/>
                <w:szCs w:val="26"/>
                <w:lang w:val="en-CA"/>
              </w:rPr>
              <w:t xml:space="preserve">Intact compositions showed a general </w:t>
            </w:r>
            <w:r w:rsidRPr="0081325B">
              <w:rPr>
                <w:rFonts w:asciiTheme="majorHAnsi" w:hAnsiTheme="majorHAnsi" w:cstheme="majorHAnsi"/>
                <w:i/>
                <w:iCs/>
                <w:sz w:val="26"/>
                <w:szCs w:val="26"/>
                <w:lang w:val="en-CA"/>
              </w:rPr>
              <w:t>decline</w:t>
            </w:r>
            <w:r w:rsidRPr="0081325B">
              <w:rPr>
                <w:rFonts w:asciiTheme="majorHAnsi" w:hAnsiTheme="majorHAnsi" w:cstheme="majorHAnsi"/>
                <w:sz w:val="26"/>
                <w:szCs w:val="26"/>
                <w:lang w:val="en-CA"/>
              </w:rPr>
              <w:t xml:space="preserve"> in ratings with repeated exposure.</w:t>
            </w:r>
          </w:p>
          <w:p w14:paraId="415F6AE9" w14:textId="77777777" w:rsidR="00596D10" w:rsidRPr="0081325B" w:rsidRDefault="00786AD8" w:rsidP="00786AD8">
            <w:pPr>
              <w:numPr>
                <w:ilvl w:val="0"/>
                <w:numId w:val="6"/>
              </w:numPr>
              <w:rPr>
                <w:rFonts w:asciiTheme="majorHAnsi" w:hAnsiTheme="majorHAnsi" w:cstheme="majorHAnsi"/>
                <w:sz w:val="26"/>
                <w:szCs w:val="26"/>
                <w:lang w:val="en-CA"/>
              </w:rPr>
            </w:pPr>
            <w:r w:rsidRPr="0081325B">
              <w:rPr>
                <w:rFonts w:asciiTheme="majorHAnsi" w:hAnsiTheme="majorHAnsi" w:cstheme="majorHAnsi"/>
                <w:sz w:val="26"/>
                <w:szCs w:val="26"/>
                <w:lang w:val="en-CA"/>
              </w:rPr>
              <w:t xml:space="preserve">Listeners reported perceiving </w:t>
            </w:r>
            <w:r w:rsidRPr="0081325B">
              <w:rPr>
                <w:rFonts w:asciiTheme="majorHAnsi" w:hAnsiTheme="majorHAnsi" w:cstheme="majorHAnsi"/>
                <w:i/>
                <w:iCs/>
                <w:sz w:val="26"/>
                <w:szCs w:val="26"/>
                <w:lang w:val="en-CA"/>
              </w:rPr>
              <w:t>more recurring themes</w:t>
            </w:r>
            <w:r w:rsidRPr="0081325B">
              <w:rPr>
                <w:rFonts w:asciiTheme="majorHAnsi" w:hAnsiTheme="majorHAnsi" w:cstheme="majorHAnsi"/>
                <w:sz w:val="26"/>
                <w:szCs w:val="26"/>
                <w:lang w:val="en-CA"/>
              </w:rPr>
              <w:t xml:space="preserve"> in patchwork pieces, despite their more fragmented structure.</w:t>
            </w:r>
          </w:p>
          <w:p w14:paraId="09175BD0" w14:textId="77777777" w:rsidR="00E950CA" w:rsidRPr="0081325B" w:rsidRDefault="00596D10" w:rsidP="00E950CA">
            <w:pPr>
              <w:numPr>
                <w:ilvl w:val="0"/>
                <w:numId w:val="6"/>
              </w:numPr>
              <w:rPr>
                <w:rFonts w:asciiTheme="majorHAnsi" w:hAnsiTheme="majorHAnsi" w:cstheme="majorHAnsi"/>
                <w:sz w:val="26"/>
                <w:szCs w:val="26"/>
                <w:lang w:val="en-CA"/>
              </w:rPr>
            </w:pPr>
            <w:r w:rsidRPr="0081325B">
              <w:rPr>
                <w:rFonts w:asciiTheme="majorHAnsi" w:hAnsiTheme="majorHAnsi" w:cstheme="majorHAnsi"/>
                <w:sz w:val="26"/>
                <w:szCs w:val="26"/>
                <w:lang w:val="en-GB"/>
              </w:rPr>
              <w:t>T</w:t>
            </w:r>
            <w:r w:rsidR="00260D52" w:rsidRPr="0081325B">
              <w:rPr>
                <w:rFonts w:asciiTheme="majorHAnsi" w:hAnsiTheme="majorHAnsi" w:cstheme="majorHAnsi"/>
                <w:sz w:val="26"/>
                <w:szCs w:val="26"/>
                <w:lang w:val="en-GB"/>
              </w:rPr>
              <w:t>his follows the mere exposure effect</w:t>
            </w:r>
          </w:p>
          <w:p w14:paraId="14EDB7F7" w14:textId="081E2FAB" w:rsidR="00260D52" w:rsidRPr="0081325B" w:rsidRDefault="00260D52" w:rsidP="00E950CA">
            <w:pPr>
              <w:numPr>
                <w:ilvl w:val="0"/>
                <w:numId w:val="6"/>
              </w:numPr>
              <w:rPr>
                <w:rFonts w:asciiTheme="majorHAnsi" w:hAnsiTheme="majorHAnsi" w:cstheme="majorHAnsi"/>
                <w:sz w:val="26"/>
                <w:szCs w:val="26"/>
                <w:lang w:val="en-CA"/>
              </w:rPr>
            </w:pPr>
            <w:r w:rsidRPr="0081325B">
              <w:rPr>
                <w:rFonts w:asciiTheme="majorHAnsi" w:hAnsiTheme="majorHAnsi" w:cstheme="majorHAnsi"/>
                <w:sz w:val="26"/>
                <w:szCs w:val="26"/>
                <w:lang w:val="en-GB"/>
              </w:rPr>
              <w:t xml:space="preserve">Evidence for the </w:t>
            </w:r>
            <w:proofErr w:type="spellStart"/>
            <w:r w:rsidRPr="0081325B">
              <w:rPr>
                <w:rFonts w:asciiTheme="majorHAnsi" w:hAnsiTheme="majorHAnsi" w:cstheme="majorHAnsi"/>
                <w:sz w:val="26"/>
                <w:szCs w:val="26"/>
                <w:lang w:val="en-GB"/>
              </w:rPr>
              <w:t>Berlyne</w:t>
            </w:r>
            <w:proofErr w:type="spellEnd"/>
            <w:r w:rsidRPr="0081325B">
              <w:rPr>
                <w:rFonts w:asciiTheme="majorHAnsi" w:hAnsiTheme="majorHAnsi" w:cstheme="majorHAnsi"/>
                <w:sz w:val="26"/>
                <w:szCs w:val="26"/>
                <w:lang w:val="en-GB"/>
              </w:rPr>
              <w:t xml:space="preserve"> model, patchwork: </w:t>
            </w:r>
            <w:r w:rsidR="00DC05AE" w:rsidRPr="0081325B">
              <w:rPr>
                <w:rFonts w:asciiTheme="majorHAnsi" w:hAnsiTheme="majorHAnsi" w:cstheme="majorHAnsi"/>
                <w:sz w:val="26"/>
                <w:szCs w:val="26"/>
                <w:lang w:val="en-GB"/>
              </w:rPr>
              <w:t>experiment</w:t>
            </w:r>
            <w:r w:rsidRPr="0081325B">
              <w:rPr>
                <w:rFonts w:asciiTheme="majorHAnsi" w:hAnsiTheme="majorHAnsi" w:cstheme="majorHAnsi"/>
                <w:sz w:val="26"/>
                <w:szCs w:val="26"/>
                <w:lang w:val="en-GB"/>
              </w:rPr>
              <w:t xml:space="preserve"> too short </w:t>
            </w:r>
            <w:proofErr w:type="gramStart"/>
            <w:r w:rsidRPr="0081325B">
              <w:rPr>
                <w:rFonts w:asciiTheme="majorHAnsi" w:hAnsiTheme="majorHAnsi" w:cstheme="majorHAnsi"/>
                <w:sz w:val="26"/>
                <w:szCs w:val="26"/>
                <w:lang w:val="en-GB"/>
              </w:rPr>
              <w:t>in order to</w:t>
            </w:r>
            <w:proofErr w:type="gramEnd"/>
            <w:r w:rsidRPr="0081325B">
              <w:rPr>
                <w:rFonts w:asciiTheme="majorHAnsi" w:hAnsiTheme="majorHAnsi" w:cstheme="majorHAnsi"/>
                <w:sz w:val="26"/>
                <w:szCs w:val="26"/>
                <w:lang w:val="en-GB"/>
              </w:rPr>
              <w:t xml:space="preserve"> see if liking decreases after a while</w:t>
            </w:r>
          </w:p>
          <w:p w14:paraId="7EB73F2A" w14:textId="77777777" w:rsidR="00260D52" w:rsidRPr="0081325B" w:rsidRDefault="00260D52" w:rsidP="00CA66E7">
            <w:pPr>
              <w:numPr>
                <w:ilvl w:val="0"/>
                <w:numId w:val="1"/>
              </w:numPr>
              <w:tabs>
                <w:tab w:val="clear" w:pos="1080"/>
                <w:tab w:val="num" w:pos="720"/>
              </w:tabs>
              <w:ind w:left="720" w:hanging="540"/>
              <w:rPr>
                <w:rFonts w:asciiTheme="majorHAnsi" w:hAnsiTheme="majorHAnsi" w:cstheme="majorHAnsi"/>
                <w:sz w:val="26"/>
                <w:szCs w:val="26"/>
                <w:lang w:val="en-GB"/>
              </w:rPr>
            </w:pPr>
            <w:r w:rsidRPr="0081325B">
              <w:rPr>
                <w:rFonts w:asciiTheme="majorHAnsi" w:hAnsiTheme="majorHAnsi" w:cstheme="majorHAnsi"/>
                <w:sz w:val="26"/>
                <w:szCs w:val="26"/>
                <w:lang w:val="en-GB"/>
              </w:rPr>
              <w:t>No striking difference between musicians and non-musicians, only small difference in initial ratings</w:t>
            </w:r>
          </w:p>
        </w:tc>
      </w:tr>
      <w:tr w:rsidR="00260D52" w:rsidRPr="0081325B" w14:paraId="69B1B182" w14:textId="77777777">
        <w:tc>
          <w:tcPr>
            <w:tcW w:w="9104" w:type="dxa"/>
          </w:tcPr>
          <w:p w14:paraId="3B41E317" w14:textId="6C947E7C" w:rsidR="00260D52" w:rsidRPr="0081325B" w:rsidRDefault="000679A5" w:rsidP="00CA66E7">
            <w:pPr>
              <w:numPr>
                <w:ilvl w:val="0"/>
                <w:numId w:val="1"/>
              </w:numPr>
              <w:tabs>
                <w:tab w:val="clear" w:pos="1080"/>
                <w:tab w:val="num" w:pos="720"/>
              </w:tabs>
              <w:ind w:left="720" w:hanging="540"/>
              <w:rPr>
                <w:rFonts w:asciiTheme="majorHAnsi" w:hAnsiTheme="majorHAnsi" w:cstheme="majorHAnsi"/>
                <w:color w:val="FF0000"/>
                <w:sz w:val="26"/>
                <w:szCs w:val="26"/>
                <w:lang w:val="en-GB"/>
              </w:rPr>
            </w:pPr>
            <w:r w:rsidRPr="0081325B">
              <w:rPr>
                <w:rFonts w:ascii="Segoe UI Emoji" w:hAnsi="Segoe UI Emoji" w:cs="Segoe UI Emoji"/>
                <w:color w:val="FF0000"/>
                <w:sz w:val="26"/>
                <w:szCs w:val="26"/>
              </w:rPr>
              <w:lastRenderedPageBreak/>
              <w:t>✅</w:t>
            </w:r>
            <w:r w:rsidRPr="0081325B">
              <w:rPr>
                <w:rFonts w:asciiTheme="majorHAnsi" w:hAnsiTheme="majorHAnsi" w:cstheme="majorHAnsi"/>
                <w:color w:val="FF0000"/>
                <w:sz w:val="26"/>
                <w:szCs w:val="26"/>
              </w:rPr>
              <w:t xml:space="preserve"> Strong theoretical framing with good integration of literature.</w:t>
            </w:r>
            <w:r w:rsidRPr="0081325B">
              <w:rPr>
                <w:rFonts w:asciiTheme="majorHAnsi" w:hAnsiTheme="majorHAnsi" w:cstheme="majorHAnsi"/>
                <w:color w:val="FF0000"/>
                <w:sz w:val="26"/>
                <w:szCs w:val="26"/>
              </w:rPr>
              <w:br/>
            </w:r>
            <w:r w:rsidRPr="0081325B">
              <w:rPr>
                <w:rFonts w:ascii="Segoe UI Emoji" w:hAnsi="Segoe UI Emoji" w:cs="Segoe UI Emoji"/>
                <w:color w:val="FF0000"/>
                <w:sz w:val="26"/>
                <w:szCs w:val="26"/>
              </w:rPr>
              <w:t>✅</w:t>
            </w:r>
            <w:r w:rsidRPr="0081325B">
              <w:rPr>
                <w:rFonts w:asciiTheme="majorHAnsi" w:hAnsiTheme="majorHAnsi" w:cstheme="majorHAnsi"/>
                <w:color w:val="FF0000"/>
                <w:sz w:val="26"/>
                <w:szCs w:val="26"/>
              </w:rPr>
              <w:t xml:space="preserve"> Clever experimental design testing competing theories.</w:t>
            </w:r>
            <w:r w:rsidRPr="0081325B">
              <w:rPr>
                <w:rFonts w:asciiTheme="majorHAnsi" w:hAnsiTheme="majorHAnsi" w:cstheme="majorHAnsi"/>
                <w:color w:val="FF0000"/>
                <w:sz w:val="26"/>
                <w:szCs w:val="26"/>
              </w:rPr>
              <w:br/>
            </w:r>
            <w:r w:rsidRPr="0081325B">
              <w:rPr>
                <w:rFonts w:ascii="Segoe UI Emoji" w:hAnsi="Segoe UI Emoji" w:cs="Segoe UI Emoji"/>
                <w:color w:val="FF0000"/>
                <w:sz w:val="26"/>
                <w:szCs w:val="26"/>
              </w:rPr>
              <w:t>❌</w:t>
            </w:r>
            <w:r w:rsidRPr="0081325B">
              <w:rPr>
                <w:rFonts w:asciiTheme="majorHAnsi" w:hAnsiTheme="majorHAnsi" w:cstheme="majorHAnsi"/>
                <w:color w:val="FF0000"/>
                <w:sz w:val="26"/>
                <w:szCs w:val="26"/>
              </w:rPr>
              <w:t xml:space="preserve"> Did not fully explore </w:t>
            </w:r>
            <w:r w:rsidRPr="0081325B">
              <w:rPr>
                <w:rFonts w:asciiTheme="majorHAnsi" w:hAnsiTheme="majorHAnsi" w:cstheme="majorHAnsi"/>
                <w:i/>
                <w:iCs/>
                <w:color w:val="FF0000"/>
                <w:sz w:val="26"/>
                <w:szCs w:val="26"/>
              </w:rPr>
              <w:t>why</w:t>
            </w:r>
            <w:r w:rsidRPr="0081325B">
              <w:rPr>
                <w:rFonts w:asciiTheme="majorHAnsi" w:hAnsiTheme="majorHAnsi" w:cstheme="majorHAnsi"/>
                <w:color w:val="FF0000"/>
                <w:sz w:val="26"/>
                <w:szCs w:val="26"/>
              </w:rPr>
              <w:t xml:space="preserve"> these effects exist beyond the theory — no discussion of deeper psychological or evolutionary drivers.</w:t>
            </w:r>
            <w:r w:rsidRPr="0081325B">
              <w:rPr>
                <w:rFonts w:asciiTheme="majorHAnsi" w:hAnsiTheme="majorHAnsi" w:cstheme="majorHAnsi"/>
                <w:color w:val="FF0000"/>
                <w:sz w:val="26"/>
                <w:szCs w:val="26"/>
              </w:rPr>
              <w:br/>
            </w:r>
            <w:r w:rsidRPr="0081325B">
              <w:rPr>
                <w:rFonts w:ascii="Segoe UI Emoji" w:hAnsi="Segoe UI Emoji" w:cs="Segoe UI Emoji"/>
                <w:color w:val="FF0000"/>
                <w:sz w:val="26"/>
                <w:szCs w:val="26"/>
              </w:rPr>
              <w:t>❌</w:t>
            </w:r>
            <w:r w:rsidRPr="0081325B">
              <w:rPr>
                <w:rFonts w:asciiTheme="majorHAnsi" w:hAnsiTheme="majorHAnsi" w:cstheme="majorHAnsi"/>
                <w:color w:val="FF0000"/>
                <w:sz w:val="26"/>
                <w:szCs w:val="26"/>
              </w:rPr>
              <w:t xml:space="preserve"> Findings weren’t clearly connected to real-world musical listening contexts.</w:t>
            </w:r>
          </w:p>
        </w:tc>
      </w:tr>
    </w:tbl>
    <w:p w14:paraId="77012BB9" w14:textId="53A11A1D" w:rsidR="00851248" w:rsidRPr="0081325B" w:rsidRDefault="00FB62C7" w:rsidP="00260D52">
      <w:pPr>
        <w:pStyle w:val="firstlast"/>
        <w:jc w:val="both"/>
        <w:rPr>
          <w:rFonts w:asciiTheme="majorHAnsi" w:hAnsiTheme="majorHAnsi" w:cstheme="majorHAnsi"/>
          <w:sz w:val="26"/>
          <w:szCs w:val="26"/>
          <w:lang w:val="en-GB"/>
        </w:rPr>
      </w:pPr>
      <w:r w:rsidRPr="0081325B">
        <w:rPr>
          <w:rFonts w:asciiTheme="majorHAnsi" w:hAnsiTheme="majorHAnsi" w:cstheme="majorHAnsi"/>
          <w:sz w:val="26"/>
          <w:szCs w:val="26"/>
          <w:lang w:val="en-GB"/>
        </w:rPr>
        <w:t xml:space="preserve">Copy of </w:t>
      </w:r>
      <w:r w:rsidR="00BA14E8" w:rsidRPr="0081325B">
        <w:rPr>
          <w:rFonts w:asciiTheme="majorHAnsi" w:hAnsiTheme="majorHAnsi" w:cstheme="majorHAnsi"/>
          <w:sz w:val="26"/>
          <w:szCs w:val="26"/>
          <w:lang w:val="en-GB"/>
        </w:rPr>
        <w:t xml:space="preserve">Abstract: </w:t>
      </w:r>
      <w:r w:rsidR="00260D52" w:rsidRPr="0081325B">
        <w:rPr>
          <w:rFonts w:asciiTheme="majorHAnsi" w:hAnsiTheme="majorHAnsi" w:cstheme="majorHAnsi"/>
          <w:sz w:val="26"/>
          <w:szCs w:val="26"/>
          <w:lang w:val="en-GB"/>
        </w:rPr>
        <w:t xml:space="preserve">This study examined the effects of repeated hearings on 74 participants’ responses to two types of musical compositions. Intact compositions consisted of short classical piano solos. Patchwork compositions were created by combining excerpts from three different musical works. The findings showed that listeners’ ratings of unity and liking for intact compositions were initially higher than those for patchwork compositions. With repeated hearings, however, ratings of patchwork compositions increased linearly while ratings of intact compositions showed a general downward trend. After four repeated hearings, ratings of patchwork compositions even exceeded those of the intact compositions. These trends across repeated hearings were contrary to what would be predicted if listeners were focusing on thematic relationships. Implications for </w:t>
      </w:r>
      <w:proofErr w:type="spellStart"/>
      <w:r w:rsidR="00260D52" w:rsidRPr="0081325B">
        <w:rPr>
          <w:rFonts w:asciiTheme="majorHAnsi" w:hAnsiTheme="majorHAnsi" w:cstheme="majorHAnsi"/>
          <w:sz w:val="26"/>
          <w:szCs w:val="26"/>
          <w:lang w:val="en-GB"/>
        </w:rPr>
        <w:t>Berlyne’s</w:t>
      </w:r>
      <w:proofErr w:type="spellEnd"/>
      <w:r w:rsidR="00260D52" w:rsidRPr="0081325B">
        <w:rPr>
          <w:rFonts w:asciiTheme="majorHAnsi" w:hAnsiTheme="majorHAnsi" w:cstheme="majorHAnsi"/>
          <w:sz w:val="26"/>
          <w:szCs w:val="26"/>
          <w:lang w:val="en-GB"/>
        </w:rPr>
        <w:t xml:space="preserve"> two-factor arousal theory and competing theories are discussed.</w:t>
      </w:r>
    </w:p>
    <w:p w14:paraId="07BF4818" w14:textId="5AEDB890" w:rsidR="00260D52" w:rsidRPr="0081325B" w:rsidRDefault="00E01FE5" w:rsidP="00FB62C7">
      <w:pPr>
        <w:pStyle w:val="Heading1"/>
        <w:rPr>
          <w:rFonts w:ascii="Aptos Black" w:hAnsi="Aptos Black" w:cstheme="majorHAnsi"/>
          <w:b/>
          <w:bCs/>
          <w:color w:val="002060"/>
          <w:sz w:val="30"/>
          <w:szCs w:val="30"/>
          <w:lang w:val="en-GB"/>
        </w:rPr>
      </w:pPr>
      <w:r w:rsidRPr="0081325B">
        <w:rPr>
          <w:rFonts w:ascii="Aptos Black" w:hAnsi="Aptos Black" w:cstheme="majorHAnsi"/>
          <w:b/>
          <w:bCs/>
          <w:color w:val="002060"/>
          <w:sz w:val="30"/>
          <w:szCs w:val="30"/>
          <w:lang w:val="en-GB"/>
        </w:rPr>
        <w:lastRenderedPageBreak/>
        <w:t>EXAMPLE 1.1</w:t>
      </w:r>
      <w:r w:rsidR="003A1B5E" w:rsidRPr="0081325B">
        <w:rPr>
          <w:rFonts w:ascii="Aptos Black" w:hAnsi="Aptos Black" w:cstheme="majorHAnsi"/>
          <w:b/>
          <w:bCs/>
          <w:color w:val="002060"/>
          <w:sz w:val="30"/>
          <w:szCs w:val="30"/>
          <w:lang w:val="en-GB"/>
        </w:rPr>
        <w:t xml:space="preserve"> (</w:t>
      </w:r>
      <w:r w:rsidR="00FB62C7" w:rsidRPr="0081325B">
        <w:rPr>
          <w:rFonts w:ascii="Aptos Black" w:hAnsi="Aptos Black" w:cstheme="majorHAnsi"/>
          <w:b/>
          <w:bCs/>
          <w:color w:val="002060"/>
          <w:sz w:val="30"/>
          <w:szCs w:val="30"/>
          <w:lang w:val="en-GB"/>
        </w:rPr>
        <w:t>Poor - not</w:t>
      </w:r>
      <w:r w:rsidR="003A1B5E" w:rsidRPr="0081325B">
        <w:rPr>
          <w:rFonts w:ascii="Aptos Black" w:hAnsi="Aptos Black" w:cstheme="majorHAnsi"/>
          <w:b/>
          <w:bCs/>
          <w:color w:val="002060"/>
          <w:sz w:val="30"/>
          <w:szCs w:val="30"/>
          <w:lang w:val="en-GB"/>
        </w:rPr>
        <w:t xml:space="preserve"> optimal)</w:t>
      </w:r>
    </w:p>
    <w:p w14:paraId="436E34EC" w14:textId="77777777" w:rsidR="00FB62C7" w:rsidRPr="0081325B" w:rsidRDefault="00FB62C7" w:rsidP="00FB62C7">
      <w:pPr>
        <w:rPr>
          <w:rFonts w:asciiTheme="majorHAnsi" w:hAnsiTheme="majorHAnsi" w:cstheme="majorHAnsi"/>
          <w:b/>
          <w:sz w:val="26"/>
          <w:szCs w:val="26"/>
          <w:lang w:val="en-GB"/>
        </w:rPr>
      </w:pPr>
    </w:p>
    <w:tbl>
      <w:tblPr>
        <w:tblStyle w:val="TableGrid"/>
        <w:tblW w:w="0" w:type="auto"/>
        <w:tblInd w:w="108" w:type="dxa"/>
        <w:tblLook w:val="01E0" w:firstRow="1" w:lastRow="1" w:firstColumn="1" w:lastColumn="1" w:noHBand="0" w:noVBand="0"/>
      </w:tblPr>
      <w:tblGrid>
        <w:gridCol w:w="9104"/>
      </w:tblGrid>
      <w:tr w:rsidR="00E01FE5" w:rsidRPr="0081325B" w14:paraId="049F6FB0" w14:textId="77777777" w:rsidTr="0089677F">
        <w:tc>
          <w:tcPr>
            <w:tcW w:w="9104" w:type="dxa"/>
            <w:shd w:val="clear" w:color="auto" w:fill="D9D9D9"/>
          </w:tcPr>
          <w:p w14:paraId="579EDD5F" w14:textId="4F315ED1" w:rsidR="00E01FE5" w:rsidRPr="0081325B" w:rsidRDefault="00E01FE5" w:rsidP="0089677F">
            <w:pPr>
              <w:rPr>
                <w:rFonts w:asciiTheme="majorHAnsi" w:hAnsiTheme="majorHAnsi" w:cstheme="majorHAnsi"/>
                <w:sz w:val="26"/>
                <w:szCs w:val="26"/>
                <w:lang w:val="en-GB"/>
              </w:rPr>
            </w:pPr>
            <w:r w:rsidRPr="0081325B">
              <w:rPr>
                <w:rFonts w:asciiTheme="majorHAnsi" w:hAnsiTheme="majorHAnsi" w:cstheme="majorHAnsi"/>
                <w:sz w:val="26"/>
                <w:szCs w:val="26"/>
                <w:lang w:val="sv-SE"/>
              </w:rPr>
              <w:t xml:space="preserve">Tan, S.-L., Spackman, M. P., &amp; Peaslee, C. L. (2006). </w:t>
            </w:r>
            <w:r w:rsidRPr="0081325B">
              <w:rPr>
                <w:rFonts w:asciiTheme="majorHAnsi" w:hAnsiTheme="majorHAnsi" w:cstheme="majorHAnsi"/>
                <w:sz w:val="26"/>
                <w:szCs w:val="26"/>
                <w:lang w:val="en-GB"/>
              </w:rPr>
              <w:t xml:space="preserve">The effects of repeated exposure on liking and judgments of musical unity of intact and patchwork compositions. </w:t>
            </w:r>
            <w:r w:rsidRPr="0081325B">
              <w:rPr>
                <w:rFonts w:asciiTheme="majorHAnsi" w:hAnsiTheme="majorHAnsi" w:cstheme="majorHAnsi"/>
                <w:bCs/>
                <w:i/>
                <w:sz w:val="26"/>
                <w:szCs w:val="26"/>
                <w:lang w:val="en-GB"/>
              </w:rPr>
              <w:t>Music Perception</w:t>
            </w:r>
            <w:r w:rsidRPr="0081325B">
              <w:rPr>
                <w:rFonts w:asciiTheme="majorHAnsi" w:hAnsiTheme="majorHAnsi" w:cstheme="majorHAnsi"/>
                <w:bCs/>
                <w:sz w:val="26"/>
                <w:szCs w:val="26"/>
                <w:lang w:val="en-GB"/>
              </w:rPr>
              <w:t xml:space="preserve">, </w:t>
            </w:r>
            <w:r w:rsidRPr="0081325B">
              <w:rPr>
                <w:rFonts w:asciiTheme="majorHAnsi" w:hAnsiTheme="majorHAnsi" w:cstheme="majorHAnsi"/>
                <w:bCs/>
                <w:i/>
                <w:sz w:val="26"/>
                <w:szCs w:val="26"/>
                <w:lang w:val="en-GB"/>
              </w:rPr>
              <w:t>23</w:t>
            </w:r>
            <w:r w:rsidRPr="0081325B">
              <w:rPr>
                <w:rFonts w:asciiTheme="majorHAnsi" w:hAnsiTheme="majorHAnsi" w:cstheme="majorHAnsi"/>
                <w:bCs/>
                <w:sz w:val="26"/>
                <w:szCs w:val="26"/>
                <w:lang w:val="en-GB"/>
              </w:rPr>
              <w:t>(5), 407-421.</w:t>
            </w:r>
          </w:p>
        </w:tc>
      </w:tr>
      <w:tr w:rsidR="00E01FE5" w:rsidRPr="0081325B" w14:paraId="69295619" w14:textId="77777777" w:rsidTr="0089677F">
        <w:tc>
          <w:tcPr>
            <w:tcW w:w="9104" w:type="dxa"/>
          </w:tcPr>
          <w:p w14:paraId="5C97F1FE" w14:textId="77777777" w:rsidR="003211D3" w:rsidRPr="0081325B" w:rsidRDefault="003211D3" w:rsidP="003211D3">
            <w:pPr>
              <w:pStyle w:val="firstlast"/>
              <w:jc w:val="both"/>
              <w:rPr>
                <w:rFonts w:asciiTheme="majorHAnsi" w:hAnsiTheme="majorHAnsi" w:cstheme="majorHAnsi"/>
                <w:sz w:val="26"/>
                <w:szCs w:val="26"/>
                <w:lang w:val="en-CA"/>
              </w:rPr>
            </w:pPr>
            <w:r w:rsidRPr="0081325B">
              <w:rPr>
                <w:rFonts w:asciiTheme="majorHAnsi" w:hAnsiTheme="majorHAnsi" w:cstheme="majorHAnsi"/>
                <w:sz w:val="26"/>
                <w:szCs w:val="26"/>
                <w:lang w:val="en-CA"/>
              </w:rPr>
              <w:t xml:space="preserve">This study tested how college students react to repeated listening of different musical pieces. The participants were 74 students (mean age = 20.35 years), 38 of whom had music training (M = 9.02 years of private lessons, SD = 4.96). The researchers used five intact classical compositions and five patchwork compositions made by combining excerpts from three different piano solos. These were edited with </w:t>
            </w:r>
            <w:proofErr w:type="spellStart"/>
            <w:r w:rsidRPr="0081325B">
              <w:rPr>
                <w:rFonts w:asciiTheme="majorHAnsi" w:hAnsiTheme="majorHAnsi" w:cstheme="majorHAnsi"/>
                <w:sz w:val="26"/>
                <w:szCs w:val="26"/>
                <w:lang w:val="en-CA"/>
              </w:rPr>
              <w:t>ImMix</w:t>
            </w:r>
            <w:proofErr w:type="spellEnd"/>
            <w:r w:rsidRPr="0081325B">
              <w:rPr>
                <w:rFonts w:asciiTheme="majorHAnsi" w:hAnsiTheme="majorHAnsi" w:cstheme="majorHAnsi"/>
                <w:sz w:val="26"/>
                <w:szCs w:val="26"/>
                <w:lang w:val="en-CA"/>
              </w:rPr>
              <w:t xml:space="preserve"> </w:t>
            </w:r>
            <w:proofErr w:type="spellStart"/>
            <w:r w:rsidRPr="0081325B">
              <w:rPr>
                <w:rFonts w:asciiTheme="majorHAnsi" w:hAnsiTheme="majorHAnsi" w:cstheme="majorHAnsi"/>
                <w:sz w:val="26"/>
                <w:szCs w:val="26"/>
                <w:lang w:val="en-CA"/>
              </w:rPr>
              <w:t>VideoCube</w:t>
            </w:r>
            <w:proofErr w:type="spellEnd"/>
            <w:r w:rsidRPr="0081325B">
              <w:rPr>
                <w:rFonts w:asciiTheme="majorHAnsi" w:hAnsiTheme="majorHAnsi" w:cstheme="majorHAnsi"/>
                <w:sz w:val="26"/>
                <w:szCs w:val="26"/>
                <w:lang w:val="en-CA"/>
              </w:rPr>
              <w:t xml:space="preserve"> software and confirmed to be artifact-free by audio experts. Each excerpt was 20 seconds long, and no effort was made to ensure continuity between excerpts in patchwork compositions.</w:t>
            </w:r>
          </w:p>
          <w:p w14:paraId="4C2B8D84" w14:textId="77777777" w:rsidR="003211D3" w:rsidRPr="0081325B" w:rsidRDefault="003211D3" w:rsidP="003211D3">
            <w:pPr>
              <w:pStyle w:val="firstlast"/>
              <w:jc w:val="both"/>
              <w:rPr>
                <w:rFonts w:asciiTheme="majorHAnsi" w:hAnsiTheme="majorHAnsi" w:cstheme="majorHAnsi"/>
                <w:sz w:val="26"/>
                <w:szCs w:val="26"/>
                <w:lang w:val="en-CA"/>
              </w:rPr>
            </w:pPr>
            <w:r w:rsidRPr="0081325B">
              <w:rPr>
                <w:rFonts w:asciiTheme="majorHAnsi" w:hAnsiTheme="majorHAnsi" w:cstheme="majorHAnsi"/>
                <w:sz w:val="26"/>
                <w:szCs w:val="26"/>
                <w:lang w:val="en-CA"/>
              </w:rPr>
              <w:t>Participants listened to these compositions in two separate sessions held on a Tuesday and Thursday. Each participant rated each composition for liking, unity, theme clarity, repetition, and other elements (pitch changes, mood, tempo, etc.). They were seated at tables and told that some pieces would repeat, but not how many. Two-minute breaks were given after every fifth and tenth composition. The same musical definitions were explained again in session 2, which took 55 minutes.</w:t>
            </w:r>
          </w:p>
          <w:p w14:paraId="75B62EAB" w14:textId="2BEF90A0" w:rsidR="00E01FE5" w:rsidRPr="0081325B" w:rsidRDefault="003211D3" w:rsidP="00E01FE5">
            <w:pPr>
              <w:pStyle w:val="firstlast"/>
              <w:jc w:val="both"/>
              <w:rPr>
                <w:rFonts w:asciiTheme="majorHAnsi" w:hAnsiTheme="majorHAnsi" w:cstheme="majorHAnsi"/>
                <w:sz w:val="26"/>
                <w:szCs w:val="26"/>
                <w:lang w:val="en-CA"/>
              </w:rPr>
            </w:pPr>
            <w:r w:rsidRPr="0081325B">
              <w:rPr>
                <w:rFonts w:asciiTheme="majorHAnsi" w:hAnsiTheme="majorHAnsi" w:cstheme="majorHAnsi"/>
                <w:sz w:val="26"/>
                <w:szCs w:val="26"/>
                <w:lang w:val="en-CA"/>
              </w:rPr>
              <w:t>A general linear model with repeated measures was used. Significant linear trends were found for liking (F(1, 68) = 9.71, p = .003) and goodness-of-ending (F(1, 68) = 15.32, p &lt; .001). Table 3 and Figure 2 show that patchwork compositions had increasing ratings over four hearings, while intact ones showed a downward trend. Trained participants rated theme clarity and repetition lower than untrained ones at the first hearing. The study found that clarity of themes was the best predictor of unity (R² = .622 for trained and .574 for untrained). This shows listeners could perceive thematic structure even when it wasn't explicitly there.</w:t>
            </w:r>
          </w:p>
        </w:tc>
      </w:tr>
      <w:tr w:rsidR="00E01FE5" w:rsidRPr="0081325B" w14:paraId="281E5D5F" w14:textId="77777777" w:rsidTr="0089677F">
        <w:tc>
          <w:tcPr>
            <w:tcW w:w="9104" w:type="dxa"/>
          </w:tcPr>
          <w:p w14:paraId="71D8E036" w14:textId="37BD5566" w:rsidR="00E01FE5" w:rsidRPr="0081325B" w:rsidRDefault="003A1B5E" w:rsidP="0089677F">
            <w:pPr>
              <w:numPr>
                <w:ilvl w:val="0"/>
                <w:numId w:val="1"/>
              </w:numPr>
              <w:tabs>
                <w:tab w:val="clear" w:pos="1080"/>
                <w:tab w:val="num" w:pos="720"/>
              </w:tabs>
              <w:ind w:left="720" w:hanging="540"/>
              <w:rPr>
                <w:rFonts w:asciiTheme="majorHAnsi" w:hAnsiTheme="majorHAnsi" w:cstheme="majorHAnsi"/>
                <w:color w:val="FF0000"/>
                <w:sz w:val="26"/>
                <w:szCs w:val="26"/>
                <w:lang w:val="en-GB"/>
              </w:rPr>
            </w:pPr>
            <w:r w:rsidRPr="0081325B">
              <w:rPr>
                <w:rFonts w:asciiTheme="majorHAnsi" w:hAnsiTheme="majorHAnsi" w:cstheme="majorHAnsi"/>
                <w:color w:val="FF0000"/>
                <w:sz w:val="26"/>
                <w:szCs w:val="26"/>
                <w:lang w:val="en-CA"/>
              </w:rPr>
              <w:t>Overall, this article presents many findings on repeated listening and shows that patchwork compositions can be liked more than intact ones. The researchers used solid statistical analysis and ensured audio quality was preserved.</w:t>
            </w:r>
          </w:p>
        </w:tc>
      </w:tr>
    </w:tbl>
    <w:p w14:paraId="167D269B" w14:textId="265143FB" w:rsidR="007B6B4E" w:rsidRPr="0081325B" w:rsidRDefault="008B2C0C" w:rsidP="007B6B4E">
      <w:pPr>
        <w:pStyle w:val="firstlast"/>
        <w:jc w:val="both"/>
        <w:rPr>
          <w:rFonts w:asciiTheme="majorHAnsi" w:hAnsiTheme="majorHAnsi" w:cstheme="majorHAnsi"/>
          <w:sz w:val="26"/>
          <w:szCs w:val="26"/>
          <w:lang w:val="en-GB"/>
        </w:rPr>
      </w:pPr>
      <w:r w:rsidRPr="0081325B">
        <w:rPr>
          <w:rFonts w:asciiTheme="majorHAnsi" w:hAnsiTheme="majorHAnsi" w:cstheme="majorHAnsi"/>
          <w:sz w:val="26"/>
          <w:szCs w:val="26"/>
          <w:lang w:val="en-GB"/>
        </w:rPr>
        <w:t xml:space="preserve">Copy of Abstract: </w:t>
      </w:r>
      <w:r w:rsidR="007B6B4E" w:rsidRPr="0081325B">
        <w:rPr>
          <w:rFonts w:asciiTheme="majorHAnsi" w:hAnsiTheme="majorHAnsi" w:cstheme="majorHAnsi"/>
          <w:sz w:val="26"/>
          <w:szCs w:val="26"/>
          <w:lang w:val="en-GB"/>
        </w:rPr>
        <w:t xml:space="preserve">This study examined the effects of repeated hearings on 74 participants’ responses to two types of musical compositions. Intact compositions consisted of short classical piano solos. Patchwork compositions were created by combining excerpts from three different musical works. The findings showed that listeners’ ratings of unity and liking for intact compositions were initially higher than those for patchwork compositions. With repeated hearings, however, ratings of patchwork compositions increased linearly while ratings of intact compositions showed a general downward trend. After four </w:t>
      </w:r>
      <w:r w:rsidR="007B6B4E" w:rsidRPr="0081325B">
        <w:rPr>
          <w:rFonts w:asciiTheme="majorHAnsi" w:hAnsiTheme="majorHAnsi" w:cstheme="majorHAnsi"/>
          <w:sz w:val="26"/>
          <w:szCs w:val="26"/>
          <w:lang w:val="en-GB"/>
        </w:rPr>
        <w:lastRenderedPageBreak/>
        <w:t xml:space="preserve">repeated hearings, ratings of patchwork compositions even exceeded those of the intact compositions. These trends across repeated hearings were contrary to what would be predicted if listeners were focusing on thematic relationships. Implications for </w:t>
      </w:r>
      <w:proofErr w:type="spellStart"/>
      <w:r w:rsidR="007B6B4E" w:rsidRPr="0081325B">
        <w:rPr>
          <w:rFonts w:asciiTheme="majorHAnsi" w:hAnsiTheme="majorHAnsi" w:cstheme="majorHAnsi"/>
          <w:sz w:val="26"/>
          <w:szCs w:val="26"/>
          <w:lang w:val="en-GB"/>
        </w:rPr>
        <w:t>Berlyne’s</w:t>
      </w:r>
      <w:proofErr w:type="spellEnd"/>
      <w:r w:rsidR="007B6B4E" w:rsidRPr="0081325B">
        <w:rPr>
          <w:rFonts w:asciiTheme="majorHAnsi" w:hAnsiTheme="majorHAnsi" w:cstheme="majorHAnsi"/>
          <w:sz w:val="26"/>
          <w:szCs w:val="26"/>
          <w:lang w:val="en-GB"/>
        </w:rPr>
        <w:t xml:space="preserve"> two-factor arousal theory and competing theories are discussed.</w:t>
      </w:r>
    </w:p>
    <w:p w14:paraId="26DBC275" w14:textId="71C63E55" w:rsidR="007B6B4E" w:rsidRPr="0081325B" w:rsidRDefault="007B6B4E" w:rsidP="007B6B4E">
      <w:pPr>
        <w:pStyle w:val="firstlast"/>
        <w:jc w:val="both"/>
        <w:rPr>
          <w:rFonts w:asciiTheme="majorHAnsi" w:hAnsiTheme="majorHAnsi" w:cstheme="majorHAnsi"/>
          <w:sz w:val="26"/>
          <w:szCs w:val="26"/>
          <w:lang w:val="en-GB"/>
        </w:rPr>
      </w:pPr>
      <w:r w:rsidRPr="0081325B">
        <w:rPr>
          <w:rFonts w:asciiTheme="majorHAnsi" w:hAnsiTheme="majorHAnsi" w:cstheme="majorHAnsi"/>
          <w:sz w:val="26"/>
          <w:szCs w:val="26"/>
          <w:lang w:val="en-GB"/>
        </w:rPr>
        <w:t>Analysis of the poor example:</w:t>
      </w:r>
    </w:p>
    <w:tbl>
      <w:tblPr>
        <w:tblStyle w:val="PlainTable1"/>
        <w:tblW w:w="0" w:type="auto"/>
        <w:tblLook w:val="04A0" w:firstRow="1" w:lastRow="0" w:firstColumn="1" w:lastColumn="0" w:noHBand="0" w:noVBand="1"/>
      </w:tblPr>
      <w:tblGrid>
        <w:gridCol w:w="3132"/>
        <w:gridCol w:w="3132"/>
        <w:gridCol w:w="3132"/>
      </w:tblGrid>
      <w:tr w:rsidR="00FD5E9D" w:rsidRPr="0081325B" w14:paraId="71ECFDC6" w14:textId="77777777" w:rsidTr="004607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14:paraId="6F14152C" w14:textId="630CDF7F" w:rsidR="00FD5E9D" w:rsidRPr="0081325B" w:rsidRDefault="00FD5E9D" w:rsidP="0015056D">
            <w:pPr>
              <w:pStyle w:val="firstlast"/>
              <w:rPr>
                <w:rFonts w:asciiTheme="majorHAnsi" w:hAnsiTheme="majorHAnsi" w:cstheme="majorHAnsi"/>
                <w:sz w:val="26"/>
                <w:szCs w:val="26"/>
                <w:lang w:val="en-GB"/>
              </w:rPr>
            </w:pPr>
            <w:r w:rsidRPr="0081325B">
              <w:rPr>
                <w:rFonts w:asciiTheme="majorHAnsi" w:hAnsiTheme="majorHAnsi" w:cstheme="majorHAnsi"/>
                <w:sz w:val="26"/>
                <w:szCs w:val="26"/>
                <w:lang w:val="en-GB"/>
              </w:rPr>
              <w:t>Problem</w:t>
            </w:r>
          </w:p>
        </w:tc>
        <w:tc>
          <w:tcPr>
            <w:tcW w:w="3132" w:type="dxa"/>
          </w:tcPr>
          <w:p w14:paraId="707D1EF6" w14:textId="720D37C5" w:rsidR="00FD5E9D" w:rsidRPr="0081325B" w:rsidRDefault="00FD5E9D" w:rsidP="0015056D">
            <w:pPr>
              <w:pStyle w:val="firstlast"/>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GB"/>
              </w:rPr>
            </w:pPr>
            <w:r w:rsidRPr="0081325B">
              <w:rPr>
                <w:rFonts w:asciiTheme="majorHAnsi" w:hAnsiTheme="majorHAnsi" w:cstheme="majorHAnsi"/>
                <w:sz w:val="26"/>
                <w:szCs w:val="26"/>
                <w:lang w:val="en-GB"/>
              </w:rPr>
              <w:t>Example</w:t>
            </w:r>
          </w:p>
        </w:tc>
        <w:tc>
          <w:tcPr>
            <w:tcW w:w="3132" w:type="dxa"/>
          </w:tcPr>
          <w:p w14:paraId="0B19A574" w14:textId="1BB4D0B4" w:rsidR="00FD5E9D" w:rsidRPr="0081325B" w:rsidRDefault="00FD5E9D" w:rsidP="0015056D">
            <w:pPr>
              <w:pStyle w:val="firstlast"/>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GB"/>
              </w:rPr>
            </w:pPr>
            <w:r w:rsidRPr="0081325B">
              <w:rPr>
                <w:rFonts w:asciiTheme="majorHAnsi" w:hAnsiTheme="majorHAnsi" w:cstheme="majorHAnsi"/>
                <w:sz w:val="26"/>
                <w:szCs w:val="26"/>
                <w:lang w:val="en-GB"/>
              </w:rPr>
              <w:t>Wh</w:t>
            </w:r>
            <w:r w:rsidR="007B6B4E" w:rsidRPr="0081325B">
              <w:rPr>
                <w:rFonts w:asciiTheme="majorHAnsi" w:hAnsiTheme="majorHAnsi" w:cstheme="majorHAnsi"/>
                <w:sz w:val="26"/>
                <w:szCs w:val="26"/>
                <w:lang w:val="en-GB"/>
              </w:rPr>
              <w:t>y it’s an issue</w:t>
            </w:r>
          </w:p>
        </w:tc>
      </w:tr>
      <w:tr w:rsidR="00FD5E9D" w:rsidRPr="0081325B" w14:paraId="651D024C" w14:textId="77777777" w:rsidTr="004607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14:paraId="2BD07C55" w14:textId="4EFC7066" w:rsidR="00FD5E9D" w:rsidRPr="0081325B" w:rsidRDefault="007B6B4E" w:rsidP="00460798">
            <w:pPr>
              <w:pStyle w:val="firstlast"/>
              <w:rPr>
                <w:rFonts w:asciiTheme="majorHAnsi" w:hAnsiTheme="majorHAnsi" w:cstheme="majorHAnsi"/>
                <w:sz w:val="26"/>
                <w:szCs w:val="26"/>
                <w:lang w:val="en-GB"/>
              </w:rPr>
            </w:pPr>
            <w:r w:rsidRPr="0081325B">
              <w:rPr>
                <w:rStyle w:val="Strong"/>
                <w:rFonts w:asciiTheme="majorHAnsi" w:hAnsiTheme="majorHAnsi" w:cstheme="majorHAnsi"/>
                <w:sz w:val="26"/>
                <w:szCs w:val="26"/>
              </w:rPr>
              <w:t>Overloads with Method Details</w:t>
            </w:r>
          </w:p>
        </w:tc>
        <w:tc>
          <w:tcPr>
            <w:tcW w:w="3132" w:type="dxa"/>
          </w:tcPr>
          <w:p w14:paraId="783E95D4" w14:textId="5C2AD5B7" w:rsidR="00FD5E9D" w:rsidRPr="0081325B" w:rsidRDefault="007B6B4E" w:rsidP="00460798">
            <w:pPr>
              <w:pStyle w:val="firstl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GB"/>
              </w:rPr>
            </w:pPr>
            <w:r w:rsidRPr="0081325B">
              <w:rPr>
                <w:rFonts w:asciiTheme="majorHAnsi" w:hAnsiTheme="majorHAnsi" w:cstheme="majorHAnsi"/>
                <w:sz w:val="26"/>
                <w:szCs w:val="26"/>
              </w:rPr>
              <w:t>“Each participant rated each composition... seated at tables... two-minute breaks…”</w:t>
            </w:r>
          </w:p>
        </w:tc>
        <w:tc>
          <w:tcPr>
            <w:tcW w:w="3132" w:type="dxa"/>
          </w:tcPr>
          <w:p w14:paraId="1406D4C3" w14:textId="3069E063" w:rsidR="00FD5E9D" w:rsidRPr="0081325B" w:rsidRDefault="007B6B4E" w:rsidP="00460798">
            <w:pPr>
              <w:pStyle w:val="firstl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GB"/>
              </w:rPr>
            </w:pPr>
            <w:r w:rsidRPr="0081325B">
              <w:rPr>
                <w:rFonts w:asciiTheme="majorHAnsi" w:hAnsiTheme="majorHAnsi" w:cstheme="majorHAnsi"/>
                <w:sz w:val="26"/>
                <w:szCs w:val="26"/>
              </w:rPr>
              <w:t>Drowns the reader in procedural minutiae without connecting it to the broader theoretical stakes.</w:t>
            </w:r>
          </w:p>
        </w:tc>
      </w:tr>
      <w:tr w:rsidR="00FD5E9D" w:rsidRPr="0081325B" w14:paraId="530F0063" w14:textId="77777777" w:rsidTr="00460798">
        <w:tc>
          <w:tcPr>
            <w:cnfStyle w:val="001000000000" w:firstRow="0" w:lastRow="0" w:firstColumn="1" w:lastColumn="0" w:oddVBand="0" w:evenVBand="0" w:oddHBand="0" w:evenHBand="0" w:firstRowFirstColumn="0" w:firstRowLastColumn="0" w:lastRowFirstColumn="0" w:lastRowLastColumn="0"/>
            <w:tcW w:w="3132" w:type="dxa"/>
          </w:tcPr>
          <w:p w14:paraId="24EE0610" w14:textId="79100244" w:rsidR="00FD5E9D" w:rsidRPr="0081325B" w:rsidRDefault="007B6B4E" w:rsidP="00460798">
            <w:pPr>
              <w:pStyle w:val="firstlast"/>
              <w:rPr>
                <w:rFonts w:asciiTheme="majorHAnsi" w:hAnsiTheme="majorHAnsi" w:cstheme="majorHAnsi"/>
                <w:sz w:val="26"/>
                <w:szCs w:val="26"/>
                <w:lang w:val="en-GB"/>
              </w:rPr>
            </w:pPr>
            <w:r w:rsidRPr="0081325B">
              <w:rPr>
                <w:rStyle w:val="Strong"/>
                <w:rFonts w:asciiTheme="majorHAnsi" w:hAnsiTheme="majorHAnsi" w:cstheme="majorHAnsi"/>
                <w:sz w:val="26"/>
                <w:szCs w:val="26"/>
              </w:rPr>
              <w:t>Copy-pastes or paraphrases without synthesis</w:t>
            </w:r>
          </w:p>
        </w:tc>
        <w:tc>
          <w:tcPr>
            <w:tcW w:w="3132" w:type="dxa"/>
          </w:tcPr>
          <w:p w14:paraId="5A6B4F3B" w14:textId="55186FDA" w:rsidR="00FD5E9D" w:rsidRPr="0081325B" w:rsidRDefault="007B6B4E" w:rsidP="00460798">
            <w:pPr>
              <w:pStyle w:val="firstlas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GB"/>
              </w:rPr>
            </w:pPr>
            <w:r w:rsidRPr="0081325B">
              <w:rPr>
                <w:rFonts w:asciiTheme="majorHAnsi" w:hAnsiTheme="majorHAnsi" w:cstheme="majorHAnsi"/>
                <w:sz w:val="26"/>
                <w:szCs w:val="26"/>
              </w:rPr>
              <w:t>“Significant linear trends were found for liking (F(1, 68) = 9.71, p = .003)”</w:t>
            </w:r>
          </w:p>
        </w:tc>
        <w:tc>
          <w:tcPr>
            <w:tcW w:w="3132" w:type="dxa"/>
          </w:tcPr>
          <w:p w14:paraId="61CB65D8" w14:textId="6DF51864" w:rsidR="00FD5E9D" w:rsidRPr="0081325B" w:rsidRDefault="007B6B4E" w:rsidP="00460798">
            <w:pPr>
              <w:pStyle w:val="firstlas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GB"/>
              </w:rPr>
            </w:pPr>
            <w:r w:rsidRPr="0081325B">
              <w:rPr>
                <w:rFonts w:asciiTheme="majorHAnsi" w:hAnsiTheme="majorHAnsi" w:cstheme="majorHAnsi"/>
                <w:sz w:val="26"/>
                <w:szCs w:val="26"/>
              </w:rPr>
              <w:t>This stats doesn’t mean much out of context. What does it imply for the research question?</w:t>
            </w:r>
          </w:p>
        </w:tc>
      </w:tr>
      <w:tr w:rsidR="007B6B4E" w:rsidRPr="0081325B" w14:paraId="2242BA50" w14:textId="77777777" w:rsidTr="004607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14:paraId="018EA58B" w14:textId="4387A42A" w:rsidR="007B6B4E" w:rsidRPr="0081325B" w:rsidRDefault="007B6B4E" w:rsidP="00460798">
            <w:pPr>
              <w:pStyle w:val="firstlast"/>
              <w:rPr>
                <w:rFonts w:asciiTheme="majorHAnsi" w:hAnsiTheme="majorHAnsi" w:cstheme="majorHAnsi"/>
                <w:sz w:val="26"/>
                <w:szCs w:val="26"/>
                <w:lang w:val="en-GB"/>
              </w:rPr>
            </w:pPr>
            <w:r w:rsidRPr="0081325B">
              <w:rPr>
                <w:rStyle w:val="Strong"/>
                <w:rFonts w:asciiTheme="majorHAnsi" w:hAnsiTheme="majorHAnsi" w:cstheme="majorHAnsi"/>
                <w:sz w:val="26"/>
                <w:szCs w:val="26"/>
              </w:rPr>
              <w:t>Lacks Subheaders</w:t>
            </w:r>
          </w:p>
        </w:tc>
        <w:tc>
          <w:tcPr>
            <w:tcW w:w="3132" w:type="dxa"/>
          </w:tcPr>
          <w:p w14:paraId="58717539" w14:textId="46F93582" w:rsidR="007B6B4E" w:rsidRPr="0081325B" w:rsidRDefault="007B6B4E" w:rsidP="00460798">
            <w:pPr>
              <w:pStyle w:val="firstl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GB"/>
              </w:rPr>
            </w:pPr>
            <w:r w:rsidRPr="0081325B">
              <w:rPr>
                <w:rFonts w:asciiTheme="majorHAnsi" w:hAnsiTheme="majorHAnsi" w:cstheme="majorHAnsi"/>
                <w:sz w:val="26"/>
                <w:szCs w:val="26"/>
              </w:rPr>
              <w:t>No clear organization like “Research Question” or “Findings”</w:t>
            </w:r>
          </w:p>
        </w:tc>
        <w:tc>
          <w:tcPr>
            <w:tcW w:w="3132" w:type="dxa"/>
          </w:tcPr>
          <w:p w14:paraId="13AB0099" w14:textId="6E592F79" w:rsidR="007B6B4E" w:rsidRPr="0081325B" w:rsidRDefault="007B6B4E" w:rsidP="00460798">
            <w:pPr>
              <w:pStyle w:val="firstl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GB"/>
              </w:rPr>
            </w:pPr>
            <w:r w:rsidRPr="0081325B">
              <w:rPr>
                <w:rFonts w:asciiTheme="majorHAnsi" w:hAnsiTheme="majorHAnsi" w:cstheme="majorHAnsi"/>
                <w:sz w:val="26"/>
                <w:szCs w:val="26"/>
              </w:rPr>
              <w:t>Makes it hard for a reader to scan for purpose, method, and implications.</w:t>
            </w:r>
          </w:p>
        </w:tc>
      </w:tr>
      <w:tr w:rsidR="007B6B4E" w:rsidRPr="0081325B" w14:paraId="32A8180A" w14:textId="77777777" w:rsidTr="00460798">
        <w:tc>
          <w:tcPr>
            <w:cnfStyle w:val="001000000000" w:firstRow="0" w:lastRow="0" w:firstColumn="1" w:lastColumn="0" w:oddVBand="0" w:evenVBand="0" w:oddHBand="0" w:evenHBand="0" w:firstRowFirstColumn="0" w:firstRowLastColumn="0" w:lastRowFirstColumn="0" w:lastRowLastColumn="0"/>
            <w:tcW w:w="3132" w:type="dxa"/>
          </w:tcPr>
          <w:p w14:paraId="74F24289" w14:textId="28065F5F" w:rsidR="007B6B4E" w:rsidRPr="0081325B" w:rsidRDefault="007B6B4E" w:rsidP="00460798">
            <w:pPr>
              <w:pStyle w:val="firstlast"/>
              <w:rPr>
                <w:rFonts w:asciiTheme="majorHAnsi" w:hAnsiTheme="majorHAnsi" w:cstheme="majorHAnsi"/>
                <w:sz w:val="26"/>
                <w:szCs w:val="26"/>
                <w:lang w:val="en-GB"/>
              </w:rPr>
            </w:pPr>
            <w:r w:rsidRPr="0081325B">
              <w:rPr>
                <w:rStyle w:val="Strong"/>
                <w:rFonts w:asciiTheme="majorHAnsi" w:hAnsiTheme="majorHAnsi" w:cstheme="majorHAnsi"/>
                <w:sz w:val="26"/>
                <w:szCs w:val="26"/>
              </w:rPr>
              <w:t>Fails to Interpret Findings</w:t>
            </w:r>
          </w:p>
        </w:tc>
        <w:tc>
          <w:tcPr>
            <w:tcW w:w="3132" w:type="dxa"/>
          </w:tcPr>
          <w:p w14:paraId="0CEF79CF" w14:textId="3F765D60" w:rsidR="007B6B4E" w:rsidRPr="0081325B" w:rsidRDefault="007B6B4E" w:rsidP="00460798">
            <w:pPr>
              <w:pStyle w:val="firstlas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GB"/>
              </w:rPr>
            </w:pPr>
            <w:r w:rsidRPr="0081325B">
              <w:rPr>
                <w:rFonts w:asciiTheme="majorHAnsi" w:hAnsiTheme="majorHAnsi" w:cstheme="majorHAnsi"/>
                <w:sz w:val="26"/>
                <w:szCs w:val="26"/>
              </w:rPr>
              <w:t>“Patchwork compositions can be liked more than intact ones.”</w:t>
            </w:r>
          </w:p>
        </w:tc>
        <w:tc>
          <w:tcPr>
            <w:tcW w:w="3132" w:type="dxa"/>
          </w:tcPr>
          <w:p w14:paraId="5A20AD60" w14:textId="7C86B9E5" w:rsidR="007B6B4E" w:rsidRPr="0081325B" w:rsidRDefault="007B6B4E" w:rsidP="00460798">
            <w:pPr>
              <w:pStyle w:val="firstlas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GB"/>
              </w:rPr>
            </w:pPr>
            <w:r w:rsidRPr="0081325B">
              <w:rPr>
                <w:rFonts w:asciiTheme="majorHAnsi" w:hAnsiTheme="majorHAnsi" w:cstheme="majorHAnsi"/>
                <w:sz w:val="26"/>
                <w:szCs w:val="26"/>
              </w:rPr>
              <w:t xml:space="preserve">States a result but doesn’t explore </w:t>
            </w:r>
            <w:r w:rsidRPr="0081325B">
              <w:rPr>
                <w:rStyle w:val="Strong"/>
                <w:rFonts w:asciiTheme="majorHAnsi" w:hAnsiTheme="majorHAnsi" w:cstheme="majorHAnsi"/>
                <w:sz w:val="26"/>
                <w:szCs w:val="26"/>
              </w:rPr>
              <w:t>why</w:t>
            </w:r>
            <w:r w:rsidRPr="0081325B">
              <w:rPr>
                <w:rFonts w:asciiTheme="majorHAnsi" w:hAnsiTheme="majorHAnsi" w:cstheme="majorHAnsi"/>
                <w:sz w:val="26"/>
                <w:szCs w:val="26"/>
              </w:rPr>
              <w:t xml:space="preserve"> this matters or how it connects to theory</w:t>
            </w:r>
          </w:p>
        </w:tc>
      </w:tr>
      <w:tr w:rsidR="007B6B4E" w:rsidRPr="0081325B" w14:paraId="06EBDA43" w14:textId="77777777" w:rsidTr="004607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14:paraId="638177CC" w14:textId="14311B66" w:rsidR="007B6B4E" w:rsidRPr="0081325B" w:rsidRDefault="007B6B4E" w:rsidP="00460798">
            <w:pPr>
              <w:pStyle w:val="firstlast"/>
              <w:rPr>
                <w:rStyle w:val="Strong"/>
                <w:rFonts w:asciiTheme="majorHAnsi" w:hAnsiTheme="majorHAnsi" w:cstheme="majorHAnsi"/>
                <w:sz w:val="26"/>
                <w:szCs w:val="26"/>
              </w:rPr>
            </w:pPr>
            <w:r w:rsidRPr="0081325B">
              <w:rPr>
                <w:rStyle w:val="Strong"/>
                <w:rFonts w:asciiTheme="majorHAnsi" w:hAnsiTheme="majorHAnsi" w:cstheme="majorHAnsi"/>
                <w:sz w:val="26"/>
                <w:szCs w:val="26"/>
              </w:rPr>
              <w:t>Little Critical Engagement</w:t>
            </w:r>
          </w:p>
        </w:tc>
        <w:tc>
          <w:tcPr>
            <w:tcW w:w="3132" w:type="dxa"/>
          </w:tcPr>
          <w:p w14:paraId="78DDAB71" w14:textId="50DBD816" w:rsidR="007B6B4E" w:rsidRPr="0081325B" w:rsidRDefault="007B6B4E" w:rsidP="00460798">
            <w:pPr>
              <w:pStyle w:val="firstl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81325B">
              <w:rPr>
                <w:rFonts w:asciiTheme="majorHAnsi" w:hAnsiTheme="majorHAnsi" w:cstheme="majorHAnsi"/>
                <w:sz w:val="26"/>
                <w:szCs w:val="26"/>
              </w:rPr>
              <w:t>“The researchers used solid statistical analysis...”</w:t>
            </w:r>
          </w:p>
        </w:tc>
        <w:tc>
          <w:tcPr>
            <w:tcW w:w="3132" w:type="dxa"/>
          </w:tcPr>
          <w:p w14:paraId="6B070230" w14:textId="117F7839" w:rsidR="007B6B4E" w:rsidRPr="0081325B" w:rsidRDefault="007B6B4E" w:rsidP="00460798">
            <w:pPr>
              <w:pStyle w:val="firstlas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GB"/>
              </w:rPr>
            </w:pPr>
            <w:r w:rsidRPr="0081325B">
              <w:rPr>
                <w:rFonts w:asciiTheme="majorHAnsi" w:hAnsiTheme="majorHAnsi" w:cstheme="majorHAnsi"/>
                <w:sz w:val="26"/>
                <w:szCs w:val="26"/>
              </w:rPr>
              <w:t>Vague praise with no evaluation of relevance, originality, or limitations.</w:t>
            </w:r>
          </w:p>
        </w:tc>
      </w:tr>
    </w:tbl>
    <w:p w14:paraId="3DF940FB" w14:textId="77777777" w:rsidR="008B2C0C" w:rsidRDefault="008B2C0C" w:rsidP="008B2C0C">
      <w:pPr>
        <w:rPr>
          <w:rFonts w:asciiTheme="majorHAnsi" w:hAnsiTheme="majorHAnsi" w:cstheme="majorHAnsi"/>
          <w:sz w:val="26"/>
          <w:szCs w:val="26"/>
        </w:rPr>
      </w:pPr>
    </w:p>
    <w:p w14:paraId="4FB30481" w14:textId="77777777" w:rsidR="002D1CBA" w:rsidRDefault="002D1CBA" w:rsidP="008B2C0C">
      <w:pPr>
        <w:rPr>
          <w:rFonts w:asciiTheme="majorHAnsi" w:hAnsiTheme="majorHAnsi" w:cstheme="majorHAnsi"/>
          <w:sz w:val="26"/>
          <w:szCs w:val="26"/>
        </w:rPr>
      </w:pPr>
    </w:p>
    <w:p w14:paraId="751AB17A" w14:textId="77777777" w:rsidR="002D1CBA" w:rsidRDefault="002D1CBA" w:rsidP="008B2C0C">
      <w:pPr>
        <w:rPr>
          <w:rFonts w:asciiTheme="majorHAnsi" w:hAnsiTheme="majorHAnsi" w:cstheme="majorHAnsi"/>
          <w:sz w:val="26"/>
          <w:szCs w:val="26"/>
        </w:rPr>
      </w:pPr>
    </w:p>
    <w:p w14:paraId="4BCAF5BA" w14:textId="77777777" w:rsidR="002D1CBA" w:rsidRDefault="002D1CBA" w:rsidP="008B2C0C">
      <w:pPr>
        <w:rPr>
          <w:rFonts w:asciiTheme="majorHAnsi" w:hAnsiTheme="majorHAnsi" w:cstheme="majorHAnsi"/>
          <w:sz w:val="26"/>
          <w:szCs w:val="26"/>
        </w:rPr>
      </w:pPr>
    </w:p>
    <w:p w14:paraId="26741885" w14:textId="77777777" w:rsidR="002D1CBA" w:rsidRDefault="002D1CBA" w:rsidP="008B2C0C">
      <w:pPr>
        <w:rPr>
          <w:rFonts w:asciiTheme="majorHAnsi" w:hAnsiTheme="majorHAnsi" w:cstheme="majorHAnsi"/>
          <w:sz w:val="26"/>
          <w:szCs w:val="26"/>
        </w:rPr>
      </w:pPr>
    </w:p>
    <w:p w14:paraId="1FB310ED" w14:textId="77777777" w:rsidR="002D1CBA" w:rsidRDefault="002D1CBA" w:rsidP="008B2C0C">
      <w:pPr>
        <w:rPr>
          <w:rFonts w:asciiTheme="majorHAnsi" w:hAnsiTheme="majorHAnsi" w:cstheme="majorHAnsi"/>
          <w:sz w:val="26"/>
          <w:szCs w:val="26"/>
        </w:rPr>
      </w:pPr>
    </w:p>
    <w:p w14:paraId="2B2CB915" w14:textId="77777777" w:rsidR="002D1CBA" w:rsidRDefault="002D1CBA" w:rsidP="008B2C0C">
      <w:pPr>
        <w:rPr>
          <w:rFonts w:asciiTheme="majorHAnsi" w:hAnsiTheme="majorHAnsi" w:cstheme="majorHAnsi"/>
          <w:sz w:val="26"/>
          <w:szCs w:val="26"/>
        </w:rPr>
      </w:pPr>
    </w:p>
    <w:p w14:paraId="40A8DAB5" w14:textId="77777777" w:rsidR="002D1CBA" w:rsidRDefault="002D1CBA" w:rsidP="008B2C0C">
      <w:pPr>
        <w:rPr>
          <w:rFonts w:asciiTheme="majorHAnsi" w:hAnsiTheme="majorHAnsi" w:cstheme="majorHAnsi"/>
          <w:sz w:val="26"/>
          <w:szCs w:val="26"/>
        </w:rPr>
      </w:pPr>
    </w:p>
    <w:p w14:paraId="7A2D0302" w14:textId="77777777" w:rsidR="002D1CBA" w:rsidRDefault="002D1CBA" w:rsidP="008B2C0C">
      <w:pPr>
        <w:rPr>
          <w:rFonts w:asciiTheme="majorHAnsi" w:hAnsiTheme="majorHAnsi" w:cstheme="majorHAnsi"/>
          <w:sz w:val="26"/>
          <w:szCs w:val="26"/>
        </w:rPr>
      </w:pPr>
    </w:p>
    <w:p w14:paraId="4F28E435" w14:textId="77777777" w:rsidR="002D1CBA" w:rsidRDefault="002D1CBA" w:rsidP="008B2C0C">
      <w:pPr>
        <w:rPr>
          <w:rFonts w:asciiTheme="majorHAnsi" w:hAnsiTheme="majorHAnsi" w:cstheme="majorHAnsi"/>
          <w:sz w:val="26"/>
          <w:szCs w:val="26"/>
        </w:rPr>
      </w:pPr>
    </w:p>
    <w:p w14:paraId="7982E0A8" w14:textId="77777777" w:rsidR="002D1CBA" w:rsidRDefault="002D1CBA" w:rsidP="008B2C0C">
      <w:pPr>
        <w:rPr>
          <w:rFonts w:asciiTheme="majorHAnsi" w:hAnsiTheme="majorHAnsi" w:cstheme="majorHAnsi"/>
          <w:sz w:val="26"/>
          <w:szCs w:val="26"/>
        </w:rPr>
      </w:pPr>
    </w:p>
    <w:p w14:paraId="49BE48CD" w14:textId="77777777" w:rsidR="002D1CBA" w:rsidRPr="0081325B" w:rsidRDefault="002D1CBA" w:rsidP="008B2C0C">
      <w:pPr>
        <w:rPr>
          <w:rFonts w:asciiTheme="majorHAnsi" w:hAnsiTheme="majorHAnsi" w:cstheme="majorHAnsi"/>
          <w:sz w:val="26"/>
          <w:szCs w:val="26"/>
        </w:rPr>
      </w:pPr>
    </w:p>
    <w:p w14:paraId="6329169B" w14:textId="18FD06C4" w:rsidR="005A50F6" w:rsidRPr="0015056D" w:rsidRDefault="00FB62C7" w:rsidP="00FB62C7">
      <w:pPr>
        <w:pStyle w:val="Heading1"/>
        <w:rPr>
          <w:rFonts w:ascii="Aptos Black" w:hAnsi="Aptos Black" w:cstheme="majorHAnsi"/>
          <w:b/>
          <w:bCs/>
          <w:color w:val="002060"/>
          <w:sz w:val="30"/>
          <w:szCs w:val="30"/>
        </w:rPr>
      </w:pPr>
      <w:r w:rsidRPr="0015056D">
        <w:rPr>
          <w:rFonts w:ascii="Aptos Black" w:hAnsi="Aptos Black" w:cstheme="majorHAnsi"/>
          <w:b/>
          <w:bCs/>
          <w:color w:val="002060"/>
          <w:sz w:val="30"/>
          <w:szCs w:val="30"/>
        </w:rPr>
        <w:lastRenderedPageBreak/>
        <w:t xml:space="preserve">Analysis of </w:t>
      </w:r>
      <w:r w:rsidR="008C1E8B" w:rsidRPr="0015056D">
        <w:rPr>
          <w:rFonts w:ascii="Aptos Black" w:hAnsi="Aptos Black" w:cstheme="majorHAnsi"/>
          <w:b/>
          <w:bCs/>
          <w:color w:val="002060"/>
          <w:sz w:val="30"/>
          <w:szCs w:val="30"/>
        </w:rPr>
        <w:t>Good (1.0) vs. Poor (1.1) Example</w:t>
      </w:r>
      <w:r w:rsidRPr="0015056D">
        <w:rPr>
          <w:rFonts w:ascii="Aptos Black" w:hAnsi="Aptos Black" w:cstheme="majorHAnsi"/>
          <w:b/>
          <w:bCs/>
          <w:color w:val="002060"/>
          <w:sz w:val="30"/>
          <w:szCs w:val="30"/>
        </w:rPr>
        <w:t xml:space="preserve"> </w:t>
      </w:r>
    </w:p>
    <w:p w14:paraId="020316A9" w14:textId="77777777" w:rsidR="000E0DD5" w:rsidRPr="0081325B" w:rsidRDefault="000E0DD5">
      <w:pPr>
        <w:rPr>
          <w:rFonts w:asciiTheme="majorHAnsi" w:hAnsiTheme="majorHAnsi" w:cstheme="majorHAnsi"/>
          <w:sz w:val="26"/>
          <w:szCs w:val="26"/>
        </w:rPr>
      </w:pPr>
    </w:p>
    <w:tbl>
      <w:tblPr>
        <w:tblStyle w:val="PlainTable1"/>
        <w:tblW w:w="0" w:type="auto"/>
        <w:tblLook w:val="04A0" w:firstRow="1" w:lastRow="0" w:firstColumn="1" w:lastColumn="0" w:noHBand="0" w:noVBand="1"/>
      </w:tblPr>
      <w:tblGrid>
        <w:gridCol w:w="2188"/>
        <w:gridCol w:w="3649"/>
        <w:gridCol w:w="3559"/>
      </w:tblGrid>
      <w:tr w:rsidR="008C1E8B" w:rsidRPr="0081325B" w14:paraId="1C797475" w14:textId="77777777" w:rsidTr="004607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21BA7" w14:textId="15D941A9" w:rsidR="008C1E8B" w:rsidRPr="0081325B" w:rsidRDefault="008C1E8B" w:rsidP="008C1E8B">
            <w:pPr>
              <w:rPr>
                <w:rFonts w:asciiTheme="majorHAnsi" w:hAnsiTheme="majorHAnsi" w:cstheme="majorHAnsi"/>
                <w:b w:val="0"/>
                <w:bCs w:val="0"/>
                <w:sz w:val="26"/>
                <w:szCs w:val="26"/>
                <w:lang w:val="en-CA"/>
              </w:rPr>
            </w:pPr>
            <w:r w:rsidRPr="0081325B">
              <w:rPr>
                <w:rFonts w:asciiTheme="majorHAnsi" w:hAnsiTheme="majorHAnsi" w:cstheme="majorHAnsi"/>
                <w:sz w:val="26"/>
                <w:szCs w:val="26"/>
                <w:lang w:val="en-CA"/>
              </w:rPr>
              <w:t>Feature</w:t>
            </w:r>
          </w:p>
        </w:tc>
        <w:tc>
          <w:tcPr>
            <w:tcW w:w="0" w:type="auto"/>
            <w:hideMark/>
          </w:tcPr>
          <w:p w14:paraId="1C3BC517" w14:textId="4AB8C091" w:rsidR="008C1E8B" w:rsidRPr="0081325B" w:rsidRDefault="008C1E8B" w:rsidP="008C1E8B">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6"/>
                <w:szCs w:val="26"/>
                <w:lang w:val="en-CA"/>
              </w:rPr>
            </w:pPr>
            <w:r w:rsidRPr="0081325B">
              <w:rPr>
                <w:rFonts w:ascii="Segoe UI Emoji" w:hAnsi="Segoe UI Emoji" w:cs="Segoe UI Emoji"/>
                <w:sz w:val="26"/>
                <w:szCs w:val="26"/>
                <w:lang w:val="en-CA"/>
              </w:rPr>
              <w:t>✅</w:t>
            </w:r>
            <w:r w:rsidRPr="0081325B">
              <w:rPr>
                <w:rFonts w:asciiTheme="majorHAnsi" w:hAnsiTheme="majorHAnsi" w:cstheme="majorHAnsi"/>
                <w:sz w:val="26"/>
                <w:szCs w:val="26"/>
                <w:lang w:val="en-CA"/>
              </w:rPr>
              <w:t>Good Example (1.0)</w:t>
            </w:r>
          </w:p>
        </w:tc>
        <w:tc>
          <w:tcPr>
            <w:tcW w:w="0" w:type="auto"/>
            <w:hideMark/>
          </w:tcPr>
          <w:p w14:paraId="3C04BAA7" w14:textId="77777777" w:rsidR="008C1E8B" w:rsidRPr="0081325B" w:rsidRDefault="008C1E8B" w:rsidP="008C1E8B">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6"/>
                <w:szCs w:val="26"/>
                <w:lang w:val="en-CA"/>
              </w:rPr>
            </w:pPr>
            <w:r w:rsidRPr="0081325B">
              <w:rPr>
                <w:rFonts w:ascii="Segoe UI Emoji" w:hAnsi="Segoe UI Emoji" w:cs="Segoe UI Emoji"/>
                <w:sz w:val="26"/>
                <w:szCs w:val="26"/>
                <w:lang w:val="en-CA"/>
              </w:rPr>
              <w:t>❌</w:t>
            </w:r>
            <w:r w:rsidRPr="0081325B">
              <w:rPr>
                <w:rFonts w:asciiTheme="majorHAnsi" w:hAnsiTheme="majorHAnsi" w:cstheme="majorHAnsi"/>
                <w:sz w:val="26"/>
                <w:szCs w:val="26"/>
                <w:lang w:val="en-CA"/>
              </w:rPr>
              <w:t xml:space="preserve"> Poor Example (1.1)</w:t>
            </w:r>
          </w:p>
        </w:tc>
      </w:tr>
      <w:tr w:rsidR="008C1E8B" w:rsidRPr="0081325B" w14:paraId="2A25D84C" w14:textId="77777777" w:rsidTr="004607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57388" w14:textId="77777777" w:rsidR="008C1E8B" w:rsidRPr="0081325B" w:rsidRDefault="008C1E8B" w:rsidP="008C1E8B">
            <w:pPr>
              <w:rPr>
                <w:rFonts w:asciiTheme="majorHAnsi" w:hAnsiTheme="majorHAnsi" w:cstheme="majorHAnsi"/>
                <w:sz w:val="26"/>
                <w:szCs w:val="26"/>
                <w:lang w:val="en-CA"/>
              </w:rPr>
            </w:pPr>
            <w:r w:rsidRPr="0081325B">
              <w:rPr>
                <w:rFonts w:asciiTheme="majorHAnsi" w:hAnsiTheme="majorHAnsi" w:cstheme="majorHAnsi"/>
                <w:sz w:val="26"/>
                <w:szCs w:val="26"/>
                <w:lang w:val="en-CA"/>
              </w:rPr>
              <w:t>Clear structure with headings</w:t>
            </w:r>
          </w:p>
        </w:tc>
        <w:tc>
          <w:tcPr>
            <w:tcW w:w="0" w:type="auto"/>
            <w:hideMark/>
          </w:tcPr>
          <w:p w14:paraId="06DE301B" w14:textId="77777777" w:rsidR="008C1E8B" w:rsidRPr="0081325B" w:rsidRDefault="008C1E8B" w:rsidP="008C1E8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CA"/>
              </w:rPr>
            </w:pPr>
            <w:r w:rsidRPr="0081325B">
              <w:rPr>
                <w:rFonts w:asciiTheme="majorHAnsi" w:hAnsiTheme="majorHAnsi" w:cstheme="majorHAnsi"/>
                <w:sz w:val="26"/>
                <w:szCs w:val="26"/>
                <w:lang w:val="en-CA"/>
              </w:rPr>
              <w:t>Uses bolded section headers like “Main Research Question,” “Key Findings”</w:t>
            </w:r>
          </w:p>
        </w:tc>
        <w:tc>
          <w:tcPr>
            <w:tcW w:w="0" w:type="auto"/>
            <w:hideMark/>
          </w:tcPr>
          <w:p w14:paraId="14E82D7D" w14:textId="77777777" w:rsidR="008C1E8B" w:rsidRPr="0081325B" w:rsidRDefault="008C1E8B" w:rsidP="008C1E8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CA"/>
              </w:rPr>
            </w:pPr>
            <w:r w:rsidRPr="0081325B">
              <w:rPr>
                <w:rFonts w:asciiTheme="majorHAnsi" w:hAnsiTheme="majorHAnsi" w:cstheme="majorHAnsi"/>
                <w:sz w:val="26"/>
                <w:szCs w:val="26"/>
                <w:lang w:val="en-CA"/>
              </w:rPr>
              <w:t>No headings; large block of text</w:t>
            </w:r>
          </w:p>
        </w:tc>
      </w:tr>
      <w:tr w:rsidR="008C1E8B" w:rsidRPr="0081325B" w14:paraId="1E1111D6" w14:textId="77777777" w:rsidTr="00460798">
        <w:tc>
          <w:tcPr>
            <w:cnfStyle w:val="001000000000" w:firstRow="0" w:lastRow="0" w:firstColumn="1" w:lastColumn="0" w:oddVBand="0" w:evenVBand="0" w:oddHBand="0" w:evenHBand="0" w:firstRowFirstColumn="0" w:firstRowLastColumn="0" w:lastRowFirstColumn="0" w:lastRowLastColumn="0"/>
            <w:tcW w:w="0" w:type="auto"/>
            <w:hideMark/>
          </w:tcPr>
          <w:p w14:paraId="08E7A4D1" w14:textId="77777777" w:rsidR="008C1E8B" w:rsidRPr="0081325B" w:rsidRDefault="008C1E8B" w:rsidP="008C1E8B">
            <w:pPr>
              <w:rPr>
                <w:rFonts w:asciiTheme="majorHAnsi" w:hAnsiTheme="majorHAnsi" w:cstheme="majorHAnsi"/>
                <w:sz w:val="26"/>
                <w:szCs w:val="26"/>
                <w:lang w:val="en-CA"/>
              </w:rPr>
            </w:pPr>
            <w:r w:rsidRPr="0081325B">
              <w:rPr>
                <w:rFonts w:asciiTheme="majorHAnsi" w:hAnsiTheme="majorHAnsi" w:cstheme="majorHAnsi"/>
                <w:sz w:val="26"/>
                <w:szCs w:val="26"/>
                <w:lang w:val="en-CA"/>
              </w:rPr>
              <w:t>Concise and relevant content</w:t>
            </w:r>
          </w:p>
        </w:tc>
        <w:tc>
          <w:tcPr>
            <w:tcW w:w="0" w:type="auto"/>
            <w:hideMark/>
          </w:tcPr>
          <w:p w14:paraId="39AAAB29" w14:textId="77777777" w:rsidR="008C1E8B" w:rsidRPr="0081325B" w:rsidRDefault="008C1E8B" w:rsidP="008C1E8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CA"/>
              </w:rPr>
            </w:pPr>
            <w:r w:rsidRPr="0081325B">
              <w:rPr>
                <w:rFonts w:asciiTheme="majorHAnsi" w:hAnsiTheme="majorHAnsi" w:cstheme="majorHAnsi"/>
                <w:sz w:val="26"/>
                <w:szCs w:val="26"/>
                <w:lang w:val="en-CA"/>
              </w:rPr>
              <w:t>Focuses only on what matters for analysis (e.g., task, results, theory)</w:t>
            </w:r>
          </w:p>
        </w:tc>
        <w:tc>
          <w:tcPr>
            <w:tcW w:w="0" w:type="auto"/>
            <w:hideMark/>
          </w:tcPr>
          <w:p w14:paraId="63751770" w14:textId="77777777" w:rsidR="008C1E8B" w:rsidRPr="0081325B" w:rsidRDefault="008C1E8B" w:rsidP="008C1E8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CA"/>
              </w:rPr>
            </w:pPr>
            <w:r w:rsidRPr="0081325B">
              <w:rPr>
                <w:rFonts w:asciiTheme="majorHAnsi" w:hAnsiTheme="majorHAnsi" w:cstheme="majorHAnsi"/>
                <w:sz w:val="26"/>
                <w:szCs w:val="26"/>
                <w:lang w:val="en-CA"/>
              </w:rPr>
              <w:t>Includes unnecessary method details (e.g., table seating, break times)</w:t>
            </w:r>
          </w:p>
        </w:tc>
      </w:tr>
      <w:tr w:rsidR="008C1E8B" w:rsidRPr="0081325B" w14:paraId="22D897EA" w14:textId="77777777" w:rsidTr="004607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E5F2AC" w14:textId="77777777" w:rsidR="008C1E8B" w:rsidRPr="0081325B" w:rsidRDefault="008C1E8B" w:rsidP="008C1E8B">
            <w:pPr>
              <w:rPr>
                <w:rFonts w:asciiTheme="majorHAnsi" w:hAnsiTheme="majorHAnsi" w:cstheme="majorHAnsi"/>
                <w:sz w:val="26"/>
                <w:szCs w:val="26"/>
                <w:lang w:val="en-CA"/>
              </w:rPr>
            </w:pPr>
            <w:r w:rsidRPr="0081325B">
              <w:rPr>
                <w:rFonts w:asciiTheme="majorHAnsi" w:hAnsiTheme="majorHAnsi" w:cstheme="majorHAnsi"/>
                <w:sz w:val="26"/>
                <w:szCs w:val="26"/>
                <w:lang w:val="en-CA"/>
              </w:rPr>
              <w:t>Interpretive synthesis</w:t>
            </w:r>
          </w:p>
        </w:tc>
        <w:tc>
          <w:tcPr>
            <w:tcW w:w="0" w:type="auto"/>
            <w:hideMark/>
          </w:tcPr>
          <w:p w14:paraId="039B5F3E" w14:textId="77777777" w:rsidR="008C1E8B" w:rsidRPr="0081325B" w:rsidRDefault="008C1E8B" w:rsidP="008C1E8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CA"/>
              </w:rPr>
            </w:pPr>
            <w:r w:rsidRPr="0081325B">
              <w:rPr>
                <w:rFonts w:asciiTheme="majorHAnsi" w:hAnsiTheme="majorHAnsi" w:cstheme="majorHAnsi"/>
                <w:sz w:val="26"/>
                <w:szCs w:val="26"/>
                <w:lang w:val="en-CA"/>
              </w:rPr>
              <w:t xml:space="preserve">Connects results to theory (e.g., </w:t>
            </w:r>
            <w:proofErr w:type="spellStart"/>
            <w:r w:rsidRPr="0081325B">
              <w:rPr>
                <w:rFonts w:asciiTheme="majorHAnsi" w:hAnsiTheme="majorHAnsi" w:cstheme="majorHAnsi"/>
                <w:sz w:val="26"/>
                <w:szCs w:val="26"/>
                <w:lang w:val="en-CA"/>
              </w:rPr>
              <w:t>Berlyne</w:t>
            </w:r>
            <w:proofErr w:type="spellEnd"/>
            <w:r w:rsidRPr="0081325B">
              <w:rPr>
                <w:rFonts w:asciiTheme="majorHAnsi" w:hAnsiTheme="majorHAnsi" w:cstheme="majorHAnsi"/>
                <w:sz w:val="26"/>
                <w:szCs w:val="26"/>
                <w:lang w:val="en-CA"/>
              </w:rPr>
              <w:t>, Zajonc)</w:t>
            </w:r>
          </w:p>
        </w:tc>
        <w:tc>
          <w:tcPr>
            <w:tcW w:w="0" w:type="auto"/>
            <w:hideMark/>
          </w:tcPr>
          <w:p w14:paraId="7AA18E2F" w14:textId="77777777" w:rsidR="008C1E8B" w:rsidRPr="0081325B" w:rsidRDefault="008C1E8B" w:rsidP="008C1E8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CA"/>
              </w:rPr>
            </w:pPr>
            <w:r w:rsidRPr="0081325B">
              <w:rPr>
                <w:rFonts w:asciiTheme="majorHAnsi" w:hAnsiTheme="majorHAnsi" w:cstheme="majorHAnsi"/>
                <w:sz w:val="26"/>
                <w:szCs w:val="26"/>
                <w:lang w:val="en-CA"/>
              </w:rPr>
              <w:t>Lists results without saying why they matter</w:t>
            </w:r>
          </w:p>
        </w:tc>
      </w:tr>
      <w:tr w:rsidR="008C1E8B" w:rsidRPr="0081325B" w14:paraId="7A830204" w14:textId="77777777" w:rsidTr="00460798">
        <w:tc>
          <w:tcPr>
            <w:cnfStyle w:val="001000000000" w:firstRow="0" w:lastRow="0" w:firstColumn="1" w:lastColumn="0" w:oddVBand="0" w:evenVBand="0" w:oddHBand="0" w:evenHBand="0" w:firstRowFirstColumn="0" w:firstRowLastColumn="0" w:lastRowFirstColumn="0" w:lastRowLastColumn="0"/>
            <w:tcW w:w="0" w:type="auto"/>
            <w:hideMark/>
          </w:tcPr>
          <w:p w14:paraId="6A48A2C7" w14:textId="77777777" w:rsidR="008C1E8B" w:rsidRPr="0081325B" w:rsidRDefault="008C1E8B" w:rsidP="008C1E8B">
            <w:pPr>
              <w:rPr>
                <w:rFonts w:asciiTheme="majorHAnsi" w:hAnsiTheme="majorHAnsi" w:cstheme="majorHAnsi"/>
                <w:sz w:val="26"/>
                <w:szCs w:val="26"/>
                <w:lang w:val="en-CA"/>
              </w:rPr>
            </w:pPr>
            <w:r w:rsidRPr="0081325B">
              <w:rPr>
                <w:rFonts w:asciiTheme="majorHAnsi" w:hAnsiTheme="majorHAnsi" w:cstheme="majorHAnsi"/>
                <w:sz w:val="26"/>
                <w:szCs w:val="26"/>
                <w:lang w:val="en-CA"/>
              </w:rPr>
              <w:t>Critical engagement</w:t>
            </w:r>
          </w:p>
        </w:tc>
        <w:tc>
          <w:tcPr>
            <w:tcW w:w="0" w:type="auto"/>
            <w:hideMark/>
          </w:tcPr>
          <w:p w14:paraId="7F99A406" w14:textId="77777777" w:rsidR="008C1E8B" w:rsidRPr="0081325B" w:rsidRDefault="008C1E8B" w:rsidP="008C1E8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CA"/>
              </w:rPr>
            </w:pPr>
            <w:r w:rsidRPr="0081325B">
              <w:rPr>
                <w:rFonts w:asciiTheme="majorHAnsi" w:hAnsiTheme="majorHAnsi" w:cstheme="majorHAnsi"/>
                <w:sz w:val="26"/>
                <w:szCs w:val="26"/>
                <w:lang w:val="en-CA"/>
              </w:rPr>
              <w:t>Evaluates strengths and limitations</w:t>
            </w:r>
          </w:p>
        </w:tc>
        <w:tc>
          <w:tcPr>
            <w:tcW w:w="0" w:type="auto"/>
            <w:hideMark/>
          </w:tcPr>
          <w:p w14:paraId="4436846C" w14:textId="77777777" w:rsidR="008C1E8B" w:rsidRPr="0081325B" w:rsidRDefault="008C1E8B" w:rsidP="008C1E8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CA"/>
              </w:rPr>
            </w:pPr>
            <w:r w:rsidRPr="0081325B">
              <w:rPr>
                <w:rFonts w:asciiTheme="majorHAnsi" w:hAnsiTheme="majorHAnsi" w:cstheme="majorHAnsi"/>
                <w:sz w:val="26"/>
                <w:szCs w:val="26"/>
                <w:lang w:val="en-CA"/>
              </w:rPr>
              <w:t>Vague praise like “solid statistical analysis” with no critique</w:t>
            </w:r>
          </w:p>
        </w:tc>
      </w:tr>
      <w:tr w:rsidR="008C1E8B" w:rsidRPr="0081325B" w14:paraId="026F1691" w14:textId="77777777" w:rsidTr="004607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14B0B" w14:textId="77777777" w:rsidR="008C1E8B" w:rsidRPr="0081325B" w:rsidRDefault="008C1E8B" w:rsidP="008C1E8B">
            <w:pPr>
              <w:rPr>
                <w:rFonts w:asciiTheme="majorHAnsi" w:hAnsiTheme="majorHAnsi" w:cstheme="majorHAnsi"/>
                <w:sz w:val="26"/>
                <w:szCs w:val="26"/>
                <w:lang w:val="en-CA"/>
              </w:rPr>
            </w:pPr>
            <w:r w:rsidRPr="0081325B">
              <w:rPr>
                <w:rFonts w:asciiTheme="majorHAnsi" w:hAnsiTheme="majorHAnsi" w:cstheme="majorHAnsi"/>
                <w:sz w:val="26"/>
                <w:szCs w:val="26"/>
                <w:lang w:val="en-CA"/>
              </w:rPr>
              <w:t>Not a paraphrased abstract</w:t>
            </w:r>
          </w:p>
        </w:tc>
        <w:tc>
          <w:tcPr>
            <w:tcW w:w="0" w:type="auto"/>
            <w:hideMark/>
          </w:tcPr>
          <w:p w14:paraId="59D89493" w14:textId="77777777" w:rsidR="008C1E8B" w:rsidRPr="0081325B" w:rsidRDefault="008C1E8B" w:rsidP="008C1E8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CA"/>
              </w:rPr>
            </w:pPr>
            <w:r w:rsidRPr="0081325B">
              <w:rPr>
                <w:rFonts w:asciiTheme="majorHAnsi" w:hAnsiTheme="majorHAnsi" w:cstheme="majorHAnsi"/>
                <w:sz w:val="26"/>
                <w:szCs w:val="26"/>
                <w:lang w:val="en-CA"/>
              </w:rPr>
              <w:t>Author’s ideas are integrated and critically filtered</w:t>
            </w:r>
          </w:p>
        </w:tc>
        <w:tc>
          <w:tcPr>
            <w:tcW w:w="0" w:type="auto"/>
            <w:hideMark/>
          </w:tcPr>
          <w:p w14:paraId="64C8B25A" w14:textId="77777777" w:rsidR="008C1E8B" w:rsidRPr="0081325B" w:rsidRDefault="008C1E8B" w:rsidP="008C1E8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CA"/>
              </w:rPr>
            </w:pPr>
            <w:r w:rsidRPr="0081325B">
              <w:rPr>
                <w:rFonts w:asciiTheme="majorHAnsi" w:hAnsiTheme="majorHAnsi" w:cstheme="majorHAnsi"/>
                <w:sz w:val="26"/>
                <w:szCs w:val="26"/>
                <w:lang w:val="en-CA"/>
              </w:rPr>
              <w:t>Feels like a paraphrase of the abstract or results section</w:t>
            </w:r>
          </w:p>
        </w:tc>
      </w:tr>
    </w:tbl>
    <w:p w14:paraId="5A851982" w14:textId="77777777" w:rsidR="008C1E8B" w:rsidRPr="0081325B" w:rsidRDefault="008C1E8B">
      <w:pPr>
        <w:rPr>
          <w:rFonts w:asciiTheme="majorHAnsi" w:hAnsiTheme="majorHAnsi" w:cstheme="majorHAnsi"/>
          <w:sz w:val="26"/>
          <w:szCs w:val="26"/>
        </w:rPr>
      </w:pPr>
    </w:p>
    <w:sectPr w:rsidR="008C1E8B" w:rsidRPr="0081325B" w:rsidSect="00146907">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Black">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30B79"/>
    <w:multiLevelType w:val="multilevel"/>
    <w:tmpl w:val="0BF6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54E56"/>
    <w:multiLevelType w:val="multilevel"/>
    <w:tmpl w:val="0BF6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8445E"/>
    <w:multiLevelType w:val="multilevel"/>
    <w:tmpl w:val="0BF6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00431B"/>
    <w:multiLevelType w:val="multilevel"/>
    <w:tmpl w:val="0BF6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D338A2"/>
    <w:multiLevelType w:val="multilevel"/>
    <w:tmpl w:val="0BF6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623F42"/>
    <w:multiLevelType w:val="hybridMultilevel"/>
    <w:tmpl w:val="F61886DE"/>
    <w:lvl w:ilvl="0" w:tplc="BC2EB66A">
      <w:start w:val="1"/>
      <w:numFmt w:val="bullet"/>
      <w:lvlText w:val=""/>
      <w:lvlJc w:val="left"/>
      <w:pPr>
        <w:tabs>
          <w:tab w:val="num" w:pos="1080"/>
        </w:tabs>
        <w:ind w:left="1080" w:hanging="360"/>
      </w:pPr>
      <w:rPr>
        <w:rFonts w:ascii="Symbol" w:hAnsi="Symbol" w:hint="default"/>
        <w:color w:val="auto"/>
      </w:rPr>
    </w:lvl>
    <w:lvl w:ilvl="1" w:tplc="04070003">
      <w:start w:val="1"/>
      <w:numFmt w:val="bullet"/>
      <w:lvlText w:val="o"/>
      <w:lvlJc w:val="left"/>
      <w:pPr>
        <w:tabs>
          <w:tab w:val="num" w:pos="1800"/>
        </w:tabs>
        <w:ind w:left="1800" w:hanging="360"/>
      </w:pPr>
      <w:rPr>
        <w:rFonts w:ascii="Courier New" w:hAnsi="Courier New" w:cs="Courier New" w:hint="default"/>
        <w:color w:val="auto"/>
      </w:rPr>
    </w:lvl>
    <w:lvl w:ilvl="2" w:tplc="04070005">
      <w:start w:val="1"/>
      <w:numFmt w:val="bullet"/>
      <w:lvlText w:val=""/>
      <w:lvlJc w:val="left"/>
      <w:pPr>
        <w:tabs>
          <w:tab w:val="num" w:pos="2520"/>
        </w:tabs>
        <w:ind w:left="2520" w:hanging="360"/>
      </w:pPr>
      <w:rPr>
        <w:rFonts w:ascii="Wingdings" w:hAnsi="Wingdings" w:hint="default"/>
        <w:color w:val="auto"/>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cs="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cs="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num w:numId="1" w16cid:durableId="1549026077">
    <w:abstractNumId w:val="5"/>
  </w:num>
  <w:num w:numId="2" w16cid:durableId="1855335915">
    <w:abstractNumId w:val="1"/>
  </w:num>
  <w:num w:numId="3" w16cid:durableId="294143121">
    <w:abstractNumId w:val="2"/>
  </w:num>
  <w:num w:numId="4" w16cid:durableId="652418663">
    <w:abstractNumId w:val="3"/>
  </w:num>
  <w:num w:numId="5" w16cid:durableId="1255016709">
    <w:abstractNumId w:val="0"/>
  </w:num>
  <w:num w:numId="6" w16cid:durableId="15781309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9"/>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D52"/>
    <w:rsid w:val="000679A5"/>
    <w:rsid w:val="000E0DD5"/>
    <w:rsid w:val="0015056D"/>
    <w:rsid w:val="001A6AB5"/>
    <w:rsid w:val="00260D52"/>
    <w:rsid w:val="002D1CBA"/>
    <w:rsid w:val="002E48F4"/>
    <w:rsid w:val="003211D3"/>
    <w:rsid w:val="003554FD"/>
    <w:rsid w:val="00397869"/>
    <w:rsid w:val="003A1B5E"/>
    <w:rsid w:val="00460798"/>
    <w:rsid w:val="004D1C22"/>
    <w:rsid w:val="00596D10"/>
    <w:rsid w:val="005A50F6"/>
    <w:rsid w:val="006D148D"/>
    <w:rsid w:val="00786AD8"/>
    <w:rsid w:val="007B6B4E"/>
    <w:rsid w:val="0080543B"/>
    <w:rsid w:val="0081325B"/>
    <w:rsid w:val="00851248"/>
    <w:rsid w:val="008B2C0C"/>
    <w:rsid w:val="008C1E8B"/>
    <w:rsid w:val="00BA14E8"/>
    <w:rsid w:val="00C14036"/>
    <w:rsid w:val="00C97D7D"/>
    <w:rsid w:val="00CB2477"/>
    <w:rsid w:val="00DC05AE"/>
    <w:rsid w:val="00E01FE5"/>
    <w:rsid w:val="00E21129"/>
    <w:rsid w:val="00E950CA"/>
    <w:rsid w:val="00EE395A"/>
    <w:rsid w:val="00F9530B"/>
    <w:rsid w:val="00FB62C7"/>
    <w:rsid w:val="00FD5E9D"/>
    <w:rsid w:val="00FD7162"/>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85039"/>
  <w15:docId w15:val="{C241B744-4C68-4745-B506-20D5567D6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FE5"/>
    <w:rPr>
      <w:rFonts w:ascii="Times New Roman" w:eastAsia="Times New Roman" w:hAnsi="Times New Roman" w:cs="Times New Roman"/>
      <w:lang w:val="de-DE" w:eastAsia="de-DE"/>
    </w:rPr>
  </w:style>
  <w:style w:type="paragraph" w:styleId="Heading1">
    <w:name w:val="heading 1"/>
    <w:basedOn w:val="Normal"/>
    <w:next w:val="Normal"/>
    <w:link w:val="Heading1Char"/>
    <w:uiPriority w:val="9"/>
    <w:qFormat/>
    <w:rsid w:val="00FB62C7"/>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60D52"/>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last">
    <w:name w:val="first last"/>
    <w:basedOn w:val="Normal"/>
    <w:rsid w:val="00260D52"/>
    <w:pPr>
      <w:spacing w:before="100" w:beforeAutospacing="1" w:after="100" w:afterAutospacing="1"/>
    </w:pPr>
  </w:style>
  <w:style w:type="character" w:styleId="Hyperlink">
    <w:name w:val="Hyperlink"/>
    <w:basedOn w:val="DefaultParagraphFont"/>
    <w:uiPriority w:val="99"/>
    <w:unhideWhenUsed/>
    <w:rsid w:val="00851248"/>
    <w:rPr>
      <w:color w:val="0000FF" w:themeColor="hyperlink"/>
      <w:u w:val="single"/>
    </w:rPr>
  </w:style>
  <w:style w:type="paragraph" w:styleId="ListParagraph">
    <w:name w:val="List Paragraph"/>
    <w:basedOn w:val="Normal"/>
    <w:uiPriority w:val="34"/>
    <w:qFormat/>
    <w:rsid w:val="00CB2477"/>
    <w:pPr>
      <w:ind w:left="720"/>
      <w:contextualSpacing/>
    </w:pPr>
  </w:style>
  <w:style w:type="character" w:styleId="Strong">
    <w:name w:val="Strong"/>
    <w:basedOn w:val="DefaultParagraphFont"/>
    <w:uiPriority w:val="22"/>
    <w:qFormat/>
    <w:rsid w:val="003A1B5E"/>
    <w:rPr>
      <w:b/>
      <w:bCs/>
    </w:rPr>
  </w:style>
  <w:style w:type="character" w:styleId="UnresolvedMention">
    <w:name w:val="Unresolved Mention"/>
    <w:basedOn w:val="DefaultParagraphFont"/>
    <w:uiPriority w:val="99"/>
    <w:semiHidden/>
    <w:unhideWhenUsed/>
    <w:rsid w:val="00FB62C7"/>
    <w:rPr>
      <w:color w:val="605E5C"/>
      <w:shd w:val="clear" w:color="auto" w:fill="E1DFDD"/>
    </w:rPr>
  </w:style>
  <w:style w:type="character" w:customStyle="1" w:styleId="Heading1Char">
    <w:name w:val="Heading 1 Char"/>
    <w:basedOn w:val="DefaultParagraphFont"/>
    <w:link w:val="Heading1"/>
    <w:uiPriority w:val="9"/>
    <w:rsid w:val="00FB62C7"/>
    <w:rPr>
      <w:rFonts w:asciiTheme="majorHAnsi" w:eastAsiaTheme="majorEastAsia" w:hAnsiTheme="majorHAnsi" w:cstheme="majorBidi"/>
      <w:color w:val="365F91" w:themeColor="accent1" w:themeShade="BF"/>
      <w:sz w:val="32"/>
      <w:szCs w:val="32"/>
      <w:lang w:val="de-DE" w:eastAsia="de-DE"/>
    </w:rPr>
  </w:style>
  <w:style w:type="table" w:styleId="PlainTable1">
    <w:name w:val="Plain Table 1"/>
    <w:basedOn w:val="TableNormal"/>
    <w:uiPriority w:val="99"/>
    <w:rsid w:val="0046079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42694">
      <w:bodyDiv w:val="1"/>
      <w:marLeft w:val="0"/>
      <w:marRight w:val="0"/>
      <w:marTop w:val="0"/>
      <w:marBottom w:val="0"/>
      <w:divBdr>
        <w:top w:val="none" w:sz="0" w:space="0" w:color="auto"/>
        <w:left w:val="none" w:sz="0" w:space="0" w:color="auto"/>
        <w:bottom w:val="none" w:sz="0" w:space="0" w:color="auto"/>
        <w:right w:val="none" w:sz="0" w:space="0" w:color="auto"/>
      </w:divBdr>
    </w:div>
    <w:div w:id="241523157">
      <w:bodyDiv w:val="1"/>
      <w:marLeft w:val="0"/>
      <w:marRight w:val="0"/>
      <w:marTop w:val="0"/>
      <w:marBottom w:val="0"/>
      <w:divBdr>
        <w:top w:val="none" w:sz="0" w:space="0" w:color="auto"/>
        <w:left w:val="none" w:sz="0" w:space="0" w:color="auto"/>
        <w:bottom w:val="none" w:sz="0" w:space="0" w:color="auto"/>
        <w:right w:val="none" w:sz="0" w:space="0" w:color="auto"/>
      </w:divBdr>
    </w:div>
    <w:div w:id="485632231">
      <w:bodyDiv w:val="1"/>
      <w:marLeft w:val="0"/>
      <w:marRight w:val="0"/>
      <w:marTop w:val="0"/>
      <w:marBottom w:val="0"/>
      <w:divBdr>
        <w:top w:val="none" w:sz="0" w:space="0" w:color="auto"/>
        <w:left w:val="none" w:sz="0" w:space="0" w:color="auto"/>
        <w:bottom w:val="none" w:sz="0" w:space="0" w:color="auto"/>
        <w:right w:val="none" w:sz="0" w:space="0" w:color="auto"/>
      </w:divBdr>
    </w:div>
    <w:div w:id="510535482">
      <w:bodyDiv w:val="1"/>
      <w:marLeft w:val="0"/>
      <w:marRight w:val="0"/>
      <w:marTop w:val="0"/>
      <w:marBottom w:val="0"/>
      <w:divBdr>
        <w:top w:val="none" w:sz="0" w:space="0" w:color="auto"/>
        <w:left w:val="none" w:sz="0" w:space="0" w:color="auto"/>
        <w:bottom w:val="none" w:sz="0" w:space="0" w:color="auto"/>
        <w:right w:val="none" w:sz="0" w:space="0" w:color="auto"/>
      </w:divBdr>
    </w:div>
    <w:div w:id="622810822">
      <w:bodyDiv w:val="1"/>
      <w:marLeft w:val="0"/>
      <w:marRight w:val="0"/>
      <w:marTop w:val="0"/>
      <w:marBottom w:val="0"/>
      <w:divBdr>
        <w:top w:val="none" w:sz="0" w:space="0" w:color="auto"/>
        <w:left w:val="none" w:sz="0" w:space="0" w:color="auto"/>
        <w:bottom w:val="none" w:sz="0" w:space="0" w:color="auto"/>
        <w:right w:val="none" w:sz="0" w:space="0" w:color="auto"/>
      </w:divBdr>
    </w:div>
    <w:div w:id="683484199">
      <w:bodyDiv w:val="1"/>
      <w:marLeft w:val="0"/>
      <w:marRight w:val="0"/>
      <w:marTop w:val="0"/>
      <w:marBottom w:val="0"/>
      <w:divBdr>
        <w:top w:val="none" w:sz="0" w:space="0" w:color="auto"/>
        <w:left w:val="none" w:sz="0" w:space="0" w:color="auto"/>
        <w:bottom w:val="none" w:sz="0" w:space="0" w:color="auto"/>
        <w:right w:val="none" w:sz="0" w:space="0" w:color="auto"/>
      </w:divBdr>
    </w:div>
    <w:div w:id="744109894">
      <w:bodyDiv w:val="1"/>
      <w:marLeft w:val="0"/>
      <w:marRight w:val="0"/>
      <w:marTop w:val="0"/>
      <w:marBottom w:val="0"/>
      <w:divBdr>
        <w:top w:val="none" w:sz="0" w:space="0" w:color="auto"/>
        <w:left w:val="none" w:sz="0" w:space="0" w:color="auto"/>
        <w:bottom w:val="none" w:sz="0" w:space="0" w:color="auto"/>
        <w:right w:val="none" w:sz="0" w:space="0" w:color="auto"/>
      </w:divBdr>
    </w:div>
    <w:div w:id="930162275">
      <w:bodyDiv w:val="1"/>
      <w:marLeft w:val="0"/>
      <w:marRight w:val="0"/>
      <w:marTop w:val="0"/>
      <w:marBottom w:val="0"/>
      <w:divBdr>
        <w:top w:val="none" w:sz="0" w:space="0" w:color="auto"/>
        <w:left w:val="none" w:sz="0" w:space="0" w:color="auto"/>
        <w:bottom w:val="none" w:sz="0" w:space="0" w:color="auto"/>
        <w:right w:val="none" w:sz="0" w:space="0" w:color="auto"/>
      </w:divBdr>
    </w:div>
    <w:div w:id="1036346500">
      <w:bodyDiv w:val="1"/>
      <w:marLeft w:val="0"/>
      <w:marRight w:val="0"/>
      <w:marTop w:val="0"/>
      <w:marBottom w:val="0"/>
      <w:divBdr>
        <w:top w:val="none" w:sz="0" w:space="0" w:color="auto"/>
        <w:left w:val="none" w:sz="0" w:space="0" w:color="auto"/>
        <w:bottom w:val="none" w:sz="0" w:space="0" w:color="auto"/>
        <w:right w:val="none" w:sz="0" w:space="0" w:color="auto"/>
      </w:divBdr>
    </w:div>
    <w:div w:id="1047485017">
      <w:bodyDiv w:val="1"/>
      <w:marLeft w:val="0"/>
      <w:marRight w:val="0"/>
      <w:marTop w:val="0"/>
      <w:marBottom w:val="0"/>
      <w:divBdr>
        <w:top w:val="none" w:sz="0" w:space="0" w:color="auto"/>
        <w:left w:val="none" w:sz="0" w:space="0" w:color="auto"/>
        <w:bottom w:val="none" w:sz="0" w:space="0" w:color="auto"/>
        <w:right w:val="none" w:sz="0" w:space="0" w:color="auto"/>
      </w:divBdr>
    </w:div>
    <w:div w:id="1434738895">
      <w:bodyDiv w:val="1"/>
      <w:marLeft w:val="0"/>
      <w:marRight w:val="0"/>
      <w:marTop w:val="0"/>
      <w:marBottom w:val="0"/>
      <w:divBdr>
        <w:top w:val="none" w:sz="0" w:space="0" w:color="auto"/>
        <w:left w:val="none" w:sz="0" w:space="0" w:color="auto"/>
        <w:bottom w:val="none" w:sz="0" w:space="0" w:color="auto"/>
        <w:right w:val="none" w:sz="0" w:space="0" w:color="auto"/>
      </w:divBdr>
    </w:div>
    <w:div w:id="1511292023">
      <w:bodyDiv w:val="1"/>
      <w:marLeft w:val="0"/>
      <w:marRight w:val="0"/>
      <w:marTop w:val="0"/>
      <w:marBottom w:val="0"/>
      <w:divBdr>
        <w:top w:val="none" w:sz="0" w:space="0" w:color="auto"/>
        <w:left w:val="none" w:sz="0" w:space="0" w:color="auto"/>
        <w:bottom w:val="none" w:sz="0" w:space="0" w:color="auto"/>
        <w:right w:val="none" w:sz="0" w:space="0" w:color="auto"/>
      </w:divBdr>
    </w:div>
    <w:div w:id="1747726620">
      <w:bodyDiv w:val="1"/>
      <w:marLeft w:val="0"/>
      <w:marRight w:val="0"/>
      <w:marTop w:val="0"/>
      <w:marBottom w:val="0"/>
      <w:divBdr>
        <w:top w:val="none" w:sz="0" w:space="0" w:color="auto"/>
        <w:left w:val="none" w:sz="0" w:space="0" w:color="auto"/>
        <w:bottom w:val="none" w:sz="0" w:space="0" w:color="auto"/>
        <w:right w:val="none" w:sz="0" w:space="0" w:color="auto"/>
      </w:divBdr>
    </w:div>
    <w:div w:id="1747872636">
      <w:bodyDiv w:val="1"/>
      <w:marLeft w:val="0"/>
      <w:marRight w:val="0"/>
      <w:marTop w:val="0"/>
      <w:marBottom w:val="0"/>
      <w:divBdr>
        <w:top w:val="none" w:sz="0" w:space="0" w:color="auto"/>
        <w:left w:val="none" w:sz="0" w:space="0" w:color="auto"/>
        <w:bottom w:val="none" w:sz="0" w:space="0" w:color="auto"/>
        <w:right w:val="none" w:sz="0" w:space="0" w:color="auto"/>
      </w:divBdr>
    </w:div>
    <w:div w:id="20173443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5</Pages>
  <Words>1320</Words>
  <Characters>7526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 Fischer</dc:creator>
  <cp:keywords/>
  <cp:lastModifiedBy>Manda Fischer</cp:lastModifiedBy>
  <cp:revision>31</cp:revision>
  <dcterms:created xsi:type="dcterms:W3CDTF">2025-05-28T17:24:00Z</dcterms:created>
  <dcterms:modified xsi:type="dcterms:W3CDTF">2025-05-30T15:25:00Z</dcterms:modified>
</cp:coreProperties>
</file>