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16356779" w:rsidR="005D5FDB" w:rsidRPr="005D5FDB" w:rsidRDefault="005D5FDB">
            <w:r w:rsidRPr="005D5FDB">
              <w:t>Giulia Pedonese, Formazione CLARIN-I</w:t>
            </w:r>
            <w:r>
              <w:t>T per H2IOSC</w:t>
            </w:r>
          </w:p>
        </w:tc>
        <w:tc>
          <w:tcPr>
            <w:tcW w:w="2551" w:type="dxa"/>
          </w:tcPr>
          <w:p w14:paraId="0E15BDF4" w14:textId="21B308C0" w:rsidR="005D5FDB" w:rsidRDefault="005D5FDB">
            <w:r>
              <w:t>Handout prodotto a uso del formatore che ha richiesto l’aggiornamento sui prodotti e servizi dell’infrastruttura CLARIN nel progetto H2IOSC</w:t>
            </w:r>
          </w:p>
        </w:tc>
      </w:tr>
      <w:tr w:rsidR="005F7633" w14:paraId="349A9372" w14:textId="77777777" w:rsidTr="005D5FDB">
        <w:tc>
          <w:tcPr>
            <w:tcW w:w="2502" w:type="dxa"/>
          </w:tcPr>
          <w:p w14:paraId="1436FE1A" w14:textId="1862EF87" w:rsidR="005F7633" w:rsidRPr="005D5FDB" w:rsidRDefault="005F7633" w:rsidP="005F7633">
            <w:pPr>
              <w:rPr>
                <w:lang w:val="en-US"/>
              </w:rPr>
            </w:pPr>
            <w:r>
              <w:t>18/03/2024</w:t>
            </w:r>
          </w:p>
        </w:tc>
        <w:tc>
          <w:tcPr>
            <w:tcW w:w="2116" w:type="dxa"/>
          </w:tcPr>
          <w:p w14:paraId="1CBEF58D" w14:textId="268BCD6F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4DEEE59" w14:textId="5C54E86D" w:rsidR="005F7633" w:rsidRPr="005D5FDB" w:rsidRDefault="005F7633" w:rsidP="005F7633">
            <w:r>
              <w:t xml:space="preserve">Giulia Pedonese, CLARIN standard </w:t>
            </w:r>
            <w:proofErr w:type="spellStart"/>
            <w:r>
              <w:t>presentation</w:t>
            </w:r>
            <w:proofErr w:type="spellEnd"/>
            <w:r>
              <w:t>, 18/03/2024</w:t>
            </w:r>
          </w:p>
        </w:tc>
        <w:tc>
          <w:tcPr>
            <w:tcW w:w="2551" w:type="dxa"/>
          </w:tcPr>
          <w:p w14:paraId="576ABB26" w14:textId="406573EA" w:rsidR="005F7633" w:rsidRDefault="005F7633" w:rsidP="005F7633">
            <w:r>
              <w:t>Modello di slide predisposto per il riadattamento nell’ambito del training del progetto H2IOSC: versione in inglese</w:t>
            </w:r>
          </w:p>
        </w:tc>
      </w:tr>
      <w:tr w:rsidR="005F7633" w14:paraId="290CE8D9" w14:textId="77777777" w:rsidTr="005D5FDB">
        <w:tc>
          <w:tcPr>
            <w:tcW w:w="2502" w:type="dxa"/>
          </w:tcPr>
          <w:p w14:paraId="2D05EE65" w14:textId="5A41ED5B" w:rsidR="005F7633" w:rsidRDefault="005F7633" w:rsidP="005F7633">
            <w:r>
              <w:t>18/03/2024</w:t>
            </w:r>
          </w:p>
        </w:tc>
        <w:tc>
          <w:tcPr>
            <w:tcW w:w="2116" w:type="dxa"/>
          </w:tcPr>
          <w:p w14:paraId="57976CD6" w14:textId="2E3B9EE4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73726E8" w14:textId="00DAD2A7" w:rsidR="005F7633" w:rsidRDefault="005F7633" w:rsidP="005F7633">
            <w:r>
              <w:t>Giulia Pedonese, presentazione standard di CLARIN, 18/03/2024</w:t>
            </w:r>
          </w:p>
        </w:tc>
        <w:tc>
          <w:tcPr>
            <w:tcW w:w="2551" w:type="dxa"/>
          </w:tcPr>
          <w:p w14:paraId="49DC71F7" w14:textId="25E3AF57" w:rsidR="005F7633" w:rsidRDefault="005F7633" w:rsidP="005F7633">
            <w:r>
              <w:t>Modello di slide predisposto per il riadattamento nell’ambito del training del progetto H2IOSC: versione in italiano</w:t>
            </w:r>
          </w:p>
        </w:tc>
      </w:tr>
      <w:tr w:rsidR="005F7633" w14:paraId="4947D908" w14:textId="77777777" w:rsidTr="005D5FDB">
        <w:tc>
          <w:tcPr>
            <w:tcW w:w="2502" w:type="dxa"/>
          </w:tcPr>
          <w:p w14:paraId="689E411B" w14:textId="7F5E5B70" w:rsidR="005F7633" w:rsidRDefault="005F7633" w:rsidP="005F7633">
            <w:r>
              <w:t>20/03/2024</w:t>
            </w:r>
          </w:p>
        </w:tc>
        <w:tc>
          <w:tcPr>
            <w:tcW w:w="2116" w:type="dxa"/>
          </w:tcPr>
          <w:p w14:paraId="0C0AA360" w14:textId="08B7CB20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A349755" w14:textId="5AB41A14" w:rsidR="005F7633" w:rsidRDefault="005F7633" w:rsidP="005F7633">
            <w:r>
              <w:t>Giulia Pedonese &amp; Federico Boschetti, CLARIN per le Lingue Antiche, online, 20/03/24</w:t>
            </w:r>
          </w:p>
        </w:tc>
        <w:tc>
          <w:tcPr>
            <w:tcW w:w="2551" w:type="dxa"/>
          </w:tcPr>
          <w:p w14:paraId="6D9C4F40" w14:textId="77777777" w:rsidR="005F7633" w:rsidRDefault="005F7633" w:rsidP="005F7633">
            <w:r>
              <w:t xml:space="preserve">Presentazione tenuta per il progetto ITSERR con </w:t>
            </w:r>
            <w:proofErr w:type="spellStart"/>
            <w:r>
              <w:t>overview</w:t>
            </w:r>
            <w:proofErr w:type="spellEnd"/>
            <w:r>
              <w:t xml:space="preserve"> dei core services di CLARIN e approfondimento sulle risorse linguistiche per le lingue di interesse: Latino, Greco, Arabo, Ebraico, Copto, Siriaco e Aramaico”</w:t>
            </w:r>
          </w:p>
          <w:p w14:paraId="6E9E4848" w14:textId="77777777" w:rsidR="005F7633" w:rsidRDefault="005F7633" w:rsidP="005F7633"/>
        </w:tc>
      </w:tr>
      <w:tr w:rsidR="005F7633" w14:paraId="7620BA6F" w14:textId="77777777" w:rsidTr="005D5FDB">
        <w:tc>
          <w:tcPr>
            <w:tcW w:w="2502" w:type="dxa"/>
          </w:tcPr>
          <w:p w14:paraId="0C257EFE" w14:textId="1D7A2FCE" w:rsidR="005F7633" w:rsidRDefault="005F7633" w:rsidP="005F7633">
            <w:r>
              <w:t>27/03/2024</w:t>
            </w:r>
          </w:p>
        </w:tc>
        <w:tc>
          <w:tcPr>
            <w:tcW w:w="2116" w:type="dxa"/>
          </w:tcPr>
          <w:p w14:paraId="0CC10C56" w14:textId="29A5C2EF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5858B40" w14:textId="68BA0134" w:rsidR="005F7633" w:rsidRDefault="005F7633" w:rsidP="005F7633">
            <w:r>
              <w:t>Francesca Frontini, Giulia Pedonese, CLARIN ERIC and CLARIN-IT</w:t>
            </w:r>
            <w:r w:rsidR="000256A2">
              <w:t>, Corso di Laurea in Informatica Umanistica, Università di Pisa, 27/03/2024</w:t>
            </w:r>
          </w:p>
        </w:tc>
        <w:tc>
          <w:tcPr>
            <w:tcW w:w="2551" w:type="dxa"/>
          </w:tcPr>
          <w:p w14:paraId="3F3BD9D6" w14:textId="6577F10D" w:rsidR="005F7633" w:rsidRDefault="005F7633" w:rsidP="005F7633">
            <w:r>
              <w:t xml:space="preserve">Slide predisposte per l’introduzione ai core services di CLARIN e la presentazione del progetto H2IOSC nel </w:t>
            </w:r>
            <w:proofErr w:type="spellStart"/>
            <w:r>
              <w:t>CdL</w:t>
            </w:r>
            <w:proofErr w:type="spellEnd"/>
            <w:r>
              <w:t xml:space="preserve"> di Informatica Umanistica, corso Text </w:t>
            </w:r>
            <w:proofErr w:type="spellStart"/>
            <w:r>
              <w:t>Encoding</w:t>
            </w:r>
            <w:proofErr w:type="spellEnd"/>
          </w:p>
        </w:tc>
      </w:tr>
      <w:tr w:rsidR="005F7633" w14:paraId="74287F15" w14:textId="77777777" w:rsidTr="005D5FDB">
        <w:tc>
          <w:tcPr>
            <w:tcW w:w="2502" w:type="dxa"/>
          </w:tcPr>
          <w:p w14:paraId="609D3067" w14:textId="308AD639" w:rsidR="005F7633" w:rsidRDefault="002D0287" w:rsidP="005F7633">
            <w:r>
              <w:t>2/05/2024</w:t>
            </w:r>
          </w:p>
        </w:tc>
        <w:tc>
          <w:tcPr>
            <w:tcW w:w="2116" w:type="dxa"/>
          </w:tcPr>
          <w:p w14:paraId="3D1DAEE7" w14:textId="77777777" w:rsidR="005F7633" w:rsidRDefault="005F7633" w:rsidP="005F7633"/>
        </w:tc>
        <w:tc>
          <w:tcPr>
            <w:tcW w:w="2459" w:type="dxa"/>
          </w:tcPr>
          <w:p w14:paraId="0956D7D5" w14:textId="6502F27E" w:rsidR="005F7633" w:rsidRDefault="005F7633" w:rsidP="005F7633"/>
        </w:tc>
        <w:tc>
          <w:tcPr>
            <w:tcW w:w="2551" w:type="dxa"/>
          </w:tcPr>
          <w:p w14:paraId="63A2B5E2" w14:textId="77777777" w:rsidR="005F7633" w:rsidRDefault="005F7633" w:rsidP="005F7633"/>
        </w:tc>
      </w:tr>
    </w:tbl>
    <w:p w14:paraId="1EC3A944" w14:textId="20992E35" w:rsidR="005D5FDB" w:rsidRDefault="005D5FDB" w:rsidP="005D5FDB"/>
    <w:sectPr w:rsidR="005D5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0256A2"/>
    <w:rsid w:val="002D0287"/>
    <w:rsid w:val="005D5FDB"/>
    <w:rsid w:val="005F7633"/>
    <w:rsid w:val="007D7A4E"/>
    <w:rsid w:val="00B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5</cp:revision>
  <dcterms:created xsi:type="dcterms:W3CDTF">2024-04-10T14:29:00Z</dcterms:created>
  <dcterms:modified xsi:type="dcterms:W3CDTF">2024-05-03T09:49:00Z</dcterms:modified>
</cp:coreProperties>
</file>