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2E0E9B1A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 w:rsidR="00043CED">
        <w:rPr>
          <w:b/>
          <w:bCs/>
          <w:sz w:val="28"/>
          <w:szCs w:val="28"/>
        </w:rPr>
        <w:t>dodavanje</w:t>
      </w:r>
      <w:r w:rsidR="0030645D">
        <w:rPr>
          <w:b/>
          <w:bCs/>
          <w:sz w:val="28"/>
          <w:szCs w:val="28"/>
        </w:rPr>
        <w:t xml:space="preserve"> filma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B965059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</w:t>
      </w:r>
      <w:r w:rsidR="00A25027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88527D5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2502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378DD79A" w:rsidR="00B82F51" w:rsidRPr="00671413" w:rsidRDefault="0029146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Vukan</w:t>
            </w:r>
            <w:r w:rsidR="006714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Žarković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79500C4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30BB9BC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853D4D8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33193B1C" w:rsidR="00B82F51" w:rsidRPr="00671413" w:rsidRDefault="00B82F51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8F00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8F00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8F00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8F00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7AC2B109" w:rsidR="00103CC0" w:rsidRDefault="008F00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043CED">
              <w:rPr>
                <w:rStyle w:val="Hyperlink"/>
                <w:b/>
                <w:bCs/>
                <w:noProof/>
              </w:rPr>
              <w:t>dodavanje</w:t>
            </w:r>
            <w:r w:rsidR="0030645D">
              <w:rPr>
                <w:rStyle w:val="Hyperlink"/>
                <w:b/>
                <w:bCs/>
                <w:noProof/>
              </w:rPr>
              <w:t xml:space="preserve"> filma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8F00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8F00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8F00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8F00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8F00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8F00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r w:rsidRPr="000803B9">
        <w:rPr>
          <w:b/>
          <w:bCs/>
          <w:color w:val="auto"/>
        </w:rPr>
        <w:t>Uvod</w:t>
      </w:r>
      <w:bookmarkEnd w:id="0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r w:rsidRPr="000803B9">
        <w:rPr>
          <w:b/>
          <w:bCs/>
          <w:color w:val="auto"/>
        </w:rPr>
        <w:t>Rezime</w:t>
      </w:r>
      <w:bookmarkEnd w:id="1"/>
    </w:p>
    <w:p w14:paraId="24E9DA92" w14:textId="2578B6B6" w:rsidR="00291460" w:rsidRPr="00291460" w:rsidRDefault="00291460" w:rsidP="00790B4B">
      <w:pPr>
        <w:ind w:left="432"/>
        <w:rPr>
          <w:lang w:val="sr-Latn-RS"/>
        </w:rPr>
      </w:pPr>
      <w:r>
        <w:t xml:space="preserve">Registrovani </w:t>
      </w:r>
      <w:r w:rsidR="00695DCE">
        <w:t>zaposleni radnik</w:t>
      </w:r>
      <w:r>
        <w:t xml:space="preserve"> </w:t>
      </w:r>
      <w:r w:rsidR="00695DCE">
        <w:t>dodaje novi film koji se čuva u bazi podataka</w:t>
      </w:r>
      <w:r w:rsidR="0030645D">
        <w:t xml:space="preserve"> 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r w:rsidRPr="00790B4B">
        <w:rPr>
          <w:b/>
          <w:bCs/>
          <w:color w:val="auto"/>
        </w:rPr>
        <w:t>Namena dokumenta i ciljne grupe</w:t>
      </w:r>
      <w:bookmarkEnd w:id="2"/>
    </w:p>
    <w:p w14:paraId="3E49501E" w14:textId="78D4B03F" w:rsidR="00790B4B" w:rsidRDefault="00790B4B" w:rsidP="00790B4B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r>
        <w:t>Projektni zadatak</w:t>
      </w:r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r>
        <w:t>Uputstvo za pisanje specifikacije scenarija upotrebe funkcionalnosti</w:t>
      </w:r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r>
              <w:t>Redni broj</w:t>
            </w:r>
          </w:p>
        </w:tc>
        <w:tc>
          <w:tcPr>
            <w:tcW w:w="3117" w:type="dxa"/>
          </w:tcPr>
          <w:p w14:paraId="693B83F9" w14:textId="2C68F137" w:rsidR="00790B4B" w:rsidRDefault="00790B4B" w:rsidP="00790B4B">
            <w:r>
              <w:t>Opis</w:t>
            </w:r>
          </w:p>
        </w:tc>
        <w:tc>
          <w:tcPr>
            <w:tcW w:w="3117" w:type="dxa"/>
          </w:tcPr>
          <w:p w14:paraId="2B42D262" w14:textId="4CAEBD14" w:rsidR="00790B4B" w:rsidRDefault="00790B4B" w:rsidP="00790B4B">
            <w:r>
              <w:t>Rešenje</w:t>
            </w:r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074002C4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r w:rsidR="00695DCE">
        <w:rPr>
          <w:b/>
          <w:bCs/>
          <w:color w:val="auto"/>
        </w:rPr>
        <w:t>dodavanja</w:t>
      </w:r>
      <w:r w:rsidR="0030645D">
        <w:rPr>
          <w:b/>
          <w:bCs/>
          <w:color w:val="auto"/>
        </w:rPr>
        <w:t xml:space="preserve"> filma</w:t>
      </w:r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r w:rsidRPr="00B1475B">
        <w:rPr>
          <w:b/>
          <w:bCs/>
          <w:color w:val="auto"/>
        </w:rPr>
        <w:t>Kratak opis</w:t>
      </w:r>
      <w:bookmarkEnd w:id="6"/>
    </w:p>
    <w:p w14:paraId="00CCD6D7" w14:textId="29BA2B9E" w:rsidR="0030645D" w:rsidRPr="00291460" w:rsidRDefault="0030645D" w:rsidP="0030645D">
      <w:pPr>
        <w:ind w:left="432"/>
        <w:rPr>
          <w:lang w:val="sr-Latn-RS"/>
        </w:rPr>
      </w:pPr>
      <w:bookmarkStart w:id="7" w:name="_Toc129558279"/>
      <w:r>
        <w:t xml:space="preserve">Registrovan </w:t>
      </w:r>
      <w:r w:rsidR="00695DCE">
        <w:t>zaposleni</w:t>
      </w:r>
      <w:r>
        <w:t xml:space="preserve"> </w:t>
      </w:r>
      <w:r w:rsidR="00695DCE">
        <w:t>dodaje film unosom svih osnovnih podataka, nakon čega se film čuva u bazi podataka.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>Tok događaja</w:t>
      </w:r>
      <w:bookmarkEnd w:id="7"/>
    </w:p>
    <w:p w14:paraId="39F9083D" w14:textId="7A238E24" w:rsidR="004712BF" w:rsidRDefault="00695DCE" w:rsidP="004712BF">
      <w:pPr>
        <w:pStyle w:val="ListParagraph"/>
        <w:numPr>
          <w:ilvl w:val="0"/>
          <w:numId w:val="8"/>
        </w:numPr>
      </w:pPr>
      <w:r>
        <w:t>Zaposleni radnik u određeno polje unosi ime filma koji se dodaje</w:t>
      </w:r>
    </w:p>
    <w:p w14:paraId="4A9E9444" w14:textId="311F3604" w:rsidR="00D71058" w:rsidRDefault="00695DCE" w:rsidP="00A07FAF">
      <w:pPr>
        <w:pStyle w:val="ListParagraph"/>
        <w:numPr>
          <w:ilvl w:val="0"/>
          <w:numId w:val="8"/>
        </w:numPr>
      </w:pPr>
      <w:r>
        <w:t>Zaposleni radnik u određeno polje unosi opis filma koji se dodaje</w:t>
      </w:r>
    </w:p>
    <w:p w14:paraId="1567FA5E" w14:textId="633DEF4B" w:rsidR="00695DCE" w:rsidRDefault="00695DCE" w:rsidP="00A07FAF">
      <w:pPr>
        <w:pStyle w:val="ListParagraph"/>
        <w:numPr>
          <w:ilvl w:val="0"/>
          <w:numId w:val="8"/>
        </w:numPr>
      </w:pPr>
      <w:r>
        <w:t>Zaposleni radnik u određeno polje unosi žanr filma koji se dodaje</w:t>
      </w:r>
    </w:p>
    <w:p w14:paraId="5A120E33" w14:textId="6383E6DB" w:rsidR="00695DCE" w:rsidRDefault="00695DCE" w:rsidP="00A07FAF">
      <w:pPr>
        <w:pStyle w:val="ListParagraph"/>
        <w:numPr>
          <w:ilvl w:val="0"/>
          <w:numId w:val="8"/>
        </w:numPr>
      </w:pPr>
      <w:r>
        <w:t>Zaposleni radnik u određeno polje unosi trajanje filma koji se dodaje</w:t>
      </w:r>
    </w:p>
    <w:p w14:paraId="563C5AD1" w14:textId="3D1D4908" w:rsidR="00695DCE" w:rsidRDefault="00695DCE" w:rsidP="00A07FAF">
      <w:pPr>
        <w:pStyle w:val="ListParagraph"/>
        <w:numPr>
          <w:ilvl w:val="0"/>
          <w:numId w:val="8"/>
        </w:numPr>
      </w:pPr>
      <w:r>
        <w:t>Zaposleni radnik u određeno polje unosi ime režisera filma</w:t>
      </w:r>
    </w:p>
    <w:p w14:paraId="278790FF" w14:textId="0DAC2B01" w:rsidR="00695DCE" w:rsidRDefault="00695DCE" w:rsidP="00A07FAF">
      <w:pPr>
        <w:pStyle w:val="ListParagraph"/>
        <w:numPr>
          <w:ilvl w:val="0"/>
          <w:numId w:val="8"/>
        </w:numPr>
      </w:pPr>
      <w:r>
        <w:t>Zaposleni radnik u određeno polje unosi listu glumaca u filmu</w:t>
      </w:r>
    </w:p>
    <w:p w14:paraId="20FA6B34" w14:textId="79C613DD" w:rsidR="00ED046A" w:rsidRDefault="00ED046A" w:rsidP="00A07FAF">
      <w:pPr>
        <w:pStyle w:val="ListParagraph"/>
        <w:numPr>
          <w:ilvl w:val="0"/>
          <w:numId w:val="8"/>
        </w:numPr>
      </w:pPr>
      <w:r>
        <w:t>Zaposleni radnik u određeno polje unosi godinu puštanja filma</w:t>
      </w:r>
    </w:p>
    <w:p w14:paraId="609A97F2" w14:textId="6C531C05" w:rsidR="00AF32E7" w:rsidRDefault="00DF735C" w:rsidP="00103CC0">
      <w:pPr>
        <w:pStyle w:val="ListParagraph"/>
        <w:numPr>
          <w:ilvl w:val="0"/>
          <w:numId w:val="8"/>
        </w:numPr>
      </w:pPr>
      <w:r>
        <w:t>Zaposleni radnik klikće na dugme za dodavanje filma</w:t>
      </w:r>
    </w:p>
    <w:p w14:paraId="4B66DFE1" w14:textId="6BD55865" w:rsidR="00DF735C" w:rsidRDefault="00DF735C" w:rsidP="00103CC0">
      <w:pPr>
        <w:pStyle w:val="ListParagraph"/>
        <w:numPr>
          <w:ilvl w:val="0"/>
          <w:numId w:val="8"/>
        </w:numPr>
      </w:pPr>
      <w:r>
        <w:t>Sistem proverava unete podatke</w:t>
      </w:r>
    </w:p>
    <w:p w14:paraId="3BE77DD4" w14:textId="4099ED1B" w:rsidR="00DF735C" w:rsidRDefault="00DF735C" w:rsidP="00103CC0">
      <w:pPr>
        <w:pStyle w:val="ListParagraph"/>
        <w:numPr>
          <w:ilvl w:val="0"/>
          <w:numId w:val="8"/>
        </w:numPr>
      </w:pPr>
      <w:r>
        <w:t>Sistem obaveštava zaposlenog o uspešnom dodavanju filma</w:t>
      </w:r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r w:rsidRPr="00D71058">
        <w:rPr>
          <w:b/>
          <w:bCs/>
          <w:color w:val="auto"/>
        </w:rPr>
        <w:t>Proširenja</w:t>
      </w:r>
      <w:bookmarkEnd w:id="8"/>
    </w:p>
    <w:p w14:paraId="11E499C1" w14:textId="09E6CA79" w:rsidR="00DF735C" w:rsidRDefault="00ED046A" w:rsidP="00DF735C">
      <w:pPr>
        <w:ind w:left="360"/>
      </w:pPr>
      <w:r>
        <w:t>8</w:t>
      </w:r>
      <w:r w:rsidR="00D71058">
        <w:t xml:space="preserve">.1.    </w:t>
      </w:r>
      <w:r w:rsidR="00DF735C">
        <w:t>Zaposleni nije uneo neki od obaveznih podataka</w:t>
      </w:r>
      <w:r w:rsidR="00D71058">
        <w:br/>
      </w:r>
      <w:r>
        <w:t>8</w:t>
      </w:r>
      <w:r w:rsidR="00D71058">
        <w:t xml:space="preserve">.1.1. Sistem obaveštava </w:t>
      </w:r>
      <w:r w:rsidR="00DF735C">
        <w:t xml:space="preserve">zaposlenog o tome da nije uneo neki od podataka </w:t>
      </w:r>
      <w:r w:rsidR="00D71058">
        <w:br/>
      </w:r>
      <w:r>
        <w:t>8</w:t>
      </w:r>
      <w:r w:rsidR="00D71058">
        <w:t xml:space="preserve">.1.2. Povratak na korak </w:t>
      </w:r>
      <w:r w:rsidR="00DF735C">
        <w:t>1</w:t>
      </w:r>
    </w:p>
    <w:p w14:paraId="536BF6A9" w14:textId="66D57F8C" w:rsidR="00DF735C" w:rsidRDefault="00ED046A" w:rsidP="00DF735C">
      <w:pPr>
        <w:ind w:left="360"/>
      </w:pPr>
      <w:r>
        <w:t>8</w:t>
      </w:r>
      <w:r w:rsidR="00DF735C">
        <w:t>.2. Film koji se dodaje se već nalazi u bazi podataka</w:t>
      </w:r>
    </w:p>
    <w:p w14:paraId="7D94DD6C" w14:textId="52FF858D" w:rsidR="00DF735C" w:rsidRDefault="00DF735C" w:rsidP="00DF735C">
      <w:pPr>
        <w:ind w:left="360"/>
      </w:pPr>
    </w:p>
    <w:p w14:paraId="2FB352CE" w14:textId="721E6A29" w:rsidR="00DF735C" w:rsidRDefault="00DF735C" w:rsidP="00DF735C">
      <w:pPr>
        <w:ind w:left="360"/>
      </w:pPr>
    </w:p>
    <w:p w14:paraId="13DB8F1F" w14:textId="1D91AE8F" w:rsidR="00DF735C" w:rsidRDefault="00ED046A" w:rsidP="00DF735C">
      <w:pPr>
        <w:ind w:left="360"/>
      </w:pPr>
      <w:r>
        <w:t>8</w:t>
      </w:r>
      <w:r w:rsidR="00DF735C">
        <w:t>.2.1. Sistem obaveštava zaposlenog da se film već nalazi u bazi podataka</w:t>
      </w:r>
    </w:p>
    <w:p w14:paraId="3C7EF351" w14:textId="1F37F726" w:rsidR="00DF735C" w:rsidRDefault="00ED046A" w:rsidP="00DF735C">
      <w:pPr>
        <w:ind w:left="360"/>
      </w:pPr>
      <w:r>
        <w:t>8</w:t>
      </w:r>
      <w:bookmarkStart w:id="9" w:name="_GoBack"/>
      <w:bookmarkEnd w:id="9"/>
      <w:r w:rsidR="00DF735C">
        <w:t>.2.2 Povratak na korak 1</w:t>
      </w:r>
    </w:p>
    <w:p w14:paraId="3AD5ED03" w14:textId="77777777" w:rsidR="002E312A" w:rsidRDefault="002E312A" w:rsidP="00DF735C">
      <w:pPr>
        <w:ind w:left="360"/>
      </w:pP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1"/>
      <w:r w:rsidRPr="007F2FE5">
        <w:rPr>
          <w:b/>
          <w:bCs/>
          <w:color w:val="auto"/>
        </w:rPr>
        <w:t>Posebni zahtevi</w:t>
      </w:r>
      <w:bookmarkEnd w:id="10"/>
    </w:p>
    <w:p w14:paraId="077CFC60" w14:textId="3CF95CF4" w:rsidR="007F2FE5" w:rsidRPr="007F2FE5" w:rsidRDefault="007F2FE5" w:rsidP="007F2FE5">
      <w:pPr>
        <w:ind w:left="576"/>
      </w:pPr>
      <w:r>
        <w:t>Nema.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1" w:name="_Toc129558282"/>
      <w:r w:rsidRPr="007F2FE5">
        <w:rPr>
          <w:b/>
          <w:bCs/>
          <w:color w:val="auto"/>
        </w:rPr>
        <w:t>Preduslovi</w:t>
      </w:r>
      <w:bookmarkEnd w:id="11"/>
    </w:p>
    <w:p w14:paraId="0835C26A" w14:textId="38B1D25F" w:rsidR="00A07FAF" w:rsidRDefault="002E312A" w:rsidP="002E312A">
      <w:pPr>
        <w:ind w:left="576"/>
      </w:pPr>
      <w:r>
        <w:t>Zaposleni radnik je ulogovan sa svojim kredencijalima I nalazi se na stranici za dodavanje filmova</w:t>
      </w:r>
      <w:r w:rsidR="007F2FE5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2" w:name="_Toc129558283"/>
      <w:r w:rsidRPr="007F2FE5">
        <w:rPr>
          <w:b/>
          <w:bCs/>
          <w:color w:val="auto"/>
        </w:rPr>
        <w:t>Posledice</w:t>
      </w:r>
      <w:bookmarkEnd w:id="12"/>
    </w:p>
    <w:p w14:paraId="62D40C13" w14:textId="519B469A" w:rsidR="00D71058" w:rsidRPr="007F2FE5" w:rsidRDefault="002E312A" w:rsidP="003B3713">
      <w:pPr>
        <w:ind w:left="576"/>
      </w:pPr>
      <w:r>
        <w:t>Aplikacija čuva dodati film u bazu podataka.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B6A35" w14:textId="77777777" w:rsidR="008F0040" w:rsidRDefault="008F0040" w:rsidP="003F1557">
      <w:pPr>
        <w:spacing w:after="0" w:line="240" w:lineRule="auto"/>
      </w:pPr>
      <w:r>
        <w:separator/>
      </w:r>
    </w:p>
  </w:endnote>
  <w:endnote w:type="continuationSeparator" w:id="0">
    <w:p w14:paraId="23FC56FA" w14:textId="77777777" w:rsidR="008F0040" w:rsidRDefault="008F0040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1EA97" w14:textId="77777777" w:rsidR="008F0040" w:rsidRDefault="008F0040" w:rsidP="003F1557">
      <w:pPr>
        <w:spacing w:after="0" w:line="240" w:lineRule="auto"/>
      </w:pPr>
      <w:r>
        <w:separator/>
      </w:r>
    </w:p>
  </w:footnote>
  <w:footnote w:type="continuationSeparator" w:id="0">
    <w:p w14:paraId="4B26AC1A" w14:textId="77777777" w:rsidR="008F0040" w:rsidRDefault="008F0040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43CED"/>
    <w:rsid w:val="000803B9"/>
    <w:rsid w:val="001002C6"/>
    <w:rsid w:val="00103CC0"/>
    <w:rsid w:val="00147FD0"/>
    <w:rsid w:val="001E1373"/>
    <w:rsid w:val="001E68ED"/>
    <w:rsid w:val="00291460"/>
    <w:rsid w:val="002E312A"/>
    <w:rsid w:val="0030645D"/>
    <w:rsid w:val="003B3713"/>
    <w:rsid w:val="003E439B"/>
    <w:rsid w:val="003F1557"/>
    <w:rsid w:val="003F7DC4"/>
    <w:rsid w:val="004156DA"/>
    <w:rsid w:val="00426E10"/>
    <w:rsid w:val="00441874"/>
    <w:rsid w:val="0046113E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695DCE"/>
    <w:rsid w:val="006A3BF4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8F0040"/>
    <w:rsid w:val="009C1C39"/>
    <w:rsid w:val="00A07FAF"/>
    <w:rsid w:val="00A25027"/>
    <w:rsid w:val="00AF32E7"/>
    <w:rsid w:val="00B1475B"/>
    <w:rsid w:val="00B82F51"/>
    <w:rsid w:val="00BF0855"/>
    <w:rsid w:val="00C16F0A"/>
    <w:rsid w:val="00C23CC5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52FCF"/>
    <w:rsid w:val="00D71058"/>
    <w:rsid w:val="00DF735C"/>
    <w:rsid w:val="00E3072E"/>
    <w:rsid w:val="00EB69D0"/>
    <w:rsid w:val="00ED046A"/>
    <w:rsid w:val="00F14740"/>
    <w:rsid w:val="00F2382B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64B8-F4A6-4717-AA8B-6D9E9ACF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David Žarković</cp:lastModifiedBy>
  <cp:revision>3</cp:revision>
  <cp:lastPrinted>2023-03-11T17:49:00Z</cp:lastPrinted>
  <dcterms:created xsi:type="dcterms:W3CDTF">2023-03-17T14:33:00Z</dcterms:created>
  <dcterms:modified xsi:type="dcterms:W3CDTF">2023-03-17T14:47:00Z</dcterms:modified>
</cp:coreProperties>
</file>