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3A1682D5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D335F">
        <w:rPr>
          <w:b/>
          <w:bCs/>
          <w:sz w:val="28"/>
          <w:szCs w:val="28"/>
        </w:rPr>
        <w:t>Pretraživanje</w:t>
      </w:r>
      <w:proofErr w:type="spellEnd"/>
      <w:r w:rsidR="001D335F">
        <w:rPr>
          <w:b/>
          <w:bCs/>
          <w:sz w:val="28"/>
          <w:szCs w:val="28"/>
        </w:rPr>
        <w:t xml:space="preserve"> </w:t>
      </w:r>
      <w:proofErr w:type="spellStart"/>
      <w:r w:rsidR="001D335F">
        <w:rPr>
          <w:b/>
          <w:bCs/>
          <w:sz w:val="28"/>
          <w:szCs w:val="28"/>
        </w:rPr>
        <w:t>projekcija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28A2F94C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2E5E31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3018"/>
        <w:gridCol w:w="3968"/>
      </w:tblGrid>
      <w:tr w:rsidR="00B82F51" w14:paraId="4DE904E2" w14:textId="77777777" w:rsidTr="002E5E31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18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3968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2E5E31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3018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968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2E5E31">
        <w:trPr>
          <w:jc w:val="center"/>
        </w:trPr>
        <w:tc>
          <w:tcPr>
            <w:tcW w:w="1013" w:type="dxa"/>
          </w:tcPr>
          <w:p w14:paraId="758033E5" w14:textId="6471EE47" w:rsidR="00B82F51" w:rsidRPr="00671413" w:rsidRDefault="002E5E3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29CE5911" w:rsidR="00B82F51" w:rsidRPr="00671413" w:rsidRDefault="002E5E3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25.5.2023</w:t>
            </w:r>
          </w:p>
        </w:tc>
        <w:tc>
          <w:tcPr>
            <w:tcW w:w="3018" w:type="dxa"/>
          </w:tcPr>
          <w:p w14:paraId="7481F95E" w14:textId="25438146" w:rsidR="00B82F51" w:rsidRPr="00671413" w:rsidRDefault="002E5E3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Dodato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dugme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pretrage</w:t>
            </w:r>
            <w:proofErr w:type="spellEnd"/>
          </w:p>
        </w:tc>
        <w:tc>
          <w:tcPr>
            <w:tcW w:w="3968" w:type="dxa"/>
          </w:tcPr>
          <w:p w14:paraId="394887FB" w14:textId="4A11AA2C" w:rsidR="00B82F51" w:rsidRPr="00671413" w:rsidRDefault="002E5E31" w:rsidP="002E5E3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410A82F9" w14:textId="77777777" w:rsidTr="002E5E31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18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968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39D128E8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45114DEE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18FA20E3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4B860CB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22FA660C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29CAFCCF" w:rsidR="00103CC0" w:rsidRDefault="008327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1D335F">
              <w:rPr>
                <w:rStyle w:val="Hyperlink"/>
                <w:b/>
                <w:bCs/>
                <w:noProof/>
              </w:rPr>
              <w:t>pretraživanja projekcija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2B917D4A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519FB850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3676EB38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497EAE76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64201642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7D1C6956" w:rsidR="00103CC0" w:rsidRDefault="008327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2E5E31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5096FF77" w:rsidR="00790B4B" w:rsidRDefault="001D335F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BAF5A18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1D335F">
        <w:rPr>
          <w:b/>
          <w:bCs/>
          <w:color w:val="auto"/>
        </w:rPr>
        <w:t>pretraživanja</w:t>
      </w:r>
      <w:proofErr w:type="spellEnd"/>
      <w:r w:rsidR="001D335F">
        <w:rPr>
          <w:b/>
          <w:bCs/>
          <w:color w:val="auto"/>
        </w:rPr>
        <w:t xml:space="preserve"> </w:t>
      </w:r>
      <w:proofErr w:type="spellStart"/>
      <w:r w:rsidR="001D335F">
        <w:rPr>
          <w:b/>
          <w:bCs/>
          <w:color w:val="auto"/>
        </w:rPr>
        <w:t>projekcija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6CD5D244" w:rsidR="00B1475B" w:rsidRDefault="001D335F" w:rsidP="00B1475B">
      <w:pPr>
        <w:ind w:left="576"/>
      </w:pPr>
      <w:proofErr w:type="spellStart"/>
      <w:r w:rsidRPr="001D335F">
        <w:t>Korisnik</w:t>
      </w:r>
      <w:proofErr w:type="spellEnd"/>
      <w:r w:rsidRPr="001D335F">
        <w:t xml:space="preserve"> </w:t>
      </w:r>
      <w:proofErr w:type="spellStart"/>
      <w:r w:rsidRPr="001D335F">
        <w:t>pretražuje</w:t>
      </w:r>
      <w:proofErr w:type="spellEnd"/>
      <w:r w:rsidRPr="001D335F">
        <w:t xml:space="preserve"> </w:t>
      </w:r>
      <w:proofErr w:type="spellStart"/>
      <w:r w:rsidRPr="001D335F">
        <w:t>projekcije</w:t>
      </w:r>
      <w:proofErr w:type="spellEnd"/>
      <w:r w:rsidRPr="001D335F">
        <w:t xml:space="preserve"> </w:t>
      </w:r>
      <w:r>
        <w:t xml:space="preserve">po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žanru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, </w:t>
      </w:r>
      <w:proofErr w:type="spellStart"/>
      <w:r>
        <w:t>bioskopu</w:t>
      </w:r>
      <w:proofErr w:type="spellEnd"/>
      <w:r>
        <w:t xml:space="preserve">, </w:t>
      </w:r>
      <w:proofErr w:type="spellStart"/>
      <w:r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pretraživanje</w:t>
      </w:r>
      <w:proofErr w:type="spellEnd"/>
      <w:r>
        <w:t xml:space="preserve"> </w:t>
      </w:r>
      <w:proofErr w:type="spellStart"/>
      <w:r w:rsidRPr="001D335F">
        <w:t>i</w:t>
      </w:r>
      <w:proofErr w:type="spellEnd"/>
      <w:r w:rsidRPr="001D335F">
        <w:t xml:space="preserve"> </w:t>
      </w:r>
      <w:proofErr w:type="spellStart"/>
      <w:r w:rsidRPr="001D335F">
        <w:t>sistem</w:t>
      </w:r>
      <w:proofErr w:type="spellEnd"/>
      <w:r w:rsidRPr="001D335F">
        <w:t xml:space="preserve"> </w:t>
      </w:r>
      <w:proofErr w:type="spellStart"/>
      <w:r w:rsidRPr="001D335F">
        <w:t>ispisuje</w:t>
      </w:r>
      <w:proofErr w:type="spellEnd"/>
      <w:r w:rsidRPr="001D335F">
        <w:t xml:space="preserve"> one </w:t>
      </w:r>
      <w:proofErr w:type="spellStart"/>
      <w:r w:rsidRPr="001D335F">
        <w:t>projekcije</w:t>
      </w:r>
      <w:proofErr w:type="spellEnd"/>
      <w:r w:rsidRPr="001D335F">
        <w:t xml:space="preserve"> </w:t>
      </w:r>
      <w:proofErr w:type="spellStart"/>
      <w:r w:rsidRPr="001D335F">
        <w:t>koje</w:t>
      </w:r>
      <w:proofErr w:type="spellEnd"/>
      <w:r w:rsidRPr="001D335F">
        <w:t xml:space="preserve"> </w:t>
      </w:r>
      <w:proofErr w:type="spellStart"/>
      <w:r w:rsidRPr="001D335F">
        <w:t>ispunjavaju</w:t>
      </w:r>
      <w:proofErr w:type="spellEnd"/>
      <w:r w:rsidRPr="001D335F">
        <w:t xml:space="preserve"> </w:t>
      </w:r>
      <w:proofErr w:type="spellStart"/>
      <w:r w:rsidRPr="001D335F">
        <w:t>uslove</w:t>
      </w:r>
      <w:proofErr w:type="spellEnd"/>
      <w:r w:rsidRPr="001D335F">
        <w:t xml:space="preserve"> </w:t>
      </w:r>
      <w:proofErr w:type="spellStart"/>
      <w:r w:rsidRPr="001D335F">
        <w:t>pretraživanja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77FA9936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>
        <w:t>forme</w:t>
      </w:r>
      <w:proofErr w:type="spellEnd"/>
      <w:r>
        <w:t xml:space="preserve">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484E4E3A" w14:textId="3A4DDCD6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žanrove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zainteresovan</w:t>
      </w:r>
      <w:proofErr w:type="spellEnd"/>
    </w:p>
    <w:p w14:paraId="00C24852" w14:textId="38B53D1B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padajućoj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gleda</w:t>
      </w:r>
      <w:proofErr w:type="spellEnd"/>
      <w:r>
        <w:t xml:space="preserve"> film</w:t>
      </w:r>
    </w:p>
    <w:p w14:paraId="4192D5DA" w14:textId="65D52DDC" w:rsidR="00E3072E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bira</w:t>
      </w:r>
      <w:proofErr w:type="spellEnd"/>
      <w:r>
        <w:t xml:space="preserve"> dan u koji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gleda</w:t>
      </w:r>
      <w:proofErr w:type="spellEnd"/>
      <w:r>
        <w:t xml:space="preserve"> film</w:t>
      </w:r>
    </w:p>
    <w:p w14:paraId="6FD2C24F" w14:textId="7D6269CD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za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zainteresovan</w:t>
      </w:r>
      <w:proofErr w:type="spellEnd"/>
    </w:p>
    <w:p w14:paraId="4381D1D6" w14:textId="53E70B50" w:rsidR="002E5E31" w:rsidRDefault="002E5E31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pretragu</w:t>
      </w:r>
      <w:proofErr w:type="spellEnd"/>
    </w:p>
    <w:p w14:paraId="4A9E9444" w14:textId="71F1B942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1D335F">
        <w:t>ispisuje</w:t>
      </w:r>
      <w:proofErr w:type="spellEnd"/>
      <w:r w:rsidR="001D335F">
        <w:t xml:space="preserve"> one </w:t>
      </w:r>
      <w:proofErr w:type="spellStart"/>
      <w:r w:rsidR="001D335F">
        <w:t>projekcije</w:t>
      </w:r>
      <w:proofErr w:type="spellEnd"/>
      <w:r w:rsidR="001D335F">
        <w:t xml:space="preserve"> </w:t>
      </w:r>
      <w:proofErr w:type="spellStart"/>
      <w:r w:rsidR="001D335F">
        <w:t>koje</w:t>
      </w:r>
      <w:proofErr w:type="spellEnd"/>
      <w:r w:rsidR="001D335F">
        <w:t xml:space="preserve"> </w:t>
      </w:r>
      <w:proofErr w:type="spellStart"/>
      <w:r w:rsidR="001D335F">
        <w:t>ispunjavaju</w:t>
      </w:r>
      <w:proofErr w:type="spellEnd"/>
      <w:r w:rsidR="001D335F">
        <w:t xml:space="preserve"> </w:t>
      </w:r>
      <w:proofErr w:type="spellStart"/>
      <w:r w:rsidR="001D335F">
        <w:t>uslove</w:t>
      </w:r>
      <w:proofErr w:type="spellEnd"/>
      <w:r w:rsidR="001D335F">
        <w:t xml:space="preserve"> </w:t>
      </w:r>
      <w:proofErr w:type="spellStart"/>
      <w:r w:rsidR="001D335F">
        <w:t>pretraživanja</w:t>
      </w:r>
      <w:proofErr w:type="spellEnd"/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4A22C1C2" w14:textId="23A8D2D5" w:rsidR="001D335F" w:rsidRPr="001D335F" w:rsidRDefault="001D335F" w:rsidP="001D335F">
      <w:pPr>
        <w:ind w:left="576"/>
      </w:pPr>
      <w:proofErr w:type="spellStart"/>
      <w:r>
        <w:t>Nema</w:t>
      </w:r>
      <w:proofErr w:type="spellEnd"/>
      <w:r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654F6E19" w14:textId="61A9DE71" w:rsidR="001D335F" w:rsidRPr="007F2FE5" w:rsidRDefault="007F2FE5" w:rsidP="002E5E31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4CC781D9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1D335F">
        <w:t>pretraživanje</w:t>
      </w:r>
      <w:proofErr w:type="spellEnd"/>
      <w:r w:rsidR="001D335F">
        <w:t xml:space="preserve"> </w:t>
      </w:r>
      <w:proofErr w:type="spellStart"/>
      <w:r w:rsidR="001D335F">
        <w:t>projekcija</w:t>
      </w:r>
      <w:proofErr w:type="spellEnd"/>
      <w:r>
        <w:t>.</w:t>
      </w:r>
    </w:p>
    <w:p w14:paraId="1CCD31C8" w14:textId="48386B32" w:rsidR="002E5E31" w:rsidRDefault="002E5E31" w:rsidP="007F2FE5">
      <w:pPr>
        <w:ind w:left="576"/>
      </w:pPr>
    </w:p>
    <w:p w14:paraId="37752D6A" w14:textId="77777777" w:rsidR="002E5E31" w:rsidRDefault="002E5E31" w:rsidP="007F2FE5">
      <w:pPr>
        <w:ind w:left="576"/>
      </w:pP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6D7A14FC" w:rsidR="005A3FE5" w:rsidRPr="00426E10" w:rsidRDefault="001D335F" w:rsidP="001D335F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pregledniju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uslove</w:t>
      </w:r>
      <w:proofErr w:type="spellEnd"/>
      <w:r w:rsidR="007F2FE5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F53A" w14:textId="77777777" w:rsidR="008327DC" w:rsidRDefault="008327DC" w:rsidP="003F1557">
      <w:pPr>
        <w:spacing w:after="0" w:line="240" w:lineRule="auto"/>
      </w:pPr>
      <w:r>
        <w:separator/>
      </w:r>
    </w:p>
  </w:endnote>
  <w:endnote w:type="continuationSeparator" w:id="0">
    <w:p w14:paraId="1175EB7C" w14:textId="77777777" w:rsidR="008327DC" w:rsidRDefault="008327DC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D978" w14:textId="77777777" w:rsidR="008327DC" w:rsidRDefault="008327DC" w:rsidP="003F1557">
      <w:pPr>
        <w:spacing w:after="0" w:line="240" w:lineRule="auto"/>
      </w:pPr>
      <w:r>
        <w:separator/>
      </w:r>
    </w:p>
  </w:footnote>
  <w:footnote w:type="continuationSeparator" w:id="0">
    <w:p w14:paraId="7501ED75" w14:textId="77777777" w:rsidR="008327DC" w:rsidRDefault="008327DC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803B9"/>
    <w:rsid w:val="001002C6"/>
    <w:rsid w:val="00103CC0"/>
    <w:rsid w:val="00147FD0"/>
    <w:rsid w:val="001D335F"/>
    <w:rsid w:val="001E1373"/>
    <w:rsid w:val="001E68ED"/>
    <w:rsid w:val="002E5E31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A17DE"/>
    <w:rsid w:val="007F2FE5"/>
    <w:rsid w:val="00800B4E"/>
    <w:rsid w:val="008327DC"/>
    <w:rsid w:val="008428D9"/>
    <w:rsid w:val="00856C33"/>
    <w:rsid w:val="009C1C39"/>
    <w:rsid w:val="009E4CDB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8</cp:revision>
  <cp:lastPrinted>2023-03-11T17:49:00Z</cp:lastPrinted>
  <dcterms:created xsi:type="dcterms:W3CDTF">2023-03-12T20:50:00Z</dcterms:created>
  <dcterms:modified xsi:type="dcterms:W3CDTF">2023-05-25T13:15:00Z</dcterms:modified>
</cp:coreProperties>
</file>