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3CC0" w14:textId="77777777" w:rsidR="00DF745B" w:rsidRDefault="00DF745B" w:rsidP="00DF745B">
      <w:pPr>
        <w:jc w:val="center"/>
        <w:rPr>
          <w:b/>
          <w:bCs/>
          <w:color w:val="EE0000"/>
          <w:sz w:val="46"/>
          <w:szCs w:val="46"/>
        </w:rPr>
      </w:pPr>
      <w:r>
        <w:rPr>
          <w:b/>
          <w:bCs/>
          <w:color w:val="EE0000"/>
          <w:sz w:val="46"/>
          <w:szCs w:val="46"/>
        </w:rPr>
        <w:t>Indice</w:t>
      </w:r>
    </w:p>
    <w:p w14:paraId="43928FC8" w14:textId="735B987C" w:rsidR="00DF745B" w:rsidRPr="00FB17CE" w:rsidRDefault="003913E7" w:rsidP="00DF745B">
      <w:pPr>
        <w:pStyle w:val="Paragrafoelenco"/>
        <w:numPr>
          <w:ilvl w:val="0"/>
          <w:numId w:val="6"/>
        </w:numPr>
        <w:rPr>
          <w:b/>
          <w:bCs/>
          <w:color w:val="196B24" w:themeColor="accent3"/>
          <w:sz w:val="34"/>
          <w:szCs w:val="34"/>
          <w:u w:val="single"/>
        </w:rPr>
      </w:pPr>
      <w:hyperlink w:anchor="primo" w:history="1">
        <w:r w:rsidR="00DF745B" w:rsidRPr="003913E7">
          <w:rPr>
            <w:rStyle w:val="Collegamentoipertestuale"/>
            <w:b/>
            <w:bCs/>
            <w:sz w:val="34"/>
            <w:szCs w:val="34"/>
          </w:rPr>
          <w:t>Scopo d</w:t>
        </w:r>
        <w:r w:rsidR="00DF745B" w:rsidRPr="003913E7">
          <w:rPr>
            <w:rStyle w:val="Collegamentoipertestuale"/>
            <w:b/>
            <w:bCs/>
            <w:sz w:val="34"/>
            <w:szCs w:val="34"/>
          </w:rPr>
          <w:t>e</w:t>
        </w:r>
        <w:r w:rsidR="00DF745B" w:rsidRPr="003913E7">
          <w:rPr>
            <w:rStyle w:val="Collegamentoipertestuale"/>
            <w:b/>
            <w:bCs/>
            <w:sz w:val="34"/>
            <w:szCs w:val="34"/>
          </w:rPr>
          <w:t>l capitolo e obiettivi</w:t>
        </w:r>
      </w:hyperlink>
    </w:p>
    <w:p w14:paraId="3112700E" w14:textId="1ADD43B6" w:rsidR="00DF745B" w:rsidRPr="00495473" w:rsidRDefault="003913E7" w:rsidP="00495473">
      <w:pPr>
        <w:pStyle w:val="Paragrafoelenco"/>
        <w:numPr>
          <w:ilvl w:val="0"/>
          <w:numId w:val="6"/>
        </w:numPr>
        <w:rPr>
          <w:b/>
          <w:bCs/>
          <w:color w:val="196B24" w:themeColor="accent3"/>
          <w:sz w:val="34"/>
          <w:szCs w:val="34"/>
          <w:u w:val="single"/>
        </w:rPr>
      </w:pPr>
      <w:hyperlink w:anchor="secondo" w:history="1">
        <w:r w:rsidR="00DF745B" w:rsidRPr="003913E7">
          <w:rPr>
            <w:rStyle w:val="Collegamentoipertestuale"/>
            <w:b/>
            <w:bCs/>
            <w:sz w:val="34"/>
            <w:szCs w:val="34"/>
          </w:rPr>
          <w:t>Strumenti utilizzati</w:t>
        </w:r>
        <w:r w:rsidR="00495473" w:rsidRPr="003913E7">
          <w:rPr>
            <w:rStyle w:val="Collegamentoipertestuale"/>
            <w:b/>
            <w:bCs/>
            <w:sz w:val="34"/>
            <w:szCs w:val="34"/>
          </w:rPr>
          <w:t xml:space="preserve"> e p</w:t>
        </w:r>
        <w:r w:rsidR="00DF745B" w:rsidRPr="003913E7">
          <w:rPr>
            <w:rStyle w:val="Collegamentoipertestuale"/>
            <w:b/>
            <w:bCs/>
            <w:sz w:val="34"/>
            <w:szCs w:val="34"/>
          </w:rPr>
          <w:t>ackage test</w:t>
        </w:r>
        <w:r w:rsidR="00DF745B" w:rsidRPr="003913E7">
          <w:rPr>
            <w:rStyle w:val="Collegamentoipertestuale"/>
            <w:b/>
            <w:bCs/>
            <w:sz w:val="34"/>
            <w:szCs w:val="34"/>
          </w:rPr>
          <w:t>a</w:t>
        </w:r>
        <w:r w:rsidR="00DF745B" w:rsidRPr="003913E7">
          <w:rPr>
            <w:rStyle w:val="Collegamentoipertestuale"/>
            <w:b/>
            <w:bCs/>
            <w:sz w:val="34"/>
            <w:szCs w:val="34"/>
          </w:rPr>
          <w:t>to</w:t>
        </w:r>
      </w:hyperlink>
      <w:r w:rsidR="00DF745B" w:rsidRPr="00495473">
        <w:rPr>
          <w:b/>
          <w:bCs/>
          <w:color w:val="196B24" w:themeColor="accent3"/>
          <w:sz w:val="34"/>
          <w:szCs w:val="34"/>
          <w:u w:val="single"/>
        </w:rPr>
        <w:t xml:space="preserve"> </w:t>
      </w:r>
    </w:p>
    <w:p w14:paraId="48BC33ED" w14:textId="39242BF5" w:rsidR="00FB17CE" w:rsidRDefault="003913E7" w:rsidP="00DF745B">
      <w:pPr>
        <w:pStyle w:val="Paragrafoelenco"/>
        <w:numPr>
          <w:ilvl w:val="0"/>
          <w:numId w:val="6"/>
        </w:numPr>
        <w:rPr>
          <w:b/>
          <w:bCs/>
          <w:color w:val="196B24" w:themeColor="accent3"/>
          <w:sz w:val="34"/>
          <w:szCs w:val="34"/>
          <w:u w:val="single"/>
        </w:rPr>
      </w:pPr>
      <w:hyperlink w:anchor="trezo" w:history="1">
        <w:r w:rsidR="00FB17CE" w:rsidRPr="003913E7">
          <w:rPr>
            <w:rStyle w:val="Collegamentoipertestuale"/>
            <w:b/>
            <w:bCs/>
            <w:sz w:val="34"/>
            <w:szCs w:val="34"/>
          </w:rPr>
          <w:t>Suite di test ed implementazi</w:t>
        </w:r>
        <w:r w:rsidR="00FB17CE" w:rsidRPr="003913E7">
          <w:rPr>
            <w:rStyle w:val="Collegamentoipertestuale"/>
            <w:b/>
            <w:bCs/>
            <w:sz w:val="34"/>
            <w:szCs w:val="34"/>
          </w:rPr>
          <w:t>o</w:t>
        </w:r>
        <w:r w:rsidR="00FB17CE" w:rsidRPr="003913E7">
          <w:rPr>
            <w:rStyle w:val="Collegamentoipertestuale"/>
            <w:b/>
            <w:bCs/>
            <w:sz w:val="34"/>
            <w:szCs w:val="34"/>
          </w:rPr>
          <w:t>ne</w:t>
        </w:r>
      </w:hyperlink>
    </w:p>
    <w:p w14:paraId="6F247392" w14:textId="3C227E1C" w:rsidR="00FB17CE" w:rsidRDefault="003913E7" w:rsidP="00DF745B">
      <w:pPr>
        <w:pStyle w:val="Paragrafoelenco"/>
        <w:numPr>
          <w:ilvl w:val="0"/>
          <w:numId w:val="6"/>
        </w:numPr>
        <w:rPr>
          <w:b/>
          <w:bCs/>
          <w:color w:val="196B24" w:themeColor="accent3"/>
          <w:sz w:val="34"/>
          <w:szCs w:val="34"/>
          <w:u w:val="single"/>
        </w:rPr>
      </w:pPr>
      <w:hyperlink w:anchor="quarto" w:history="1">
        <w:r w:rsidR="00FB17CE" w:rsidRPr="003913E7">
          <w:rPr>
            <w:rStyle w:val="Collegamentoipertestuale"/>
            <w:b/>
            <w:bCs/>
            <w:sz w:val="34"/>
            <w:szCs w:val="34"/>
          </w:rPr>
          <w:t>Misura della coverage</w:t>
        </w:r>
        <w:r w:rsidR="00D463D1" w:rsidRPr="003913E7">
          <w:rPr>
            <w:rStyle w:val="Collegamentoipertestuale"/>
            <w:b/>
            <w:bCs/>
            <w:sz w:val="34"/>
            <w:szCs w:val="34"/>
          </w:rPr>
          <w:t xml:space="preserve"> e classi a</w:t>
        </w:r>
        <w:r w:rsidR="00D463D1" w:rsidRPr="003913E7">
          <w:rPr>
            <w:rStyle w:val="Collegamentoipertestuale"/>
            <w:b/>
            <w:bCs/>
            <w:sz w:val="34"/>
            <w:szCs w:val="34"/>
          </w:rPr>
          <w:t xml:space="preserve"> </w:t>
        </w:r>
        <w:r w:rsidR="00D463D1" w:rsidRPr="003913E7">
          <w:rPr>
            <w:rStyle w:val="Collegamentoipertestuale"/>
            <w:b/>
            <w:bCs/>
            <w:sz w:val="34"/>
            <w:szCs w:val="34"/>
          </w:rPr>
          <w:t>0%</w:t>
        </w:r>
      </w:hyperlink>
    </w:p>
    <w:p w14:paraId="3890BF4E" w14:textId="5F12583F" w:rsidR="00FB17CE" w:rsidRPr="00FB17CE" w:rsidRDefault="003913E7" w:rsidP="00FB17CE">
      <w:pPr>
        <w:pStyle w:val="Paragrafoelenco"/>
        <w:numPr>
          <w:ilvl w:val="0"/>
          <w:numId w:val="6"/>
        </w:numPr>
        <w:rPr>
          <w:b/>
          <w:bCs/>
          <w:color w:val="196B24" w:themeColor="accent3"/>
          <w:sz w:val="34"/>
          <w:szCs w:val="34"/>
          <w:u w:val="single"/>
        </w:rPr>
      </w:pPr>
      <w:hyperlink w:anchor="quinto" w:history="1">
        <w:r w:rsidR="00FB17CE" w:rsidRPr="003913E7">
          <w:rPr>
            <w:rStyle w:val="Collegamentoipertestuale"/>
            <w:b/>
            <w:bCs/>
            <w:sz w:val="34"/>
            <w:szCs w:val="34"/>
          </w:rPr>
          <w:t>Conclu</w:t>
        </w:r>
        <w:r w:rsidR="00FB17CE" w:rsidRPr="003913E7">
          <w:rPr>
            <w:rStyle w:val="Collegamentoipertestuale"/>
            <w:b/>
            <w:bCs/>
            <w:sz w:val="34"/>
            <w:szCs w:val="34"/>
          </w:rPr>
          <w:t>s</w:t>
        </w:r>
        <w:r w:rsidR="00FB17CE" w:rsidRPr="003913E7">
          <w:rPr>
            <w:rStyle w:val="Collegamentoipertestuale"/>
            <w:b/>
            <w:bCs/>
            <w:sz w:val="34"/>
            <w:szCs w:val="34"/>
          </w:rPr>
          <w:t>ioni</w:t>
        </w:r>
      </w:hyperlink>
    </w:p>
    <w:p w14:paraId="362EB70A" w14:textId="30EEDAD7" w:rsidR="00DF745B" w:rsidRPr="00DF745B" w:rsidRDefault="00DF745B" w:rsidP="00DF745B">
      <w:pPr>
        <w:rPr>
          <w:b/>
          <w:bCs/>
        </w:rPr>
      </w:pPr>
    </w:p>
    <w:p w14:paraId="0B9A315F" w14:textId="77777777" w:rsidR="00FB17CE" w:rsidRDefault="00FB17CE" w:rsidP="00DF745B">
      <w:bookmarkStart w:id="0" w:name="primo"/>
      <w:r w:rsidRPr="00FB17CE">
        <w:rPr>
          <w:b/>
          <w:bCs/>
          <w:color w:val="196B24" w:themeColor="accent3"/>
          <w:sz w:val="34"/>
          <w:szCs w:val="34"/>
        </w:rPr>
        <w:t>Scopo del capitolo e obiettivi</w:t>
      </w:r>
      <w:r w:rsidRPr="00FB17CE">
        <w:t xml:space="preserve"> </w:t>
      </w:r>
    </w:p>
    <w:bookmarkEnd w:id="0"/>
    <w:p w14:paraId="75F3B0B4" w14:textId="407BDC77" w:rsidR="00FB17CE" w:rsidRPr="00FB17CE" w:rsidRDefault="00FB17CE" w:rsidP="00DF745B">
      <w:pPr>
        <w:rPr>
          <w:b/>
          <w:bCs/>
          <w:sz w:val="26"/>
          <w:szCs w:val="26"/>
        </w:rPr>
      </w:pPr>
      <w:r w:rsidRPr="00FB17CE">
        <w:rPr>
          <w:b/>
          <w:bCs/>
          <w:sz w:val="26"/>
          <w:szCs w:val="26"/>
        </w:rPr>
        <w:t>introduzione</w:t>
      </w:r>
    </w:p>
    <w:p w14:paraId="22C10735" w14:textId="0AC96664" w:rsidR="00DF745B" w:rsidRPr="00DF745B" w:rsidRDefault="0094577A" w:rsidP="00DF745B">
      <w:pPr>
        <w:rPr>
          <w:sz w:val="26"/>
          <w:szCs w:val="26"/>
        </w:rPr>
      </w:pPr>
      <w:r w:rsidRPr="00090350">
        <w:rPr>
          <w:sz w:val="26"/>
          <w:szCs w:val="26"/>
        </w:rPr>
        <w:t xml:space="preserve">in coerenza con il modello di processo RUP adottato per il progetto, l’attività di testing </w:t>
      </w:r>
      <w:r w:rsidR="00D32571" w:rsidRPr="00090350">
        <w:rPr>
          <w:sz w:val="26"/>
          <w:szCs w:val="26"/>
        </w:rPr>
        <w:t>è stata integrata in modo iterativo lungo tutto il ciclo di vita del software. L’obiettivo primario del gruppo è stato quello di verificare la correttezza della logica applicativa e, al tempo stesso,</w:t>
      </w:r>
      <w:r w:rsidR="00DF745B" w:rsidRPr="00DF745B">
        <w:rPr>
          <w:sz w:val="26"/>
          <w:szCs w:val="26"/>
        </w:rPr>
        <w:t xml:space="preserve"> documentare la qualità della verifica tramite la misurazione della coverage. </w:t>
      </w:r>
    </w:p>
    <w:p w14:paraId="623E3CFD" w14:textId="49422519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 xml:space="preserve">L’attività è stata strutturata in due parti: da un lato l’implementazione dei test di unità </w:t>
      </w:r>
      <w:r w:rsidRPr="00DF745B">
        <w:rPr>
          <w:b/>
          <w:bCs/>
          <w:sz w:val="26"/>
          <w:szCs w:val="26"/>
        </w:rPr>
        <w:t>(</w:t>
      </w:r>
      <w:proofErr w:type="spellStart"/>
      <w:r w:rsidRPr="00DF745B">
        <w:rPr>
          <w:b/>
          <w:bCs/>
          <w:sz w:val="26"/>
          <w:szCs w:val="26"/>
        </w:rPr>
        <w:t>JUnit</w:t>
      </w:r>
      <w:proofErr w:type="spellEnd"/>
      <w:r w:rsidRPr="00DF745B">
        <w:rPr>
          <w:b/>
          <w:bCs/>
          <w:sz w:val="26"/>
          <w:szCs w:val="26"/>
        </w:rPr>
        <w:t>)</w:t>
      </w:r>
      <w:r w:rsidRPr="00DF745B">
        <w:rPr>
          <w:sz w:val="26"/>
          <w:szCs w:val="26"/>
        </w:rPr>
        <w:t xml:space="preserve">, dall’altro la misura della copertura del codice con uno strumento integrato nell’IDE </w:t>
      </w:r>
      <w:r w:rsidRPr="00DF745B">
        <w:rPr>
          <w:b/>
          <w:bCs/>
          <w:sz w:val="26"/>
          <w:szCs w:val="26"/>
        </w:rPr>
        <w:t>(</w:t>
      </w:r>
      <w:proofErr w:type="spellStart"/>
      <w:r w:rsidRPr="00DF745B">
        <w:rPr>
          <w:b/>
          <w:bCs/>
          <w:sz w:val="26"/>
          <w:szCs w:val="26"/>
        </w:rPr>
        <w:t>EclEmma</w:t>
      </w:r>
      <w:proofErr w:type="spellEnd"/>
      <w:r w:rsidRPr="00DF745B">
        <w:rPr>
          <w:b/>
          <w:bCs/>
          <w:sz w:val="26"/>
          <w:szCs w:val="26"/>
        </w:rPr>
        <w:t>)</w:t>
      </w:r>
      <w:r w:rsidRPr="00DF745B">
        <w:rPr>
          <w:sz w:val="26"/>
          <w:szCs w:val="26"/>
        </w:rPr>
        <w:t>. In questo modo mostriamo quali porzioni del codice vengono effettivamente attraversate dai test.</w:t>
      </w:r>
    </w:p>
    <w:p w14:paraId="08B6B3B8" w14:textId="0269E5B9" w:rsidR="00DF745B" w:rsidRPr="00DF745B" w:rsidRDefault="00DF745B" w:rsidP="00DF745B">
      <w:pPr>
        <w:rPr>
          <w:u w:val="single"/>
        </w:rPr>
      </w:pPr>
    </w:p>
    <w:p w14:paraId="328F1046" w14:textId="31DA7730" w:rsidR="00495473" w:rsidRDefault="00495473" w:rsidP="00495473">
      <w:bookmarkStart w:id="1" w:name="secondo"/>
      <w:r w:rsidRPr="00FB17CE">
        <w:rPr>
          <w:b/>
          <w:bCs/>
          <w:color w:val="196B24" w:themeColor="accent3"/>
          <w:sz w:val="34"/>
          <w:szCs w:val="34"/>
        </w:rPr>
        <w:t>S</w:t>
      </w:r>
      <w:r>
        <w:rPr>
          <w:b/>
          <w:bCs/>
          <w:color w:val="196B24" w:themeColor="accent3"/>
          <w:sz w:val="34"/>
          <w:szCs w:val="34"/>
        </w:rPr>
        <w:t>trumenti utilizzati e package testato</w:t>
      </w:r>
    </w:p>
    <w:bookmarkEnd w:id="1"/>
    <w:p w14:paraId="3992B625" w14:textId="2C61FF24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 xml:space="preserve">Per i test automatici è stato utilizzato </w:t>
      </w:r>
      <w:proofErr w:type="spellStart"/>
      <w:r w:rsidRPr="00DF745B">
        <w:rPr>
          <w:b/>
          <w:bCs/>
          <w:sz w:val="26"/>
          <w:szCs w:val="26"/>
        </w:rPr>
        <w:t>JUnit</w:t>
      </w:r>
      <w:proofErr w:type="spellEnd"/>
      <w:r w:rsidRPr="00DF745B">
        <w:rPr>
          <w:b/>
          <w:bCs/>
          <w:sz w:val="26"/>
          <w:szCs w:val="26"/>
        </w:rPr>
        <w:t xml:space="preserve"> 5</w:t>
      </w:r>
      <w:r w:rsidR="00D32571" w:rsidRPr="00090350">
        <w:rPr>
          <w:sz w:val="26"/>
          <w:szCs w:val="26"/>
        </w:rPr>
        <w:t xml:space="preserve">, </w:t>
      </w:r>
      <w:r w:rsidRPr="00DF745B">
        <w:rPr>
          <w:sz w:val="26"/>
          <w:szCs w:val="26"/>
        </w:rPr>
        <w:t xml:space="preserve">I test vengono eseguiti direttamente dall’IDE e risultano “verdi” quando tutte le asserzioni passano senza errori o </w:t>
      </w:r>
      <w:proofErr w:type="spellStart"/>
      <w:r w:rsidRPr="00DF745B">
        <w:rPr>
          <w:sz w:val="26"/>
          <w:szCs w:val="26"/>
        </w:rPr>
        <w:t>failure</w:t>
      </w:r>
      <w:proofErr w:type="spellEnd"/>
      <w:r w:rsidRPr="00DF745B">
        <w:rPr>
          <w:sz w:val="26"/>
          <w:szCs w:val="26"/>
        </w:rPr>
        <w:t>.</w:t>
      </w:r>
    </w:p>
    <w:p w14:paraId="4C626BAD" w14:textId="739BBD7C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 xml:space="preserve">Per misurare la copertura del codice è stato utilizzato </w:t>
      </w:r>
      <w:proofErr w:type="spellStart"/>
      <w:r w:rsidRPr="00DF745B">
        <w:rPr>
          <w:b/>
          <w:bCs/>
          <w:sz w:val="26"/>
          <w:szCs w:val="26"/>
        </w:rPr>
        <w:t>EclEmma</w:t>
      </w:r>
      <w:proofErr w:type="spellEnd"/>
      <w:r w:rsidRPr="00DF745B">
        <w:rPr>
          <w:sz w:val="26"/>
          <w:szCs w:val="26"/>
        </w:rPr>
        <w:t>, che consente di lanciare i test in modalità coverage e visualizzare graficamente (verde/giallo/rosso)</w:t>
      </w:r>
      <w:r w:rsidR="00D32571" w:rsidRPr="00090350">
        <w:rPr>
          <w:sz w:val="26"/>
          <w:szCs w:val="26"/>
        </w:rPr>
        <w:t>,</w:t>
      </w:r>
      <w:r w:rsidRPr="00DF745B">
        <w:rPr>
          <w:sz w:val="26"/>
          <w:szCs w:val="26"/>
        </w:rPr>
        <w:t xml:space="preserve"> </w:t>
      </w:r>
      <w:r w:rsidR="00D32571" w:rsidRPr="00090350">
        <w:rPr>
          <w:sz w:val="26"/>
          <w:szCs w:val="26"/>
        </w:rPr>
        <w:t>l</w:t>
      </w:r>
      <w:r w:rsidRPr="00DF745B">
        <w:rPr>
          <w:sz w:val="26"/>
          <w:szCs w:val="26"/>
        </w:rPr>
        <w:t xml:space="preserve">anciando l’intera suite tramite </w:t>
      </w:r>
      <w:r w:rsidRPr="00DF745B">
        <w:rPr>
          <w:b/>
          <w:bCs/>
          <w:sz w:val="26"/>
          <w:szCs w:val="26"/>
        </w:rPr>
        <w:t xml:space="preserve">“Coverage </w:t>
      </w:r>
      <w:proofErr w:type="spellStart"/>
      <w:r w:rsidRPr="00DF745B">
        <w:rPr>
          <w:b/>
          <w:bCs/>
          <w:sz w:val="26"/>
          <w:szCs w:val="26"/>
        </w:rPr>
        <w:t>As</w:t>
      </w:r>
      <w:proofErr w:type="spellEnd"/>
      <w:r w:rsidRPr="00DF745B">
        <w:rPr>
          <w:b/>
          <w:bCs/>
          <w:sz w:val="26"/>
          <w:szCs w:val="26"/>
        </w:rPr>
        <w:t xml:space="preserve"> → </w:t>
      </w:r>
      <w:proofErr w:type="spellStart"/>
      <w:r w:rsidRPr="00DF745B">
        <w:rPr>
          <w:b/>
          <w:bCs/>
          <w:sz w:val="26"/>
          <w:szCs w:val="26"/>
        </w:rPr>
        <w:t>JUnit</w:t>
      </w:r>
      <w:proofErr w:type="spellEnd"/>
      <w:r w:rsidRPr="00DF745B">
        <w:rPr>
          <w:b/>
          <w:bCs/>
          <w:sz w:val="26"/>
          <w:szCs w:val="26"/>
        </w:rPr>
        <w:t xml:space="preserve"> Test”</w:t>
      </w:r>
      <w:r w:rsidRPr="00DF745B">
        <w:rPr>
          <w:sz w:val="26"/>
          <w:szCs w:val="26"/>
        </w:rPr>
        <w:t xml:space="preserve">, </w:t>
      </w:r>
      <w:r w:rsidR="00D32571" w:rsidRPr="00090350">
        <w:rPr>
          <w:sz w:val="26"/>
          <w:szCs w:val="26"/>
        </w:rPr>
        <w:t xml:space="preserve">si ottiene la percentuale di </w:t>
      </w:r>
      <w:proofErr w:type="gramStart"/>
      <w:r w:rsidR="00D32571" w:rsidRPr="00090350">
        <w:rPr>
          <w:sz w:val="26"/>
          <w:szCs w:val="26"/>
        </w:rPr>
        <w:t>istruzioni  e</w:t>
      </w:r>
      <w:proofErr w:type="gramEnd"/>
      <w:r w:rsidR="00D32571" w:rsidRPr="00090350">
        <w:rPr>
          <w:sz w:val="26"/>
          <w:szCs w:val="26"/>
        </w:rPr>
        <w:t xml:space="preserve"> rami decisionali effettivamente testati dalla suite di test</w:t>
      </w:r>
      <w:r w:rsidRPr="00DF745B">
        <w:rPr>
          <w:sz w:val="26"/>
          <w:szCs w:val="26"/>
        </w:rPr>
        <w:t>.</w:t>
      </w:r>
    </w:p>
    <w:p w14:paraId="76C9BB90" w14:textId="708470CA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 xml:space="preserve">esecuzione test </w:t>
      </w:r>
      <w:proofErr w:type="spellStart"/>
      <w:r w:rsidRPr="00DF745B">
        <w:rPr>
          <w:sz w:val="26"/>
          <w:szCs w:val="26"/>
        </w:rPr>
        <w:t>JUnit</w:t>
      </w:r>
      <w:proofErr w:type="spellEnd"/>
      <w:r w:rsidRPr="00DF745B">
        <w:rPr>
          <w:sz w:val="26"/>
          <w:szCs w:val="26"/>
        </w:rPr>
        <w:t xml:space="preserve"> (tutti verdi, nessun errore/</w:t>
      </w:r>
      <w:proofErr w:type="spellStart"/>
      <w:r w:rsidRPr="00DF745B">
        <w:rPr>
          <w:sz w:val="26"/>
          <w:szCs w:val="26"/>
        </w:rPr>
        <w:t>failure</w:t>
      </w:r>
      <w:proofErr w:type="spellEnd"/>
      <w:r w:rsidRPr="00DF745B">
        <w:rPr>
          <w:sz w:val="26"/>
          <w:szCs w:val="26"/>
        </w:rPr>
        <w:t>).</w:t>
      </w:r>
    </w:p>
    <w:p w14:paraId="342D7CD9" w14:textId="4CFF03E3" w:rsidR="00DF745B" w:rsidRPr="00DF745B" w:rsidRDefault="00DF745B" w:rsidP="00DF745B">
      <w:pPr>
        <w:rPr>
          <w:sz w:val="26"/>
          <w:szCs w:val="26"/>
        </w:rPr>
      </w:pPr>
      <w:r w:rsidRPr="00DF745B">
        <w:rPr>
          <w:noProof/>
        </w:rPr>
        <w:lastRenderedPageBreak/>
        <w:drawing>
          <wp:inline distT="0" distB="0" distL="0" distR="0" wp14:anchorId="6028F08E" wp14:editId="4E3A9946">
            <wp:extent cx="4541520" cy="2392680"/>
            <wp:effectExtent l="0" t="0" r="0" b="7620"/>
            <wp:docPr id="6301694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45B">
        <w:br/>
      </w:r>
      <w:r w:rsidRPr="00DF745B">
        <w:rPr>
          <w:sz w:val="26"/>
          <w:szCs w:val="26"/>
        </w:rPr>
        <w:t xml:space="preserve"> coverage “prima” (baseline iniziale).</w:t>
      </w:r>
    </w:p>
    <w:p w14:paraId="501B5C49" w14:textId="57B35E76" w:rsidR="00DF745B" w:rsidRPr="00DF745B" w:rsidRDefault="00DF745B" w:rsidP="00DF745B">
      <w:pPr>
        <w:rPr>
          <w:sz w:val="26"/>
          <w:szCs w:val="26"/>
        </w:rPr>
      </w:pPr>
      <w:r w:rsidRPr="00DF745B">
        <w:rPr>
          <w:noProof/>
        </w:rPr>
        <w:drawing>
          <wp:inline distT="0" distB="0" distL="0" distR="0" wp14:anchorId="1DA170D3" wp14:editId="7422F2D4">
            <wp:extent cx="6111240" cy="2697480"/>
            <wp:effectExtent l="0" t="0" r="3810" b="7620"/>
            <wp:docPr id="1805093674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45B">
        <w:br/>
        <w:t xml:space="preserve"> </w:t>
      </w:r>
      <w:r w:rsidRPr="00DF745B">
        <w:rPr>
          <w:sz w:val="26"/>
          <w:szCs w:val="26"/>
        </w:rPr>
        <w:t>coverage “dopo” (dopo l’introduzione dei nuovi test).</w:t>
      </w:r>
    </w:p>
    <w:p w14:paraId="44B032FD" w14:textId="512914B5" w:rsidR="00DF745B" w:rsidRPr="00DF745B" w:rsidRDefault="00DF745B" w:rsidP="00DF745B">
      <w:r w:rsidRPr="00DF745B">
        <w:rPr>
          <w:noProof/>
        </w:rPr>
        <w:drawing>
          <wp:inline distT="0" distB="0" distL="0" distR="0" wp14:anchorId="5571FE15" wp14:editId="142A965C">
            <wp:extent cx="6118860" cy="2575560"/>
            <wp:effectExtent l="0" t="0" r="0" b="0"/>
            <wp:docPr id="446277451" name="Immagine 12" descr="Immagine che contiene schermata, tes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77451" name="Immagine 12" descr="Immagine che contiene schermata, test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DEEA" w14:textId="2247FB27" w:rsidR="00DF745B" w:rsidRPr="00DF745B" w:rsidRDefault="00DF745B" w:rsidP="00DF745B"/>
    <w:p w14:paraId="34725C34" w14:textId="08F43F9A" w:rsidR="00495473" w:rsidRPr="00495473" w:rsidRDefault="00495473" w:rsidP="00DF745B">
      <w:pPr>
        <w:rPr>
          <w:sz w:val="26"/>
          <w:szCs w:val="26"/>
        </w:rPr>
      </w:pPr>
      <w:r w:rsidRPr="00495473">
        <w:rPr>
          <w:b/>
          <w:bCs/>
          <w:sz w:val="26"/>
          <w:szCs w:val="26"/>
        </w:rPr>
        <w:t>Package testato e motivazioni</w:t>
      </w:r>
    </w:p>
    <w:p w14:paraId="61801245" w14:textId="251D2D73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lastRenderedPageBreak/>
        <w:t xml:space="preserve">I test sono stati concentrati sul package </w:t>
      </w:r>
      <w:r w:rsidRPr="00DF745B">
        <w:rPr>
          <w:b/>
          <w:bCs/>
          <w:sz w:val="26"/>
          <w:szCs w:val="26"/>
        </w:rPr>
        <w:t>model</w:t>
      </w:r>
      <w:r w:rsidRPr="00DF745B">
        <w:rPr>
          <w:sz w:val="26"/>
          <w:szCs w:val="26"/>
        </w:rPr>
        <w:t>, perché contiene la logica d</w:t>
      </w:r>
      <w:r w:rsidR="00495473" w:rsidRPr="00090350">
        <w:rPr>
          <w:sz w:val="26"/>
          <w:szCs w:val="26"/>
        </w:rPr>
        <w:t>el codice che</w:t>
      </w:r>
      <w:r w:rsidRPr="00DF745B">
        <w:rPr>
          <w:sz w:val="26"/>
          <w:szCs w:val="26"/>
        </w:rPr>
        <w:t xml:space="preserve"> rapprese</w:t>
      </w:r>
      <w:r w:rsidR="00495473" w:rsidRPr="00090350">
        <w:rPr>
          <w:sz w:val="26"/>
          <w:szCs w:val="26"/>
        </w:rPr>
        <w:t xml:space="preserve">nta </w:t>
      </w:r>
      <w:r w:rsidRPr="00DF745B">
        <w:rPr>
          <w:sz w:val="26"/>
          <w:szCs w:val="26"/>
        </w:rPr>
        <w:t>lo stato dell’utente e le operazioni dell’app</w:t>
      </w:r>
      <w:r w:rsidR="00495473" w:rsidRPr="00090350">
        <w:rPr>
          <w:sz w:val="26"/>
          <w:szCs w:val="26"/>
        </w:rPr>
        <w:t xml:space="preserve">. </w:t>
      </w:r>
      <w:r w:rsidRPr="00DF745B">
        <w:rPr>
          <w:sz w:val="26"/>
          <w:szCs w:val="26"/>
        </w:rPr>
        <w:t xml:space="preserve">Questo livello è il più adatto ai </w:t>
      </w:r>
      <w:r w:rsidRPr="00DF745B">
        <w:rPr>
          <w:b/>
          <w:bCs/>
          <w:sz w:val="26"/>
          <w:szCs w:val="26"/>
        </w:rPr>
        <w:t>test di unità</w:t>
      </w:r>
      <w:r w:rsidRPr="00DF745B">
        <w:rPr>
          <w:sz w:val="26"/>
          <w:szCs w:val="26"/>
        </w:rPr>
        <w:t xml:space="preserve">, </w:t>
      </w:r>
      <w:r w:rsidR="00495473" w:rsidRPr="00090350">
        <w:rPr>
          <w:sz w:val="26"/>
          <w:szCs w:val="26"/>
        </w:rPr>
        <w:t>poiché indipendente</w:t>
      </w:r>
      <w:r w:rsidRPr="00DF745B">
        <w:rPr>
          <w:sz w:val="26"/>
          <w:szCs w:val="26"/>
        </w:rPr>
        <w:t xml:space="preserve"> da interfaccia grafica </w:t>
      </w:r>
      <w:r w:rsidR="00495473" w:rsidRPr="00090350">
        <w:rPr>
          <w:sz w:val="26"/>
          <w:szCs w:val="26"/>
        </w:rPr>
        <w:t>e</w:t>
      </w:r>
      <w:r w:rsidRPr="00DF745B">
        <w:rPr>
          <w:sz w:val="26"/>
          <w:szCs w:val="26"/>
        </w:rPr>
        <w:t xml:space="preserve"> database.</w:t>
      </w:r>
    </w:p>
    <w:p w14:paraId="0949D835" w14:textId="4C975654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>Per questa consegna abbiamo quindi privilegiato test rapidi, deterministici e ripetibili sul dominio, coerenti con lo scopo del capitolo di software testing e con la richiesta di documentare casi di test di unità.</w:t>
      </w:r>
    </w:p>
    <w:p w14:paraId="70F81562" w14:textId="31BD0656" w:rsidR="00DF745B" w:rsidRPr="00DF745B" w:rsidRDefault="00DF745B" w:rsidP="00DF745B"/>
    <w:p w14:paraId="148DF6E6" w14:textId="77777777" w:rsidR="00495473" w:rsidRPr="00495473" w:rsidRDefault="00495473" w:rsidP="00495473">
      <w:pPr>
        <w:rPr>
          <w:b/>
          <w:bCs/>
          <w:color w:val="196B24" w:themeColor="accent3"/>
          <w:sz w:val="34"/>
          <w:szCs w:val="34"/>
        </w:rPr>
      </w:pPr>
      <w:bookmarkStart w:id="2" w:name="trezo"/>
      <w:r w:rsidRPr="00495473">
        <w:rPr>
          <w:b/>
          <w:bCs/>
          <w:color w:val="196B24" w:themeColor="accent3"/>
          <w:sz w:val="34"/>
          <w:szCs w:val="34"/>
        </w:rPr>
        <w:t>Suite di test ed implementazione</w:t>
      </w:r>
    </w:p>
    <w:bookmarkEnd w:id="2"/>
    <w:p w14:paraId="1569A16A" w14:textId="7D7EF19D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 xml:space="preserve">Di seguito descriviamo le suite realizzate, indicando cosa verifica ciascuna e perché è rilevante per i casi d’uso dell’app. I test sono stati scritti con metodi public e organizzati in classi di test dedicate, </w:t>
      </w:r>
    </w:p>
    <w:p w14:paraId="10622F76" w14:textId="35EF6468" w:rsidR="00DF745B" w:rsidRPr="00DF745B" w:rsidRDefault="00495473" w:rsidP="00DF745B">
      <w:pPr>
        <w:rPr>
          <w:b/>
          <w:bCs/>
          <w:sz w:val="26"/>
          <w:szCs w:val="26"/>
        </w:rPr>
      </w:pPr>
      <w:r w:rsidRPr="00090350">
        <w:rPr>
          <w:b/>
          <w:bCs/>
          <w:sz w:val="26"/>
          <w:szCs w:val="26"/>
        </w:rPr>
        <w:t>Suite</w:t>
      </w:r>
      <w:r w:rsidR="00DF745B" w:rsidRPr="00DF745B">
        <w:rPr>
          <w:b/>
          <w:bCs/>
          <w:sz w:val="26"/>
          <w:szCs w:val="26"/>
        </w:rPr>
        <w:t xml:space="preserve"> </w:t>
      </w:r>
      <w:proofErr w:type="spellStart"/>
      <w:r w:rsidR="00DF745B" w:rsidRPr="00DF745B">
        <w:rPr>
          <w:b/>
          <w:bCs/>
          <w:sz w:val="26"/>
          <w:szCs w:val="26"/>
        </w:rPr>
        <w:t>AbbonamentoTest</w:t>
      </w:r>
      <w:proofErr w:type="spellEnd"/>
      <w:r w:rsidR="00DF745B" w:rsidRPr="00DF745B">
        <w:rPr>
          <w:b/>
          <w:bCs/>
          <w:sz w:val="26"/>
          <w:szCs w:val="26"/>
        </w:rPr>
        <w:t xml:space="preserve"> </w:t>
      </w:r>
    </w:p>
    <w:p w14:paraId="21C36E14" w14:textId="62A32215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 xml:space="preserve">Questa suite verifica </w:t>
      </w:r>
      <w:r w:rsidR="00F325E7" w:rsidRPr="00090350">
        <w:rPr>
          <w:sz w:val="26"/>
          <w:szCs w:val="26"/>
        </w:rPr>
        <w:t xml:space="preserve">la corretta gestione degli abbonamenti e la robustezza del </w:t>
      </w:r>
      <w:proofErr w:type="spellStart"/>
      <w:r w:rsidR="00F325E7" w:rsidRPr="00D95D12">
        <w:rPr>
          <w:b/>
          <w:bCs/>
          <w:sz w:val="26"/>
          <w:szCs w:val="26"/>
        </w:rPr>
        <w:t>Factory</w:t>
      </w:r>
      <w:proofErr w:type="spellEnd"/>
      <w:r w:rsidR="00F325E7" w:rsidRPr="00D95D12">
        <w:rPr>
          <w:b/>
          <w:bCs/>
          <w:sz w:val="26"/>
          <w:szCs w:val="26"/>
        </w:rPr>
        <w:t xml:space="preserve"> pattern</w:t>
      </w:r>
      <w:r w:rsidR="00F325E7" w:rsidRPr="00090350">
        <w:rPr>
          <w:sz w:val="26"/>
          <w:szCs w:val="26"/>
        </w:rPr>
        <w:t xml:space="preserve"> usato</w:t>
      </w:r>
      <w:r w:rsidRPr="00DF745B">
        <w:rPr>
          <w:sz w:val="26"/>
          <w:szCs w:val="26"/>
        </w:rPr>
        <w:t xml:space="preserve"> </w:t>
      </w:r>
      <w:proofErr w:type="spellStart"/>
      <w:r w:rsidRPr="00DF745B">
        <w:rPr>
          <w:i/>
          <w:iCs/>
          <w:sz w:val="26"/>
          <w:szCs w:val="26"/>
        </w:rPr>
        <w:t>Abbonamento.creaDaTipo</w:t>
      </w:r>
      <w:proofErr w:type="spellEnd"/>
      <w:r w:rsidRPr="00DF745B">
        <w:rPr>
          <w:i/>
          <w:iCs/>
          <w:sz w:val="26"/>
          <w:szCs w:val="26"/>
        </w:rPr>
        <w:t>(...)</w:t>
      </w:r>
      <w:r w:rsidRPr="00DF745B">
        <w:rPr>
          <w:sz w:val="26"/>
          <w:szCs w:val="26"/>
        </w:rPr>
        <w:t xml:space="preserve"> per assicurarsi che:</w:t>
      </w:r>
    </w:p>
    <w:p w14:paraId="6162AF2F" w14:textId="0FAE455F" w:rsidR="00DF745B" w:rsidRPr="00DF745B" w:rsidRDefault="00DF745B" w:rsidP="00DF745B">
      <w:pPr>
        <w:numPr>
          <w:ilvl w:val="0"/>
          <w:numId w:val="1"/>
        </w:numPr>
        <w:rPr>
          <w:sz w:val="26"/>
          <w:szCs w:val="26"/>
        </w:rPr>
      </w:pPr>
      <w:r w:rsidRPr="00DF745B">
        <w:rPr>
          <w:sz w:val="26"/>
          <w:szCs w:val="26"/>
        </w:rPr>
        <w:t>con tipo</w:t>
      </w:r>
      <w:r w:rsidR="00D72618" w:rsidRPr="00090350">
        <w:rPr>
          <w:sz w:val="26"/>
          <w:szCs w:val="26"/>
        </w:rPr>
        <w:t xml:space="preserve"> abbonamento</w:t>
      </w:r>
      <w:r w:rsidRPr="00DF745B">
        <w:rPr>
          <w:sz w:val="26"/>
          <w:szCs w:val="26"/>
        </w:rPr>
        <w:t xml:space="preserve"> valido vengano creati oggetti d</w:t>
      </w:r>
      <w:r w:rsidR="00D72618" w:rsidRPr="00090350">
        <w:rPr>
          <w:sz w:val="26"/>
          <w:szCs w:val="26"/>
        </w:rPr>
        <w:t>i quel</w:t>
      </w:r>
      <w:r w:rsidRPr="00DF745B">
        <w:rPr>
          <w:sz w:val="26"/>
          <w:szCs w:val="26"/>
        </w:rPr>
        <w:t xml:space="preserve"> tipo corretto</w:t>
      </w:r>
      <w:r w:rsidR="00D72618" w:rsidRPr="00090350">
        <w:rPr>
          <w:sz w:val="26"/>
          <w:szCs w:val="26"/>
        </w:rPr>
        <w:t>;</w:t>
      </w:r>
    </w:p>
    <w:p w14:paraId="21E78793" w14:textId="58CAA3F8" w:rsidR="00DF745B" w:rsidRPr="00DF745B" w:rsidRDefault="00DF745B" w:rsidP="00DF745B">
      <w:pPr>
        <w:numPr>
          <w:ilvl w:val="0"/>
          <w:numId w:val="1"/>
        </w:numPr>
        <w:rPr>
          <w:sz w:val="26"/>
          <w:szCs w:val="26"/>
        </w:rPr>
      </w:pPr>
      <w:r w:rsidRPr="00DF745B">
        <w:rPr>
          <w:sz w:val="26"/>
          <w:szCs w:val="26"/>
        </w:rPr>
        <w:t>sia robusto rispetto a maiuscole/minuscole e spazi (trim/case-insensitive);</w:t>
      </w:r>
    </w:p>
    <w:p w14:paraId="4A48E2A6" w14:textId="77777777" w:rsidR="00DF745B" w:rsidRPr="00DF745B" w:rsidRDefault="00DF745B" w:rsidP="00DF745B">
      <w:pPr>
        <w:numPr>
          <w:ilvl w:val="0"/>
          <w:numId w:val="1"/>
        </w:numPr>
        <w:rPr>
          <w:sz w:val="26"/>
          <w:szCs w:val="26"/>
        </w:rPr>
      </w:pPr>
      <w:r w:rsidRPr="00DF745B">
        <w:rPr>
          <w:sz w:val="26"/>
          <w:szCs w:val="26"/>
        </w:rPr>
        <w:t xml:space="preserve">con tipo sconosciuto o nullo la </w:t>
      </w:r>
      <w:proofErr w:type="spellStart"/>
      <w:r w:rsidRPr="00DF745B">
        <w:rPr>
          <w:sz w:val="26"/>
          <w:szCs w:val="26"/>
        </w:rPr>
        <w:t>factory</w:t>
      </w:r>
      <w:proofErr w:type="spellEnd"/>
      <w:r w:rsidRPr="00DF745B">
        <w:rPr>
          <w:sz w:val="26"/>
          <w:szCs w:val="26"/>
        </w:rPr>
        <w:t xml:space="preserve"> si comporti in modo controllato (ritorno </w:t>
      </w:r>
      <w:proofErr w:type="spellStart"/>
      <w:r w:rsidRPr="00DF745B">
        <w:rPr>
          <w:sz w:val="26"/>
          <w:szCs w:val="26"/>
        </w:rPr>
        <w:t>null</w:t>
      </w:r>
      <w:proofErr w:type="spellEnd"/>
      <w:r w:rsidRPr="00DF745B">
        <w:rPr>
          <w:sz w:val="26"/>
          <w:szCs w:val="26"/>
        </w:rPr>
        <w:t>), evitando istanziazioni errate.</w:t>
      </w:r>
    </w:p>
    <w:p w14:paraId="692BE8BF" w14:textId="3FE1BA3C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 xml:space="preserve">In aggiunta, sono stati verificati i metodi di descrizione </w:t>
      </w:r>
      <w:r w:rsidRPr="00DF745B">
        <w:rPr>
          <w:i/>
          <w:iCs/>
          <w:sz w:val="26"/>
          <w:szCs w:val="26"/>
        </w:rPr>
        <w:t>(</w:t>
      </w:r>
      <w:proofErr w:type="spellStart"/>
      <w:r w:rsidRPr="00DF745B">
        <w:rPr>
          <w:i/>
          <w:iCs/>
          <w:sz w:val="26"/>
          <w:szCs w:val="26"/>
        </w:rPr>
        <w:t>getDescrizioneBase</w:t>
      </w:r>
      <w:proofErr w:type="spellEnd"/>
      <w:r w:rsidRPr="00DF745B">
        <w:rPr>
          <w:i/>
          <w:iCs/>
          <w:sz w:val="26"/>
          <w:szCs w:val="26"/>
        </w:rPr>
        <w:t xml:space="preserve">, </w:t>
      </w:r>
      <w:proofErr w:type="spellStart"/>
      <w:r w:rsidRPr="00DF745B">
        <w:rPr>
          <w:i/>
          <w:iCs/>
          <w:sz w:val="26"/>
          <w:szCs w:val="26"/>
        </w:rPr>
        <w:t>getDescrizioneCompleta</w:t>
      </w:r>
      <w:proofErr w:type="spellEnd"/>
      <w:r w:rsidRPr="00DF745B">
        <w:rPr>
          <w:i/>
          <w:iCs/>
          <w:sz w:val="26"/>
          <w:szCs w:val="26"/>
        </w:rPr>
        <w:t xml:space="preserve">) </w:t>
      </w:r>
      <w:r w:rsidRPr="00DF745B">
        <w:rPr>
          <w:sz w:val="26"/>
          <w:szCs w:val="26"/>
        </w:rPr>
        <w:t>per garantire che il testo includa i campi principali (tipo, prezzo, fascia oraria) e gestisca correttamente la scadenza quando presente. Questo è importante perché le descrizioni sono utilizzate</w:t>
      </w:r>
      <w:r w:rsidR="00D72618" w:rsidRPr="00090350">
        <w:rPr>
          <w:sz w:val="26"/>
          <w:szCs w:val="26"/>
        </w:rPr>
        <w:t xml:space="preserve"> </w:t>
      </w:r>
      <w:r w:rsidRPr="00DF745B">
        <w:rPr>
          <w:sz w:val="26"/>
          <w:szCs w:val="26"/>
        </w:rPr>
        <w:t>come conferma all’utente e devono rimanere coerenti.</w:t>
      </w:r>
    </w:p>
    <w:p w14:paraId="548CDD8C" w14:textId="1330E2B2" w:rsidR="00DF745B" w:rsidRPr="00DF745B" w:rsidRDefault="00D72618" w:rsidP="00DF745B">
      <w:pPr>
        <w:rPr>
          <w:b/>
          <w:bCs/>
          <w:sz w:val="26"/>
          <w:szCs w:val="26"/>
        </w:rPr>
      </w:pPr>
      <w:r w:rsidRPr="00090350">
        <w:rPr>
          <w:b/>
          <w:bCs/>
          <w:sz w:val="26"/>
          <w:szCs w:val="26"/>
        </w:rPr>
        <w:t>Suite</w:t>
      </w:r>
      <w:r w:rsidR="00DF745B" w:rsidRPr="00DF745B">
        <w:rPr>
          <w:b/>
          <w:bCs/>
          <w:sz w:val="26"/>
          <w:szCs w:val="26"/>
        </w:rPr>
        <w:t xml:space="preserve"> </w:t>
      </w:r>
      <w:proofErr w:type="spellStart"/>
      <w:r w:rsidR="00DF745B" w:rsidRPr="00DF745B">
        <w:rPr>
          <w:b/>
          <w:bCs/>
          <w:sz w:val="26"/>
          <w:szCs w:val="26"/>
        </w:rPr>
        <w:t>ClienteTest</w:t>
      </w:r>
      <w:proofErr w:type="spellEnd"/>
      <w:r w:rsidR="00DF745B" w:rsidRPr="00DF745B">
        <w:rPr>
          <w:b/>
          <w:bCs/>
          <w:sz w:val="26"/>
          <w:szCs w:val="26"/>
        </w:rPr>
        <w:t xml:space="preserve"> </w:t>
      </w:r>
    </w:p>
    <w:p w14:paraId="3B1C2EDC" w14:textId="71F74EAA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>Questa suite copre il comportamento del cliente rispetto alle operazioni fondamentali dell’app</w:t>
      </w:r>
      <w:r w:rsidR="00D72618" w:rsidRPr="00090350">
        <w:rPr>
          <w:sz w:val="26"/>
          <w:szCs w:val="26"/>
        </w:rPr>
        <w:t>,</w:t>
      </w:r>
      <w:r w:rsidRPr="00DF745B">
        <w:rPr>
          <w:sz w:val="26"/>
          <w:szCs w:val="26"/>
        </w:rPr>
        <w:t xml:space="preserve"> verifican</w:t>
      </w:r>
      <w:r w:rsidR="00D72618" w:rsidRPr="00090350">
        <w:rPr>
          <w:sz w:val="26"/>
          <w:szCs w:val="26"/>
        </w:rPr>
        <w:t>do</w:t>
      </w:r>
      <w:r w:rsidRPr="00DF745B">
        <w:rPr>
          <w:sz w:val="26"/>
          <w:szCs w:val="26"/>
        </w:rPr>
        <w:t>:</w:t>
      </w:r>
    </w:p>
    <w:p w14:paraId="433E7015" w14:textId="77777777" w:rsidR="00DF745B" w:rsidRPr="00DF745B" w:rsidRDefault="00DF745B" w:rsidP="00DF745B">
      <w:pPr>
        <w:numPr>
          <w:ilvl w:val="0"/>
          <w:numId w:val="2"/>
        </w:numPr>
        <w:rPr>
          <w:sz w:val="26"/>
          <w:szCs w:val="26"/>
        </w:rPr>
      </w:pPr>
      <w:r w:rsidRPr="00DF745B">
        <w:rPr>
          <w:sz w:val="26"/>
          <w:szCs w:val="26"/>
        </w:rPr>
        <w:t>la corretta inizializzazione dei campi tramite costruttore;</w:t>
      </w:r>
    </w:p>
    <w:p w14:paraId="4D5EBE61" w14:textId="074CD87F" w:rsidR="00DF745B" w:rsidRPr="00DF745B" w:rsidRDefault="00DF745B" w:rsidP="00DF745B">
      <w:pPr>
        <w:numPr>
          <w:ilvl w:val="0"/>
          <w:numId w:val="2"/>
        </w:numPr>
        <w:rPr>
          <w:sz w:val="26"/>
          <w:szCs w:val="26"/>
        </w:rPr>
      </w:pPr>
      <w:r w:rsidRPr="00DF745B">
        <w:rPr>
          <w:sz w:val="26"/>
          <w:szCs w:val="26"/>
        </w:rPr>
        <w:t xml:space="preserve">il metodo </w:t>
      </w:r>
      <w:proofErr w:type="spellStart"/>
      <w:proofErr w:type="gramStart"/>
      <w:r w:rsidRPr="00DF745B">
        <w:rPr>
          <w:i/>
          <w:iCs/>
          <w:sz w:val="26"/>
          <w:szCs w:val="26"/>
        </w:rPr>
        <w:t>hasAbbonamentoAttivo</w:t>
      </w:r>
      <w:proofErr w:type="spellEnd"/>
      <w:r w:rsidRPr="00DF745B">
        <w:rPr>
          <w:i/>
          <w:iCs/>
          <w:sz w:val="26"/>
          <w:szCs w:val="26"/>
        </w:rPr>
        <w:t>(</w:t>
      </w:r>
      <w:proofErr w:type="gramEnd"/>
      <w:r w:rsidRPr="00DF745B">
        <w:rPr>
          <w:i/>
          <w:iCs/>
          <w:sz w:val="26"/>
          <w:szCs w:val="26"/>
        </w:rPr>
        <w:t>)</w:t>
      </w:r>
      <w:r w:rsidRPr="00DF745B">
        <w:rPr>
          <w:sz w:val="26"/>
          <w:szCs w:val="26"/>
        </w:rPr>
        <w:t xml:space="preserve"> in diverse condizioni, </w:t>
      </w:r>
      <w:r w:rsidR="00D72618" w:rsidRPr="00090350">
        <w:rPr>
          <w:sz w:val="26"/>
          <w:szCs w:val="26"/>
        </w:rPr>
        <w:t>in</w:t>
      </w:r>
      <w:r w:rsidRPr="00DF745B">
        <w:rPr>
          <w:sz w:val="26"/>
          <w:szCs w:val="26"/>
        </w:rPr>
        <w:t xml:space="preserve"> base alla validità dell’abbonamento: assenza di abbonamento, scadenza nulla, scadenza futura e scadenza passata;</w:t>
      </w:r>
    </w:p>
    <w:p w14:paraId="46BA6688" w14:textId="706444A9" w:rsidR="00DF745B" w:rsidRPr="00DF745B" w:rsidRDefault="00DF745B" w:rsidP="00DF745B">
      <w:pPr>
        <w:numPr>
          <w:ilvl w:val="0"/>
          <w:numId w:val="2"/>
        </w:numPr>
        <w:rPr>
          <w:sz w:val="26"/>
          <w:szCs w:val="26"/>
        </w:rPr>
      </w:pPr>
      <w:r w:rsidRPr="00DF745B">
        <w:rPr>
          <w:sz w:val="26"/>
          <w:szCs w:val="26"/>
        </w:rPr>
        <w:t xml:space="preserve">la sottoscrizione dell’abbonamento </w:t>
      </w:r>
      <w:r w:rsidRPr="00DF745B">
        <w:rPr>
          <w:i/>
          <w:iCs/>
          <w:sz w:val="26"/>
          <w:szCs w:val="26"/>
        </w:rPr>
        <w:t>(</w:t>
      </w:r>
      <w:proofErr w:type="spellStart"/>
      <w:r w:rsidRPr="00DF745B">
        <w:rPr>
          <w:i/>
          <w:iCs/>
          <w:sz w:val="26"/>
          <w:szCs w:val="26"/>
        </w:rPr>
        <w:t>sottoscriviAbbonamento</w:t>
      </w:r>
      <w:proofErr w:type="spellEnd"/>
      <w:r w:rsidRPr="00DF745B">
        <w:rPr>
          <w:i/>
          <w:iCs/>
          <w:sz w:val="26"/>
          <w:szCs w:val="26"/>
        </w:rPr>
        <w:t xml:space="preserve">) </w:t>
      </w:r>
      <w:r w:rsidRPr="00DF745B">
        <w:rPr>
          <w:sz w:val="26"/>
          <w:szCs w:val="26"/>
        </w:rPr>
        <w:t xml:space="preserve">come operazione che associa </w:t>
      </w:r>
      <w:r w:rsidR="00D72618" w:rsidRPr="00090350">
        <w:rPr>
          <w:sz w:val="26"/>
          <w:szCs w:val="26"/>
        </w:rPr>
        <w:t>a</w:t>
      </w:r>
      <w:r w:rsidRPr="00DF745B">
        <w:rPr>
          <w:sz w:val="26"/>
          <w:szCs w:val="26"/>
        </w:rPr>
        <w:t>l cliente sia l’abbonamento sia il pagamento;</w:t>
      </w:r>
    </w:p>
    <w:p w14:paraId="77FC3A55" w14:textId="77777777" w:rsidR="00DF745B" w:rsidRPr="00DF745B" w:rsidRDefault="00DF745B" w:rsidP="00DF745B">
      <w:pPr>
        <w:numPr>
          <w:ilvl w:val="0"/>
          <w:numId w:val="2"/>
        </w:numPr>
        <w:rPr>
          <w:sz w:val="26"/>
          <w:szCs w:val="26"/>
        </w:rPr>
      </w:pPr>
      <w:r w:rsidRPr="00DF745B">
        <w:rPr>
          <w:sz w:val="26"/>
          <w:szCs w:val="26"/>
        </w:rPr>
        <w:t xml:space="preserve">la disdetta </w:t>
      </w:r>
      <w:r w:rsidRPr="00DF745B">
        <w:rPr>
          <w:i/>
          <w:iCs/>
          <w:sz w:val="26"/>
          <w:szCs w:val="26"/>
        </w:rPr>
        <w:t>(</w:t>
      </w:r>
      <w:proofErr w:type="spellStart"/>
      <w:r w:rsidRPr="00DF745B">
        <w:rPr>
          <w:i/>
          <w:iCs/>
          <w:sz w:val="26"/>
          <w:szCs w:val="26"/>
        </w:rPr>
        <w:t>disdiciAbbonamento</w:t>
      </w:r>
      <w:proofErr w:type="spellEnd"/>
      <w:r w:rsidRPr="00DF745B">
        <w:rPr>
          <w:i/>
          <w:iCs/>
          <w:sz w:val="26"/>
          <w:szCs w:val="26"/>
        </w:rPr>
        <w:t>)</w:t>
      </w:r>
      <w:r w:rsidRPr="00DF745B">
        <w:rPr>
          <w:sz w:val="26"/>
          <w:szCs w:val="26"/>
        </w:rPr>
        <w:t xml:space="preserve"> che deve rimuovere l’abbonamento, riportando il cliente in uno stato coerente;</w:t>
      </w:r>
    </w:p>
    <w:p w14:paraId="2256C14C" w14:textId="77777777" w:rsidR="00DF745B" w:rsidRPr="00DF745B" w:rsidRDefault="00DF745B" w:rsidP="00DF745B">
      <w:pPr>
        <w:numPr>
          <w:ilvl w:val="0"/>
          <w:numId w:val="2"/>
        </w:numPr>
        <w:rPr>
          <w:sz w:val="26"/>
          <w:szCs w:val="26"/>
        </w:rPr>
      </w:pPr>
      <w:r w:rsidRPr="00DF745B">
        <w:rPr>
          <w:sz w:val="26"/>
          <w:szCs w:val="26"/>
        </w:rPr>
        <w:lastRenderedPageBreak/>
        <w:t xml:space="preserve">l’operazione di pagamento </w:t>
      </w:r>
      <w:r w:rsidRPr="00DF745B">
        <w:rPr>
          <w:i/>
          <w:iCs/>
          <w:sz w:val="26"/>
          <w:szCs w:val="26"/>
        </w:rPr>
        <w:t>(</w:t>
      </w:r>
      <w:proofErr w:type="spellStart"/>
      <w:r w:rsidRPr="00DF745B">
        <w:rPr>
          <w:i/>
          <w:iCs/>
          <w:sz w:val="26"/>
          <w:szCs w:val="26"/>
        </w:rPr>
        <w:t>effettuaPagamento</w:t>
      </w:r>
      <w:proofErr w:type="spellEnd"/>
      <w:r w:rsidRPr="00DF745B">
        <w:rPr>
          <w:i/>
          <w:iCs/>
          <w:sz w:val="26"/>
          <w:szCs w:val="26"/>
        </w:rPr>
        <w:t>)</w:t>
      </w:r>
      <w:r w:rsidRPr="00DF745B">
        <w:rPr>
          <w:sz w:val="26"/>
          <w:szCs w:val="26"/>
        </w:rPr>
        <w:t xml:space="preserve"> che deve creare un pagamento con importo e metodo corretti e associarlo al cliente.</w:t>
      </w:r>
    </w:p>
    <w:p w14:paraId="09F1695B" w14:textId="614AADBA" w:rsidR="00DF745B" w:rsidRPr="00DF745B" w:rsidRDefault="00D72618" w:rsidP="00DF745B">
      <w:pPr>
        <w:rPr>
          <w:b/>
          <w:bCs/>
          <w:sz w:val="26"/>
          <w:szCs w:val="26"/>
        </w:rPr>
      </w:pPr>
      <w:r w:rsidRPr="00090350">
        <w:rPr>
          <w:b/>
          <w:bCs/>
          <w:sz w:val="26"/>
          <w:szCs w:val="26"/>
        </w:rPr>
        <w:t>Suite</w:t>
      </w:r>
      <w:r w:rsidR="00DF745B" w:rsidRPr="00DF745B">
        <w:rPr>
          <w:b/>
          <w:bCs/>
          <w:sz w:val="26"/>
          <w:szCs w:val="26"/>
        </w:rPr>
        <w:t xml:space="preserve"> </w:t>
      </w:r>
      <w:proofErr w:type="spellStart"/>
      <w:r w:rsidR="00DF745B" w:rsidRPr="00DF745B">
        <w:rPr>
          <w:b/>
          <w:bCs/>
          <w:sz w:val="26"/>
          <w:szCs w:val="26"/>
        </w:rPr>
        <w:t>PagamentoTest</w:t>
      </w:r>
      <w:proofErr w:type="spellEnd"/>
      <w:r w:rsidR="00DF745B" w:rsidRPr="00DF745B">
        <w:rPr>
          <w:b/>
          <w:bCs/>
          <w:sz w:val="26"/>
          <w:szCs w:val="26"/>
        </w:rPr>
        <w:t xml:space="preserve"> </w:t>
      </w:r>
    </w:p>
    <w:p w14:paraId="0D6373BF" w14:textId="77777777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>Questa suite verifica la correttezza dell’oggetto Pagamento sia come struttura dati sia come comportamento. In particolare:</w:t>
      </w:r>
    </w:p>
    <w:p w14:paraId="3B5C15E4" w14:textId="5915E289" w:rsidR="00DF745B" w:rsidRPr="00DF745B" w:rsidRDefault="00DF745B" w:rsidP="00DF745B">
      <w:pPr>
        <w:numPr>
          <w:ilvl w:val="0"/>
          <w:numId w:val="3"/>
        </w:numPr>
        <w:rPr>
          <w:sz w:val="26"/>
          <w:szCs w:val="26"/>
        </w:rPr>
      </w:pPr>
      <w:r w:rsidRPr="00DF745B">
        <w:rPr>
          <w:sz w:val="26"/>
          <w:szCs w:val="26"/>
        </w:rPr>
        <w:t xml:space="preserve">si controllano costruttore e </w:t>
      </w:r>
      <w:proofErr w:type="spellStart"/>
      <w:r w:rsidRPr="00DF745B">
        <w:rPr>
          <w:sz w:val="26"/>
          <w:szCs w:val="26"/>
        </w:rPr>
        <w:t>ge</w:t>
      </w:r>
      <w:r w:rsidR="00D72618" w:rsidRPr="00090350">
        <w:rPr>
          <w:sz w:val="26"/>
          <w:szCs w:val="26"/>
        </w:rPr>
        <w:t>t</w:t>
      </w:r>
      <w:proofErr w:type="spellEnd"/>
      <w:r w:rsidRPr="00DF745B">
        <w:rPr>
          <w:sz w:val="26"/>
          <w:szCs w:val="26"/>
        </w:rPr>
        <w:t>/se</w:t>
      </w:r>
      <w:r w:rsidR="00D72618" w:rsidRPr="00090350">
        <w:rPr>
          <w:sz w:val="26"/>
          <w:szCs w:val="26"/>
        </w:rPr>
        <w:t>t</w:t>
      </w:r>
      <w:r w:rsidRPr="00DF745B">
        <w:rPr>
          <w:sz w:val="26"/>
          <w:szCs w:val="26"/>
        </w:rPr>
        <w:t>, garantendo coerenza dei campi (metodo, importo, data);</w:t>
      </w:r>
    </w:p>
    <w:p w14:paraId="56C0ABCF" w14:textId="1364BDFA" w:rsidR="00DF745B" w:rsidRPr="00DF745B" w:rsidRDefault="00DF745B" w:rsidP="00DF745B">
      <w:pPr>
        <w:numPr>
          <w:ilvl w:val="0"/>
          <w:numId w:val="3"/>
        </w:numPr>
        <w:rPr>
          <w:sz w:val="26"/>
          <w:szCs w:val="26"/>
        </w:rPr>
      </w:pPr>
      <w:r w:rsidRPr="00DF745B">
        <w:rPr>
          <w:sz w:val="26"/>
          <w:szCs w:val="26"/>
        </w:rPr>
        <w:t xml:space="preserve">si verifica </w:t>
      </w:r>
      <w:proofErr w:type="spellStart"/>
      <w:proofErr w:type="gramStart"/>
      <w:r w:rsidRPr="00DF745B">
        <w:rPr>
          <w:i/>
          <w:iCs/>
          <w:sz w:val="26"/>
          <w:szCs w:val="26"/>
        </w:rPr>
        <w:t>pagamentoEffettuato</w:t>
      </w:r>
      <w:proofErr w:type="spellEnd"/>
      <w:r w:rsidRPr="00DF745B">
        <w:rPr>
          <w:i/>
          <w:iCs/>
          <w:sz w:val="26"/>
          <w:szCs w:val="26"/>
        </w:rPr>
        <w:t>(</w:t>
      </w:r>
      <w:proofErr w:type="gramEnd"/>
      <w:r w:rsidRPr="00DF745B">
        <w:rPr>
          <w:i/>
          <w:iCs/>
          <w:sz w:val="26"/>
          <w:szCs w:val="26"/>
        </w:rPr>
        <w:t>)</w:t>
      </w:r>
      <w:r w:rsidRPr="00DF745B">
        <w:rPr>
          <w:sz w:val="26"/>
          <w:szCs w:val="26"/>
        </w:rPr>
        <w:t>, che aggiorna la data di pagamento, assicurandosi che il metodo produca un aggiornamento e non lasci il valore invariato.</w:t>
      </w:r>
    </w:p>
    <w:p w14:paraId="388C1830" w14:textId="5DA575AE" w:rsidR="00DF745B" w:rsidRPr="00DF745B" w:rsidRDefault="00D72618" w:rsidP="00DF745B">
      <w:pPr>
        <w:rPr>
          <w:sz w:val="26"/>
          <w:szCs w:val="26"/>
        </w:rPr>
      </w:pPr>
      <w:r w:rsidRPr="00090350">
        <w:rPr>
          <w:sz w:val="26"/>
          <w:szCs w:val="26"/>
        </w:rPr>
        <w:t>L</w:t>
      </w:r>
      <w:r w:rsidR="00DF745B" w:rsidRPr="00DF745B">
        <w:rPr>
          <w:sz w:val="26"/>
          <w:szCs w:val="26"/>
        </w:rPr>
        <w:t>o scopo è prevenire errori che si rifletterebbero direttamente su ricevute, riepiloghi e logiche di verifica del pagamento.</w:t>
      </w:r>
    </w:p>
    <w:p w14:paraId="7188CA2B" w14:textId="626E3276" w:rsidR="00DF745B" w:rsidRPr="00DF745B" w:rsidRDefault="00D72618" w:rsidP="00DF745B">
      <w:pPr>
        <w:rPr>
          <w:b/>
          <w:bCs/>
          <w:sz w:val="26"/>
          <w:szCs w:val="26"/>
        </w:rPr>
      </w:pPr>
      <w:r w:rsidRPr="00090350">
        <w:rPr>
          <w:b/>
          <w:bCs/>
          <w:sz w:val="26"/>
          <w:szCs w:val="26"/>
        </w:rPr>
        <w:t>Suite</w:t>
      </w:r>
      <w:r w:rsidR="00DF745B" w:rsidRPr="00DF745B">
        <w:rPr>
          <w:b/>
          <w:bCs/>
          <w:sz w:val="26"/>
          <w:szCs w:val="26"/>
        </w:rPr>
        <w:t xml:space="preserve"> </w:t>
      </w:r>
      <w:proofErr w:type="spellStart"/>
      <w:r w:rsidR="00DF745B" w:rsidRPr="00DF745B">
        <w:rPr>
          <w:b/>
          <w:bCs/>
          <w:sz w:val="26"/>
          <w:szCs w:val="26"/>
        </w:rPr>
        <w:t>CorsoTest</w:t>
      </w:r>
      <w:proofErr w:type="spellEnd"/>
      <w:r w:rsidR="00DF745B" w:rsidRPr="00DF745B">
        <w:rPr>
          <w:b/>
          <w:bCs/>
          <w:sz w:val="26"/>
          <w:szCs w:val="26"/>
        </w:rPr>
        <w:t xml:space="preserve"> </w:t>
      </w:r>
    </w:p>
    <w:p w14:paraId="27C0C092" w14:textId="0D46B952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 xml:space="preserve">Questa suite verifica che l’entità Corso venga gestita correttamente: costruttore, </w:t>
      </w:r>
      <w:proofErr w:type="spellStart"/>
      <w:r w:rsidRPr="00DF745B">
        <w:rPr>
          <w:sz w:val="26"/>
          <w:szCs w:val="26"/>
        </w:rPr>
        <w:t>get</w:t>
      </w:r>
      <w:proofErr w:type="spellEnd"/>
      <w:r w:rsidRPr="00DF745B">
        <w:rPr>
          <w:sz w:val="26"/>
          <w:szCs w:val="26"/>
        </w:rPr>
        <w:t xml:space="preserve">/set e </w:t>
      </w:r>
      <w:proofErr w:type="spellStart"/>
      <w:r w:rsidRPr="00DF745B">
        <w:rPr>
          <w:sz w:val="26"/>
          <w:szCs w:val="26"/>
        </w:rPr>
        <w:t>toString</w:t>
      </w:r>
      <w:proofErr w:type="spellEnd"/>
      <w:r w:rsidRPr="00DF745B">
        <w:rPr>
          <w:sz w:val="26"/>
          <w:szCs w:val="26"/>
        </w:rPr>
        <w:t xml:space="preserve">. </w:t>
      </w:r>
      <w:r w:rsidR="00D72618" w:rsidRPr="00090350">
        <w:rPr>
          <w:sz w:val="26"/>
          <w:szCs w:val="26"/>
        </w:rPr>
        <w:t>L</w:t>
      </w:r>
      <w:r w:rsidRPr="00DF745B">
        <w:rPr>
          <w:sz w:val="26"/>
          <w:szCs w:val="26"/>
        </w:rPr>
        <w:t xml:space="preserve">e informazioni restituite </w:t>
      </w:r>
      <w:r w:rsidR="00D72618" w:rsidRPr="00090350">
        <w:rPr>
          <w:sz w:val="26"/>
          <w:szCs w:val="26"/>
        </w:rPr>
        <w:t>devono esser</w:t>
      </w:r>
      <w:r w:rsidRPr="00DF745B">
        <w:rPr>
          <w:sz w:val="26"/>
          <w:szCs w:val="26"/>
        </w:rPr>
        <w:t xml:space="preserve"> coerenti, perché vengono usate nel flusso di consultazione/prenotazione corsi e nella visualizzazione dei dettagli.</w:t>
      </w:r>
    </w:p>
    <w:p w14:paraId="28A858B6" w14:textId="0B5C8DC6" w:rsidR="00DF745B" w:rsidRPr="00DF745B" w:rsidRDefault="00D72618" w:rsidP="00DF745B">
      <w:pPr>
        <w:rPr>
          <w:b/>
          <w:bCs/>
          <w:sz w:val="26"/>
          <w:szCs w:val="26"/>
        </w:rPr>
      </w:pPr>
      <w:r w:rsidRPr="00090350">
        <w:rPr>
          <w:b/>
          <w:bCs/>
          <w:sz w:val="26"/>
          <w:szCs w:val="26"/>
        </w:rPr>
        <w:t>Suite</w:t>
      </w:r>
      <w:r w:rsidR="00DF745B" w:rsidRPr="00DF745B">
        <w:rPr>
          <w:b/>
          <w:bCs/>
          <w:sz w:val="26"/>
          <w:szCs w:val="26"/>
        </w:rPr>
        <w:t xml:space="preserve"> </w:t>
      </w:r>
      <w:proofErr w:type="spellStart"/>
      <w:r w:rsidR="00DF745B" w:rsidRPr="00DF745B">
        <w:rPr>
          <w:b/>
          <w:bCs/>
          <w:sz w:val="26"/>
          <w:szCs w:val="26"/>
        </w:rPr>
        <w:t>ConsulenzaTest</w:t>
      </w:r>
      <w:proofErr w:type="spellEnd"/>
      <w:r w:rsidR="00DF745B" w:rsidRPr="00DF745B">
        <w:rPr>
          <w:b/>
          <w:bCs/>
          <w:sz w:val="26"/>
          <w:szCs w:val="26"/>
        </w:rPr>
        <w:t xml:space="preserve"> </w:t>
      </w:r>
    </w:p>
    <w:p w14:paraId="5D601662" w14:textId="58520ECE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>La suite su Consulenza è stata portata a copertura completa includendo</w:t>
      </w:r>
      <w:r w:rsidR="00D72618" w:rsidRPr="00090350">
        <w:rPr>
          <w:sz w:val="26"/>
          <w:szCs w:val="26"/>
        </w:rPr>
        <w:t xml:space="preserve">, oltre a costruttore, </w:t>
      </w:r>
      <w:proofErr w:type="spellStart"/>
      <w:r w:rsidR="00D72618" w:rsidRPr="00090350">
        <w:rPr>
          <w:sz w:val="26"/>
          <w:szCs w:val="26"/>
        </w:rPr>
        <w:t>get</w:t>
      </w:r>
      <w:proofErr w:type="spellEnd"/>
      <w:r w:rsidR="00D72618" w:rsidRPr="00090350">
        <w:rPr>
          <w:sz w:val="26"/>
          <w:szCs w:val="26"/>
        </w:rPr>
        <w:t>/set,</w:t>
      </w:r>
      <w:r w:rsidRPr="00DF745B">
        <w:rPr>
          <w:sz w:val="26"/>
          <w:szCs w:val="26"/>
        </w:rPr>
        <w:t xml:space="preserve"> anche la verifica completa del metodo </w:t>
      </w:r>
      <w:proofErr w:type="spellStart"/>
      <w:proofErr w:type="gramStart"/>
      <w:r w:rsidRPr="00DF745B">
        <w:rPr>
          <w:sz w:val="26"/>
          <w:szCs w:val="26"/>
        </w:rPr>
        <w:t>toString</w:t>
      </w:r>
      <w:proofErr w:type="spellEnd"/>
      <w:r w:rsidRPr="00DF745B">
        <w:rPr>
          <w:sz w:val="26"/>
          <w:szCs w:val="26"/>
        </w:rPr>
        <w:t>(</w:t>
      </w:r>
      <w:proofErr w:type="gramEnd"/>
      <w:r w:rsidRPr="00DF745B">
        <w:rPr>
          <w:sz w:val="26"/>
          <w:szCs w:val="26"/>
        </w:rPr>
        <w:t xml:space="preserve">). Poiché </w:t>
      </w:r>
      <w:proofErr w:type="spellStart"/>
      <w:proofErr w:type="gramStart"/>
      <w:r w:rsidRPr="00DF745B">
        <w:rPr>
          <w:sz w:val="26"/>
          <w:szCs w:val="26"/>
        </w:rPr>
        <w:t>toString</w:t>
      </w:r>
      <w:proofErr w:type="spellEnd"/>
      <w:r w:rsidRPr="00DF745B">
        <w:rPr>
          <w:sz w:val="26"/>
          <w:szCs w:val="26"/>
        </w:rPr>
        <w:t>(</w:t>
      </w:r>
      <w:proofErr w:type="gramEnd"/>
      <w:r w:rsidRPr="00DF745B">
        <w:rPr>
          <w:sz w:val="26"/>
          <w:szCs w:val="26"/>
        </w:rPr>
        <w:t xml:space="preserve">) contiene una logica condizionale (note == </w:t>
      </w:r>
      <w:proofErr w:type="spellStart"/>
      <w:proofErr w:type="gramStart"/>
      <w:r w:rsidRPr="00DF745B">
        <w:rPr>
          <w:sz w:val="26"/>
          <w:szCs w:val="26"/>
        </w:rPr>
        <w:t>null</w:t>
      </w:r>
      <w:proofErr w:type="spellEnd"/>
      <w:r w:rsidRPr="00DF745B">
        <w:rPr>
          <w:sz w:val="26"/>
          <w:szCs w:val="26"/>
        </w:rPr>
        <w:t xml:space="preserve"> ?</w:t>
      </w:r>
      <w:proofErr w:type="gramEnd"/>
      <w:r w:rsidRPr="00DF745B">
        <w:rPr>
          <w:sz w:val="26"/>
          <w:szCs w:val="26"/>
        </w:rPr>
        <w:t xml:space="preserve"> "</w:t>
      </w:r>
      <w:proofErr w:type="gramStart"/>
      <w:r w:rsidRPr="00DF745B">
        <w:rPr>
          <w:sz w:val="26"/>
          <w:szCs w:val="26"/>
        </w:rPr>
        <w:t>" :</w:t>
      </w:r>
      <w:proofErr w:type="gramEnd"/>
      <w:r w:rsidRPr="00DF745B">
        <w:rPr>
          <w:sz w:val="26"/>
          <w:szCs w:val="26"/>
        </w:rPr>
        <w:t xml:space="preserve"> note), sono stati creati test dedicati per coprire entrambi i rami:</w:t>
      </w:r>
    </w:p>
    <w:p w14:paraId="4A478664" w14:textId="77777777" w:rsidR="00DF745B" w:rsidRPr="00DF745B" w:rsidRDefault="00DF745B" w:rsidP="00DF745B">
      <w:pPr>
        <w:numPr>
          <w:ilvl w:val="0"/>
          <w:numId w:val="4"/>
        </w:numPr>
        <w:rPr>
          <w:sz w:val="26"/>
          <w:szCs w:val="26"/>
        </w:rPr>
      </w:pPr>
      <w:r w:rsidRPr="00DF745B">
        <w:rPr>
          <w:sz w:val="26"/>
          <w:szCs w:val="26"/>
        </w:rPr>
        <w:t xml:space="preserve">caso con note = </w:t>
      </w:r>
      <w:proofErr w:type="spellStart"/>
      <w:r w:rsidRPr="00DF745B">
        <w:rPr>
          <w:sz w:val="26"/>
          <w:szCs w:val="26"/>
        </w:rPr>
        <w:t>null</w:t>
      </w:r>
      <w:proofErr w:type="spellEnd"/>
      <w:r w:rsidRPr="00DF745B">
        <w:rPr>
          <w:sz w:val="26"/>
          <w:szCs w:val="26"/>
        </w:rPr>
        <w:t xml:space="preserve"> per verificare che non venga mai stampata la stringa “</w:t>
      </w:r>
      <w:proofErr w:type="spellStart"/>
      <w:r w:rsidRPr="00DF745B">
        <w:rPr>
          <w:sz w:val="26"/>
          <w:szCs w:val="26"/>
        </w:rPr>
        <w:t>null</w:t>
      </w:r>
      <w:proofErr w:type="spellEnd"/>
      <w:r w:rsidRPr="00DF745B">
        <w:rPr>
          <w:sz w:val="26"/>
          <w:szCs w:val="26"/>
        </w:rPr>
        <w:t>” e che il campo note risulti vuoto;</w:t>
      </w:r>
    </w:p>
    <w:p w14:paraId="34FB8D89" w14:textId="06B5130E" w:rsidR="00DF745B" w:rsidRPr="00DF745B" w:rsidRDefault="00DF745B" w:rsidP="00DF745B">
      <w:pPr>
        <w:numPr>
          <w:ilvl w:val="0"/>
          <w:numId w:val="4"/>
        </w:numPr>
        <w:rPr>
          <w:sz w:val="26"/>
          <w:szCs w:val="26"/>
        </w:rPr>
      </w:pPr>
      <w:r w:rsidRPr="00DF745B">
        <w:rPr>
          <w:sz w:val="26"/>
          <w:szCs w:val="26"/>
        </w:rPr>
        <w:t xml:space="preserve">caso con </w:t>
      </w:r>
      <w:proofErr w:type="gramStart"/>
      <w:r w:rsidRPr="00DF745B">
        <w:rPr>
          <w:sz w:val="26"/>
          <w:szCs w:val="26"/>
        </w:rPr>
        <w:t xml:space="preserve">note </w:t>
      </w:r>
      <w:r w:rsidR="00D72618" w:rsidRPr="00090350">
        <w:rPr>
          <w:sz w:val="26"/>
          <w:szCs w:val="26"/>
        </w:rPr>
        <w:t>!</w:t>
      </w:r>
      <w:proofErr w:type="gramEnd"/>
      <w:r w:rsidR="00D72618" w:rsidRPr="00090350">
        <w:rPr>
          <w:sz w:val="26"/>
          <w:szCs w:val="26"/>
        </w:rPr>
        <w:t xml:space="preserve">= </w:t>
      </w:r>
      <w:proofErr w:type="spellStart"/>
      <w:r w:rsidR="00D72618" w:rsidRPr="00090350">
        <w:rPr>
          <w:sz w:val="26"/>
          <w:szCs w:val="26"/>
        </w:rPr>
        <w:t>null</w:t>
      </w:r>
      <w:proofErr w:type="spellEnd"/>
      <w:r w:rsidRPr="00DF745B">
        <w:rPr>
          <w:sz w:val="26"/>
          <w:szCs w:val="26"/>
        </w:rPr>
        <w:t xml:space="preserve"> per verificare che venga inclusa correttamente nel testo.</w:t>
      </w:r>
    </w:p>
    <w:p w14:paraId="31718721" w14:textId="5AEC7929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 xml:space="preserve">In aggiunta, è stato testato un caso </w:t>
      </w:r>
      <w:proofErr w:type="gramStart"/>
      <w:r w:rsidR="00360510" w:rsidRPr="00090350">
        <w:rPr>
          <w:sz w:val="26"/>
          <w:szCs w:val="26"/>
        </w:rPr>
        <w:t>limite</w:t>
      </w:r>
      <w:r w:rsidRPr="00DF745B">
        <w:rPr>
          <w:sz w:val="26"/>
          <w:szCs w:val="26"/>
        </w:rPr>
        <w:t>(</w:t>
      </w:r>
      <w:proofErr w:type="gramEnd"/>
      <w:r w:rsidRPr="00DF745B">
        <w:rPr>
          <w:sz w:val="26"/>
          <w:szCs w:val="26"/>
        </w:rPr>
        <w:t>tipo vuoto) per garantire robustezza e assenza di eccezioni anche con input al limite.</w:t>
      </w:r>
    </w:p>
    <w:p w14:paraId="69E5911B" w14:textId="7AED9968" w:rsidR="00360510" w:rsidRPr="00360510" w:rsidRDefault="00360510" w:rsidP="00360510">
      <w:pPr>
        <w:rPr>
          <w:b/>
          <w:bCs/>
          <w:color w:val="196B24" w:themeColor="accent3"/>
          <w:sz w:val="34"/>
          <w:szCs w:val="34"/>
        </w:rPr>
      </w:pPr>
      <w:bookmarkStart w:id="3" w:name="quarto"/>
      <w:r w:rsidRPr="00360510">
        <w:rPr>
          <w:b/>
          <w:bCs/>
          <w:color w:val="196B24" w:themeColor="accent3"/>
          <w:sz w:val="34"/>
          <w:szCs w:val="34"/>
        </w:rPr>
        <w:t>Misura della coverage</w:t>
      </w:r>
      <w:r w:rsidR="00D463D1">
        <w:rPr>
          <w:b/>
          <w:bCs/>
          <w:color w:val="196B24" w:themeColor="accent3"/>
          <w:sz w:val="34"/>
          <w:szCs w:val="34"/>
        </w:rPr>
        <w:t xml:space="preserve"> e classi a 0%</w:t>
      </w:r>
    </w:p>
    <w:bookmarkEnd w:id="3"/>
    <w:p w14:paraId="39707011" w14:textId="1FAE35F7" w:rsidR="00DF745B" w:rsidRPr="00DF745B" w:rsidRDefault="00360510" w:rsidP="00DF745B">
      <w:pPr>
        <w:rPr>
          <w:sz w:val="26"/>
          <w:szCs w:val="26"/>
        </w:rPr>
      </w:pPr>
      <w:r w:rsidRPr="00090350">
        <w:rPr>
          <w:sz w:val="26"/>
          <w:szCs w:val="26"/>
        </w:rPr>
        <w:t xml:space="preserve">Al fine di valutare l’efficacia del testing, è stata misurata la copertura del codice tramite </w:t>
      </w:r>
      <w:proofErr w:type="spellStart"/>
      <w:r w:rsidRPr="00090350">
        <w:rPr>
          <w:sz w:val="26"/>
          <w:szCs w:val="26"/>
        </w:rPr>
        <w:t>EclEmma</w:t>
      </w:r>
      <w:proofErr w:type="spellEnd"/>
      <w:r w:rsidR="00DF745B" w:rsidRPr="00DF745B">
        <w:rPr>
          <w:sz w:val="26"/>
          <w:szCs w:val="26"/>
        </w:rPr>
        <w:t>.</w:t>
      </w:r>
    </w:p>
    <w:p w14:paraId="2987FD97" w14:textId="06442C2E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 xml:space="preserve">L’analisi è stata condotta </w:t>
      </w:r>
      <w:r w:rsidR="00360510" w:rsidRPr="00090350">
        <w:rPr>
          <w:sz w:val="26"/>
          <w:szCs w:val="26"/>
        </w:rPr>
        <w:t xml:space="preserve">confrontando lo stato iniziale </w:t>
      </w:r>
      <w:r w:rsidR="00360510" w:rsidRPr="00DF745B">
        <w:rPr>
          <w:sz w:val="26"/>
          <w:szCs w:val="26"/>
        </w:rPr>
        <w:t>(coverage molto bassa, con la quasi totalità delle classi in rosso)</w:t>
      </w:r>
      <w:r w:rsidR="00360510" w:rsidRPr="00090350">
        <w:rPr>
          <w:sz w:val="26"/>
          <w:szCs w:val="26"/>
        </w:rPr>
        <w:t xml:space="preserve"> con quello successivo l’implementazione completa della suite</w:t>
      </w:r>
      <w:r w:rsidRPr="00DF745B">
        <w:rPr>
          <w:sz w:val="26"/>
          <w:szCs w:val="26"/>
        </w:rPr>
        <w:t>, mostra</w:t>
      </w:r>
      <w:r w:rsidR="00360510" w:rsidRPr="00090350">
        <w:rPr>
          <w:sz w:val="26"/>
          <w:szCs w:val="26"/>
        </w:rPr>
        <w:t>ndo</w:t>
      </w:r>
      <w:r w:rsidRPr="00DF745B">
        <w:rPr>
          <w:sz w:val="26"/>
          <w:szCs w:val="26"/>
        </w:rPr>
        <w:t xml:space="preserve"> un aumento della coverage del package model, con numerose </w:t>
      </w:r>
      <w:r w:rsidRPr="00DF745B">
        <w:rPr>
          <w:sz w:val="26"/>
          <w:szCs w:val="26"/>
        </w:rPr>
        <w:lastRenderedPageBreak/>
        <w:t>classi fondamentali che risultano ora in verde e, per alcune, con percentuali prossime al 100%.</w:t>
      </w:r>
    </w:p>
    <w:p w14:paraId="61185349" w14:textId="3B3B665B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>coverage baseline “prima”.</w:t>
      </w:r>
    </w:p>
    <w:p w14:paraId="7D3FF1A8" w14:textId="2CB5651F" w:rsidR="00DF745B" w:rsidRPr="00DF745B" w:rsidRDefault="00DF745B" w:rsidP="00DF745B">
      <w:pPr>
        <w:rPr>
          <w:sz w:val="26"/>
          <w:szCs w:val="26"/>
        </w:rPr>
      </w:pPr>
      <w:r w:rsidRPr="00DF745B">
        <w:rPr>
          <w:noProof/>
        </w:rPr>
        <w:drawing>
          <wp:inline distT="0" distB="0" distL="0" distR="0" wp14:anchorId="47F5E4B7" wp14:editId="531E2057">
            <wp:extent cx="6111240" cy="2697480"/>
            <wp:effectExtent l="0" t="0" r="3810" b="7620"/>
            <wp:docPr id="1536917494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745B">
        <w:br/>
      </w:r>
      <w:r w:rsidRPr="00DF745B">
        <w:rPr>
          <w:sz w:val="26"/>
          <w:szCs w:val="26"/>
        </w:rPr>
        <w:t xml:space="preserve"> coverage “dopo” (con evidenza delle classi ora verdi e percentuale complessiva aggiornata).</w:t>
      </w:r>
    </w:p>
    <w:p w14:paraId="1926A794" w14:textId="76547B3A" w:rsidR="00DF745B" w:rsidRPr="00DF745B" w:rsidRDefault="00DF745B" w:rsidP="00DF745B">
      <w:r w:rsidRPr="00DF745B">
        <w:rPr>
          <w:noProof/>
        </w:rPr>
        <w:drawing>
          <wp:inline distT="0" distB="0" distL="0" distR="0" wp14:anchorId="3F540C9C" wp14:editId="5DA3F756">
            <wp:extent cx="6118860" cy="2575560"/>
            <wp:effectExtent l="0" t="0" r="0" b="0"/>
            <wp:docPr id="1175204324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7A1D1" w14:textId="74C463B9" w:rsidR="00DF745B" w:rsidRPr="00DF745B" w:rsidRDefault="00DF745B" w:rsidP="00DF745B"/>
    <w:p w14:paraId="0907D2F4" w14:textId="762CC018" w:rsidR="00DF745B" w:rsidRPr="00A8128B" w:rsidRDefault="00DF745B" w:rsidP="00DF745B">
      <w:pPr>
        <w:rPr>
          <w:b/>
          <w:bCs/>
          <w:sz w:val="26"/>
          <w:szCs w:val="26"/>
          <w:u w:val="single"/>
        </w:rPr>
      </w:pPr>
      <w:r w:rsidRPr="00DF745B">
        <w:rPr>
          <w:b/>
          <w:bCs/>
          <w:sz w:val="26"/>
          <w:szCs w:val="26"/>
        </w:rPr>
        <w:t>Classi a coverage 0%</w:t>
      </w:r>
    </w:p>
    <w:p w14:paraId="0C349038" w14:textId="64942E29" w:rsidR="00DF745B" w:rsidRPr="00DF745B" w:rsidRDefault="00360510" w:rsidP="00DF745B">
      <w:pPr>
        <w:rPr>
          <w:sz w:val="26"/>
          <w:szCs w:val="26"/>
        </w:rPr>
      </w:pPr>
      <w:r w:rsidRPr="00090350">
        <w:rPr>
          <w:sz w:val="26"/>
          <w:szCs w:val="26"/>
        </w:rPr>
        <w:t>Doveroso precisare che alcune classi quali (</w:t>
      </w:r>
      <w:r w:rsidRPr="00D95D12">
        <w:rPr>
          <w:i/>
          <w:iCs/>
          <w:sz w:val="26"/>
          <w:szCs w:val="26"/>
        </w:rPr>
        <w:t>Sala, Spogliatoio, Macchinario</w:t>
      </w:r>
      <w:r w:rsidRPr="00090350">
        <w:rPr>
          <w:sz w:val="26"/>
          <w:szCs w:val="26"/>
        </w:rPr>
        <w:t>) presentano una copertura dello 0%</w:t>
      </w:r>
      <w:r w:rsidR="00DF745B" w:rsidRPr="00DF745B">
        <w:rPr>
          <w:sz w:val="26"/>
          <w:szCs w:val="26"/>
        </w:rPr>
        <w:t>.</w:t>
      </w:r>
      <w:r w:rsidRPr="00090350">
        <w:rPr>
          <w:sz w:val="26"/>
          <w:szCs w:val="26"/>
        </w:rPr>
        <w:t xml:space="preserve"> Tale risultato è coerente con le scelte progettuali</w:t>
      </w:r>
    </w:p>
    <w:p w14:paraId="578D62F3" w14:textId="0AC6D96C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 xml:space="preserve">In particolare, diverse classi (es. </w:t>
      </w:r>
      <w:r w:rsidRPr="00DF745B">
        <w:rPr>
          <w:i/>
          <w:iCs/>
          <w:sz w:val="26"/>
          <w:szCs w:val="26"/>
        </w:rPr>
        <w:t xml:space="preserve">Sala, </w:t>
      </w:r>
      <w:proofErr w:type="spellStart"/>
      <w:r w:rsidRPr="00DF745B">
        <w:rPr>
          <w:i/>
          <w:iCs/>
          <w:sz w:val="26"/>
          <w:szCs w:val="26"/>
        </w:rPr>
        <w:t>SalaPesi</w:t>
      </w:r>
      <w:proofErr w:type="spellEnd"/>
      <w:r w:rsidRPr="00DF745B">
        <w:rPr>
          <w:i/>
          <w:iCs/>
          <w:sz w:val="26"/>
          <w:szCs w:val="26"/>
        </w:rPr>
        <w:t xml:space="preserve">, </w:t>
      </w:r>
      <w:proofErr w:type="spellStart"/>
      <w:r w:rsidRPr="00DF745B">
        <w:rPr>
          <w:i/>
          <w:iCs/>
          <w:sz w:val="26"/>
          <w:szCs w:val="26"/>
        </w:rPr>
        <w:t>SalaCorsi</w:t>
      </w:r>
      <w:proofErr w:type="spellEnd"/>
      <w:r w:rsidRPr="00DF745B">
        <w:rPr>
          <w:i/>
          <w:iCs/>
          <w:sz w:val="26"/>
          <w:szCs w:val="26"/>
        </w:rPr>
        <w:t>, Spa</w:t>
      </w:r>
      <w:r w:rsidRPr="00DF745B">
        <w:rPr>
          <w:sz w:val="26"/>
          <w:szCs w:val="26"/>
        </w:rPr>
        <w:t>, e altre entità anagrafiche) rappresentano dat</w:t>
      </w:r>
      <w:r w:rsidR="00360510" w:rsidRPr="00090350">
        <w:rPr>
          <w:sz w:val="26"/>
          <w:szCs w:val="26"/>
        </w:rPr>
        <w:t xml:space="preserve">i </w:t>
      </w:r>
      <w:proofErr w:type="spellStart"/>
      <w:r w:rsidR="00360510" w:rsidRPr="00090350">
        <w:rPr>
          <w:sz w:val="26"/>
          <w:szCs w:val="26"/>
        </w:rPr>
        <w:t>gia</w:t>
      </w:r>
      <w:proofErr w:type="spellEnd"/>
      <w:r w:rsidR="00360510" w:rsidRPr="00090350">
        <w:rPr>
          <w:sz w:val="26"/>
          <w:szCs w:val="26"/>
        </w:rPr>
        <w:t xml:space="preserve"> esistenti in palestra, statici, </w:t>
      </w:r>
      <w:r w:rsidRPr="00DF745B">
        <w:rPr>
          <w:sz w:val="26"/>
          <w:szCs w:val="26"/>
        </w:rPr>
        <w:t>non gestiti/creati dall’app mobile</w:t>
      </w:r>
      <w:r w:rsidR="00360510" w:rsidRPr="00090350">
        <w:rPr>
          <w:sz w:val="26"/>
          <w:szCs w:val="26"/>
        </w:rPr>
        <w:t>.</w:t>
      </w:r>
      <w:r w:rsidRPr="00DF745B">
        <w:rPr>
          <w:sz w:val="26"/>
          <w:szCs w:val="26"/>
        </w:rPr>
        <w:t xml:space="preserve"> </w:t>
      </w:r>
      <w:r w:rsidR="00360510" w:rsidRPr="00090350">
        <w:rPr>
          <w:sz w:val="26"/>
          <w:szCs w:val="26"/>
        </w:rPr>
        <w:t>T</w:t>
      </w:r>
      <w:r w:rsidRPr="00DF745B">
        <w:rPr>
          <w:sz w:val="26"/>
          <w:szCs w:val="26"/>
        </w:rPr>
        <w:t xml:space="preserve">ramite IDE, utilizzando “Find </w:t>
      </w:r>
      <w:proofErr w:type="spellStart"/>
      <w:r w:rsidRPr="00DF745B">
        <w:rPr>
          <w:sz w:val="26"/>
          <w:szCs w:val="26"/>
        </w:rPr>
        <w:t>References</w:t>
      </w:r>
      <w:proofErr w:type="spellEnd"/>
      <w:r w:rsidRPr="00DF745B">
        <w:rPr>
          <w:sz w:val="26"/>
          <w:szCs w:val="26"/>
        </w:rPr>
        <w:t xml:space="preserve"> / </w:t>
      </w:r>
      <w:proofErr w:type="spellStart"/>
      <w:r w:rsidRPr="00DF745B">
        <w:rPr>
          <w:sz w:val="26"/>
          <w:szCs w:val="26"/>
        </w:rPr>
        <w:t>References</w:t>
      </w:r>
      <w:proofErr w:type="spellEnd"/>
      <w:r w:rsidRPr="00DF745B">
        <w:rPr>
          <w:sz w:val="26"/>
          <w:szCs w:val="26"/>
        </w:rPr>
        <w:t xml:space="preserve"> in Workspace</w:t>
      </w:r>
      <w:r w:rsidR="00D463D1" w:rsidRPr="00090350">
        <w:rPr>
          <w:sz w:val="26"/>
          <w:szCs w:val="26"/>
        </w:rPr>
        <w:t>”, si evince che</w:t>
      </w:r>
      <w:r w:rsidRPr="00DF745B">
        <w:rPr>
          <w:sz w:val="26"/>
          <w:szCs w:val="26"/>
        </w:rPr>
        <w:t xml:space="preserve"> per tali classi non risultano riferimenti esterni nei package che implementano i flussi applicativi (controller/service). L’unica eccezione osservata </w:t>
      </w:r>
      <w:r w:rsidRPr="00DF745B">
        <w:rPr>
          <w:sz w:val="26"/>
          <w:szCs w:val="26"/>
        </w:rPr>
        <w:lastRenderedPageBreak/>
        <w:t>è la classe Sala, che referenzia internamente altre classi (</w:t>
      </w:r>
      <w:proofErr w:type="spellStart"/>
      <w:r w:rsidRPr="00DF745B">
        <w:rPr>
          <w:i/>
          <w:iCs/>
          <w:sz w:val="26"/>
          <w:szCs w:val="26"/>
        </w:rPr>
        <w:t>SalaCorsi</w:t>
      </w:r>
      <w:proofErr w:type="spellEnd"/>
      <w:r w:rsidRPr="00DF745B">
        <w:rPr>
          <w:i/>
          <w:iCs/>
          <w:sz w:val="26"/>
          <w:szCs w:val="26"/>
        </w:rPr>
        <w:t>/</w:t>
      </w:r>
      <w:proofErr w:type="spellStart"/>
      <w:r w:rsidRPr="00DF745B">
        <w:rPr>
          <w:i/>
          <w:iCs/>
          <w:sz w:val="26"/>
          <w:szCs w:val="26"/>
        </w:rPr>
        <w:t>SalaPesi</w:t>
      </w:r>
      <w:proofErr w:type="spellEnd"/>
      <w:r w:rsidRPr="00DF745B">
        <w:rPr>
          <w:i/>
          <w:iCs/>
          <w:sz w:val="26"/>
          <w:szCs w:val="26"/>
        </w:rPr>
        <w:t>/Spa</w:t>
      </w:r>
      <w:r w:rsidRPr="00DF745B">
        <w:rPr>
          <w:sz w:val="26"/>
          <w:szCs w:val="26"/>
        </w:rPr>
        <w:t>) ma senza che queste vengano poi invocate dai casi d’uso.</w:t>
      </w:r>
    </w:p>
    <w:p w14:paraId="094E37DE" w14:textId="21C22F69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 xml:space="preserve">esempio di “Find </w:t>
      </w:r>
      <w:proofErr w:type="spellStart"/>
      <w:r w:rsidRPr="00DF745B">
        <w:rPr>
          <w:sz w:val="26"/>
          <w:szCs w:val="26"/>
        </w:rPr>
        <w:t>References</w:t>
      </w:r>
      <w:proofErr w:type="spellEnd"/>
      <w:r w:rsidRPr="00DF745B">
        <w:rPr>
          <w:sz w:val="26"/>
          <w:szCs w:val="26"/>
        </w:rPr>
        <w:t>” che mostra l’assenza di riferimenti per una classe a 0%.</w:t>
      </w:r>
    </w:p>
    <w:p w14:paraId="18C1F586" w14:textId="12AFB7C6" w:rsidR="00DF745B" w:rsidRPr="00DF745B" w:rsidRDefault="00DF745B" w:rsidP="00DF745B">
      <w:r w:rsidRPr="00DF745B">
        <w:rPr>
          <w:noProof/>
        </w:rPr>
        <w:drawing>
          <wp:inline distT="0" distB="0" distL="0" distR="0" wp14:anchorId="0F240F45" wp14:editId="2A9E9450">
            <wp:extent cx="6111240" cy="1905000"/>
            <wp:effectExtent l="0" t="0" r="3810" b="0"/>
            <wp:docPr id="247779713" name="Immagine 9" descr="Immagine che contiene schermata, testo, n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79713" name="Immagine 9" descr="Immagine che contiene schermata, testo, ner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4E028" w14:textId="59D56D4B" w:rsidR="00DF745B" w:rsidRPr="00DF745B" w:rsidRDefault="00DF745B" w:rsidP="00DF745B">
      <w:r w:rsidRPr="00DF745B">
        <w:rPr>
          <w:noProof/>
        </w:rPr>
        <w:drawing>
          <wp:inline distT="0" distB="0" distL="0" distR="0" wp14:anchorId="756A7A18" wp14:editId="20AC7C55">
            <wp:extent cx="6118860" cy="1341120"/>
            <wp:effectExtent l="0" t="0" r="0" b="0"/>
            <wp:docPr id="332111266" name="Immagine 8" descr="Immagine che contiene testo, software, Software multimedial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11266" name="Immagine 8" descr="Immagine che contiene testo, software, Software multimediale, schermata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4D80" w14:textId="340803C3" w:rsidR="00DF745B" w:rsidRPr="00DF745B" w:rsidRDefault="00DF745B" w:rsidP="00DF745B"/>
    <w:p w14:paraId="2CF7DD47" w14:textId="77777777" w:rsidR="00D463D1" w:rsidRDefault="00D463D1" w:rsidP="00DF745B">
      <w:pPr>
        <w:rPr>
          <w:b/>
          <w:bCs/>
          <w:color w:val="196B24" w:themeColor="accent3"/>
          <w:sz w:val="34"/>
          <w:szCs w:val="34"/>
        </w:rPr>
      </w:pPr>
      <w:bookmarkStart w:id="4" w:name="quinto"/>
      <w:r>
        <w:rPr>
          <w:b/>
          <w:bCs/>
          <w:color w:val="196B24" w:themeColor="accent3"/>
          <w:sz w:val="34"/>
          <w:szCs w:val="34"/>
        </w:rPr>
        <w:t>Conclusioni</w:t>
      </w:r>
    </w:p>
    <w:bookmarkEnd w:id="4"/>
    <w:p w14:paraId="279897A2" w14:textId="730B6793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>L’attività di testing ha prodotto una suite di test stabile e ripetibile</w:t>
      </w:r>
      <w:r w:rsidR="00F03F42" w:rsidRPr="00090350">
        <w:rPr>
          <w:sz w:val="26"/>
          <w:szCs w:val="26"/>
        </w:rPr>
        <w:t>, che certifica la correttezza delle funzionalità critiche del sistema</w:t>
      </w:r>
      <w:r w:rsidRPr="00DF745B">
        <w:rPr>
          <w:sz w:val="26"/>
          <w:szCs w:val="26"/>
        </w:rPr>
        <w:t xml:space="preserve">. I test risultano tutti superati (runner </w:t>
      </w:r>
      <w:proofErr w:type="spellStart"/>
      <w:r w:rsidRPr="00DF745B">
        <w:rPr>
          <w:sz w:val="26"/>
          <w:szCs w:val="26"/>
        </w:rPr>
        <w:t>JUnit</w:t>
      </w:r>
      <w:proofErr w:type="spellEnd"/>
      <w:r w:rsidRPr="00DF745B">
        <w:rPr>
          <w:sz w:val="26"/>
          <w:szCs w:val="26"/>
        </w:rPr>
        <w:t xml:space="preserve"> completamente verde) e la coverage del package model evidenzia un incremento significativo rispetto all</w:t>
      </w:r>
      <w:r w:rsidR="00F03F42" w:rsidRPr="00090350">
        <w:rPr>
          <w:sz w:val="26"/>
          <w:szCs w:val="26"/>
        </w:rPr>
        <w:t>o stato</w:t>
      </w:r>
      <w:r w:rsidRPr="00DF745B">
        <w:rPr>
          <w:sz w:val="26"/>
          <w:szCs w:val="26"/>
        </w:rPr>
        <w:t xml:space="preserve"> iniziale, con </w:t>
      </w:r>
      <w:r w:rsidR="00F03F42" w:rsidRPr="00090350">
        <w:rPr>
          <w:sz w:val="26"/>
          <w:szCs w:val="26"/>
        </w:rPr>
        <w:t xml:space="preserve">alta </w:t>
      </w:r>
      <w:proofErr w:type="spellStart"/>
      <w:r w:rsidR="00F03F42" w:rsidRPr="00090350">
        <w:rPr>
          <w:sz w:val="26"/>
          <w:szCs w:val="26"/>
        </w:rPr>
        <w:t>copertur</w:t>
      </w:r>
      <w:proofErr w:type="spellEnd"/>
      <w:r w:rsidRPr="00DF745B">
        <w:rPr>
          <w:sz w:val="26"/>
          <w:szCs w:val="26"/>
        </w:rPr>
        <w:t xml:space="preserve"> sulle classi centrali dei casi d’uso.</w:t>
      </w:r>
    </w:p>
    <w:p w14:paraId="23FDE6A3" w14:textId="77777777" w:rsidR="00DF745B" w:rsidRPr="00DF745B" w:rsidRDefault="00DF745B" w:rsidP="00DF745B">
      <w:pPr>
        <w:rPr>
          <w:sz w:val="26"/>
          <w:szCs w:val="26"/>
        </w:rPr>
      </w:pPr>
      <w:r w:rsidRPr="00DF745B">
        <w:rPr>
          <w:sz w:val="26"/>
          <w:szCs w:val="26"/>
        </w:rPr>
        <w:t>Come estensione futura, qualora richiesto, sarebbe possibile:</w:t>
      </w:r>
    </w:p>
    <w:p w14:paraId="5E85CB50" w14:textId="77777777" w:rsidR="00DF745B" w:rsidRPr="00DF745B" w:rsidRDefault="00DF745B" w:rsidP="00DF745B">
      <w:pPr>
        <w:numPr>
          <w:ilvl w:val="0"/>
          <w:numId w:val="5"/>
        </w:numPr>
        <w:rPr>
          <w:sz w:val="26"/>
          <w:szCs w:val="26"/>
        </w:rPr>
      </w:pPr>
      <w:r w:rsidRPr="00DF745B">
        <w:rPr>
          <w:sz w:val="26"/>
          <w:szCs w:val="26"/>
        </w:rPr>
        <w:t>aggiungere test su ulteriori classi del model solo se vengono effettivamente attraversate dai flussi o se contengono logica non banale;</w:t>
      </w:r>
    </w:p>
    <w:p w14:paraId="4DD59C92" w14:textId="77777777" w:rsidR="00DF745B" w:rsidRPr="00DF745B" w:rsidRDefault="00DF745B" w:rsidP="00DF745B">
      <w:pPr>
        <w:numPr>
          <w:ilvl w:val="0"/>
          <w:numId w:val="5"/>
        </w:numPr>
        <w:rPr>
          <w:sz w:val="26"/>
          <w:szCs w:val="26"/>
        </w:rPr>
      </w:pPr>
      <w:r w:rsidRPr="00DF745B">
        <w:rPr>
          <w:sz w:val="26"/>
          <w:szCs w:val="26"/>
        </w:rPr>
        <w:t>introdurre un livello di test di integrazione per DAO/DB (con database di test e dataset controllati);</w:t>
      </w:r>
    </w:p>
    <w:p w14:paraId="53069A83" w14:textId="36CEBBD1" w:rsidR="00DF745B" w:rsidRPr="00DF745B" w:rsidRDefault="00DF745B" w:rsidP="00DF745B">
      <w:pPr>
        <w:numPr>
          <w:ilvl w:val="0"/>
          <w:numId w:val="5"/>
        </w:numPr>
        <w:rPr>
          <w:sz w:val="26"/>
          <w:szCs w:val="26"/>
        </w:rPr>
      </w:pPr>
      <w:r w:rsidRPr="00DF745B">
        <w:rPr>
          <w:sz w:val="26"/>
          <w:szCs w:val="26"/>
        </w:rPr>
        <w:t xml:space="preserve">introdurre test end-to-end o UI testing per validare anche i flussi completi dal controller alla </w:t>
      </w:r>
      <w:proofErr w:type="spellStart"/>
      <w:r w:rsidRPr="00DF745B">
        <w:rPr>
          <w:sz w:val="26"/>
          <w:szCs w:val="26"/>
        </w:rPr>
        <w:t>view</w:t>
      </w:r>
      <w:proofErr w:type="spellEnd"/>
      <w:r w:rsidRPr="00DF745B">
        <w:rPr>
          <w:sz w:val="26"/>
          <w:szCs w:val="26"/>
        </w:rPr>
        <w:t>, con strumenti dedicati.</w:t>
      </w:r>
    </w:p>
    <w:p w14:paraId="3F628329" w14:textId="77777777" w:rsidR="00DF745B" w:rsidRPr="00DF745B" w:rsidRDefault="00DF745B" w:rsidP="00DF745B"/>
    <w:p w14:paraId="78C86E3E" w14:textId="77777777" w:rsidR="00D7174A" w:rsidRDefault="00D7174A"/>
    <w:sectPr w:rsidR="00D717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5A8"/>
    <w:multiLevelType w:val="hybridMultilevel"/>
    <w:tmpl w:val="21B22A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F6832"/>
    <w:multiLevelType w:val="multilevel"/>
    <w:tmpl w:val="45F4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2F8F"/>
    <w:multiLevelType w:val="multilevel"/>
    <w:tmpl w:val="85FE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A0580"/>
    <w:multiLevelType w:val="multilevel"/>
    <w:tmpl w:val="8234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61779"/>
    <w:multiLevelType w:val="multilevel"/>
    <w:tmpl w:val="5FD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A3592"/>
    <w:multiLevelType w:val="hybridMultilevel"/>
    <w:tmpl w:val="21B22A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757BF0"/>
    <w:multiLevelType w:val="multilevel"/>
    <w:tmpl w:val="E25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46B99"/>
    <w:multiLevelType w:val="hybridMultilevel"/>
    <w:tmpl w:val="21B22A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083960">
    <w:abstractNumId w:val="2"/>
  </w:num>
  <w:num w:numId="2" w16cid:durableId="2033919497">
    <w:abstractNumId w:val="6"/>
  </w:num>
  <w:num w:numId="3" w16cid:durableId="690029839">
    <w:abstractNumId w:val="1"/>
  </w:num>
  <w:num w:numId="4" w16cid:durableId="450635291">
    <w:abstractNumId w:val="3"/>
  </w:num>
  <w:num w:numId="5" w16cid:durableId="1702123465">
    <w:abstractNumId w:val="4"/>
  </w:num>
  <w:num w:numId="6" w16cid:durableId="441413048">
    <w:abstractNumId w:val="7"/>
  </w:num>
  <w:num w:numId="7" w16cid:durableId="1266231992">
    <w:abstractNumId w:val="0"/>
  </w:num>
  <w:num w:numId="8" w16cid:durableId="1904944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41"/>
    <w:rsid w:val="00090350"/>
    <w:rsid w:val="002215CF"/>
    <w:rsid w:val="00360510"/>
    <w:rsid w:val="003913E7"/>
    <w:rsid w:val="00392241"/>
    <w:rsid w:val="00495473"/>
    <w:rsid w:val="0086150D"/>
    <w:rsid w:val="0094577A"/>
    <w:rsid w:val="00A8128B"/>
    <w:rsid w:val="00D32571"/>
    <w:rsid w:val="00D463D1"/>
    <w:rsid w:val="00D7148E"/>
    <w:rsid w:val="00D7174A"/>
    <w:rsid w:val="00D72618"/>
    <w:rsid w:val="00D95D12"/>
    <w:rsid w:val="00DF745B"/>
    <w:rsid w:val="00F03F42"/>
    <w:rsid w:val="00F325E7"/>
    <w:rsid w:val="00FB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5E763"/>
  <w15:chartTrackingRefBased/>
  <w15:docId w15:val="{2A51CA91-C020-46FE-8C80-F2055F98F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95473"/>
  </w:style>
  <w:style w:type="paragraph" w:styleId="Titolo1">
    <w:name w:val="heading 1"/>
    <w:basedOn w:val="Normale"/>
    <w:next w:val="Normale"/>
    <w:link w:val="Titolo1Carattere"/>
    <w:uiPriority w:val="9"/>
    <w:qFormat/>
    <w:rsid w:val="00392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92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92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92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92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92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92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92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92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92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92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92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9224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9224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9224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9224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9224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9224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9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9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92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9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92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9224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9224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9224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92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9224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9224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913E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913E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913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15FF9-7A08-4740-BF0B-C1B393EE2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</dc:creator>
  <cp:keywords/>
  <dc:description/>
  <cp:lastModifiedBy>MATTEO CASIRAGHI</cp:lastModifiedBy>
  <cp:revision>10</cp:revision>
  <dcterms:created xsi:type="dcterms:W3CDTF">2025-12-23T17:32:00Z</dcterms:created>
  <dcterms:modified xsi:type="dcterms:W3CDTF">2026-01-22T13:51:00Z</dcterms:modified>
</cp:coreProperties>
</file>