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B7B69" w14:textId="3AF80EC6" w:rsidR="00C3043C" w:rsidRDefault="00202829" w:rsidP="00202829">
      <w:pPr>
        <w:jc w:val="center"/>
        <w:rPr>
          <w:b/>
          <w:bCs/>
          <w:color w:val="EE0000"/>
          <w:sz w:val="46"/>
          <w:szCs w:val="46"/>
        </w:rPr>
      </w:pPr>
      <w:r>
        <w:rPr>
          <w:b/>
          <w:bCs/>
          <w:color w:val="EE0000"/>
          <w:sz w:val="46"/>
          <w:szCs w:val="46"/>
        </w:rPr>
        <w:t>Indice</w:t>
      </w:r>
    </w:p>
    <w:p w14:paraId="2B39FD51" w14:textId="66F8CD94" w:rsidR="00202829" w:rsidRPr="008E456B" w:rsidRDefault="008E456B" w:rsidP="00202829">
      <w:pPr>
        <w:pStyle w:val="Paragrafoelenco"/>
        <w:numPr>
          <w:ilvl w:val="0"/>
          <w:numId w:val="1"/>
        </w:numPr>
        <w:jc w:val="both"/>
        <w:rPr>
          <w:b/>
          <w:bCs/>
          <w:color w:val="EE0000"/>
          <w:sz w:val="34"/>
          <w:szCs w:val="34"/>
        </w:rPr>
      </w:pPr>
      <w:hyperlink w:anchor="Modelling" w:history="1">
        <w:proofErr w:type="spellStart"/>
        <w:r w:rsidRPr="008E456B">
          <w:rPr>
            <w:rStyle w:val="Collegamentoipertestuale"/>
            <w:b/>
            <w:bCs/>
            <w:sz w:val="34"/>
            <w:szCs w:val="34"/>
          </w:rPr>
          <w:t>Modelling</w:t>
        </w:r>
        <w:proofErr w:type="spellEnd"/>
      </w:hyperlink>
    </w:p>
    <w:p w14:paraId="38436472" w14:textId="4061156F" w:rsidR="008E456B" w:rsidRPr="008E456B" w:rsidRDefault="008E456B" w:rsidP="00202829">
      <w:pPr>
        <w:pStyle w:val="Paragrafoelenco"/>
        <w:numPr>
          <w:ilvl w:val="0"/>
          <w:numId w:val="1"/>
        </w:numPr>
        <w:jc w:val="both"/>
        <w:rPr>
          <w:b/>
          <w:bCs/>
          <w:color w:val="EE0000"/>
          <w:sz w:val="34"/>
          <w:szCs w:val="34"/>
        </w:rPr>
      </w:pPr>
      <w:hyperlink w:anchor="SwArch" w:history="1">
        <w:r w:rsidRPr="008E456B">
          <w:rPr>
            <w:rStyle w:val="Collegamentoipertestuale"/>
            <w:b/>
            <w:bCs/>
            <w:sz w:val="34"/>
            <w:szCs w:val="34"/>
          </w:rPr>
          <w:t>Software Arc</w:t>
        </w:r>
        <w:r w:rsidRPr="008E456B">
          <w:rPr>
            <w:rStyle w:val="Collegamentoipertestuale"/>
            <w:b/>
            <w:bCs/>
            <w:sz w:val="34"/>
            <w:szCs w:val="34"/>
          </w:rPr>
          <w:t>h</w:t>
        </w:r>
        <w:r w:rsidRPr="008E456B">
          <w:rPr>
            <w:rStyle w:val="Collegamentoipertestuale"/>
            <w:b/>
            <w:bCs/>
            <w:sz w:val="34"/>
            <w:szCs w:val="34"/>
          </w:rPr>
          <w:t>itecture</w:t>
        </w:r>
      </w:hyperlink>
    </w:p>
    <w:p w14:paraId="271BB162" w14:textId="4341247F" w:rsidR="008E456B" w:rsidRPr="008E456B" w:rsidRDefault="008E456B" w:rsidP="00202829">
      <w:pPr>
        <w:pStyle w:val="Paragrafoelenco"/>
        <w:numPr>
          <w:ilvl w:val="0"/>
          <w:numId w:val="1"/>
        </w:numPr>
        <w:jc w:val="both"/>
        <w:rPr>
          <w:b/>
          <w:bCs/>
          <w:color w:val="EE0000"/>
          <w:sz w:val="34"/>
          <w:szCs w:val="34"/>
        </w:rPr>
      </w:pPr>
      <w:hyperlink w:anchor="SwDesignP" w:history="1">
        <w:r w:rsidRPr="008E456B">
          <w:rPr>
            <w:rStyle w:val="Collegamentoipertestuale"/>
            <w:b/>
            <w:bCs/>
            <w:sz w:val="34"/>
            <w:szCs w:val="34"/>
          </w:rPr>
          <w:t>Software Design pattern</w:t>
        </w:r>
      </w:hyperlink>
    </w:p>
    <w:p w14:paraId="1F6E74D3" w14:textId="77777777" w:rsidR="008E456B" w:rsidRDefault="008E456B" w:rsidP="008E456B">
      <w:pPr>
        <w:jc w:val="both"/>
        <w:rPr>
          <w:b/>
          <w:bCs/>
          <w:color w:val="EE0000"/>
          <w:sz w:val="34"/>
          <w:szCs w:val="34"/>
        </w:rPr>
      </w:pPr>
    </w:p>
    <w:p w14:paraId="6F90D47F" w14:textId="18BCA9D6" w:rsidR="008E456B" w:rsidRDefault="008E456B" w:rsidP="008E456B">
      <w:pPr>
        <w:jc w:val="both"/>
        <w:rPr>
          <w:b/>
          <w:bCs/>
          <w:color w:val="4EA72E" w:themeColor="accent6"/>
          <w:sz w:val="34"/>
          <w:szCs w:val="34"/>
        </w:rPr>
      </w:pPr>
      <w:bookmarkStart w:id="0" w:name="Modelling"/>
      <w:proofErr w:type="spellStart"/>
      <w:r>
        <w:rPr>
          <w:b/>
          <w:bCs/>
          <w:color w:val="4EA72E" w:themeColor="accent6"/>
          <w:sz w:val="34"/>
          <w:szCs w:val="34"/>
        </w:rPr>
        <w:t>Modelling</w:t>
      </w:r>
      <w:proofErr w:type="spellEnd"/>
    </w:p>
    <w:bookmarkEnd w:id="0"/>
    <w:p w14:paraId="34F1DF32" w14:textId="4EB358BA" w:rsidR="00A55489" w:rsidRPr="00A55489" w:rsidRDefault="00A55489" w:rsidP="00A55489">
      <w:pPr>
        <w:pStyle w:val="Paragrafoelenco"/>
        <w:numPr>
          <w:ilvl w:val="0"/>
          <w:numId w:val="18"/>
        </w:numPr>
        <w:jc w:val="both"/>
        <w:rPr>
          <w:b/>
          <w:bCs/>
          <w:color w:val="0F9ED5" w:themeColor="accent4"/>
          <w:sz w:val="26"/>
          <w:szCs w:val="26"/>
        </w:rPr>
      </w:pPr>
      <w:r w:rsidRPr="00A55489">
        <w:rPr>
          <w:b/>
          <w:bCs/>
          <w:color w:val="0F9ED5" w:themeColor="accent4"/>
          <w:sz w:val="26"/>
          <w:szCs w:val="26"/>
        </w:rPr>
        <w:t>Obiettivo della modellazione</w:t>
      </w:r>
    </w:p>
    <w:p w14:paraId="7806C9D2" w14:textId="679464AA" w:rsidR="00A55489" w:rsidRPr="00A55489" w:rsidRDefault="00A55489" w:rsidP="00A55489">
      <w:pPr>
        <w:ind w:left="360"/>
        <w:jc w:val="both"/>
        <w:rPr>
          <w:color w:val="000000" w:themeColor="text1"/>
          <w:sz w:val="26"/>
          <w:szCs w:val="26"/>
        </w:rPr>
      </w:pPr>
      <w:r w:rsidRPr="00A55489">
        <w:rPr>
          <w:color w:val="000000" w:themeColor="text1"/>
          <w:sz w:val="26"/>
          <w:szCs w:val="26"/>
        </w:rPr>
        <w:t xml:space="preserve">La sezione di </w:t>
      </w:r>
      <w:proofErr w:type="spellStart"/>
      <w:r w:rsidRPr="00A55489">
        <w:rPr>
          <w:color w:val="000000" w:themeColor="text1"/>
          <w:sz w:val="26"/>
          <w:szCs w:val="26"/>
        </w:rPr>
        <w:t>modelling</w:t>
      </w:r>
      <w:proofErr w:type="spellEnd"/>
      <w:r w:rsidRPr="00A55489">
        <w:rPr>
          <w:color w:val="000000" w:themeColor="text1"/>
          <w:sz w:val="26"/>
          <w:szCs w:val="26"/>
        </w:rPr>
        <w:t xml:space="preserve"> descrive il sistema </w:t>
      </w:r>
      <w:proofErr w:type="spellStart"/>
      <w:r w:rsidRPr="00A55489">
        <w:rPr>
          <w:i/>
          <w:iCs/>
          <w:color w:val="000000" w:themeColor="text1"/>
          <w:sz w:val="26"/>
          <w:szCs w:val="26"/>
        </w:rPr>
        <w:t>GestionePalestra</w:t>
      </w:r>
      <w:proofErr w:type="spellEnd"/>
      <w:r w:rsidRPr="00A55489">
        <w:rPr>
          <w:color w:val="000000" w:themeColor="text1"/>
          <w:sz w:val="26"/>
          <w:szCs w:val="26"/>
        </w:rPr>
        <w:t xml:space="preserve"> mediante diagrammi UML e relativa spiegazione, con lo scopo di rappresentare in modo formale i requisiti funzionali e il comportamento dinamico del sistema. La modellazione è stata condotta su tre livelli: (i) modellazione dei requisiti tramite Use Case </w:t>
      </w:r>
      <w:proofErr w:type="spellStart"/>
      <w:r w:rsidRPr="00A55489">
        <w:rPr>
          <w:color w:val="000000" w:themeColor="text1"/>
          <w:sz w:val="26"/>
          <w:szCs w:val="26"/>
        </w:rPr>
        <w:t>Diagram</w:t>
      </w:r>
      <w:proofErr w:type="spellEnd"/>
      <w:r w:rsidRPr="00A55489">
        <w:rPr>
          <w:color w:val="000000" w:themeColor="text1"/>
          <w:sz w:val="26"/>
          <w:szCs w:val="26"/>
        </w:rPr>
        <w:t xml:space="preserve">, (ii) modellazione strutturale del dominio tramite Class </w:t>
      </w:r>
      <w:proofErr w:type="spellStart"/>
      <w:r w:rsidRPr="00A55489">
        <w:rPr>
          <w:color w:val="000000" w:themeColor="text1"/>
          <w:sz w:val="26"/>
          <w:szCs w:val="26"/>
        </w:rPr>
        <w:t>Diagram</w:t>
      </w:r>
      <w:proofErr w:type="spellEnd"/>
      <w:r w:rsidRPr="00A55489">
        <w:rPr>
          <w:color w:val="000000" w:themeColor="text1"/>
          <w:sz w:val="26"/>
          <w:szCs w:val="26"/>
        </w:rPr>
        <w:t xml:space="preserve">, (iii) modellazione comportamentale tramite </w:t>
      </w:r>
      <w:proofErr w:type="spellStart"/>
      <w:r w:rsidRPr="00A55489">
        <w:rPr>
          <w:color w:val="000000" w:themeColor="text1"/>
          <w:sz w:val="26"/>
          <w:szCs w:val="26"/>
        </w:rPr>
        <w:t>Sequence</w:t>
      </w:r>
      <w:proofErr w:type="spellEnd"/>
      <w:r w:rsidRPr="00A55489">
        <w:rPr>
          <w:color w:val="000000" w:themeColor="text1"/>
          <w:sz w:val="26"/>
          <w:szCs w:val="26"/>
        </w:rPr>
        <w:t xml:space="preserve">/Activity/State </w:t>
      </w:r>
      <w:proofErr w:type="spellStart"/>
      <w:r w:rsidRPr="00A55489">
        <w:rPr>
          <w:color w:val="000000" w:themeColor="text1"/>
          <w:sz w:val="26"/>
          <w:szCs w:val="26"/>
        </w:rPr>
        <w:t>Diagram</w:t>
      </w:r>
      <w:proofErr w:type="spellEnd"/>
      <w:r w:rsidRPr="00A55489">
        <w:rPr>
          <w:color w:val="000000" w:themeColor="text1"/>
          <w:sz w:val="26"/>
          <w:szCs w:val="26"/>
        </w:rPr>
        <w:t>. In questo modo vengono coperti sia “cosa fa” il sistema, sia “con quali entità” lo fa, sia “come” avvengono i flussi e le transizioni di stato.</w:t>
      </w:r>
    </w:p>
    <w:p w14:paraId="37797912" w14:textId="36853B90" w:rsidR="00A55489" w:rsidRPr="00A55489" w:rsidRDefault="00A55489" w:rsidP="00A55489">
      <w:pPr>
        <w:ind w:firstLine="708"/>
        <w:jc w:val="both"/>
        <w:rPr>
          <w:b/>
          <w:bCs/>
          <w:color w:val="215E99" w:themeColor="text2" w:themeTint="BF"/>
          <w:sz w:val="26"/>
          <w:szCs w:val="26"/>
        </w:rPr>
      </w:pPr>
      <w:r w:rsidRPr="00A55489">
        <w:rPr>
          <w:b/>
          <w:bCs/>
          <w:color w:val="215E99" w:themeColor="text2" w:themeTint="BF"/>
          <w:sz w:val="26"/>
          <w:szCs w:val="26"/>
        </w:rPr>
        <w:t>1.1</w:t>
      </w:r>
      <w:r w:rsidRPr="00A55489">
        <w:rPr>
          <w:b/>
          <w:bCs/>
          <w:color w:val="215E99" w:themeColor="text2" w:themeTint="BF"/>
          <w:sz w:val="26"/>
          <w:szCs w:val="26"/>
        </w:rPr>
        <w:t xml:space="preserve"> Use Case </w:t>
      </w:r>
      <w:proofErr w:type="spellStart"/>
      <w:r w:rsidRPr="00A55489">
        <w:rPr>
          <w:b/>
          <w:bCs/>
          <w:color w:val="215E99" w:themeColor="text2" w:themeTint="BF"/>
          <w:sz w:val="26"/>
          <w:szCs w:val="26"/>
        </w:rPr>
        <w:t>Diagram</w:t>
      </w:r>
      <w:proofErr w:type="spellEnd"/>
    </w:p>
    <w:p w14:paraId="271FBA17" w14:textId="77777777" w:rsidR="00A55489" w:rsidRDefault="00A55489" w:rsidP="00A55489">
      <w:pPr>
        <w:jc w:val="both"/>
        <w:rPr>
          <w:b/>
          <w:bCs/>
          <w:color w:val="000000" w:themeColor="text1"/>
          <w:sz w:val="26"/>
          <w:szCs w:val="26"/>
        </w:rPr>
      </w:pPr>
    </w:p>
    <w:p w14:paraId="4F210740" w14:textId="77777777" w:rsidR="00A55489" w:rsidRDefault="00A55489" w:rsidP="00A55489">
      <w:pPr>
        <w:jc w:val="both"/>
        <w:rPr>
          <w:color w:val="000000" w:themeColor="text1"/>
          <w:sz w:val="26"/>
          <w:szCs w:val="26"/>
        </w:rPr>
      </w:pPr>
      <w:r>
        <w:rPr>
          <w:b/>
          <w:bCs/>
          <w:noProof/>
          <w:color w:val="000000" w:themeColor="text1"/>
          <w:sz w:val="26"/>
          <w:szCs w:val="26"/>
        </w:rPr>
        <w:drawing>
          <wp:inline distT="0" distB="0" distL="0" distR="0" wp14:anchorId="45E6D9CF" wp14:editId="510735B8">
            <wp:extent cx="5118034" cy="3667125"/>
            <wp:effectExtent l="0" t="0" r="6985" b="0"/>
            <wp:docPr id="15316884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64474" cy="3700400"/>
                    </a:xfrm>
                    <a:prstGeom prst="rect">
                      <a:avLst/>
                    </a:prstGeom>
                    <a:noFill/>
                    <a:ln>
                      <a:noFill/>
                    </a:ln>
                  </pic:spPr>
                </pic:pic>
              </a:graphicData>
            </a:graphic>
          </wp:inline>
        </w:drawing>
      </w:r>
    </w:p>
    <w:p w14:paraId="42A5B341" w14:textId="6F1D3902" w:rsidR="00A55489" w:rsidRPr="00A55489" w:rsidRDefault="00A55489" w:rsidP="00A55489">
      <w:pPr>
        <w:ind w:left="1416"/>
        <w:jc w:val="both"/>
        <w:rPr>
          <w:color w:val="000000" w:themeColor="text1"/>
          <w:sz w:val="26"/>
          <w:szCs w:val="26"/>
        </w:rPr>
      </w:pPr>
      <w:r w:rsidRPr="00A55489">
        <w:rPr>
          <w:color w:val="000000" w:themeColor="text1"/>
          <w:sz w:val="26"/>
          <w:szCs w:val="26"/>
        </w:rPr>
        <w:lastRenderedPageBreak/>
        <w:t xml:space="preserve">Il diagramma dei casi d’uso rappresenta le funzionalità offerte dal sistema e gli attori che interagiscono con esse. L’attore principale è il </w:t>
      </w:r>
      <w:r w:rsidRPr="00A55489">
        <w:rPr>
          <w:b/>
          <w:bCs/>
          <w:color w:val="000000" w:themeColor="text1"/>
          <w:sz w:val="26"/>
          <w:szCs w:val="26"/>
        </w:rPr>
        <w:t>Cliente</w:t>
      </w:r>
      <w:r w:rsidRPr="00A55489">
        <w:rPr>
          <w:color w:val="000000" w:themeColor="text1"/>
          <w:sz w:val="26"/>
          <w:szCs w:val="26"/>
        </w:rPr>
        <w:t xml:space="preserve">, che utilizza l’app per accedere ai servizi della palestra. Sono inoltre presenti attori legati allo staff/ruoli professionali (Dipendente e specializzazioni come </w:t>
      </w:r>
      <w:proofErr w:type="spellStart"/>
      <w:r w:rsidRPr="00A55489">
        <w:rPr>
          <w:b/>
          <w:bCs/>
          <w:color w:val="000000" w:themeColor="text1"/>
          <w:sz w:val="26"/>
          <w:szCs w:val="26"/>
        </w:rPr>
        <w:t>IstruttoreCorsi</w:t>
      </w:r>
      <w:proofErr w:type="spellEnd"/>
      <w:r w:rsidRPr="00A55489">
        <w:rPr>
          <w:color w:val="000000" w:themeColor="text1"/>
          <w:sz w:val="26"/>
          <w:szCs w:val="26"/>
        </w:rPr>
        <w:t xml:space="preserve">, </w:t>
      </w:r>
      <w:proofErr w:type="spellStart"/>
      <w:r w:rsidRPr="00A55489">
        <w:rPr>
          <w:b/>
          <w:bCs/>
          <w:color w:val="000000" w:themeColor="text1"/>
          <w:sz w:val="26"/>
          <w:szCs w:val="26"/>
        </w:rPr>
        <w:t>PersonalTrainer</w:t>
      </w:r>
      <w:proofErr w:type="spellEnd"/>
      <w:r w:rsidRPr="00A55489">
        <w:rPr>
          <w:color w:val="000000" w:themeColor="text1"/>
          <w:sz w:val="26"/>
          <w:szCs w:val="26"/>
        </w:rPr>
        <w:t xml:space="preserve">, </w:t>
      </w:r>
      <w:r w:rsidRPr="00A55489">
        <w:rPr>
          <w:b/>
          <w:bCs/>
          <w:color w:val="000000" w:themeColor="text1"/>
          <w:sz w:val="26"/>
          <w:szCs w:val="26"/>
        </w:rPr>
        <w:t>Nutrizionista</w:t>
      </w:r>
      <w:r w:rsidRPr="00A55489">
        <w:rPr>
          <w:color w:val="000000" w:themeColor="text1"/>
          <w:sz w:val="26"/>
          <w:szCs w:val="26"/>
        </w:rPr>
        <w:t>) e attori di contesto relativi alle strutture della palestra (sale/spa) modellati come soggetti che partecipano alle operazioni di disponibilità/prenotazione.</w:t>
      </w:r>
    </w:p>
    <w:p w14:paraId="69DAA318"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I casi d’uso principali lato Cliente includono l’accesso all’app e le operazioni legate all’abbonamento: la sottoscrizione dell’abbonamento è articolata in tipologie (Base, Corsi, Completo) e si collega al pagamento; sono inoltre presenti operazioni di rinnovo e sospensione. Per i servizi, il Cliente può prenotare consulenze (che dipendono dal professionista selezionato) e fruire di servizi associati, come la produzione di documenti di supporto (es. scheda/dieta) quando previsto.</w:t>
      </w:r>
    </w:p>
    <w:p w14:paraId="0B103F2D" w14:textId="2F44F45D" w:rsidR="00A55489" w:rsidRPr="00A55489" w:rsidRDefault="00A55489" w:rsidP="00A55489">
      <w:pPr>
        <w:ind w:left="1416"/>
        <w:jc w:val="both"/>
        <w:rPr>
          <w:color w:val="000000" w:themeColor="text1"/>
          <w:sz w:val="26"/>
          <w:szCs w:val="26"/>
        </w:rPr>
      </w:pPr>
      <w:r w:rsidRPr="00A55489">
        <w:rPr>
          <w:color w:val="000000" w:themeColor="text1"/>
          <w:sz w:val="26"/>
          <w:szCs w:val="26"/>
        </w:rPr>
        <w:t>Nel diagramma sono presenti relazioni include utili a esplicitare funzionalità sempre eseguite come parte di un caso d’uso più ampio, ad esempio verifiche di disponibilità (armadietti/macchinari) durante l’accesso o durante operazioni che richiedono risorse fisiche.</w:t>
      </w:r>
    </w:p>
    <w:p w14:paraId="09546071" w14:textId="7A39A281" w:rsidR="00A55489" w:rsidRPr="00A55489" w:rsidRDefault="00A55489" w:rsidP="00A55489">
      <w:pPr>
        <w:ind w:left="708"/>
        <w:jc w:val="both"/>
        <w:rPr>
          <w:b/>
          <w:bCs/>
          <w:color w:val="215E99" w:themeColor="text2" w:themeTint="BF"/>
          <w:sz w:val="26"/>
          <w:szCs w:val="26"/>
        </w:rPr>
      </w:pPr>
      <w:r w:rsidRPr="00A55489">
        <w:rPr>
          <w:b/>
          <w:bCs/>
          <w:color w:val="215E99" w:themeColor="text2" w:themeTint="BF"/>
          <w:sz w:val="26"/>
          <w:szCs w:val="26"/>
        </w:rPr>
        <w:t>1.2</w:t>
      </w:r>
      <w:r w:rsidRPr="00A55489">
        <w:rPr>
          <w:b/>
          <w:bCs/>
          <w:color w:val="215E99" w:themeColor="text2" w:themeTint="BF"/>
          <w:sz w:val="26"/>
          <w:szCs w:val="26"/>
        </w:rPr>
        <w:t xml:space="preserve"> Class </w:t>
      </w:r>
      <w:proofErr w:type="spellStart"/>
      <w:r w:rsidRPr="00A55489">
        <w:rPr>
          <w:b/>
          <w:bCs/>
          <w:color w:val="215E99" w:themeColor="text2" w:themeTint="BF"/>
          <w:sz w:val="26"/>
          <w:szCs w:val="26"/>
        </w:rPr>
        <w:t>Diagram</w:t>
      </w:r>
      <w:proofErr w:type="spellEnd"/>
      <w:r w:rsidRPr="00A55489">
        <w:rPr>
          <w:b/>
          <w:bCs/>
          <w:color w:val="215E99" w:themeColor="text2" w:themeTint="BF"/>
          <w:sz w:val="26"/>
          <w:szCs w:val="26"/>
        </w:rPr>
        <w:t xml:space="preserve"> del dominio</w:t>
      </w:r>
    </w:p>
    <w:p w14:paraId="56FD5ED9" w14:textId="40033C7E" w:rsidR="00A55489" w:rsidRDefault="00A55489" w:rsidP="00A55489">
      <w:pPr>
        <w:jc w:val="both"/>
        <w:rPr>
          <w:b/>
          <w:bCs/>
          <w:color w:val="000000" w:themeColor="text1"/>
          <w:sz w:val="26"/>
          <w:szCs w:val="26"/>
        </w:rPr>
      </w:pPr>
      <w:r>
        <w:rPr>
          <w:b/>
          <w:bCs/>
          <w:noProof/>
          <w:color w:val="000000" w:themeColor="text1"/>
          <w:sz w:val="26"/>
          <w:szCs w:val="26"/>
        </w:rPr>
        <w:drawing>
          <wp:inline distT="0" distB="0" distL="0" distR="0" wp14:anchorId="27316F5E" wp14:editId="08842835">
            <wp:extent cx="5858539" cy="4142954"/>
            <wp:effectExtent l="0" t="0" r="8890" b="0"/>
            <wp:docPr id="203821805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99230" cy="4171729"/>
                    </a:xfrm>
                    <a:prstGeom prst="rect">
                      <a:avLst/>
                    </a:prstGeom>
                    <a:noFill/>
                    <a:ln>
                      <a:noFill/>
                    </a:ln>
                  </pic:spPr>
                </pic:pic>
              </a:graphicData>
            </a:graphic>
          </wp:inline>
        </w:drawing>
      </w:r>
    </w:p>
    <w:p w14:paraId="3779C329" w14:textId="77777777" w:rsidR="00A55489" w:rsidRDefault="00A55489" w:rsidP="00A55489">
      <w:pPr>
        <w:jc w:val="both"/>
        <w:rPr>
          <w:b/>
          <w:bCs/>
          <w:color w:val="000000" w:themeColor="text1"/>
          <w:sz w:val="26"/>
          <w:szCs w:val="26"/>
        </w:rPr>
      </w:pPr>
    </w:p>
    <w:p w14:paraId="18BA0A99" w14:textId="512C9C6C" w:rsidR="00A55489" w:rsidRPr="00A55489" w:rsidRDefault="00A55489" w:rsidP="00A55489">
      <w:pPr>
        <w:ind w:left="1416"/>
        <w:jc w:val="both"/>
        <w:rPr>
          <w:color w:val="000000" w:themeColor="text1"/>
          <w:sz w:val="26"/>
          <w:szCs w:val="26"/>
        </w:rPr>
      </w:pPr>
      <w:r w:rsidRPr="00A55489">
        <w:rPr>
          <w:color w:val="000000" w:themeColor="text1"/>
          <w:sz w:val="26"/>
          <w:szCs w:val="26"/>
        </w:rPr>
        <w:t>Il diagramma delle classi descrive la struttura del dominio e le relazioni tra le entità principali.</w:t>
      </w:r>
    </w:p>
    <w:p w14:paraId="34354B27"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La classe centrale lato utente è </w:t>
      </w:r>
      <w:r w:rsidRPr="00A55489">
        <w:rPr>
          <w:b/>
          <w:bCs/>
          <w:color w:val="000000" w:themeColor="text1"/>
          <w:sz w:val="26"/>
          <w:szCs w:val="26"/>
        </w:rPr>
        <w:t>Cliente</w:t>
      </w:r>
      <w:r w:rsidRPr="00A55489">
        <w:rPr>
          <w:color w:val="000000" w:themeColor="text1"/>
          <w:sz w:val="26"/>
          <w:szCs w:val="26"/>
        </w:rPr>
        <w:t xml:space="preserve">, che rappresenta l’identità applicativa (username/password) e i dati anagrafici. Il Cliente si collega all’entità </w:t>
      </w:r>
      <w:r w:rsidRPr="00A55489">
        <w:rPr>
          <w:b/>
          <w:bCs/>
          <w:color w:val="000000" w:themeColor="text1"/>
          <w:sz w:val="26"/>
          <w:szCs w:val="26"/>
        </w:rPr>
        <w:t>Abbonamento</w:t>
      </w:r>
      <w:r w:rsidRPr="00A55489">
        <w:rPr>
          <w:color w:val="000000" w:themeColor="text1"/>
          <w:sz w:val="26"/>
          <w:szCs w:val="26"/>
        </w:rPr>
        <w:t xml:space="preserve">, modellata tramite una gerarchia: </w:t>
      </w:r>
      <w:r w:rsidRPr="00A55489">
        <w:rPr>
          <w:b/>
          <w:bCs/>
          <w:color w:val="000000" w:themeColor="text1"/>
          <w:sz w:val="26"/>
          <w:szCs w:val="26"/>
        </w:rPr>
        <w:t>Abbonamento</w:t>
      </w:r>
      <w:r w:rsidRPr="00A55489">
        <w:rPr>
          <w:color w:val="000000" w:themeColor="text1"/>
          <w:sz w:val="26"/>
          <w:szCs w:val="26"/>
        </w:rPr>
        <w:t xml:space="preserve"> come superclasse e specializzazioni </w:t>
      </w:r>
      <w:proofErr w:type="spellStart"/>
      <w:r w:rsidRPr="00A55489">
        <w:rPr>
          <w:b/>
          <w:bCs/>
          <w:color w:val="000000" w:themeColor="text1"/>
          <w:sz w:val="26"/>
          <w:szCs w:val="26"/>
        </w:rPr>
        <w:t>AbbonamentoBasico</w:t>
      </w:r>
      <w:proofErr w:type="spellEnd"/>
      <w:r w:rsidRPr="00A55489">
        <w:rPr>
          <w:color w:val="000000" w:themeColor="text1"/>
          <w:sz w:val="26"/>
          <w:szCs w:val="26"/>
        </w:rPr>
        <w:t xml:space="preserve">, </w:t>
      </w:r>
      <w:proofErr w:type="spellStart"/>
      <w:r w:rsidRPr="00A55489">
        <w:rPr>
          <w:b/>
          <w:bCs/>
          <w:color w:val="000000" w:themeColor="text1"/>
          <w:sz w:val="26"/>
          <w:szCs w:val="26"/>
        </w:rPr>
        <w:t>AbbonamentoCorsi</w:t>
      </w:r>
      <w:proofErr w:type="spellEnd"/>
      <w:r w:rsidRPr="00A55489">
        <w:rPr>
          <w:color w:val="000000" w:themeColor="text1"/>
          <w:sz w:val="26"/>
          <w:szCs w:val="26"/>
        </w:rPr>
        <w:t xml:space="preserve">, </w:t>
      </w:r>
      <w:proofErr w:type="spellStart"/>
      <w:r w:rsidRPr="00A55489">
        <w:rPr>
          <w:b/>
          <w:bCs/>
          <w:color w:val="000000" w:themeColor="text1"/>
          <w:sz w:val="26"/>
          <w:szCs w:val="26"/>
        </w:rPr>
        <w:t>AbbonamentoCompleto</w:t>
      </w:r>
      <w:proofErr w:type="spellEnd"/>
      <w:r w:rsidRPr="00A55489">
        <w:rPr>
          <w:color w:val="000000" w:themeColor="text1"/>
          <w:sz w:val="26"/>
          <w:szCs w:val="26"/>
        </w:rPr>
        <w:t>. Questa scelta consente di rappresentare in modo naturale le differenze tra tipologie (limiti, corsi inclusi, soglie sconto, accessi consentiti) mantenendo in Abbonamento le proprietà comuni (scadenza, fascia oraria consentita, prezzo, attivazione).</w:t>
      </w:r>
    </w:p>
    <w:p w14:paraId="7B90DA27"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Il sistema gestisce anche l’entità </w:t>
      </w:r>
      <w:r w:rsidRPr="00A55489">
        <w:rPr>
          <w:b/>
          <w:bCs/>
          <w:color w:val="000000" w:themeColor="text1"/>
          <w:sz w:val="26"/>
          <w:szCs w:val="26"/>
        </w:rPr>
        <w:t>Pagamento</w:t>
      </w:r>
      <w:r w:rsidRPr="00A55489">
        <w:rPr>
          <w:color w:val="000000" w:themeColor="text1"/>
          <w:sz w:val="26"/>
          <w:szCs w:val="26"/>
        </w:rPr>
        <w:t>, associata al Cliente e all’abbonamento sottoscritto: il pagamento memorizza metodo, importo e data pagamento, consentendo di tracciare la transazione e lo stato di completamento.</w:t>
      </w:r>
    </w:p>
    <w:p w14:paraId="7F0DF2D7"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Per l’offerta della palestra sono modellate le strutture fisiche (</w:t>
      </w:r>
      <w:r w:rsidRPr="00A55489">
        <w:rPr>
          <w:b/>
          <w:bCs/>
          <w:color w:val="000000" w:themeColor="text1"/>
          <w:sz w:val="26"/>
          <w:szCs w:val="26"/>
        </w:rPr>
        <w:t>Sala</w:t>
      </w:r>
      <w:r w:rsidRPr="00A55489">
        <w:rPr>
          <w:color w:val="000000" w:themeColor="text1"/>
          <w:sz w:val="26"/>
          <w:szCs w:val="26"/>
        </w:rPr>
        <w:t xml:space="preserve"> e specializzazioni/associazioni come </w:t>
      </w:r>
      <w:proofErr w:type="spellStart"/>
      <w:r w:rsidRPr="00A55489">
        <w:rPr>
          <w:color w:val="000000" w:themeColor="text1"/>
          <w:sz w:val="26"/>
          <w:szCs w:val="26"/>
        </w:rPr>
        <w:t>SalaPesi</w:t>
      </w:r>
      <w:proofErr w:type="spellEnd"/>
      <w:r w:rsidRPr="00A55489">
        <w:rPr>
          <w:color w:val="000000" w:themeColor="text1"/>
          <w:sz w:val="26"/>
          <w:szCs w:val="26"/>
        </w:rPr>
        <w:t xml:space="preserve">, </w:t>
      </w:r>
      <w:proofErr w:type="spellStart"/>
      <w:r w:rsidRPr="00A55489">
        <w:rPr>
          <w:color w:val="000000" w:themeColor="text1"/>
          <w:sz w:val="26"/>
          <w:szCs w:val="26"/>
        </w:rPr>
        <w:t>SalaCorsi</w:t>
      </w:r>
      <w:proofErr w:type="spellEnd"/>
      <w:r w:rsidRPr="00A55489">
        <w:rPr>
          <w:color w:val="000000" w:themeColor="text1"/>
          <w:sz w:val="26"/>
          <w:szCs w:val="26"/>
        </w:rPr>
        <w:t>, Spa) e le risorse (</w:t>
      </w:r>
      <w:r w:rsidRPr="00A55489">
        <w:rPr>
          <w:b/>
          <w:bCs/>
          <w:color w:val="000000" w:themeColor="text1"/>
          <w:sz w:val="26"/>
          <w:szCs w:val="26"/>
        </w:rPr>
        <w:t>Macchinario</w:t>
      </w:r>
      <w:r w:rsidRPr="00A55489">
        <w:rPr>
          <w:color w:val="000000" w:themeColor="text1"/>
          <w:sz w:val="26"/>
          <w:szCs w:val="26"/>
        </w:rPr>
        <w:t xml:space="preserve">). Queste entità supportano operazioni di disponibilità e prenotazione/occupazione. L’ambito “corsi” è descritto dall’entità </w:t>
      </w:r>
      <w:r w:rsidRPr="00A55489">
        <w:rPr>
          <w:b/>
          <w:bCs/>
          <w:color w:val="000000" w:themeColor="text1"/>
          <w:sz w:val="26"/>
          <w:szCs w:val="26"/>
        </w:rPr>
        <w:t>Corso</w:t>
      </w:r>
      <w:r w:rsidRPr="00A55489">
        <w:rPr>
          <w:color w:val="000000" w:themeColor="text1"/>
          <w:sz w:val="26"/>
          <w:szCs w:val="26"/>
        </w:rPr>
        <w:t xml:space="preserve"> (con tipologia tramite enumerazione </w:t>
      </w:r>
      <w:proofErr w:type="spellStart"/>
      <w:r w:rsidRPr="00A55489">
        <w:rPr>
          <w:color w:val="000000" w:themeColor="text1"/>
          <w:sz w:val="26"/>
          <w:szCs w:val="26"/>
        </w:rPr>
        <w:t>TipoCorso</w:t>
      </w:r>
      <w:proofErr w:type="spellEnd"/>
      <w:r w:rsidRPr="00A55489">
        <w:rPr>
          <w:color w:val="000000" w:themeColor="text1"/>
          <w:sz w:val="26"/>
          <w:szCs w:val="26"/>
        </w:rPr>
        <w:t xml:space="preserve">) e la relazione con l’istruttore; lato consulenze è presente l’entità </w:t>
      </w:r>
      <w:r w:rsidRPr="00A55489">
        <w:rPr>
          <w:b/>
          <w:bCs/>
          <w:color w:val="000000" w:themeColor="text1"/>
          <w:sz w:val="26"/>
          <w:szCs w:val="26"/>
        </w:rPr>
        <w:t>Consulenza</w:t>
      </w:r>
      <w:r w:rsidRPr="00A55489">
        <w:rPr>
          <w:color w:val="000000" w:themeColor="text1"/>
          <w:sz w:val="26"/>
          <w:szCs w:val="26"/>
        </w:rPr>
        <w:t>, collegata a Cliente e Dipendente e qualificata dal tipo di consulenza (Personal Trainer / Nutrizionista / Istruttore corso).</w:t>
      </w:r>
    </w:p>
    <w:p w14:paraId="4B08D2BE" w14:textId="66A720EA"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La parte relativa ai dipendenti è modellata con </w:t>
      </w:r>
      <w:r w:rsidRPr="00A55489">
        <w:rPr>
          <w:b/>
          <w:bCs/>
          <w:color w:val="000000" w:themeColor="text1"/>
          <w:sz w:val="26"/>
          <w:szCs w:val="26"/>
        </w:rPr>
        <w:t>Dipendente</w:t>
      </w:r>
      <w:r w:rsidRPr="00A55489">
        <w:rPr>
          <w:color w:val="000000" w:themeColor="text1"/>
          <w:sz w:val="26"/>
          <w:szCs w:val="26"/>
        </w:rPr>
        <w:t xml:space="preserve"> e specializzazioni (</w:t>
      </w:r>
      <w:proofErr w:type="spellStart"/>
      <w:r w:rsidRPr="00A55489">
        <w:rPr>
          <w:color w:val="000000" w:themeColor="text1"/>
          <w:sz w:val="26"/>
          <w:szCs w:val="26"/>
        </w:rPr>
        <w:t>PersonalTrainer</w:t>
      </w:r>
      <w:proofErr w:type="spellEnd"/>
      <w:r w:rsidRPr="00A55489">
        <w:rPr>
          <w:color w:val="000000" w:themeColor="text1"/>
          <w:sz w:val="26"/>
          <w:szCs w:val="26"/>
        </w:rPr>
        <w:t xml:space="preserve">, Nutrizionista, </w:t>
      </w:r>
      <w:proofErr w:type="spellStart"/>
      <w:r w:rsidRPr="00A55489">
        <w:rPr>
          <w:color w:val="000000" w:themeColor="text1"/>
          <w:sz w:val="26"/>
          <w:szCs w:val="26"/>
        </w:rPr>
        <w:t>IstruttoreCorso</w:t>
      </w:r>
      <w:proofErr w:type="spellEnd"/>
      <w:r w:rsidRPr="00A55489">
        <w:rPr>
          <w:color w:val="000000" w:themeColor="text1"/>
          <w:sz w:val="26"/>
          <w:szCs w:val="26"/>
        </w:rPr>
        <w:t>). Questa modellazione rende espliciti i diversi comportamenti/servizi erogabili (scheda allenamento, dieta, gestione corsi).</w:t>
      </w:r>
    </w:p>
    <w:p w14:paraId="2C89918D" w14:textId="7463E5B3" w:rsidR="00A55489" w:rsidRPr="00A55489" w:rsidRDefault="00A55489" w:rsidP="00A55489">
      <w:pPr>
        <w:ind w:firstLine="708"/>
        <w:jc w:val="both"/>
        <w:rPr>
          <w:b/>
          <w:bCs/>
          <w:color w:val="215E99" w:themeColor="text2" w:themeTint="BF"/>
          <w:sz w:val="26"/>
          <w:szCs w:val="26"/>
        </w:rPr>
      </w:pPr>
      <w:r>
        <w:rPr>
          <w:b/>
          <w:bCs/>
          <w:color w:val="215E99" w:themeColor="text2" w:themeTint="BF"/>
          <w:sz w:val="26"/>
          <w:szCs w:val="26"/>
        </w:rPr>
        <w:t>1.3</w:t>
      </w:r>
      <w:r w:rsidRPr="00A55489">
        <w:rPr>
          <w:b/>
          <w:bCs/>
          <w:color w:val="215E99" w:themeColor="text2" w:themeTint="BF"/>
          <w:sz w:val="26"/>
          <w:szCs w:val="26"/>
        </w:rPr>
        <w:t xml:space="preserve"> </w:t>
      </w:r>
      <w:proofErr w:type="spellStart"/>
      <w:r w:rsidRPr="00A55489">
        <w:rPr>
          <w:b/>
          <w:bCs/>
          <w:color w:val="215E99" w:themeColor="text2" w:themeTint="BF"/>
          <w:sz w:val="26"/>
          <w:szCs w:val="26"/>
        </w:rPr>
        <w:t>Sequence</w:t>
      </w:r>
      <w:proofErr w:type="spellEnd"/>
      <w:r w:rsidRPr="00A55489">
        <w:rPr>
          <w:b/>
          <w:bCs/>
          <w:color w:val="215E99" w:themeColor="text2" w:themeTint="BF"/>
          <w:sz w:val="26"/>
          <w:szCs w:val="26"/>
        </w:rPr>
        <w:t xml:space="preserve"> </w:t>
      </w:r>
      <w:proofErr w:type="spellStart"/>
      <w:r w:rsidRPr="00A55489">
        <w:rPr>
          <w:b/>
          <w:bCs/>
          <w:color w:val="215E99" w:themeColor="text2" w:themeTint="BF"/>
          <w:sz w:val="26"/>
          <w:szCs w:val="26"/>
        </w:rPr>
        <w:t>Diagram</w:t>
      </w:r>
      <w:proofErr w:type="spellEnd"/>
      <w:r w:rsidRPr="00A55489">
        <w:rPr>
          <w:b/>
          <w:bCs/>
          <w:color w:val="215E99" w:themeColor="text2" w:themeTint="BF"/>
          <w:sz w:val="26"/>
          <w:szCs w:val="26"/>
        </w:rPr>
        <w:t>: Sottoscrizione abbonamento e pagamento</w:t>
      </w:r>
    </w:p>
    <w:p w14:paraId="5DB2D086" w14:textId="3659A5D4" w:rsidR="00A55489" w:rsidRDefault="00A55489" w:rsidP="00A55489">
      <w:pPr>
        <w:jc w:val="both"/>
        <w:rPr>
          <w:b/>
          <w:bCs/>
          <w:color w:val="000000" w:themeColor="text1"/>
          <w:sz w:val="26"/>
          <w:szCs w:val="26"/>
        </w:rPr>
      </w:pPr>
      <w:r>
        <w:rPr>
          <w:b/>
          <w:bCs/>
          <w:noProof/>
          <w:color w:val="000000" w:themeColor="text1"/>
          <w:sz w:val="26"/>
          <w:szCs w:val="26"/>
        </w:rPr>
        <w:lastRenderedPageBreak/>
        <w:drawing>
          <wp:inline distT="0" distB="0" distL="0" distR="0" wp14:anchorId="072F3E9F" wp14:editId="54BB73E3">
            <wp:extent cx="4371975" cy="9067800"/>
            <wp:effectExtent l="0" t="0" r="9525" b="0"/>
            <wp:docPr id="95849972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71975" cy="9067800"/>
                    </a:xfrm>
                    <a:prstGeom prst="rect">
                      <a:avLst/>
                    </a:prstGeom>
                    <a:noFill/>
                    <a:ln>
                      <a:noFill/>
                    </a:ln>
                  </pic:spPr>
                </pic:pic>
              </a:graphicData>
            </a:graphic>
          </wp:inline>
        </w:drawing>
      </w:r>
    </w:p>
    <w:p w14:paraId="206E8E53" w14:textId="77777777" w:rsidR="00A55489" w:rsidRDefault="00A55489" w:rsidP="00A55489">
      <w:pPr>
        <w:jc w:val="both"/>
        <w:rPr>
          <w:b/>
          <w:bCs/>
          <w:color w:val="000000" w:themeColor="text1"/>
          <w:sz w:val="26"/>
          <w:szCs w:val="26"/>
        </w:rPr>
      </w:pPr>
    </w:p>
    <w:p w14:paraId="350A69E7" w14:textId="2FF68C3B" w:rsidR="00A55489" w:rsidRPr="00A55489" w:rsidRDefault="00A55489" w:rsidP="00A55489">
      <w:pPr>
        <w:ind w:left="1416"/>
        <w:jc w:val="both"/>
        <w:rPr>
          <w:color w:val="000000" w:themeColor="text1"/>
          <w:sz w:val="26"/>
          <w:szCs w:val="26"/>
        </w:rPr>
      </w:pPr>
      <w:r w:rsidRPr="00A55489">
        <w:rPr>
          <w:color w:val="000000" w:themeColor="text1"/>
          <w:sz w:val="26"/>
          <w:szCs w:val="26"/>
        </w:rPr>
        <w:t>Il diagramma di sequenza descrive il flusso dinamico di sottoscrizione dell’abbonamento, dalla raccolta dei dati fino all’esito del pagamento. Gli attori/</w:t>
      </w:r>
      <w:proofErr w:type="spellStart"/>
      <w:r w:rsidRPr="00A55489">
        <w:rPr>
          <w:color w:val="000000" w:themeColor="text1"/>
          <w:sz w:val="26"/>
          <w:szCs w:val="26"/>
        </w:rPr>
        <w:t>lifeline</w:t>
      </w:r>
      <w:proofErr w:type="spellEnd"/>
      <w:r w:rsidRPr="00A55489">
        <w:rPr>
          <w:color w:val="000000" w:themeColor="text1"/>
          <w:sz w:val="26"/>
          <w:szCs w:val="26"/>
        </w:rPr>
        <w:t xml:space="preserve"> principali sono: </w:t>
      </w:r>
      <w:r w:rsidRPr="00A55489">
        <w:rPr>
          <w:b/>
          <w:bCs/>
          <w:color w:val="000000" w:themeColor="text1"/>
          <w:sz w:val="26"/>
          <w:szCs w:val="26"/>
        </w:rPr>
        <w:t>Cliente</w:t>
      </w:r>
      <w:r w:rsidRPr="00A55489">
        <w:rPr>
          <w:color w:val="000000" w:themeColor="text1"/>
          <w:sz w:val="26"/>
          <w:szCs w:val="26"/>
        </w:rPr>
        <w:t xml:space="preserve">, </w:t>
      </w:r>
      <w:r w:rsidRPr="00A55489">
        <w:rPr>
          <w:b/>
          <w:bCs/>
          <w:color w:val="000000" w:themeColor="text1"/>
          <w:sz w:val="26"/>
          <w:szCs w:val="26"/>
        </w:rPr>
        <w:t>Applicazione</w:t>
      </w:r>
      <w:r w:rsidRPr="00A55489">
        <w:rPr>
          <w:color w:val="000000" w:themeColor="text1"/>
          <w:sz w:val="26"/>
          <w:szCs w:val="26"/>
        </w:rPr>
        <w:t xml:space="preserve">, componente di </w:t>
      </w:r>
      <w:proofErr w:type="spellStart"/>
      <w:r w:rsidRPr="00A55489">
        <w:rPr>
          <w:b/>
          <w:bCs/>
          <w:color w:val="000000" w:themeColor="text1"/>
          <w:sz w:val="26"/>
          <w:szCs w:val="26"/>
        </w:rPr>
        <w:t>SceltaAbbonamento</w:t>
      </w:r>
      <w:proofErr w:type="spellEnd"/>
      <w:r w:rsidRPr="00A55489">
        <w:rPr>
          <w:color w:val="000000" w:themeColor="text1"/>
          <w:sz w:val="26"/>
          <w:szCs w:val="26"/>
        </w:rPr>
        <w:t xml:space="preserve">, componente di </w:t>
      </w:r>
      <w:r w:rsidRPr="00A55489">
        <w:rPr>
          <w:b/>
          <w:bCs/>
          <w:color w:val="000000" w:themeColor="text1"/>
          <w:sz w:val="26"/>
          <w:szCs w:val="26"/>
        </w:rPr>
        <w:t>Pagamento</w:t>
      </w:r>
      <w:r w:rsidRPr="00A55489">
        <w:rPr>
          <w:color w:val="000000" w:themeColor="text1"/>
          <w:sz w:val="26"/>
          <w:szCs w:val="26"/>
        </w:rPr>
        <w:t xml:space="preserve">, e un attore esterno </w:t>
      </w:r>
      <w:r w:rsidRPr="00A55489">
        <w:rPr>
          <w:b/>
          <w:bCs/>
          <w:color w:val="000000" w:themeColor="text1"/>
          <w:sz w:val="26"/>
          <w:szCs w:val="26"/>
        </w:rPr>
        <w:t>Banca</w:t>
      </w:r>
      <w:r w:rsidRPr="00A55489">
        <w:rPr>
          <w:color w:val="000000" w:themeColor="text1"/>
          <w:sz w:val="26"/>
          <w:szCs w:val="26"/>
        </w:rPr>
        <w:t xml:space="preserve"> (o sistema autorizzativo) che simula l’autorizzazione della transazione.</w:t>
      </w:r>
    </w:p>
    <w:p w14:paraId="6B8DA54C"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Il flusso inizia con l’invio dei dati del cliente all’applicazione e la successiva valutazione dell’abbonamento. La componente di scelta valuta le alternative disponibili (Base/Completo/Corsi) e produce i dettagli dell’offerta. A questo punto il diagramma esplicita un ramo alternativo: se l’utente non conferma, l’abbonamento viene annullato e il flusso termina senza transazione.</w:t>
      </w:r>
    </w:p>
    <w:p w14:paraId="340B4168"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Se invece l’utente conferma, viene avviata la creazione del pagamento con importo/metodo e riferimento all’abbonamento. La componente pagamento elabora i dati e richiede autorizzazione alla banca; la banca risponde con un esito autorizzativo. Un secondo blocco alternativo gestisce i due casi: esito positivo, che porta alla notifica dell’esito, attivazione dell’abbonamento e ingresso dell’utente nell’app con abbonamento attivo; esito negativo, che porta alla notifica di errore e al mancato completamento dell’operazione.</w:t>
      </w:r>
    </w:p>
    <w:p w14:paraId="2ED902BB"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Questo diagramma è particolarmente utile perché evidenzia in modo formale i due principali punti decisionali del caso d’uso: conferma dell’utente e autorizzazione esterna del pagamento.</w:t>
      </w:r>
    </w:p>
    <w:p w14:paraId="564A9281" w14:textId="283B921B" w:rsidR="00A55489" w:rsidRPr="00A55489" w:rsidRDefault="00A55489" w:rsidP="00A55489">
      <w:pPr>
        <w:jc w:val="both"/>
        <w:rPr>
          <w:color w:val="000000" w:themeColor="text1"/>
          <w:sz w:val="26"/>
          <w:szCs w:val="26"/>
        </w:rPr>
      </w:pPr>
    </w:p>
    <w:p w14:paraId="05E33F26" w14:textId="71CE83A8" w:rsidR="00A55489" w:rsidRPr="00A55489" w:rsidRDefault="00A55489" w:rsidP="00A55489">
      <w:pPr>
        <w:ind w:firstLine="708"/>
        <w:jc w:val="both"/>
        <w:rPr>
          <w:b/>
          <w:bCs/>
          <w:color w:val="215E99" w:themeColor="text2" w:themeTint="BF"/>
          <w:sz w:val="26"/>
          <w:szCs w:val="26"/>
        </w:rPr>
      </w:pPr>
      <w:r>
        <w:rPr>
          <w:b/>
          <w:bCs/>
          <w:color w:val="215E99" w:themeColor="text2" w:themeTint="BF"/>
          <w:sz w:val="26"/>
          <w:szCs w:val="26"/>
        </w:rPr>
        <w:t>1.4</w:t>
      </w:r>
      <w:r w:rsidRPr="00A55489">
        <w:rPr>
          <w:b/>
          <w:bCs/>
          <w:color w:val="215E99" w:themeColor="text2" w:themeTint="BF"/>
          <w:sz w:val="26"/>
          <w:szCs w:val="26"/>
        </w:rPr>
        <w:t xml:space="preserve"> Activity </w:t>
      </w:r>
      <w:proofErr w:type="spellStart"/>
      <w:r w:rsidRPr="00A55489">
        <w:rPr>
          <w:b/>
          <w:bCs/>
          <w:color w:val="215E99" w:themeColor="text2" w:themeTint="BF"/>
          <w:sz w:val="26"/>
          <w:szCs w:val="26"/>
        </w:rPr>
        <w:t>Diagram</w:t>
      </w:r>
      <w:proofErr w:type="spellEnd"/>
      <w:r w:rsidRPr="00A55489">
        <w:rPr>
          <w:b/>
          <w:bCs/>
          <w:color w:val="215E99" w:themeColor="text2" w:themeTint="BF"/>
          <w:sz w:val="26"/>
          <w:szCs w:val="26"/>
        </w:rPr>
        <w:t xml:space="preserve">: Flusso </w:t>
      </w:r>
      <w:proofErr w:type="spellStart"/>
      <w:r w:rsidRPr="00A55489">
        <w:rPr>
          <w:b/>
          <w:bCs/>
          <w:color w:val="215E99" w:themeColor="text2" w:themeTint="BF"/>
          <w:sz w:val="26"/>
          <w:szCs w:val="26"/>
        </w:rPr>
        <w:t>operativo</w:t>
      </w:r>
      <w:proofErr w:type="spellEnd"/>
      <w:r w:rsidRPr="00A55489">
        <w:rPr>
          <w:b/>
          <w:bCs/>
          <w:color w:val="215E99" w:themeColor="text2" w:themeTint="BF"/>
          <w:sz w:val="26"/>
          <w:szCs w:val="26"/>
        </w:rPr>
        <w:t xml:space="preserve"> </w:t>
      </w:r>
      <w:proofErr w:type="spellStart"/>
      <w:r w:rsidRPr="00A55489">
        <w:rPr>
          <w:b/>
          <w:bCs/>
          <w:color w:val="215E99" w:themeColor="text2" w:themeTint="BF"/>
          <w:sz w:val="26"/>
          <w:szCs w:val="26"/>
        </w:rPr>
        <w:t>dell’app</w:t>
      </w:r>
      <w:proofErr w:type="spellEnd"/>
    </w:p>
    <w:p w14:paraId="2ECC2295" w14:textId="6B914D2B" w:rsidR="00A55489" w:rsidRDefault="00A55489" w:rsidP="00A55489">
      <w:pPr>
        <w:jc w:val="both"/>
        <w:rPr>
          <w:b/>
          <w:bCs/>
          <w:color w:val="000000" w:themeColor="text1"/>
          <w:sz w:val="26"/>
          <w:szCs w:val="26"/>
          <w:lang w:val="en-US"/>
        </w:rPr>
      </w:pPr>
      <w:r>
        <w:rPr>
          <w:b/>
          <w:bCs/>
          <w:noProof/>
          <w:color w:val="000000" w:themeColor="text1"/>
          <w:sz w:val="26"/>
          <w:szCs w:val="26"/>
          <w:lang w:val="en-US"/>
        </w:rPr>
        <w:lastRenderedPageBreak/>
        <w:drawing>
          <wp:inline distT="0" distB="0" distL="0" distR="0" wp14:anchorId="67E5FD91" wp14:editId="3D15CDC7">
            <wp:extent cx="6115050" cy="2867025"/>
            <wp:effectExtent l="0" t="0" r="0" b="9525"/>
            <wp:docPr id="105879403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5050" cy="2867025"/>
                    </a:xfrm>
                    <a:prstGeom prst="rect">
                      <a:avLst/>
                    </a:prstGeom>
                    <a:noFill/>
                    <a:ln>
                      <a:noFill/>
                    </a:ln>
                  </pic:spPr>
                </pic:pic>
              </a:graphicData>
            </a:graphic>
          </wp:inline>
        </w:drawing>
      </w:r>
    </w:p>
    <w:p w14:paraId="00C02A01" w14:textId="77777777" w:rsidR="00A55489" w:rsidRDefault="00A55489" w:rsidP="00A55489">
      <w:pPr>
        <w:jc w:val="both"/>
        <w:rPr>
          <w:b/>
          <w:bCs/>
          <w:color w:val="000000" w:themeColor="text1"/>
          <w:sz w:val="26"/>
          <w:szCs w:val="26"/>
          <w:lang w:val="en-US"/>
        </w:rPr>
      </w:pPr>
    </w:p>
    <w:p w14:paraId="140C88CD" w14:textId="68578618"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L’activity </w:t>
      </w:r>
      <w:proofErr w:type="spellStart"/>
      <w:r w:rsidRPr="00A55489">
        <w:rPr>
          <w:color w:val="000000" w:themeColor="text1"/>
          <w:sz w:val="26"/>
          <w:szCs w:val="26"/>
        </w:rPr>
        <w:t>diagram</w:t>
      </w:r>
      <w:proofErr w:type="spellEnd"/>
      <w:r w:rsidRPr="00A55489">
        <w:rPr>
          <w:color w:val="000000" w:themeColor="text1"/>
          <w:sz w:val="26"/>
          <w:szCs w:val="26"/>
        </w:rPr>
        <w:t xml:space="preserve"> rappresenta il flusso di alto livello delle azioni che un utente compie durante l’utilizzo dell’app, mettendo in evidenza le decisioni e le diramazioni principali. Il processo parte dall’installazione e dall’ingresso nell’app, per poi passare a una fase di gestione che può includere operazioni legate a risorse fisiche (come controllo/riserva armadietto) oppure operazioni di prenotazione.</w:t>
      </w:r>
    </w:p>
    <w:p w14:paraId="3FE8E8A1"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Nel ramo “prenotazione consulenza” l’utente fornisce i dati necessari e seleziona la tipologia di professionista (nutrizionista, personal trainer, istruttore corso). In base alla scelta, il flusso conduce a risultati diversi (ad esempio produzione di scheda allenamento o dieta) e termina con la consegna della documentazione/servizio previsto. Sono presenti anche rami di uscita (logout/uscita applicazione), che consentono di rappresentare esplicitamente la chiusura del processo.</w:t>
      </w:r>
    </w:p>
    <w:p w14:paraId="2D54877E" w14:textId="642916F9"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La presenza delle guardie e delle </w:t>
      </w:r>
      <w:proofErr w:type="spellStart"/>
      <w:r w:rsidRPr="00A55489">
        <w:rPr>
          <w:color w:val="000000" w:themeColor="text1"/>
          <w:sz w:val="26"/>
          <w:szCs w:val="26"/>
        </w:rPr>
        <w:t>decision</w:t>
      </w:r>
      <w:proofErr w:type="spellEnd"/>
      <w:r w:rsidRPr="00A55489">
        <w:rPr>
          <w:color w:val="000000" w:themeColor="text1"/>
          <w:sz w:val="26"/>
          <w:szCs w:val="26"/>
        </w:rPr>
        <w:t xml:space="preserve"> </w:t>
      </w:r>
      <w:proofErr w:type="spellStart"/>
      <w:r w:rsidRPr="00A55489">
        <w:rPr>
          <w:color w:val="000000" w:themeColor="text1"/>
          <w:sz w:val="26"/>
          <w:szCs w:val="26"/>
        </w:rPr>
        <w:t>node</w:t>
      </w:r>
      <w:proofErr w:type="spellEnd"/>
      <w:r w:rsidRPr="00A55489">
        <w:rPr>
          <w:color w:val="000000" w:themeColor="text1"/>
          <w:sz w:val="26"/>
          <w:szCs w:val="26"/>
        </w:rPr>
        <w:t xml:space="preserve"> consente di documentare chiaramente le condizioni che differenziano il comportamento in base alle scelte dell’utente o allo stato delle risorse.</w:t>
      </w:r>
    </w:p>
    <w:p w14:paraId="1EDEAF50" w14:textId="31E55EAC" w:rsidR="00A55489" w:rsidRPr="00A55489" w:rsidRDefault="00A55489" w:rsidP="00A55489">
      <w:pPr>
        <w:ind w:firstLine="708"/>
        <w:jc w:val="both"/>
        <w:rPr>
          <w:b/>
          <w:bCs/>
          <w:color w:val="215E99" w:themeColor="text2" w:themeTint="BF"/>
          <w:sz w:val="26"/>
          <w:szCs w:val="26"/>
        </w:rPr>
      </w:pPr>
      <w:r>
        <w:rPr>
          <w:b/>
          <w:bCs/>
          <w:color w:val="215E99" w:themeColor="text2" w:themeTint="BF"/>
          <w:sz w:val="26"/>
          <w:szCs w:val="26"/>
        </w:rPr>
        <w:t>1.5</w:t>
      </w:r>
      <w:r w:rsidRPr="00A55489">
        <w:rPr>
          <w:b/>
          <w:bCs/>
          <w:color w:val="215E99" w:themeColor="text2" w:themeTint="BF"/>
          <w:sz w:val="26"/>
          <w:szCs w:val="26"/>
        </w:rPr>
        <w:t xml:space="preserve"> State </w:t>
      </w:r>
      <w:proofErr w:type="spellStart"/>
      <w:r w:rsidRPr="00A55489">
        <w:rPr>
          <w:b/>
          <w:bCs/>
          <w:color w:val="215E99" w:themeColor="text2" w:themeTint="BF"/>
          <w:sz w:val="26"/>
          <w:szCs w:val="26"/>
        </w:rPr>
        <w:t>Diagram</w:t>
      </w:r>
      <w:proofErr w:type="spellEnd"/>
      <w:r w:rsidRPr="00A55489">
        <w:rPr>
          <w:b/>
          <w:bCs/>
          <w:color w:val="215E99" w:themeColor="text2" w:themeTint="BF"/>
          <w:sz w:val="26"/>
          <w:szCs w:val="26"/>
        </w:rPr>
        <w:t>: Stato del cliente e transizioni principali</w:t>
      </w:r>
    </w:p>
    <w:p w14:paraId="56DA4CCB" w14:textId="5766F9C5" w:rsidR="00A55489" w:rsidRDefault="00A55489" w:rsidP="00A55489">
      <w:pPr>
        <w:jc w:val="both"/>
        <w:rPr>
          <w:b/>
          <w:bCs/>
          <w:color w:val="000000" w:themeColor="text1"/>
          <w:sz w:val="26"/>
          <w:szCs w:val="26"/>
        </w:rPr>
      </w:pPr>
      <w:r>
        <w:rPr>
          <w:b/>
          <w:bCs/>
          <w:noProof/>
          <w:color w:val="000000" w:themeColor="text1"/>
          <w:sz w:val="26"/>
          <w:szCs w:val="26"/>
        </w:rPr>
        <w:lastRenderedPageBreak/>
        <w:drawing>
          <wp:inline distT="0" distB="0" distL="0" distR="0" wp14:anchorId="4C970F6F" wp14:editId="1DAAD0B7">
            <wp:extent cx="6760097" cy="2495550"/>
            <wp:effectExtent l="0" t="0" r="3175" b="0"/>
            <wp:docPr id="150007760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767629" cy="2498330"/>
                    </a:xfrm>
                    <a:prstGeom prst="rect">
                      <a:avLst/>
                    </a:prstGeom>
                    <a:noFill/>
                    <a:ln>
                      <a:noFill/>
                    </a:ln>
                  </pic:spPr>
                </pic:pic>
              </a:graphicData>
            </a:graphic>
          </wp:inline>
        </w:drawing>
      </w:r>
    </w:p>
    <w:p w14:paraId="75E5C5CC" w14:textId="77777777" w:rsidR="00A55489" w:rsidRDefault="00A55489" w:rsidP="00A55489">
      <w:pPr>
        <w:jc w:val="both"/>
        <w:rPr>
          <w:b/>
          <w:bCs/>
          <w:color w:val="000000" w:themeColor="text1"/>
          <w:sz w:val="26"/>
          <w:szCs w:val="26"/>
        </w:rPr>
      </w:pPr>
    </w:p>
    <w:p w14:paraId="53F8C325" w14:textId="0FC0E389"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Lo state </w:t>
      </w:r>
      <w:proofErr w:type="spellStart"/>
      <w:r w:rsidRPr="00A55489">
        <w:rPr>
          <w:color w:val="000000" w:themeColor="text1"/>
          <w:sz w:val="26"/>
          <w:szCs w:val="26"/>
        </w:rPr>
        <w:t>diagram</w:t>
      </w:r>
      <w:proofErr w:type="spellEnd"/>
      <w:r w:rsidRPr="00A55489">
        <w:rPr>
          <w:color w:val="000000" w:themeColor="text1"/>
          <w:sz w:val="26"/>
          <w:szCs w:val="26"/>
        </w:rPr>
        <w:t xml:space="preserve"> modella l’evoluzione dello stato del Cliente nel sistema, con particolare attenzione all’impatto dell’abbonamento e alle attività svolte in palestra. Lo stato iniziale rappresenta il cliente non abbonato; la sottoscrizione dell’abbonamento (con pagamento avvenuto) abilita la transizione allo stato “cliente abbonato”. Da qui, in base al tipo di abbonamento selezionato (Base/Corsi/Completo), il cliente transita in sottostati coerenti con i privilegi.</w:t>
      </w:r>
    </w:p>
    <w:p w14:paraId="0963559C"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Il diagramma include stati che rappresentano l’esperienza di utilizzo dei servizi: attività in sala pesi (con uso e rilascio macchinario), attività in sala corsi (con avvio corso/partecipazione), fruizione di consulenze con rami distinti per professionista selezionato e rilascio della documentazione associata (scheda/dieta/documento corsi consigliati). Infine, il flusso di uscita dalla palestra (spogliatoio → uscita) viene rappresentato come sequenza di stati conclusivi.</w:t>
      </w:r>
    </w:p>
    <w:p w14:paraId="42D7FC1E" w14:textId="77777777" w:rsidR="00A55489" w:rsidRDefault="00A55489" w:rsidP="00A55489">
      <w:pPr>
        <w:ind w:left="1416"/>
        <w:jc w:val="both"/>
        <w:rPr>
          <w:color w:val="000000" w:themeColor="text1"/>
          <w:sz w:val="26"/>
          <w:szCs w:val="26"/>
        </w:rPr>
      </w:pPr>
      <w:r w:rsidRPr="00A55489">
        <w:rPr>
          <w:color w:val="000000" w:themeColor="text1"/>
          <w:sz w:val="26"/>
          <w:szCs w:val="26"/>
        </w:rPr>
        <w:t>Questa modellazione è utile perché collega direttamente: (i) lo stato dell’abbonamento, (ii) le azioni disponibili, (iii) le condizioni che governano le transizioni (pagamento, avvio corso, fine consulenza), rendendo verificabile la coerenza con le regole di business.</w:t>
      </w:r>
    </w:p>
    <w:p w14:paraId="371B9A1C" w14:textId="75E9B8CC" w:rsidR="00E725B5" w:rsidRPr="00E725B5" w:rsidRDefault="00E725B5" w:rsidP="00E725B5">
      <w:pPr>
        <w:ind w:firstLine="708"/>
        <w:jc w:val="both"/>
        <w:rPr>
          <w:b/>
          <w:bCs/>
          <w:color w:val="215E99" w:themeColor="text2" w:themeTint="BF"/>
          <w:sz w:val="26"/>
          <w:szCs w:val="26"/>
        </w:rPr>
      </w:pPr>
      <w:r w:rsidRPr="00E725B5">
        <w:rPr>
          <w:b/>
          <w:bCs/>
          <w:color w:val="215E99" w:themeColor="text2" w:themeTint="BF"/>
          <w:sz w:val="26"/>
          <w:szCs w:val="26"/>
        </w:rPr>
        <w:t>1.6 Persistenza</w:t>
      </w:r>
      <w:r w:rsidRPr="00E725B5">
        <w:rPr>
          <w:b/>
          <w:bCs/>
          <w:color w:val="215E99" w:themeColor="text2" w:themeTint="BF"/>
          <w:sz w:val="26"/>
          <w:szCs w:val="26"/>
        </w:rPr>
        <w:t xml:space="preserve"> dei dati e organizzazione del database</w:t>
      </w:r>
    </w:p>
    <w:p w14:paraId="38F3EC07"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 xml:space="preserve">L’applicazione adotta un livello di persistenza basato su database relazionale con l’obiettivo di rendere </w:t>
      </w:r>
      <w:r w:rsidRPr="00E725B5">
        <w:rPr>
          <w:b/>
          <w:bCs/>
          <w:color w:val="000000" w:themeColor="text1"/>
          <w:sz w:val="26"/>
          <w:szCs w:val="26"/>
        </w:rPr>
        <w:t>stabili e condivisibili</w:t>
      </w:r>
      <w:r w:rsidRPr="00E725B5">
        <w:rPr>
          <w:color w:val="000000" w:themeColor="text1"/>
          <w:sz w:val="26"/>
          <w:szCs w:val="26"/>
        </w:rPr>
        <w:t xml:space="preserve"> tutte le informazioni che devono sopravvivere all’esecuzione dell’app e che, per natura, rappresentano lo “stato reale” della palestra. Questa scelta progettuale è coerente con il dominio: l’utente si registra una sola volta, </w:t>
      </w:r>
      <w:r w:rsidRPr="00E725B5">
        <w:rPr>
          <w:color w:val="000000" w:themeColor="text1"/>
          <w:sz w:val="26"/>
          <w:szCs w:val="26"/>
        </w:rPr>
        <w:lastRenderedPageBreak/>
        <w:t>sottoscrive un abbonamento che ha una durata, effettua pagamenti tracciabili, prenota servizi (corsi/consulenze) che devono rimanere memorizzati e verificabili nel tempo. In assenza di un database, tutte queste informazioni sarebbero temporanee e non garantirebbero né continuità né affidabilità.</w:t>
      </w:r>
    </w:p>
    <w:p w14:paraId="00B2A9CE"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Dal punto di vista concettuale, il database contiene quattro macro-aree di dati.</w:t>
      </w:r>
    </w:p>
    <w:p w14:paraId="6128EE78"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La prima area è l’</w:t>
      </w:r>
      <w:r w:rsidRPr="00E725B5">
        <w:rPr>
          <w:b/>
          <w:bCs/>
          <w:color w:val="000000" w:themeColor="text1"/>
          <w:sz w:val="26"/>
          <w:szCs w:val="26"/>
        </w:rPr>
        <w:t>anagrafica utenti e credenziali</w:t>
      </w:r>
      <w:r w:rsidRPr="00E725B5">
        <w:rPr>
          <w:color w:val="000000" w:themeColor="text1"/>
          <w:sz w:val="26"/>
          <w:szCs w:val="26"/>
        </w:rPr>
        <w:t>: vengono memorizzati i dati del cliente necessari all’accesso (username, password) e quelli anagrafici richiesti dall’app (nome, cognome, codice fiscale, data e luogo di nascita, email, eventuale IBAN). Questa parte consente di identificare in modo univoco l’utente, gestire login e vincoli di unicità (ad esempio evitare registrazioni duplicate) e, se previsto, supportare funzionalità di sicurezza come il reset delle credenziali tramite token temporanei.</w:t>
      </w:r>
    </w:p>
    <w:p w14:paraId="7A5158FE"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 xml:space="preserve">La seconda area riguarda </w:t>
      </w:r>
      <w:r w:rsidRPr="00E725B5">
        <w:rPr>
          <w:b/>
          <w:bCs/>
          <w:color w:val="000000" w:themeColor="text1"/>
          <w:sz w:val="26"/>
          <w:szCs w:val="26"/>
        </w:rPr>
        <w:t>abbonamenti e pagamenti</w:t>
      </w:r>
      <w:r w:rsidRPr="00E725B5">
        <w:rPr>
          <w:color w:val="000000" w:themeColor="text1"/>
          <w:sz w:val="26"/>
          <w:szCs w:val="26"/>
        </w:rPr>
        <w:t>, che rappresentano il cuore economico del sistema. L’abbonamento viene salvato come entità persistente associata al cliente, includendo informazioni come tipologia, prezzo, fascia oraria consentita, stato attivo e scadenza. Il pagamento viene registrato come evento collegato sia al cliente sia all’abbonamento a cui si riferisce, tracciando metodo, importo e data. In questo modo il sistema può ricostruire la storia delle sottoscrizioni, verificare se un abbonamento è effettivamente valido e dare evidenza della transazione effettuata.</w:t>
      </w:r>
    </w:p>
    <w:p w14:paraId="1DD0070E"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La terza area copre l’</w:t>
      </w:r>
      <w:r w:rsidRPr="00E725B5">
        <w:rPr>
          <w:b/>
          <w:bCs/>
          <w:color w:val="000000" w:themeColor="text1"/>
          <w:sz w:val="26"/>
          <w:szCs w:val="26"/>
        </w:rPr>
        <w:t>offerta servizi</w:t>
      </w:r>
      <w:r w:rsidRPr="00E725B5">
        <w:rPr>
          <w:color w:val="000000" w:themeColor="text1"/>
          <w:sz w:val="26"/>
          <w:szCs w:val="26"/>
        </w:rPr>
        <w:t xml:space="preserve"> della palestra, in particolare corsi e consulenze. Per i corsi vengono persistiti i dati descrittivi e, soprattutto, le istanze pianificate (lezioni) con giorno, ora, capienza e istruttore associato. Le prenotazioni/iscrizioni degli utenti alle lezioni vengono memorizzate come relazioni persistenti, così da poter gestire disponibilità di posti e storicizzare la partecipazione. Per le consulenze vengono persistiti gli appuntamenti richiesti dal cliente verso una figura professionale (personal trainer, nutrizionista, istruttore), includendo tipo, data, ora ed eventuali note: questo garantisce che una consulenza prenotata rimanga registrata e gestibile anche a distanza di tempo.</w:t>
      </w:r>
    </w:p>
    <w:p w14:paraId="50AB6473"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 xml:space="preserve">La quarta area comprende le </w:t>
      </w:r>
      <w:r w:rsidRPr="00E725B5">
        <w:rPr>
          <w:b/>
          <w:bCs/>
          <w:color w:val="000000" w:themeColor="text1"/>
          <w:sz w:val="26"/>
          <w:szCs w:val="26"/>
        </w:rPr>
        <w:t>strutture fisiche e risorse</w:t>
      </w:r>
      <w:r w:rsidRPr="00E725B5">
        <w:rPr>
          <w:color w:val="000000" w:themeColor="text1"/>
          <w:sz w:val="26"/>
          <w:szCs w:val="26"/>
        </w:rPr>
        <w:t xml:space="preserve">. Alcune entità (sale, spogliatoi, spa, macchinari) rappresentano elementi “preesistenti” della palestra e vengono inizializzate come dati relativamente statici. </w:t>
      </w:r>
      <w:r w:rsidRPr="00E725B5">
        <w:rPr>
          <w:color w:val="000000" w:themeColor="text1"/>
          <w:sz w:val="26"/>
          <w:szCs w:val="26"/>
        </w:rPr>
        <w:lastRenderedPageBreak/>
        <w:t>Proprio per questo, in fase di design, tali entità vengono considerate parte del contesto operativo: non sono tipicamente create dall’utente finale, ma il sistema le utilizza come riferimento per verifiche di disponibilità, capienza e assegnazioni. Questo spiega anche perché, nel testing unitario, alcune classi di questo gruppo possano risultare meno coperte: la loro logica è minima e il loro valore emerge soprattutto in scenari integrati con la persistenza e con l’uso reale dell’app.</w:t>
      </w:r>
    </w:p>
    <w:p w14:paraId="5A396ABD"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 xml:space="preserve">Dal punto di vista implementativo, il database viene inizializzato automaticamente all’avvio tramite una componente dedicata che si occupa di creare le strutture necessarie e popolare i dati statici. L’accesso ai dati è incapsulato in un </w:t>
      </w:r>
      <w:proofErr w:type="spellStart"/>
      <w:r w:rsidRPr="00E725B5">
        <w:rPr>
          <w:color w:val="000000" w:themeColor="text1"/>
          <w:sz w:val="26"/>
          <w:szCs w:val="26"/>
        </w:rPr>
        <w:t>layer</w:t>
      </w:r>
      <w:proofErr w:type="spellEnd"/>
      <w:r w:rsidRPr="00E725B5">
        <w:rPr>
          <w:color w:val="000000" w:themeColor="text1"/>
          <w:sz w:val="26"/>
          <w:szCs w:val="26"/>
        </w:rPr>
        <w:t xml:space="preserve"> DAO: la logica applicativa non esegue SQL direttamente, ma delega a oggetti specializzati la lettura/scrittura delle informazioni. Questa scelta migliora la manutenibilità perché separa le responsabilità: le classi del dominio rimangono focalizzate sul significato dei dati e sulle regole, mentre l’accesso al database resta confinato in un livello tecnico, facilmente testabile e sostituibile.</w:t>
      </w:r>
    </w:p>
    <w:p w14:paraId="67C0C221"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Nel complesso, la persistenza è stata progettata per essere coerente con il modello concettuale: ogni informazione che definisce lo stato dell’utente (registrazione, abbonamento, pagamenti) o l’erogazione dei servizi (corsi, consulenze, prenotazioni) è memorizzata in modo duraturo e relazionato, così da supportare correttamente i casi d’uso principali e garantire consistenza tra dominio applicativo e dati reali.</w:t>
      </w:r>
    </w:p>
    <w:p w14:paraId="72F1C3B2" w14:textId="77777777" w:rsidR="00E725B5" w:rsidRPr="00E725B5" w:rsidRDefault="00E725B5" w:rsidP="00E725B5">
      <w:pPr>
        <w:jc w:val="both"/>
        <w:rPr>
          <w:color w:val="000000" w:themeColor="text1"/>
          <w:sz w:val="26"/>
          <w:szCs w:val="26"/>
        </w:rPr>
      </w:pPr>
    </w:p>
    <w:p w14:paraId="7C826D5B" w14:textId="0F1D706E" w:rsidR="00A55489" w:rsidRPr="00A55489" w:rsidRDefault="00A55489" w:rsidP="00A55489">
      <w:pPr>
        <w:ind w:firstLine="708"/>
        <w:jc w:val="both"/>
        <w:rPr>
          <w:b/>
          <w:bCs/>
          <w:color w:val="215E99" w:themeColor="text2" w:themeTint="BF"/>
          <w:sz w:val="26"/>
          <w:szCs w:val="26"/>
        </w:rPr>
      </w:pPr>
      <w:r>
        <w:rPr>
          <w:b/>
          <w:bCs/>
          <w:color w:val="215E99" w:themeColor="text2" w:themeTint="BF"/>
          <w:sz w:val="26"/>
          <w:szCs w:val="26"/>
        </w:rPr>
        <w:t>1.</w:t>
      </w:r>
      <w:r w:rsidR="00E725B5">
        <w:rPr>
          <w:b/>
          <w:bCs/>
          <w:color w:val="215E99" w:themeColor="text2" w:themeTint="BF"/>
          <w:sz w:val="26"/>
          <w:szCs w:val="26"/>
        </w:rPr>
        <w:t>7</w:t>
      </w:r>
      <w:r w:rsidRPr="00A55489">
        <w:rPr>
          <w:b/>
          <w:bCs/>
          <w:color w:val="215E99" w:themeColor="text2" w:themeTint="BF"/>
          <w:sz w:val="26"/>
          <w:szCs w:val="26"/>
        </w:rPr>
        <w:t xml:space="preserve"> Coerenza tra modelli e implementazione</w:t>
      </w:r>
    </w:p>
    <w:p w14:paraId="32AA4494"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I diagrammi prodotti risultano coerenti tra loro: i casi d’uso individuano le funzionalità, il class </w:t>
      </w:r>
      <w:proofErr w:type="spellStart"/>
      <w:r w:rsidRPr="00A55489">
        <w:rPr>
          <w:color w:val="000000" w:themeColor="text1"/>
          <w:sz w:val="26"/>
          <w:szCs w:val="26"/>
        </w:rPr>
        <w:t>diagram</w:t>
      </w:r>
      <w:proofErr w:type="spellEnd"/>
      <w:r w:rsidRPr="00A55489">
        <w:rPr>
          <w:color w:val="000000" w:themeColor="text1"/>
          <w:sz w:val="26"/>
          <w:szCs w:val="26"/>
        </w:rPr>
        <w:t xml:space="preserve"> definisce le entità che supportano tali funzionalità e la loro relazione, mentre i diagrammi comportamentali formalizzano flussi e transizioni che derivano direttamente dalle regole di business (conferma dell’abbonamento, autorizzazione pagamento, differenziazione servizi per tipologia, disponibilità di risorse). La sezione sulla persistenza completa il quadro esplicitando come le entità di dominio vengono memorizzate e correlate nel database.</w:t>
      </w:r>
    </w:p>
    <w:p w14:paraId="746D3711" w14:textId="77777777" w:rsidR="008E456B" w:rsidRPr="008E456B" w:rsidRDefault="008E456B" w:rsidP="008E456B">
      <w:pPr>
        <w:jc w:val="both"/>
        <w:rPr>
          <w:color w:val="000000" w:themeColor="text1"/>
          <w:sz w:val="26"/>
          <w:szCs w:val="26"/>
        </w:rPr>
      </w:pPr>
    </w:p>
    <w:p w14:paraId="5251CC81" w14:textId="3711FFF3" w:rsidR="008E456B" w:rsidRDefault="008E456B" w:rsidP="008E456B">
      <w:pPr>
        <w:jc w:val="both"/>
        <w:rPr>
          <w:b/>
          <w:bCs/>
          <w:color w:val="4EA72E" w:themeColor="accent6"/>
          <w:sz w:val="34"/>
          <w:szCs w:val="34"/>
        </w:rPr>
      </w:pPr>
      <w:bookmarkStart w:id="1" w:name="SwArch"/>
      <w:r>
        <w:rPr>
          <w:b/>
          <w:bCs/>
          <w:color w:val="4EA72E" w:themeColor="accent6"/>
          <w:sz w:val="34"/>
          <w:szCs w:val="34"/>
        </w:rPr>
        <w:t>Software Architecture</w:t>
      </w:r>
    </w:p>
    <w:bookmarkEnd w:id="1"/>
    <w:p w14:paraId="39ECCCC7" w14:textId="77777777" w:rsidR="002D0AFE" w:rsidRPr="002D0AFE" w:rsidRDefault="002D0AFE" w:rsidP="002D0AFE">
      <w:pPr>
        <w:numPr>
          <w:ilvl w:val="0"/>
          <w:numId w:val="2"/>
        </w:numPr>
        <w:tabs>
          <w:tab w:val="num" w:pos="720"/>
        </w:tabs>
        <w:jc w:val="both"/>
        <w:rPr>
          <w:color w:val="0F9ED5" w:themeColor="accent4"/>
          <w:sz w:val="26"/>
          <w:szCs w:val="26"/>
        </w:rPr>
      </w:pPr>
      <w:r w:rsidRPr="002D0AFE">
        <w:rPr>
          <w:b/>
          <w:bCs/>
          <w:color w:val="0F9ED5" w:themeColor="accent4"/>
          <w:sz w:val="26"/>
          <w:szCs w:val="26"/>
        </w:rPr>
        <w:t>Scelte architetturali generali</w:t>
      </w:r>
    </w:p>
    <w:p w14:paraId="4C78D432" w14:textId="77777777" w:rsidR="002D0AFE" w:rsidRPr="002D0AFE" w:rsidRDefault="002D0AFE" w:rsidP="002D0AFE">
      <w:pPr>
        <w:jc w:val="both"/>
        <w:rPr>
          <w:color w:val="000000" w:themeColor="text1"/>
          <w:sz w:val="26"/>
          <w:szCs w:val="26"/>
        </w:rPr>
      </w:pPr>
      <w:r w:rsidRPr="002D0AFE">
        <w:rPr>
          <w:color w:val="000000" w:themeColor="text1"/>
          <w:sz w:val="26"/>
          <w:szCs w:val="26"/>
        </w:rPr>
        <w:lastRenderedPageBreak/>
        <w:t xml:space="preserve">L’applicazione </w:t>
      </w:r>
      <w:proofErr w:type="spellStart"/>
      <w:r w:rsidRPr="002D0AFE">
        <w:rPr>
          <w:i/>
          <w:iCs/>
          <w:color w:val="000000" w:themeColor="text1"/>
          <w:sz w:val="26"/>
          <w:szCs w:val="26"/>
        </w:rPr>
        <w:t>GestionePalestra</w:t>
      </w:r>
      <w:proofErr w:type="spellEnd"/>
      <w:r w:rsidRPr="002D0AFE">
        <w:rPr>
          <w:color w:val="000000" w:themeColor="text1"/>
          <w:sz w:val="26"/>
          <w:szCs w:val="26"/>
        </w:rPr>
        <w:t xml:space="preserve"> adotta come stile architetturale principale il </w:t>
      </w:r>
      <w:r w:rsidRPr="002D0AFE">
        <w:rPr>
          <w:b/>
          <w:bCs/>
          <w:color w:val="000000" w:themeColor="text1"/>
          <w:sz w:val="26"/>
          <w:szCs w:val="26"/>
        </w:rPr>
        <w:t>Model–View–Controller (MVC)</w:t>
      </w:r>
      <w:r w:rsidRPr="002D0AFE">
        <w:rPr>
          <w:color w:val="000000" w:themeColor="text1"/>
          <w:sz w:val="26"/>
          <w:szCs w:val="26"/>
        </w:rPr>
        <w:t>.</w:t>
      </w:r>
      <w:r w:rsidRPr="002D0AFE">
        <w:rPr>
          <w:color w:val="000000" w:themeColor="text1"/>
          <w:sz w:val="26"/>
          <w:szCs w:val="26"/>
        </w:rPr>
        <w:br/>
        <w:t>Questa scelta nasce dall’esigenza di separare in modo netto:</w:t>
      </w:r>
    </w:p>
    <w:p w14:paraId="52715D33" w14:textId="77777777" w:rsidR="002D0AFE" w:rsidRPr="002D0AFE" w:rsidRDefault="002D0AFE" w:rsidP="002D0AFE">
      <w:pPr>
        <w:numPr>
          <w:ilvl w:val="0"/>
          <w:numId w:val="3"/>
        </w:numPr>
        <w:jc w:val="both"/>
        <w:rPr>
          <w:color w:val="000000" w:themeColor="text1"/>
          <w:sz w:val="26"/>
          <w:szCs w:val="26"/>
        </w:rPr>
      </w:pPr>
      <w:r w:rsidRPr="002D0AFE">
        <w:rPr>
          <w:color w:val="000000" w:themeColor="text1"/>
          <w:sz w:val="26"/>
          <w:szCs w:val="26"/>
        </w:rPr>
        <w:t xml:space="preserve">la </w:t>
      </w:r>
      <w:r w:rsidRPr="002D0AFE">
        <w:rPr>
          <w:b/>
          <w:bCs/>
          <w:color w:val="000000" w:themeColor="text1"/>
          <w:sz w:val="26"/>
          <w:szCs w:val="26"/>
        </w:rPr>
        <w:t>logica di business</w:t>
      </w:r>
      <w:r w:rsidRPr="002D0AFE">
        <w:rPr>
          <w:color w:val="000000" w:themeColor="text1"/>
          <w:sz w:val="26"/>
          <w:szCs w:val="26"/>
        </w:rPr>
        <w:t xml:space="preserve"> legata alla gestione della palestra (clienti, abbonamenti, corsi, pagamenti, accessi alle sale);</w:t>
      </w:r>
    </w:p>
    <w:p w14:paraId="621161F7" w14:textId="77777777" w:rsidR="002D0AFE" w:rsidRPr="002D0AFE" w:rsidRDefault="002D0AFE" w:rsidP="002D0AFE">
      <w:pPr>
        <w:numPr>
          <w:ilvl w:val="0"/>
          <w:numId w:val="3"/>
        </w:numPr>
        <w:jc w:val="both"/>
        <w:rPr>
          <w:color w:val="000000" w:themeColor="text1"/>
          <w:sz w:val="26"/>
          <w:szCs w:val="26"/>
        </w:rPr>
      </w:pPr>
      <w:r w:rsidRPr="002D0AFE">
        <w:rPr>
          <w:color w:val="000000" w:themeColor="text1"/>
          <w:sz w:val="26"/>
          <w:szCs w:val="26"/>
        </w:rPr>
        <w:t xml:space="preserve">la </w:t>
      </w:r>
      <w:r w:rsidRPr="002D0AFE">
        <w:rPr>
          <w:b/>
          <w:bCs/>
          <w:color w:val="000000" w:themeColor="text1"/>
          <w:sz w:val="26"/>
          <w:szCs w:val="26"/>
        </w:rPr>
        <w:t>presentazione grafica</w:t>
      </w:r>
      <w:r w:rsidRPr="002D0AFE">
        <w:rPr>
          <w:color w:val="000000" w:themeColor="text1"/>
          <w:sz w:val="26"/>
          <w:szCs w:val="26"/>
        </w:rPr>
        <w:t xml:space="preserve"> all’utente finale;</w:t>
      </w:r>
    </w:p>
    <w:p w14:paraId="4FE824E9" w14:textId="77777777" w:rsidR="002D0AFE" w:rsidRPr="002D0AFE" w:rsidRDefault="002D0AFE" w:rsidP="002D0AFE">
      <w:pPr>
        <w:numPr>
          <w:ilvl w:val="0"/>
          <w:numId w:val="3"/>
        </w:numPr>
        <w:jc w:val="both"/>
        <w:rPr>
          <w:color w:val="000000" w:themeColor="text1"/>
          <w:sz w:val="26"/>
          <w:szCs w:val="26"/>
        </w:rPr>
      </w:pPr>
      <w:r w:rsidRPr="002D0AFE">
        <w:rPr>
          <w:color w:val="000000" w:themeColor="text1"/>
          <w:sz w:val="26"/>
          <w:szCs w:val="26"/>
        </w:rPr>
        <w:t xml:space="preserve">la </w:t>
      </w:r>
      <w:r w:rsidRPr="002D0AFE">
        <w:rPr>
          <w:b/>
          <w:bCs/>
          <w:color w:val="000000" w:themeColor="text1"/>
          <w:sz w:val="26"/>
          <w:szCs w:val="26"/>
        </w:rPr>
        <w:t>gestione dei flussi e degli eventi</w:t>
      </w:r>
      <w:r w:rsidRPr="002D0AFE">
        <w:rPr>
          <w:color w:val="000000" w:themeColor="text1"/>
          <w:sz w:val="26"/>
          <w:szCs w:val="26"/>
        </w:rPr>
        <w:t xml:space="preserve"> generati dall’interfaccia.</w:t>
      </w:r>
    </w:p>
    <w:p w14:paraId="17DCD2DE" w14:textId="77777777" w:rsidR="002D0AFE" w:rsidRPr="002D0AFE" w:rsidRDefault="002D0AFE" w:rsidP="002D0AFE">
      <w:pPr>
        <w:jc w:val="both"/>
        <w:rPr>
          <w:color w:val="000000" w:themeColor="text1"/>
          <w:sz w:val="26"/>
          <w:szCs w:val="26"/>
        </w:rPr>
      </w:pPr>
      <w:r w:rsidRPr="002D0AFE">
        <w:rPr>
          <w:color w:val="000000" w:themeColor="text1"/>
          <w:sz w:val="26"/>
          <w:szCs w:val="26"/>
        </w:rPr>
        <w:t xml:space="preserve">L’applicazione è sviluppata in </w:t>
      </w:r>
      <w:r w:rsidRPr="002D0AFE">
        <w:rPr>
          <w:b/>
          <w:bCs/>
          <w:color w:val="000000" w:themeColor="text1"/>
          <w:sz w:val="26"/>
          <w:szCs w:val="26"/>
        </w:rPr>
        <w:t>Java</w:t>
      </w:r>
      <w:r w:rsidRPr="002D0AFE">
        <w:rPr>
          <w:color w:val="000000" w:themeColor="text1"/>
          <w:sz w:val="26"/>
          <w:szCs w:val="26"/>
        </w:rPr>
        <w:t xml:space="preserve"> e verrà eseguita come </w:t>
      </w:r>
      <w:r w:rsidRPr="002D0AFE">
        <w:rPr>
          <w:b/>
          <w:bCs/>
          <w:color w:val="000000" w:themeColor="text1"/>
          <w:sz w:val="26"/>
          <w:szCs w:val="26"/>
        </w:rPr>
        <w:t>applicazione desktop</w:t>
      </w:r>
      <w:r w:rsidRPr="002D0AFE">
        <w:rPr>
          <w:color w:val="000000" w:themeColor="text1"/>
          <w:sz w:val="26"/>
          <w:szCs w:val="26"/>
        </w:rPr>
        <w:t xml:space="preserve">, utilizzando </w:t>
      </w:r>
      <w:r w:rsidRPr="002D0AFE">
        <w:rPr>
          <w:b/>
          <w:bCs/>
          <w:color w:val="000000" w:themeColor="text1"/>
          <w:sz w:val="26"/>
          <w:szCs w:val="26"/>
        </w:rPr>
        <w:t>Java Swing</w:t>
      </w:r>
      <w:r w:rsidRPr="002D0AFE">
        <w:rPr>
          <w:color w:val="000000" w:themeColor="text1"/>
          <w:sz w:val="26"/>
          <w:szCs w:val="26"/>
        </w:rPr>
        <w:t xml:space="preserve"> per la costruzione dell’interfaccia grafica. In prospettiva, questo consente di distribuire il programma sui PC dei clienti o sulle postazioni della palestra senza vincoli particolari sul sistema operativo (basta avere una JVM compatibile).</w:t>
      </w:r>
    </w:p>
    <w:p w14:paraId="0D92486C" w14:textId="77777777" w:rsidR="002D0AFE" w:rsidRPr="002D0AFE" w:rsidRDefault="002D0AFE" w:rsidP="002D0AFE">
      <w:pPr>
        <w:jc w:val="both"/>
        <w:rPr>
          <w:color w:val="000000" w:themeColor="text1"/>
          <w:sz w:val="26"/>
          <w:szCs w:val="26"/>
        </w:rPr>
      </w:pPr>
      <w:r w:rsidRPr="002D0AFE">
        <w:rPr>
          <w:color w:val="000000" w:themeColor="text1"/>
          <w:sz w:val="26"/>
          <w:szCs w:val="26"/>
        </w:rPr>
        <w:t xml:space="preserve">L’adozione di MVC è affiancata da una leggera organizzazione </w:t>
      </w:r>
      <w:r w:rsidRPr="002D0AFE">
        <w:rPr>
          <w:b/>
          <w:bCs/>
          <w:color w:val="000000" w:themeColor="text1"/>
          <w:sz w:val="26"/>
          <w:szCs w:val="26"/>
        </w:rPr>
        <w:t>a strati</w:t>
      </w:r>
      <w:r w:rsidRPr="002D0AFE">
        <w:rPr>
          <w:color w:val="000000" w:themeColor="text1"/>
          <w:sz w:val="26"/>
          <w:szCs w:val="26"/>
        </w:rPr>
        <w:t>:</w:t>
      </w:r>
    </w:p>
    <w:p w14:paraId="3FF10C6F" w14:textId="77777777" w:rsidR="002D0AFE" w:rsidRPr="002D0AFE" w:rsidRDefault="002D0AFE" w:rsidP="002D0AFE">
      <w:pPr>
        <w:numPr>
          <w:ilvl w:val="0"/>
          <w:numId w:val="4"/>
        </w:numPr>
        <w:jc w:val="both"/>
        <w:rPr>
          <w:color w:val="000000" w:themeColor="text1"/>
          <w:sz w:val="26"/>
          <w:szCs w:val="26"/>
        </w:rPr>
      </w:pPr>
      <w:proofErr w:type="spellStart"/>
      <w:r w:rsidRPr="002D0AFE">
        <w:rPr>
          <w:i/>
          <w:iCs/>
          <w:color w:val="000000" w:themeColor="text1"/>
          <w:sz w:val="26"/>
          <w:szCs w:val="26"/>
        </w:rPr>
        <w:t>presentation</w:t>
      </w:r>
      <w:proofErr w:type="spellEnd"/>
      <w:r w:rsidRPr="002D0AFE">
        <w:rPr>
          <w:i/>
          <w:iCs/>
          <w:color w:val="000000" w:themeColor="text1"/>
          <w:sz w:val="26"/>
          <w:szCs w:val="26"/>
        </w:rPr>
        <w:t xml:space="preserve"> </w:t>
      </w:r>
      <w:proofErr w:type="spellStart"/>
      <w:r w:rsidRPr="002D0AFE">
        <w:rPr>
          <w:i/>
          <w:iCs/>
          <w:color w:val="000000" w:themeColor="text1"/>
          <w:sz w:val="26"/>
          <w:szCs w:val="26"/>
        </w:rPr>
        <w:t>layer</w:t>
      </w:r>
      <w:proofErr w:type="spellEnd"/>
      <w:r w:rsidRPr="002D0AFE">
        <w:rPr>
          <w:color w:val="000000" w:themeColor="text1"/>
          <w:sz w:val="26"/>
          <w:szCs w:val="26"/>
        </w:rPr>
        <w:t xml:space="preserve"> → componenti di View e Controller;</w:t>
      </w:r>
    </w:p>
    <w:p w14:paraId="1D76D6D1" w14:textId="77777777" w:rsidR="002D0AFE" w:rsidRPr="002D0AFE" w:rsidRDefault="002D0AFE" w:rsidP="002D0AFE">
      <w:pPr>
        <w:numPr>
          <w:ilvl w:val="0"/>
          <w:numId w:val="4"/>
        </w:numPr>
        <w:jc w:val="both"/>
        <w:rPr>
          <w:color w:val="000000" w:themeColor="text1"/>
          <w:sz w:val="26"/>
          <w:szCs w:val="26"/>
        </w:rPr>
      </w:pPr>
      <w:r w:rsidRPr="002D0AFE">
        <w:rPr>
          <w:i/>
          <w:iCs/>
          <w:color w:val="000000" w:themeColor="text1"/>
          <w:sz w:val="26"/>
          <w:szCs w:val="26"/>
        </w:rPr>
        <w:t xml:space="preserve">business </w:t>
      </w:r>
      <w:proofErr w:type="spellStart"/>
      <w:r w:rsidRPr="002D0AFE">
        <w:rPr>
          <w:i/>
          <w:iCs/>
          <w:color w:val="000000" w:themeColor="text1"/>
          <w:sz w:val="26"/>
          <w:szCs w:val="26"/>
        </w:rPr>
        <w:t>layer</w:t>
      </w:r>
      <w:proofErr w:type="spellEnd"/>
      <w:r w:rsidRPr="002D0AFE">
        <w:rPr>
          <w:color w:val="000000" w:themeColor="text1"/>
          <w:sz w:val="26"/>
          <w:szCs w:val="26"/>
        </w:rPr>
        <w:t xml:space="preserve"> → logica di dominio (gestione clienti, abbonamenti, corsi, pagamenti);</w:t>
      </w:r>
    </w:p>
    <w:p w14:paraId="55F861D5" w14:textId="56A03605" w:rsidR="002D0AFE" w:rsidRPr="002D0AFE" w:rsidRDefault="002D0AFE" w:rsidP="002D0AFE">
      <w:pPr>
        <w:numPr>
          <w:ilvl w:val="0"/>
          <w:numId w:val="4"/>
        </w:numPr>
        <w:jc w:val="both"/>
        <w:rPr>
          <w:color w:val="000000" w:themeColor="text1"/>
          <w:sz w:val="26"/>
          <w:szCs w:val="26"/>
        </w:rPr>
      </w:pPr>
      <w:r w:rsidRPr="002D0AFE">
        <w:rPr>
          <w:i/>
          <w:iCs/>
          <w:color w:val="000000" w:themeColor="text1"/>
          <w:sz w:val="26"/>
          <w:szCs w:val="26"/>
        </w:rPr>
        <w:t xml:space="preserve">data </w:t>
      </w:r>
      <w:proofErr w:type="spellStart"/>
      <w:r w:rsidRPr="002D0AFE">
        <w:rPr>
          <w:i/>
          <w:iCs/>
          <w:color w:val="000000" w:themeColor="text1"/>
          <w:sz w:val="26"/>
          <w:szCs w:val="26"/>
        </w:rPr>
        <w:t>layer</w:t>
      </w:r>
      <w:proofErr w:type="spellEnd"/>
      <w:r w:rsidRPr="002D0AFE">
        <w:rPr>
          <w:color w:val="000000" w:themeColor="text1"/>
          <w:sz w:val="26"/>
          <w:szCs w:val="26"/>
        </w:rPr>
        <w:t xml:space="preserve"> → componenti responsabili della persistenza dei dati, che potranno essere in futuro collegati a un database o ad altri sistemi di memorizzazione.</w:t>
      </w:r>
    </w:p>
    <w:p w14:paraId="29A0A0D9" w14:textId="77777777" w:rsidR="002D0AFE" w:rsidRPr="002D0AFE" w:rsidRDefault="002D0AFE" w:rsidP="002D0AFE">
      <w:pPr>
        <w:numPr>
          <w:ilvl w:val="0"/>
          <w:numId w:val="2"/>
        </w:numPr>
        <w:tabs>
          <w:tab w:val="clear" w:pos="360"/>
          <w:tab w:val="num" w:pos="720"/>
        </w:tabs>
        <w:jc w:val="both"/>
        <w:rPr>
          <w:b/>
          <w:bCs/>
          <w:color w:val="0F9ED5" w:themeColor="accent4"/>
          <w:sz w:val="26"/>
          <w:szCs w:val="26"/>
        </w:rPr>
      </w:pPr>
      <w:r w:rsidRPr="002D0AFE">
        <w:rPr>
          <w:b/>
          <w:bCs/>
          <w:color w:val="0F9ED5" w:themeColor="accent4"/>
          <w:sz w:val="26"/>
          <w:szCs w:val="26"/>
        </w:rPr>
        <w:t>Descrizione dei componenti MVC</w:t>
      </w:r>
    </w:p>
    <w:p w14:paraId="12476A38" w14:textId="77777777" w:rsidR="002D0AFE" w:rsidRPr="002D0AFE" w:rsidRDefault="002D0AFE" w:rsidP="002D0AFE">
      <w:pPr>
        <w:ind w:firstLine="360"/>
        <w:jc w:val="both"/>
        <w:rPr>
          <w:color w:val="215E99" w:themeColor="text2" w:themeTint="BF"/>
          <w:sz w:val="26"/>
          <w:szCs w:val="26"/>
        </w:rPr>
      </w:pPr>
      <w:r w:rsidRPr="002D0AFE">
        <w:rPr>
          <w:b/>
          <w:bCs/>
          <w:color w:val="215E99" w:themeColor="text2" w:themeTint="BF"/>
          <w:sz w:val="26"/>
          <w:szCs w:val="26"/>
        </w:rPr>
        <w:t>2.1</w:t>
      </w:r>
      <w:r w:rsidRPr="002D0AFE">
        <w:rPr>
          <w:color w:val="215E99" w:themeColor="text2" w:themeTint="BF"/>
          <w:sz w:val="26"/>
          <w:szCs w:val="26"/>
        </w:rPr>
        <w:t xml:space="preserve"> </w:t>
      </w:r>
      <w:r w:rsidRPr="002D0AFE">
        <w:rPr>
          <w:b/>
          <w:bCs/>
          <w:color w:val="215E99" w:themeColor="text2" w:themeTint="BF"/>
          <w:sz w:val="26"/>
          <w:szCs w:val="26"/>
        </w:rPr>
        <w:t>Model</w:t>
      </w:r>
    </w:p>
    <w:p w14:paraId="58C2A176"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Il </w:t>
      </w:r>
      <w:r w:rsidRPr="002D0AFE">
        <w:rPr>
          <w:b/>
          <w:bCs/>
          <w:color w:val="000000" w:themeColor="text1"/>
          <w:sz w:val="26"/>
          <w:szCs w:val="26"/>
        </w:rPr>
        <w:t>Model</w:t>
      </w:r>
      <w:r w:rsidRPr="002D0AFE">
        <w:rPr>
          <w:color w:val="000000" w:themeColor="text1"/>
          <w:sz w:val="26"/>
          <w:szCs w:val="26"/>
        </w:rPr>
        <w:t xml:space="preserve"> rappresenta il cuore logico dell’applicazione. In esso saranno presenti:</w:t>
      </w:r>
    </w:p>
    <w:p w14:paraId="3DB911C5" w14:textId="77777777" w:rsidR="002D0AFE" w:rsidRPr="002D0AFE" w:rsidRDefault="002D0AFE" w:rsidP="002D0AFE">
      <w:pPr>
        <w:numPr>
          <w:ilvl w:val="0"/>
          <w:numId w:val="6"/>
        </w:numPr>
        <w:tabs>
          <w:tab w:val="clear" w:pos="720"/>
          <w:tab w:val="num" w:pos="1428"/>
        </w:tabs>
        <w:ind w:left="1428"/>
        <w:jc w:val="both"/>
        <w:rPr>
          <w:color w:val="000000" w:themeColor="text1"/>
          <w:sz w:val="26"/>
          <w:szCs w:val="26"/>
        </w:rPr>
      </w:pPr>
      <w:r w:rsidRPr="002D0AFE">
        <w:rPr>
          <w:color w:val="000000" w:themeColor="text1"/>
          <w:sz w:val="26"/>
          <w:szCs w:val="26"/>
        </w:rPr>
        <w:t>le classi che modellano le entità del dominio della palestra</w:t>
      </w:r>
      <w:r w:rsidRPr="002D0AFE">
        <w:rPr>
          <w:color w:val="000000" w:themeColor="text1"/>
          <w:sz w:val="26"/>
          <w:szCs w:val="26"/>
        </w:rPr>
        <w:br/>
        <w:t>(Cliente, Abbonamento, Corso, Sala, Pagamento, Accesso, Dipendente, …);</w:t>
      </w:r>
    </w:p>
    <w:p w14:paraId="7FEB8D9A" w14:textId="77777777" w:rsidR="002D0AFE" w:rsidRPr="002D0AFE" w:rsidRDefault="002D0AFE" w:rsidP="002D0AFE">
      <w:pPr>
        <w:numPr>
          <w:ilvl w:val="0"/>
          <w:numId w:val="6"/>
        </w:numPr>
        <w:tabs>
          <w:tab w:val="clear" w:pos="720"/>
          <w:tab w:val="num" w:pos="1428"/>
        </w:tabs>
        <w:ind w:left="1428"/>
        <w:jc w:val="both"/>
        <w:rPr>
          <w:color w:val="000000" w:themeColor="text1"/>
          <w:sz w:val="26"/>
          <w:szCs w:val="26"/>
        </w:rPr>
      </w:pPr>
      <w:r w:rsidRPr="002D0AFE">
        <w:rPr>
          <w:color w:val="000000" w:themeColor="text1"/>
          <w:sz w:val="26"/>
          <w:szCs w:val="26"/>
        </w:rPr>
        <w:t xml:space="preserve">eventuali </w:t>
      </w:r>
      <w:r w:rsidRPr="002D0AFE">
        <w:rPr>
          <w:b/>
          <w:bCs/>
          <w:color w:val="000000" w:themeColor="text1"/>
          <w:sz w:val="26"/>
          <w:szCs w:val="26"/>
        </w:rPr>
        <w:t>classi di servizio</w:t>
      </w:r>
      <w:r w:rsidRPr="002D0AFE">
        <w:rPr>
          <w:color w:val="000000" w:themeColor="text1"/>
          <w:sz w:val="26"/>
          <w:szCs w:val="26"/>
        </w:rPr>
        <w:t xml:space="preserve"> incaricate di gestire gruppi di operazioni omogenee</w:t>
      </w:r>
      <w:r w:rsidRPr="002D0AFE">
        <w:rPr>
          <w:color w:val="000000" w:themeColor="text1"/>
          <w:sz w:val="26"/>
          <w:szCs w:val="26"/>
        </w:rPr>
        <w:br/>
        <w:t xml:space="preserve">(ad esempio </w:t>
      </w:r>
      <w:proofErr w:type="spellStart"/>
      <w:r w:rsidRPr="002D0AFE">
        <w:rPr>
          <w:color w:val="000000" w:themeColor="text1"/>
          <w:sz w:val="26"/>
          <w:szCs w:val="26"/>
        </w:rPr>
        <w:t>GestoreClienti</w:t>
      </w:r>
      <w:proofErr w:type="spellEnd"/>
      <w:r w:rsidRPr="002D0AFE">
        <w:rPr>
          <w:color w:val="000000" w:themeColor="text1"/>
          <w:sz w:val="26"/>
          <w:szCs w:val="26"/>
        </w:rPr>
        <w:t xml:space="preserve">, </w:t>
      </w:r>
      <w:proofErr w:type="spellStart"/>
      <w:r w:rsidRPr="002D0AFE">
        <w:rPr>
          <w:color w:val="000000" w:themeColor="text1"/>
          <w:sz w:val="26"/>
          <w:szCs w:val="26"/>
        </w:rPr>
        <w:t>GestoreAbbonamenti</w:t>
      </w:r>
      <w:proofErr w:type="spellEnd"/>
      <w:r w:rsidRPr="002D0AFE">
        <w:rPr>
          <w:color w:val="000000" w:themeColor="text1"/>
          <w:sz w:val="26"/>
          <w:szCs w:val="26"/>
        </w:rPr>
        <w:t xml:space="preserve">, </w:t>
      </w:r>
      <w:proofErr w:type="spellStart"/>
      <w:r w:rsidRPr="002D0AFE">
        <w:rPr>
          <w:color w:val="000000" w:themeColor="text1"/>
          <w:sz w:val="26"/>
          <w:szCs w:val="26"/>
        </w:rPr>
        <w:t>GestoreCorsi</w:t>
      </w:r>
      <w:proofErr w:type="spellEnd"/>
      <w:r w:rsidRPr="002D0AFE">
        <w:rPr>
          <w:color w:val="000000" w:themeColor="text1"/>
          <w:sz w:val="26"/>
          <w:szCs w:val="26"/>
        </w:rPr>
        <w:t xml:space="preserve">, </w:t>
      </w:r>
      <w:proofErr w:type="spellStart"/>
      <w:r w:rsidRPr="002D0AFE">
        <w:rPr>
          <w:color w:val="000000" w:themeColor="text1"/>
          <w:sz w:val="26"/>
          <w:szCs w:val="26"/>
        </w:rPr>
        <w:t>GestorePagamenti</w:t>
      </w:r>
      <w:proofErr w:type="spellEnd"/>
      <w:r w:rsidRPr="002D0AFE">
        <w:rPr>
          <w:color w:val="000000" w:themeColor="text1"/>
          <w:sz w:val="26"/>
          <w:szCs w:val="26"/>
        </w:rPr>
        <w:t>).</w:t>
      </w:r>
    </w:p>
    <w:p w14:paraId="0AA44163"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Il Model non dipende da Swing né da dettagli dell’interfaccia utente: espone metodi chiari per creare, modificare, ricercare e cancellare le informazioni di dominio, applicando le regole di business (vincoli sugli abbonamenti, controlli sulle date di scadenza, disponibilità dei corsi, coerenza dei pagamenti, ecc.).</w:t>
      </w:r>
    </w:p>
    <w:p w14:paraId="5A6D30EE"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lastRenderedPageBreak/>
        <w:t>Questa indipendenza rende il Model facilmente testabile e, in futuro, riutilizzabile anche con una diversa interfaccia (ad esempio una possibile versione web).</w:t>
      </w:r>
    </w:p>
    <w:p w14:paraId="29FAFC9E" w14:textId="17D224FD" w:rsidR="002D0AFE" w:rsidRPr="002D0AFE" w:rsidRDefault="002D0AFE" w:rsidP="002D0AFE">
      <w:pPr>
        <w:jc w:val="both"/>
        <w:rPr>
          <w:color w:val="000000" w:themeColor="text1"/>
          <w:sz w:val="26"/>
          <w:szCs w:val="26"/>
        </w:rPr>
      </w:pPr>
    </w:p>
    <w:p w14:paraId="1CBA114B" w14:textId="77777777" w:rsidR="002D0AFE" w:rsidRPr="002D0AFE" w:rsidRDefault="002D0AFE" w:rsidP="002D0AFE">
      <w:pPr>
        <w:ind w:firstLine="708"/>
        <w:jc w:val="both"/>
        <w:rPr>
          <w:color w:val="215E99" w:themeColor="text2" w:themeTint="BF"/>
          <w:sz w:val="26"/>
          <w:szCs w:val="26"/>
        </w:rPr>
      </w:pPr>
      <w:r w:rsidRPr="002D0AFE">
        <w:rPr>
          <w:b/>
          <w:bCs/>
          <w:color w:val="215E99" w:themeColor="text2" w:themeTint="BF"/>
          <w:sz w:val="26"/>
          <w:szCs w:val="26"/>
        </w:rPr>
        <w:t>2.2</w:t>
      </w:r>
      <w:r w:rsidRPr="002D0AFE">
        <w:rPr>
          <w:color w:val="215E99" w:themeColor="text2" w:themeTint="BF"/>
          <w:sz w:val="26"/>
          <w:szCs w:val="26"/>
        </w:rPr>
        <w:t xml:space="preserve"> </w:t>
      </w:r>
      <w:r w:rsidRPr="002D0AFE">
        <w:rPr>
          <w:b/>
          <w:bCs/>
          <w:color w:val="215E99" w:themeColor="text2" w:themeTint="BF"/>
          <w:sz w:val="26"/>
          <w:szCs w:val="26"/>
        </w:rPr>
        <w:t>View</w:t>
      </w:r>
    </w:p>
    <w:p w14:paraId="29362032"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La </w:t>
      </w:r>
      <w:r w:rsidRPr="002D0AFE">
        <w:rPr>
          <w:b/>
          <w:bCs/>
          <w:color w:val="000000" w:themeColor="text1"/>
          <w:sz w:val="26"/>
          <w:szCs w:val="26"/>
        </w:rPr>
        <w:t>View</w:t>
      </w:r>
      <w:r w:rsidRPr="002D0AFE">
        <w:rPr>
          <w:color w:val="000000" w:themeColor="text1"/>
          <w:sz w:val="26"/>
          <w:szCs w:val="26"/>
        </w:rPr>
        <w:t xml:space="preserve"> è costituita dalle schermate Swing che l’utente utilizzerà per interagire con il sistema.</w:t>
      </w:r>
      <w:r w:rsidRPr="002D0AFE">
        <w:rPr>
          <w:color w:val="000000" w:themeColor="text1"/>
          <w:sz w:val="26"/>
          <w:szCs w:val="26"/>
        </w:rPr>
        <w:br/>
        <w:t>A titolo di esempio, saranno previste finestre dedicate a:</w:t>
      </w:r>
    </w:p>
    <w:p w14:paraId="1C7DEF9D" w14:textId="77777777" w:rsidR="002D0AFE" w:rsidRPr="002D0AFE" w:rsidRDefault="002D0AFE" w:rsidP="002D0AFE">
      <w:pPr>
        <w:numPr>
          <w:ilvl w:val="0"/>
          <w:numId w:val="7"/>
        </w:numPr>
        <w:tabs>
          <w:tab w:val="clear" w:pos="720"/>
          <w:tab w:val="num" w:pos="1428"/>
        </w:tabs>
        <w:ind w:left="1428"/>
        <w:jc w:val="both"/>
        <w:rPr>
          <w:color w:val="000000" w:themeColor="text1"/>
          <w:sz w:val="26"/>
          <w:szCs w:val="26"/>
        </w:rPr>
      </w:pPr>
      <w:r w:rsidRPr="002D0AFE">
        <w:rPr>
          <w:color w:val="000000" w:themeColor="text1"/>
          <w:sz w:val="26"/>
          <w:szCs w:val="26"/>
        </w:rPr>
        <w:t>registrazione e gestione dei clienti;</w:t>
      </w:r>
    </w:p>
    <w:p w14:paraId="265E1E86" w14:textId="77777777" w:rsidR="002D0AFE" w:rsidRPr="002D0AFE" w:rsidRDefault="002D0AFE" w:rsidP="002D0AFE">
      <w:pPr>
        <w:numPr>
          <w:ilvl w:val="0"/>
          <w:numId w:val="7"/>
        </w:numPr>
        <w:tabs>
          <w:tab w:val="clear" w:pos="720"/>
          <w:tab w:val="num" w:pos="1428"/>
        </w:tabs>
        <w:ind w:left="1428"/>
        <w:jc w:val="both"/>
        <w:rPr>
          <w:color w:val="000000" w:themeColor="text1"/>
          <w:sz w:val="26"/>
          <w:szCs w:val="26"/>
        </w:rPr>
      </w:pPr>
      <w:r w:rsidRPr="002D0AFE">
        <w:rPr>
          <w:color w:val="000000" w:themeColor="text1"/>
          <w:sz w:val="26"/>
          <w:szCs w:val="26"/>
        </w:rPr>
        <w:t>scelta e rinnovo degli abbonamenti;</w:t>
      </w:r>
    </w:p>
    <w:p w14:paraId="03C5AEE9" w14:textId="77777777" w:rsidR="002D0AFE" w:rsidRPr="002D0AFE" w:rsidRDefault="002D0AFE" w:rsidP="002D0AFE">
      <w:pPr>
        <w:numPr>
          <w:ilvl w:val="0"/>
          <w:numId w:val="7"/>
        </w:numPr>
        <w:tabs>
          <w:tab w:val="clear" w:pos="720"/>
          <w:tab w:val="num" w:pos="1428"/>
        </w:tabs>
        <w:ind w:left="1428"/>
        <w:jc w:val="both"/>
        <w:rPr>
          <w:color w:val="000000" w:themeColor="text1"/>
          <w:sz w:val="26"/>
          <w:szCs w:val="26"/>
        </w:rPr>
      </w:pPr>
      <w:r w:rsidRPr="002D0AFE">
        <w:rPr>
          <w:color w:val="000000" w:themeColor="text1"/>
          <w:sz w:val="26"/>
          <w:szCs w:val="26"/>
        </w:rPr>
        <w:t>consultazione delle sale e dei corsi disponibili;</w:t>
      </w:r>
    </w:p>
    <w:p w14:paraId="51D3C4E9" w14:textId="77777777" w:rsidR="002D0AFE" w:rsidRPr="002D0AFE" w:rsidRDefault="002D0AFE" w:rsidP="002D0AFE">
      <w:pPr>
        <w:numPr>
          <w:ilvl w:val="0"/>
          <w:numId w:val="7"/>
        </w:numPr>
        <w:tabs>
          <w:tab w:val="clear" w:pos="720"/>
          <w:tab w:val="num" w:pos="1428"/>
        </w:tabs>
        <w:ind w:left="1428"/>
        <w:jc w:val="both"/>
        <w:rPr>
          <w:color w:val="000000" w:themeColor="text1"/>
          <w:sz w:val="26"/>
          <w:szCs w:val="26"/>
        </w:rPr>
      </w:pPr>
      <w:r w:rsidRPr="002D0AFE">
        <w:rPr>
          <w:color w:val="000000" w:themeColor="text1"/>
          <w:sz w:val="26"/>
          <w:szCs w:val="26"/>
        </w:rPr>
        <w:t>registrazione di pagamenti e visualizzazione delle scadenze;</w:t>
      </w:r>
    </w:p>
    <w:p w14:paraId="4435F530" w14:textId="77777777" w:rsidR="002D0AFE" w:rsidRPr="002D0AFE" w:rsidRDefault="002D0AFE" w:rsidP="002D0AFE">
      <w:pPr>
        <w:numPr>
          <w:ilvl w:val="0"/>
          <w:numId w:val="7"/>
        </w:numPr>
        <w:tabs>
          <w:tab w:val="clear" w:pos="720"/>
          <w:tab w:val="num" w:pos="1428"/>
        </w:tabs>
        <w:ind w:left="1428"/>
        <w:jc w:val="both"/>
        <w:rPr>
          <w:color w:val="000000" w:themeColor="text1"/>
          <w:sz w:val="26"/>
          <w:szCs w:val="26"/>
        </w:rPr>
      </w:pPr>
      <w:r w:rsidRPr="002D0AFE">
        <w:rPr>
          <w:color w:val="000000" w:themeColor="text1"/>
          <w:sz w:val="26"/>
          <w:szCs w:val="26"/>
        </w:rPr>
        <w:t>eventuali schermate di riepilogo (dashboard, statistiche di base).</w:t>
      </w:r>
    </w:p>
    <w:p w14:paraId="650C0468"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Le viste hanno il compito di </w:t>
      </w:r>
      <w:r w:rsidRPr="002D0AFE">
        <w:rPr>
          <w:b/>
          <w:bCs/>
          <w:color w:val="000000" w:themeColor="text1"/>
          <w:sz w:val="26"/>
          <w:szCs w:val="26"/>
        </w:rPr>
        <w:t>mostrare i dati</w:t>
      </w:r>
      <w:r w:rsidRPr="002D0AFE">
        <w:rPr>
          <w:color w:val="000000" w:themeColor="text1"/>
          <w:sz w:val="26"/>
          <w:szCs w:val="26"/>
        </w:rPr>
        <w:t xml:space="preserve"> e raccogliere gli input dell’utente (clic su pulsanti, compilazione di form, selezione di elementi in tabelle…), delegando tutta la logica al Controller. In questo modo la GUI rimane relativamente semplice e può essere modificata senza impattare la logica di business.</w:t>
      </w:r>
    </w:p>
    <w:p w14:paraId="1911FF0C" w14:textId="10AEAA91" w:rsidR="002D0AFE" w:rsidRPr="002D0AFE" w:rsidRDefault="002D0AFE" w:rsidP="002D0AFE">
      <w:pPr>
        <w:jc w:val="both"/>
        <w:rPr>
          <w:color w:val="000000" w:themeColor="text1"/>
          <w:sz w:val="26"/>
          <w:szCs w:val="26"/>
        </w:rPr>
      </w:pPr>
    </w:p>
    <w:p w14:paraId="62722D19" w14:textId="77777777" w:rsidR="002D0AFE" w:rsidRPr="002D0AFE" w:rsidRDefault="002D0AFE" w:rsidP="002D0AFE">
      <w:pPr>
        <w:ind w:firstLine="708"/>
        <w:jc w:val="both"/>
        <w:rPr>
          <w:color w:val="215E99" w:themeColor="text2" w:themeTint="BF"/>
          <w:sz w:val="26"/>
          <w:szCs w:val="26"/>
        </w:rPr>
      </w:pPr>
      <w:r w:rsidRPr="002D0AFE">
        <w:rPr>
          <w:b/>
          <w:bCs/>
          <w:color w:val="215E99" w:themeColor="text2" w:themeTint="BF"/>
          <w:sz w:val="26"/>
          <w:szCs w:val="26"/>
        </w:rPr>
        <w:t>2.3</w:t>
      </w:r>
      <w:r w:rsidRPr="002D0AFE">
        <w:rPr>
          <w:color w:val="215E99" w:themeColor="text2" w:themeTint="BF"/>
          <w:sz w:val="26"/>
          <w:szCs w:val="26"/>
        </w:rPr>
        <w:t xml:space="preserve"> </w:t>
      </w:r>
      <w:r w:rsidRPr="002D0AFE">
        <w:rPr>
          <w:b/>
          <w:bCs/>
          <w:color w:val="215E99" w:themeColor="text2" w:themeTint="BF"/>
          <w:sz w:val="26"/>
          <w:szCs w:val="26"/>
        </w:rPr>
        <w:t>Controller</w:t>
      </w:r>
    </w:p>
    <w:p w14:paraId="51390BB2"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Il </w:t>
      </w:r>
      <w:r w:rsidRPr="002D0AFE">
        <w:rPr>
          <w:b/>
          <w:bCs/>
          <w:color w:val="000000" w:themeColor="text1"/>
          <w:sz w:val="26"/>
          <w:szCs w:val="26"/>
        </w:rPr>
        <w:t>Controller</w:t>
      </w:r>
      <w:r w:rsidRPr="002D0AFE">
        <w:rPr>
          <w:color w:val="000000" w:themeColor="text1"/>
          <w:sz w:val="26"/>
          <w:szCs w:val="26"/>
        </w:rPr>
        <w:t xml:space="preserve"> funge da mediatore tra View e Model. In pratica:</w:t>
      </w:r>
    </w:p>
    <w:p w14:paraId="14828FEC" w14:textId="77777777" w:rsidR="002D0AFE" w:rsidRPr="002D0AFE" w:rsidRDefault="002D0AFE" w:rsidP="002D0AFE">
      <w:pPr>
        <w:numPr>
          <w:ilvl w:val="0"/>
          <w:numId w:val="8"/>
        </w:numPr>
        <w:tabs>
          <w:tab w:val="clear" w:pos="720"/>
          <w:tab w:val="num" w:pos="1428"/>
        </w:tabs>
        <w:ind w:left="1428"/>
        <w:jc w:val="both"/>
        <w:rPr>
          <w:color w:val="000000" w:themeColor="text1"/>
          <w:sz w:val="26"/>
          <w:szCs w:val="26"/>
        </w:rPr>
      </w:pPr>
      <w:r w:rsidRPr="002D0AFE">
        <w:rPr>
          <w:color w:val="000000" w:themeColor="text1"/>
          <w:sz w:val="26"/>
          <w:szCs w:val="26"/>
        </w:rPr>
        <w:t>riceve gli eventi generati dalla GUI (ad esempio, la pressione del pulsante “Crea abbonamento”, “Registra pagamento”, “Prenota corso”, “Modifica dati cliente”);</w:t>
      </w:r>
    </w:p>
    <w:p w14:paraId="6FD8058E" w14:textId="77777777" w:rsidR="002D0AFE" w:rsidRPr="002D0AFE" w:rsidRDefault="002D0AFE" w:rsidP="002D0AFE">
      <w:pPr>
        <w:numPr>
          <w:ilvl w:val="0"/>
          <w:numId w:val="8"/>
        </w:numPr>
        <w:tabs>
          <w:tab w:val="clear" w:pos="720"/>
          <w:tab w:val="num" w:pos="1428"/>
        </w:tabs>
        <w:ind w:left="1428"/>
        <w:jc w:val="both"/>
        <w:rPr>
          <w:color w:val="000000" w:themeColor="text1"/>
          <w:sz w:val="26"/>
          <w:szCs w:val="26"/>
        </w:rPr>
      </w:pPr>
      <w:r w:rsidRPr="002D0AFE">
        <w:rPr>
          <w:color w:val="000000" w:themeColor="text1"/>
          <w:sz w:val="26"/>
          <w:szCs w:val="26"/>
        </w:rPr>
        <w:t>esegue i controlli preliminari sugli input (campi obbligatori, formati, valori plausibili);</w:t>
      </w:r>
    </w:p>
    <w:p w14:paraId="4D5A1AF6" w14:textId="77777777" w:rsidR="002D0AFE" w:rsidRPr="002D0AFE" w:rsidRDefault="002D0AFE" w:rsidP="002D0AFE">
      <w:pPr>
        <w:numPr>
          <w:ilvl w:val="0"/>
          <w:numId w:val="8"/>
        </w:numPr>
        <w:tabs>
          <w:tab w:val="clear" w:pos="720"/>
          <w:tab w:val="num" w:pos="1428"/>
        </w:tabs>
        <w:ind w:left="1428"/>
        <w:jc w:val="both"/>
        <w:rPr>
          <w:color w:val="000000" w:themeColor="text1"/>
          <w:sz w:val="26"/>
          <w:szCs w:val="26"/>
        </w:rPr>
      </w:pPr>
      <w:r w:rsidRPr="002D0AFE">
        <w:rPr>
          <w:color w:val="000000" w:themeColor="text1"/>
          <w:sz w:val="26"/>
          <w:szCs w:val="26"/>
        </w:rPr>
        <w:t>chiama i metodi appropriati del Model (</w:t>
      </w:r>
      <w:proofErr w:type="spellStart"/>
      <w:r w:rsidRPr="002D0AFE">
        <w:rPr>
          <w:color w:val="000000" w:themeColor="text1"/>
          <w:sz w:val="26"/>
          <w:szCs w:val="26"/>
        </w:rPr>
        <w:t>GestoreAbbonamenti</w:t>
      </w:r>
      <w:proofErr w:type="spellEnd"/>
      <w:r w:rsidRPr="002D0AFE">
        <w:rPr>
          <w:color w:val="000000" w:themeColor="text1"/>
          <w:sz w:val="26"/>
          <w:szCs w:val="26"/>
        </w:rPr>
        <w:t xml:space="preserve">, </w:t>
      </w:r>
      <w:proofErr w:type="spellStart"/>
      <w:r w:rsidRPr="002D0AFE">
        <w:rPr>
          <w:color w:val="000000" w:themeColor="text1"/>
          <w:sz w:val="26"/>
          <w:szCs w:val="26"/>
        </w:rPr>
        <w:t>GestoreClienti</w:t>
      </w:r>
      <w:proofErr w:type="spellEnd"/>
      <w:r w:rsidRPr="002D0AFE">
        <w:rPr>
          <w:color w:val="000000" w:themeColor="text1"/>
          <w:sz w:val="26"/>
          <w:szCs w:val="26"/>
        </w:rPr>
        <w:t>, ecc.);</w:t>
      </w:r>
    </w:p>
    <w:p w14:paraId="14C92B4F" w14:textId="77777777" w:rsidR="002D0AFE" w:rsidRPr="002D0AFE" w:rsidRDefault="002D0AFE" w:rsidP="002D0AFE">
      <w:pPr>
        <w:numPr>
          <w:ilvl w:val="0"/>
          <w:numId w:val="8"/>
        </w:numPr>
        <w:tabs>
          <w:tab w:val="clear" w:pos="720"/>
          <w:tab w:val="num" w:pos="1428"/>
        </w:tabs>
        <w:ind w:left="1428"/>
        <w:jc w:val="both"/>
        <w:rPr>
          <w:color w:val="000000" w:themeColor="text1"/>
          <w:sz w:val="26"/>
          <w:szCs w:val="26"/>
        </w:rPr>
      </w:pPr>
      <w:r w:rsidRPr="002D0AFE">
        <w:rPr>
          <w:color w:val="000000" w:themeColor="text1"/>
          <w:sz w:val="26"/>
          <w:szCs w:val="26"/>
        </w:rPr>
        <w:t>aggiorna la View con il risultato dell’operazione (messaggi di conferma o di errore, aggiornamento delle tabelle, chiusura delle finestre di dialogo).</w:t>
      </w:r>
    </w:p>
    <w:p w14:paraId="048F244F"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In termini di implementazione, i Controller saranno tipicamente associati alle diverse aree funzionali (ad esempio un controller per la gestione dei clienti, uno </w:t>
      </w:r>
      <w:r w:rsidRPr="002D0AFE">
        <w:rPr>
          <w:color w:val="000000" w:themeColor="text1"/>
          <w:sz w:val="26"/>
          <w:szCs w:val="26"/>
        </w:rPr>
        <w:lastRenderedPageBreak/>
        <w:t>per gli abbonamenti, uno per i corsi), in modo da mantenere il codice organizzato e più semplice da estendere.</w:t>
      </w:r>
    </w:p>
    <w:p w14:paraId="02709D6E" w14:textId="3417D0B6" w:rsidR="002D0AFE" w:rsidRPr="002D0AFE" w:rsidRDefault="002D0AFE" w:rsidP="002D0AFE">
      <w:pPr>
        <w:jc w:val="both"/>
        <w:rPr>
          <w:color w:val="000000" w:themeColor="text1"/>
          <w:sz w:val="26"/>
          <w:szCs w:val="26"/>
        </w:rPr>
      </w:pPr>
    </w:p>
    <w:p w14:paraId="35543750" w14:textId="77777777" w:rsidR="002D0AFE" w:rsidRPr="002D0AFE" w:rsidRDefault="002D0AFE" w:rsidP="002D0AFE">
      <w:pPr>
        <w:numPr>
          <w:ilvl w:val="0"/>
          <w:numId w:val="2"/>
        </w:numPr>
        <w:tabs>
          <w:tab w:val="clear" w:pos="360"/>
          <w:tab w:val="num" w:pos="720"/>
        </w:tabs>
        <w:jc w:val="both"/>
        <w:rPr>
          <w:b/>
          <w:bCs/>
          <w:color w:val="0F9ED5" w:themeColor="accent4"/>
          <w:sz w:val="26"/>
          <w:szCs w:val="26"/>
        </w:rPr>
      </w:pPr>
      <w:proofErr w:type="spellStart"/>
      <w:r w:rsidRPr="002D0AFE">
        <w:rPr>
          <w:b/>
          <w:bCs/>
          <w:color w:val="0F9ED5" w:themeColor="accent4"/>
          <w:sz w:val="26"/>
          <w:szCs w:val="26"/>
        </w:rPr>
        <w:t>Architectural</w:t>
      </w:r>
      <w:proofErr w:type="spellEnd"/>
      <w:r w:rsidRPr="002D0AFE">
        <w:rPr>
          <w:b/>
          <w:bCs/>
          <w:color w:val="0F9ED5" w:themeColor="accent4"/>
          <w:sz w:val="26"/>
          <w:szCs w:val="26"/>
        </w:rPr>
        <w:t xml:space="preserve"> </w:t>
      </w:r>
      <w:proofErr w:type="spellStart"/>
      <w:r w:rsidRPr="002D0AFE">
        <w:rPr>
          <w:b/>
          <w:bCs/>
          <w:color w:val="0F9ED5" w:themeColor="accent4"/>
          <w:sz w:val="26"/>
          <w:szCs w:val="26"/>
        </w:rPr>
        <w:t>Views</w:t>
      </w:r>
      <w:proofErr w:type="spellEnd"/>
    </w:p>
    <w:p w14:paraId="7ADAD44C" w14:textId="77777777" w:rsidR="002D0AFE" w:rsidRPr="002D0AFE" w:rsidRDefault="002D0AFE" w:rsidP="002D0AFE">
      <w:pPr>
        <w:jc w:val="both"/>
        <w:rPr>
          <w:color w:val="000000" w:themeColor="text1"/>
          <w:sz w:val="26"/>
          <w:szCs w:val="26"/>
        </w:rPr>
      </w:pPr>
      <w:r w:rsidRPr="002D0AFE">
        <w:rPr>
          <w:color w:val="000000" w:themeColor="text1"/>
          <w:sz w:val="26"/>
          <w:szCs w:val="26"/>
        </w:rPr>
        <w:t>Per soddisfare le richieste del docente, l’architettura viene descritta tramite due principali viste:</w:t>
      </w:r>
    </w:p>
    <w:p w14:paraId="380F6F75" w14:textId="77777777" w:rsidR="002D0AFE" w:rsidRPr="002D0AFE" w:rsidRDefault="002D0AFE" w:rsidP="002D0AFE">
      <w:pPr>
        <w:ind w:firstLine="708"/>
        <w:jc w:val="both"/>
        <w:rPr>
          <w:color w:val="215E99" w:themeColor="text2" w:themeTint="BF"/>
          <w:sz w:val="26"/>
          <w:szCs w:val="26"/>
        </w:rPr>
      </w:pPr>
      <w:r w:rsidRPr="002D0AFE">
        <w:rPr>
          <w:b/>
          <w:bCs/>
          <w:color w:val="215E99" w:themeColor="text2" w:themeTint="BF"/>
          <w:sz w:val="26"/>
          <w:szCs w:val="26"/>
        </w:rPr>
        <w:t>3.1</w:t>
      </w:r>
      <w:r w:rsidRPr="002D0AFE">
        <w:rPr>
          <w:color w:val="215E99" w:themeColor="text2" w:themeTint="BF"/>
          <w:sz w:val="26"/>
          <w:szCs w:val="26"/>
        </w:rPr>
        <w:t xml:space="preserve"> </w:t>
      </w:r>
      <w:proofErr w:type="spellStart"/>
      <w:r w:rsidRPr="002D0AFE">
        <w:rPr>
          <w:b/>
          <w:bCs/>
          <w:color w:val="215E99" w:themeColor="text2" w:themeTint="BF"/>
          <w:sz w:val="26"/>
          <w:szCs w:val="26"/>
        </w:rPr>
        <w:t>Logical</w:t>
      </w:r>
      <w:proofErr w:type="spellEnd"/>
      <w:r w:rsidRPr="002D0AFE">
        <w:rPr>
          <w:b/>
          <w:bCs/>
          <w:color w:val="215E99" w:themeColor="text2" w:themeTint="BF"/>
          <w:sz w:val="26"/>
          <w:szCs w:val="26"/>
        </w:rPr>
        <w:t xml:space="preserve"> View</w:t>
      </w:r>
    </w:p>
    <w:p w14:paraId="43339B1E"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La </w:t>
      </w:r>
      <w:proofErr w:type="spellStart"/>
      <w:r w:rsidRPr="002D0AFE">
        <w:rPr>
          <w:color w:val="000000" w:themeColor="text1"/>
          <w:sz w:val="26"/>
          <w:szCs w:val="26"/>
        </w:rPr>
        <w:t>Logical</w:t>
      </w:r>
      <w:proofErr w:type="spellEnd"/>
      <w:r w:rsidRPr="002D0AFE">
        <w:rPr>
          <w:color w:val="000000" w:themeColor="text1"/>
          <w:sz w:val="26"/>
          <w:szCs w:val="26"/>
        </w:rPr>
        <w:t xml:space="preserve"> View mostra la decomposizione del sistema in </w:t>
      </w:r>
      <w:r w:rsidRPr="002D0AFE">
        <w:rPr>
          <w:b/>
          <w:bCs/>
          <w:color w:val="000000" w:themeColor="text1"/>
          <w:sz w:val="26"/>
          <w:szCs w:val="26"/>
        </w:rPr>
        <w:t>pacchetti e componenti logici</w:t>
      </w:r>
      <w:r w:rsidRPr="002D0AFE">
        <w:rPr>
          <w:color w:val="000000" w:themeColor="text1"/>
          <w:sz w:val="26"/>
          <w:szCs w:val="26"/>
        </w:rPr>
        <w:t>.</w:t>
      </w:r>
      <w:r w:rsidRPr="002D0AFE">
        <w:rPr>
          <w:color w:val="000000" w:themeColor="text1"/>
          <w:sz w:val="26"/>
          <w:szCs w:val="26"/>
        </w:rPr>
        <w:br/>
        <w:t>A livello concettuale, i principali blocchi sono:</w:t>
      </w:r>
    </w:p>
    <w:p w14:paraId="2DD2AFE8" w14:textId="77777777" w:rsidR="002D0AFE" w:rsidRPr="002D0AFE" w:rsidRDefault="002D0AFE" w:rsidP="002D0AFE">
      <w:pPr>
        <w:numPr>
          <w:ilvl w:val="0"/>
          <w:numId w:val="10"/>
        </w:numPr>
        <w:tabs>
          <w:tab w:val="clear" w:pos="720"/>
          <w:tab w:val="num" w:pos="1428"/>
        </w:tabs>
        <w:ind w:left="1428"/>
        <w:jc w:val="both"/>
        <w:rPr>
          <w:color w:val="000000" w:themeColor="text1"/>
          <w:sz w:val="26"/>
          <w:szCs w:val="26"/>
        </w:rPr>
      </w:pPr>
      <w:proofErr w:type="spellStart"/>
      <w:r w:rsidRPr="002D0AFE">
        <w:rPr>
          <w:color w:val="000000" w:themeColor="text1"/>
          <w:sz w:val="26"/>
          <w:szCs w:val="26"/>
        </w:rPr>
        <w:t>view</w:t>
      </w:r>
      <w:proofErr w:type="spellEnd"/>
      <w:r w:rsidRPr="002D0AFE">
        <w:rPr>
          <w:color w:val="000000" w:themeColor="text1"/>
          <w:sz w:val="26"/>
          <w:szCs w:val="26"/>
        </w:rPr>
        <w:t xml:space="preserve"> → contiene le classi Swing (finestre, pannelli, </w:t>
      </w:r>
      <w:proofErr w:type="spellStart"/>
      <w:r w:rsidRPr="002D0AFE">
        <w:rPr>
          <w:color w:val="000000" w:themeColor="text1"/>
          <w:sz w:val="26"/>
          <w:szCs w:val="26"/>
        </w:rPr>
        <w:t>dialog</w:t>
      </w:r>
      <w:proofErr w:type="spellEnd"/>
      <w:r w:rsidRPr="002D0AFE">
        <w:rPr>
          <w:color w:val="000000" w:themeColor="text1"/>
          <w:sz w:val="26"/>
          <w:szCs w:val="26"/>
        </w:rPr>
        <w:t>, componenti grafici);</w:t>
      </w:r>
    </w:p>
    <w:p w14:paraId="06B3213D" w14:textId="77777777" w:rsidR="002D0AFE" w:rsidRPr="002D0AFE" w:rsidRDefault="002D0AFE" w:rsidP="002D0AFE">
      <w:pPr>
        <w:numPr>
          <w:ilvl w:val="0"/>
          <w:numId w:val="10"/>
        </w:numPr>
        <w:tabs>
          <w:tab w:val="clear" w:pos="720"/>
          <w:tab w:val="num" w:pos="1068"/>
        </w:tabs>
        <w:ind w:left="1428"/>
        <w:jc w:val="both"/>
        <w:rPr>
          <w:color w:val="000000" w:themeColor="text1"/>
          <w:sz w:val="26"/>
          <w:szCs w:val="26"/>
        </w:rPr>
      </w:pPr>
      <w:r w:rsidRPr="002D0AFE">
        <w:rPr>
          <w:color w:val="000000" w:themeColor="text1"/>
          <w:sz w:val="26"/>
          <w:szCs w:val="26"/>
        </w:rPr>
        <w:t>controller → contiene i controller responsabili dei flussi applicativi;</w:t>
      </w:r>
    </w:p>
    <w:p w14:paraId="210EDF5A" w14:textId="77777777" w:rsidR="002D0AFE" w:rsidRPr="002D0AFE" w:rsidRDefault="002D0AFE" w:rsidP="002D0AFE">
      <w:pPr>
        <w:numPr>
          <w:ilvl w:val="0"/>
          <w:numId w:val="10"/>
        </w:numPr>
        <w:tabs>
          <w:tab w:val="clear" w:pos="720"/>
          <w:tab w:val="num" w:pos="1068"/>
        </w:tabs>
        <w:ind w:left="1428"/>
        <w:jc w:val="both"/>
        <w:rPr>
          <w:color w:val="000000" w:themeColor="text1"/>
          <w:sz w:val="26"/>
          <w:szCs w:val="26"/>
        </w:rPr>
      </w:pPr>
      <w:proofErr w:type="spellStart"/>
      <w:r w:rsidRPr="002D0AFE">
        <w:rPr>
          <w:color w:val="000000" w:themeColor="text1"/>
          <w:sz w:val="26"/>
          <w:szCs w:val="26"/>
        </w:rPr>
        <w:t>model.domain</w:t>
      </w:r>
      <w:proofErr w:type="spellEnd"/>
      <w:r w:rsidRPr="002D0AFE">
        <w:rPr>
          <w:color w:val="000000" w:themeColor="text1"/>
          <w:sz w:val="26"/>
          <w:szCs w:val="26"/>
        </w:rPr>
        <w:t xml:space="preserve"> → classi che rappresentano le entità del dominio palestra;</w:t>
      </w:r>
    </w:p>
    <w:p w14:paraId="529B5064" w14:textId="77777777" w:rsidR="002D0AFE" w:rsidRPr="002D0AFE" w:rsidRDefault="002D0AFE" w:rsidP="002D0AFE">
      <w:pPr>
        <w:numPr>
          <w:ilvl w:val="0"/>
          <w:numId w:val="10"/>
        </w:numPr>
        <w:tabs>
          <w:tab w:val="clear" w:pos="720"/>
          <w:tab w:val="num" w:pos="1068"/>
        </w:tabs>
        <w:ind w:left="1428"/>
        <w:jc w:val="both"/>
        <w:rPr>
          <w:color w:val="000000" w:themeColor="text1"/>
          <w:sz w:val="26"/>
          <w:szCs w:val="26"/>
        </w:rPr>
      </w:pPr>
      <w:proofErr w:type="spellStart"/>
      <w:r w:rsidRPr="002D0AFE">
        <w:rPr>
          <w:color w:val="000000" w:themeColor="text1"/>
          <w:sz w:val="26"/>
          <w:szCs w:val="26"/>
        </w:rPr>
        <w:t>model.services</w:t>
      </w:r>
      <w:proofErr w:type="spellEnd"/>
      <w:r w:rsidRPr="002D0AFE">
        <w:rPr>
          <w:color w:val="000000" w:themeColor="text1"/>
          <w:sz w:val="26"/>
          <w:szCs w:val="26"/>
        </w:rPr>
        <w:t xml:space="preserve"> → classi gestore/servizio che implementano le regole di business;</w:t>
      </w:r>
    </w:p>
    <w:p w14:paraId="2B67FE39" w14:textId="77777777" w:rsidR="002D0AFE" w:rsidRPr="002D0AFE" w:rsidRDefault="002D0AFE" w:rsidP="002D0AFE">
      <w:pPr>
        <w:numPr>
          <w:ilvl w:val="0"/>
          <w:numId w:val="10"/>
        </w:numPr>
        <w:tabs>
          <w:tab w:val="clear" w:pos="720"/>
          <w:tab w:val="num" w:pos="1068"/>
        </w:tabs>
        <w:ind w:left="1428"/>
        <w:jc w:val="both"/>
        <w:rPr>
          <w:color w:val="000000" w:themeColor="text1"/>
          <w:sz w:val="26"/>
          <w:szCs w:val="26"/>
        </w:rPr>
      </w:pPr>
      <w:proofErr w:type="spellStart"/>
      <w:r w:rsidRPr="002D0AFE">
        <w:rPr>
          <w:color w:val="000000" w:themeColor="text1"/>
          <w:sz w:val="26"/>
          <w:szCs w:val="26"/>
        </w:rPr>
        <w:t>model.persistence</w:t>
      </w:r>
      <w:proofErr w:type="spellEnd"/>
      <w:r w:rsidRPr="002D0AFE">
        <w:rPr>
          <w:color w:val="000000" w:themeColor="text1"/>
          <w:sz w:val="26"/>
          <w:szCs w:val="26"/>
        </w:rPr>
        <w:t xml:space="preserve"> → componenti incaricati della lettura/scrittura dei dati (in memoria o su supporti persistenti).</w:t>
      </w:r>
    </w:p>
    <w:p w14:paraId="4F9087C7"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Questa vista evidenzia la separazione tra interfaccia utente, logica applicativa e gestione dei dati, e mette in chiaro le dipendenze ammesse: la View dipende dal Controller, il Controller dipende dal Model, il Model non dipende da Swing.</w:t>
      </w:r>
    </w:p>
    <w:p w14:paraId="3727E387" w14:textId="3FDC73A8" w:rsidR="002D0AFE" w:rsidRPr="002D0AFE" w:rsidRDefault="00960DAA" w:rsidP="002D0AFE">
      <w:pPr>
        <w:jc w:val="both"/>
        <w:rPr>
          <w:color w:val="000000" w:themeColor="text1"/>
          <w:sz w:val="26"/>
          <w:szCs w:val="26"/>
        </w:rPr>
      </w:pPr>
      <w:r>
        <w:rPr>
          <w:i/>
          <w:iCs/>
          <w:noProof/>
          <w:color w:val="000000" w:themeColor="text1"/>
          <w:sz w:val="26"/>
          <w:szCs w:val="26"/>
        </w:rPr>
        <w:lastRenderedPageBreak/>
        <w:drawing>
          <wp:inline distT="0" distB="0" distL="0" distR="0" wp14:anchorId="63353993" wp14:editId="6CF2A82E">
            <wp:extent cx="6048375" cy="6048375"/>
            <wp:effectExtent l="0" t="0" r="9525" b="9525"/>
            <wp:docPr id="145127456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48375" cy="6048375"/>
                    </a:xfrm>
                    <a:prstGeom prst="rect">
                      <a:avLst/>
                    </a:prstGeom>
                    <a:noFill/>
                    <a:ln>
                      <a:noFill/>
                    </a:ln>
                  </pic:spPr>
                </pic:pic>
              </a:graphicData>
            </a:graphic>
          </wp:inline>
        </w:drawing>
      </w:r>
    </w:p>
    <w:p w14:paraId="10509254" w14:textId="77777777" w:rsidR="002D0AFE" w:rsidRPr="002D0AFE" w:rsidRDefault="002D0AFE" w:rsidP="002D0AFE">
      <w:pPr>
        <w:ind w:firstLine="708"/>
        <w:jc w:val="both"/>
        <w:rPr>
          <w:color w:val="215E99" w:themeColor="text2" w:themeTint="BF"/>
          <w:sz w:val="26"/>
          <w:szCs w:val="26"/>
        </w:rPr>
      </w:pPr>
      <w:r w:rsidRPr="002D0AFE">
        <w:rPr>
          <w:b/>
          <w:bCs/>
          <w:color w:val="215E99" w:themeColor="text2" w:themeTint="BF"/>
          <w:sz w:val="26"/>
          <w:szCs w:val="26"/>
        </w:rPr>
        <w:t>3.2</w:t>
      </w:r>
      <w:r w:rsidRPr="002D0AFE">
        <w:rPr>
          <w:color w:val="215E99" w:themeColor="text2" w:themeTint="BF"/>
          <w:sz w:val="26"/>
          <w:szCs w:val="26"/>
        </w:rPr>
        <w:t xml:space="preserve"> </w:t>
      </w:r>
      <w:r w:rsidRPr="002D0AFE">
        <w:rPr>
          <w:b/>
          <w:bCs/>
          <w:color w:val="215E99" w:themeColor="text2" w:themeTint="BF"/>
          <w:sz w:val="26"/>
          <w:szCs w:val="26"/>
        </w:rPr>
        <w:t>Runtime / Process View</w:t>
      </w:r>
    </w:p>
    <w:p w14:paraId="7E0A63A6"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La Runtime View descrive come i componenti collaborano durante l’esecuzione di alcune operazioni tipiche. Un flusso di esempio è la </w:t>
      </w:r>
      <w:r w:rsidRPr="002D0AFE">
        <w:rPr>
          <w:b/>
          <w:bCs/>
          <w:color w:val="000000" w:themeColor="text1"/>
          <w:sz w:val="26"/>
          <w:szCs w:val="26"/>
        </w:rPr>
        <w:t>creazione di un nuovo abbonamento</w:t>
      </w:r>
      <w:r w:rsidRPr="002D0AFE">
        <w:rPr>
          <w:color w:val="000000" w:themeColor="text1"/>
          <w:sz w:val="26"/>
          <w:szCs w:val="26"/>
        </w:rPr>
        <w:t>:</w:t>
      </w:r>
    </w:p>
    <w:p w14:paraId="6F9DCDEA"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L’utente apre la finestra Swing dedicata alla gestione degli abbonamenti.</w:t>
      </w:r>
    </w:p>
    <w:p w14:paraId="13F17888"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Compila i campi richiesti (cliente, tipo di abbonamento, durata, eventuali servizi aggiuntivi).</w:t>
      </w:r>
    </w:p>
    <w:p w14:paraId="31A9A9E3"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Premendo il pulsante “Conferma”, la View notifica l’evento al relativo Controller.</w:t>
      </w:r>
    </w:p>
    <w:p w14:paraId="54E730F2"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lastRenderedPageBreak/>
        <w:t xml:space="preserve">Il Controller valida i dati e invoca i metodi del </w:t>
      </w:r>
      <w:proofErr w:type="spellStart"/>
      <w:r w:rsidRPr="002D0AFE">
        <w:rPr>
          <w:color w:val="000000" w:themeColor="text1"/>
          <w:sz w:val="26"/>
          <w:szCs w:val="26"/>
        </w:rPr>
        <w:t>GestoreAbbonamenti</w:t>
      </w:r>
      <w:proofErr w:type="spellEnd"/>
      <w:r w:rsidRPr="002D0AFE">
        <w:rPr>
          <w:color w:val="000000" w:themeColor="text1"/>
          <w:sz w:val="26"/>
          <w:szCs w:val="26"/>
        </w:rPr>
        <w:t xml:space="preserve"> nel Model.</w:t>
      </w:r>
    </w:p>
    <w:p w14:paraId="444D98B1"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Il Model applica le regole di business, crea l’abbonamento e aggiorna i dati di persistenza.</w:t>
      </w:r>
    </w:p>
    <w:p w14:paraId="6FE7A3E7"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Il risultato (successo o errore) viene restituito al Controller.</w:t>
      </w:r>
    </w:p>
    <w:p w14:paraId="2487BA73"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Il Controller aggiorna la GUI (ad esempio mostrando un messaggio di conferma e aggiornando la lista degli abbonamenti).</w:t>
      </w:r>
    </w:p>
    <w:p w14:paraId="0608860D"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Descrizioni analoghe possono essere fornite per altri casi d’uso importanti (registrazione cliente, registrazione pagamento, prenotazione corso), evidenziando sempre il ciclo </w:t>
      </w:r>
      <w:r w:rsidRPr="002D0AFE">
        <w:rPr>
          <w:b/>
          <w:bCs/>
          <w:color w:val="000000" w:themeColor="text1"/>
          <w:sz w:val="26"/>
          <w:szCs w:val="26"/>
        </w:rPr>
        <w:t>View → Controller → Model → View</w:t>
      </w:r>
      <w:r w:rsidRPr="002D0AFE">
        <w:rPr>
          <w:color w:val="000000" w:themeColor="text1"/>
          <w:sz w:val="26"/>
          <w:szCs w:val="26"/>
        </w:rPr>
        <w:t>.</w:t>
      </w:r>
    </w:p>
    <w:p w14:paraId="100B6403" w14:textId="3657357C" w:rsidR="002D0AFE" w:rsidRPr="002D0AFE" w:rsidRDefault="002D0AFE" w:rsidP="002D0AFE">
      <w:pPr>
        <w:jc w:val="both"/>
        <w:rPr>
          <w:color w:val="000000" w:themeColor="text1"/>
          <w:sz w:val="26"/>
          <w:szCs w:val="26"/>
        </w:rPr>
      </w:pPr>
    </w:p>
    <w:p w14:paraId="20087EEA" w14:textId="77777777" w:rsidR="002D0AFE" w:rsidRPr="002D0AFE" w:rsidRDefault="002D0AFE" w:rsidP="002D0AFE">
      <w:pPr>
        <w:numPr>
          <w:ilvl w:val="0"/>
          <w:numId w:val="12"/>
        </w:numPr>
        <w:tabs>
          <w:tab w:val="clear" w:pos="360"/>
          <w:tab w:val="num" w:pos="720"/>
        </w:tabs>
        <w:jc w:val="both"/>
        <w:rPr>
          <w:color w:val="0F9ED5" w:themeColor="accent4"/>
          <w:sz w:val="26"/>
          <w:szCs w:val="26"/>
        </w:rPr>
      </w:pPr>
      <w:r w:rsidRPr="002D0AFE">
        <w:rPr>
          <w:b/>
          <w:bCs/>
          <w:color w:val="0F9ED5" w:themeColor="accent4"/>
          <w:sz w:val="26"/>
          <w:szCs w:val="26"/>
        </w:rPr>
        <w:t>Uso di Maven e librerie esterne</w:t>
      </w:r>
    </w:p>
    <w:p w14:paraId="00F996DA" w14:textId="77777777" w:rsidR="002D0AFE" w:rsidRPr="002D0AFE" w:rsidRDefault="002D0AFE" w:rsidP="002D0AFE">
      <w:pPr>
        <w:jc w:val="both"/>
        <w:rPr>
          <w:color w:val="000000" w:themeColor="text1"/>
          <w:sz w:val="26"/>
          <w:szCs w:val="26"/>
        </w:rPr>
      </w:pPr>
      <w:r w:rsidRPr="002D0AFE">
        <w:rPr>
          <w:color w:val="000000" w:themeColor="text1"/>
          <w:sz w:val="26"/>
          <w:szCs w:val="26"/>
        </w:rPr>
        <w:t xml:space="preserve">Il progetto </w:t>
      </w:r>
      <w:proofErr w:type="spellStart"/>
      <w:r w:rsidRPr="002D0AFE">
        <w:rPr>
          <w:i/>
          <w:iCs/>
          <w:color w:val="000000" w:themeColor="text1"/>
          <w:sz w:val="26"/>
          <w:szCs w:val="26"/>
        </w:rPr>
        <w:t>GestionePalestra</w:t>
      </w:r>
      <w:proofErr w:type="spellEnd"/>
      <w:r w:rsidRPr="002D0AFE">
        <w:rPr>
          <w:color w:val="000000" w:themeColor="text1"/>
          <w:sz w:val="26"/>
          <w:szCs w:val="26"/>
        </w:rPr>
        <w:t xml:space="preserve"> è gestito tramite </w:t>
      </w:r>
      <w:r w:rsidRPr="002D0AFE">
        <w:rPr>
          <w:b/>
          <w:bCs/>
          <w:color w:val="000000" w:themeColor="text1"/>
          <w:sz w:val="26"/>
          <w:szCs w:val="26"/>
        </w:rPr>
        <w:t>Maven</w:t>
      </w:r>
      <w:r w:rsidRPr="002D0AFE">
        <w:rPr>
          <w:color w:val="000000" w:themeColor="text1"/>
          <w:sz w:val="26"/>
          <w:szCs w:val="26"/>
        </w:rPr>
        <w:t>, che si occupa:</w:t>
      </w:r>
    </w:p>
    <w:p w14:paraId="021CD362" w14:textId="77777777" w:rsidR="002D0AFE" w:rsidRPr="002D0AFE" w:rsidRDefault="002D0AFE" w:rsidP="002D0AFE">
      <w:pPr>
        <w:numPr>
          <w:ilvl w:val="0"/>
          <w:numId w:val="13"/>
        </w:numPr>
        <w:jc w:val="both"/>
        <w:rPr>
          <w:color w:val="000000" w:themeColor="text1"/>
          <w:sz w:val="26"/>
          <w:szCs w:val="26"/>
        </w:rPr>
      </w:pPr>
      <w:r w:rsidRPr="002D0AFE">
        <w:rPr>
          <w:color w:val="000000" w:themeColor="text1"/>
          <w:sz w:val="26"/>
          <w:szCs w:val="26"/>
        </w:rPr>
        <w:t>della risoluzione automatica delle dipendenze;</w:t>
      </w:r>
    </w:p>
    <w:p w14:paraId="26E61432" w14:textId="77777777" w:rsidR="002D0AFE" w:rsidRPr="002D0AFE" w:rsidRDefault="002D0AFE" w:rsidP="002D0AFE">
      <w:pPr>
        <w:numPr>
          <w:ilvl w:val="0"/>
          <w:numId w:val="13"/>
        </w:numPr>
        <w:jc w:val="both"/>
        <w:rPr>
          <w:color w:val="000000" w:themeColor="text1"/>
          <w:sz w:val="26"/>
          <w:szCs w:val="26"/>
        </w:rPr>
      </w:pPr>
      <w:r w:rsidRPr="002D0AFE">
        <w:rPr>
          <w:color w:val="000000" w:themeColor="text1"/>
          <w:sz w:val="26"/>
          <w:szCs w:val="26"/>
        </w:rPr>
        <w:t>della compilazione e packaging del progetto;</w:t>
      </w:r>
    </w:p>
    <w:p w14:paraId="63A18CFA" w14:textId="77777777" w:rsidR="002D0AFE" w:rsidRPr="002D0AFE" w:rsidRDefault="002D0AFE" w:rsidP="002D0AFE">
      <w:pPr>
        <w:numPr>
          <w:ilvl w:val="0"/>
          <w:numId w:val="13"/>
        </w:numPr>
        <w:jc w:val="both"/>
        <w:rPr>
          <w:color w:val="000000" w:themeColor="text1"/>
          <w:sz w:val="26"/>
          <w:szCs w:val="26"/>
        </w:rPr>
      </w:pPr>
      <w:r w:rsidRPr="002D0AFE">
        <w:rPr>
          <w:color w:val="000000" w:themeColor="text1"/>
          <w:sz w:val="26"/>
          <w:szCs w:val="26"/>
        </w:rPr>
        <w:t>della gestione centralizzata delle librerie esterne.</w:t>
      </w:r>
    </w:p>
    <w:p w14:paraId="47AA36F6" w14:textId="77777777" w:rsidR="002D0AFE" w:rsidRPr="002D0AFE" w:rsidRDefault="002D0AFE" w:rsidP="002D0AFE">
      <w:pPr>
        <w:jc w:val="both"/>
        <w:rPr>
          <w:color w:val="000000" w:themeColor="text1"/>
          <w:sz w:val="26"/>
          <w:szCs w:val="26"/>
        </w:rPr>
      </w:pPr>
      <w:r w:rsidRPr="002D0AFE">
        <w:rPr>
          <w:color w:val="000000" w:themeColor="text1"/>
          <w:sz w:val="26"/>
          <w:szCs w:val="26"/>
        </w:rPr>
        <w:t xml:space="preserve">Per soddisfare i requisiti architetturali del corso e migliorare la manutenibilità, viene utilizzata la libreria </w:t>
      </w:r>
      <w:r w:rsidRPr="002D0AFE">
        <w:rPr>
          <w:b/>
          <w:bCs/>
          <w:color w:val="000000" w:themeColor="text1"/>
          <w:sz w:val="26"/>
          <w:szCs w:val="26"/>
        </w:rPr>
        <w:t>Log4j</w:t>
      </w:r>
      <w:r w:rsidRPr="002D0AFE">
        <w:rPr>
          <w:color w:val="000000" w:themeColor="text1"/>
          <w:sz w:val="26"/>
          <w:szCs w:val="26"/>
        </w:rPr>
        <w:t xml:space="preserve"> per la gestione dei log.</w:t>
      </w:r>
      <w:r w:rsidRPr="002D0AFE">
        <w:rPr>
          <w:color w:val="000000" w:themeColor="text1"/>
          <w:sz w:val="26"/>
          <w:szCs w:val="26"/>
        </w:rPr>
        <w:br/>
        <w:t xml:space="preserve">Il </w:t>
      </w:r>
      <w:proofErr w:type="spellStart"/>
      <w:r w:rsidRPr="002D0AFE">
        <w:rPr>
          <w:color w:val="000000" w:themeColor="text1"/>
          <w:sz w:val="26"/>
          <w:szCs w:val="26"/>
        </w:rPr>
        <w:t>logging</w:t>
      </w:r>
      <w:proofErr w:type="spellEnd"/>
      <w:r w:rsidRPr="002D0AFE">
        <w:rPr>
          <w:color w:val="000000" w:themeColor="text1"/>
          <w:sz w:val="26"/>
          <w:szCs w:val="26"/>
        </w:rPr>
        <w:t xml:space="preserve"> verrà inserito nei punti critici del flusso (creazione e modifica di abbonamenti, registrazione di pagamenti, operazioni di persistenza), permettendo di:</w:t>
      </w:r>
    </w:p>
    <w:p w14:paraId="680B5F52" w14:textId="77777777" w:rsidR="002D0AFE" w:rsidRPr="002D0AFE" w:rsidRDefault="002D0AFE" w:rsidP="002D0AFE">
      <w:pPr>
        <w:numPr>
          <w:ilvl w:val="0"/>
          <w:numId w:val="14"/>
        </w:numPr>
        <w:jc w:val="both"/>
        <w:rPr>
          <w:color w:val="000000" w:themeColor="text1"/>
          <w:sz w:val="26"/>
          <w:szCs w:val="26"/>
        </w:rPr>
      </w:pPr>
      <w:r w:rsidRPr="002D0AFE">
        <w:rPr>
          <w:color w:val="000000" w:themeColor="text1"/>
          <w:sz w:val="26"/>
          <w:szCs w:val="26"/>
        </w:rPr>
        <w:t>analizzare eventuali errori in fase di sviluppo e test;</w:t>
      </w:r>
    </w:p>
    <w:p w14:paraId="1754B278" w14:textId="77777777" w:rsidR="002D0AFE" w:rsidRPr="002D0AFE" w:rsidRDefault="002D0AFE" w:rsidP="002D0AFE">
      <w:pPr>
        <w:numPr>
          <w:ilvl w:val="0"/>
          <w:numId w:val="14"/>
        </w:numPr>
        <w:jc w:val="both"/>
        <w:rPr>
          <w:color w:val="000000" w:themeColor="text1"/>
          <w:sz w:val="26"/>
          <w:szCs w:val="26"/>
        </w:rPr>
      </w:pPr>
      <w:r w:rsidRPr="002D0AFE">
        <w:rPr>
          <w:color w:val="000000" w:themeColor="text1"/>
          <w:sz w:val="26"/>
          <w:szCs w:val="26"/>
        </w:rPr>
        <w:t>monitorare il comportamento del sistema in situazioni reali;</w:t>
      </w:r>
    </w:p>
    <w:p w14:paraId="274F6BBA" w14:textId="77777777" w:rsidR="002D0AFE" w:rsidRPr="002D0AFE" w:rsidRDefault="002D0AFE" w:rsidP="002D0AFE">
      <w:pPr>
        <w:numPr>
          <w:ilvl w:val="0"/>
          <w:numId w:val="14"/>
        </w:numPr>
        <w:jc w:val="both"/>
        <w:rPr>
          <w:color w:val="000000" w:themeColor="text1"/>
          <w:sz w:val="26"/>
          <w:szCs w:val="26"/>
        </w:rPr>
      </w:pPr>
      <w:r w:rsidRPr="002D0AFE">
        <w:rPr>
          <w:color w:val="000000" w:themeColor="text1"/>
          <w:sz w:val="26"/>
          <w:szCs w:val="26"/>
        </w:rPr>
        <w:t>disporre di uno strumento utile per la manutenzione futura.</w:t>
      </w:r>
    </w:p>
    <w:p w14:paraId="2CE49903" w14:textId="4B05BE02" w:rsidR="002D0AFE" w:rsidRPr="002D0AFE" w:rsidRDefault="002D0AFE" w:rsidP="002D0AFE">
      <w:pPr>
        <w:jc w:val="both"/>
        <w:rPr>
          <w:color w:val="000000" w:themeColor="text1"/>
          <w:sz w:val="26"/>
          <w:szCs w:val="26"/>
        </w:rPr>
      </w:pPr>
    </w:p>
    <w:p w14:paraId="58CEC4C8" w14:textId="77777777" w:rsidR="002D0AFE" w:rsidRPr="002D0AFE" w:rsidRDefault="002D0AFE" w:rsidP="002D0AFE">
      <w:pPr>
        <w:numPr>
          <w:ilvl w:val="0"/>
          <w:numId w:val="15"/>
        </w:numPr>
        <w:tabs>
          <w:tab w:val="clear" w:pos="360"/>
          <w:tab w:val="num" w:pos="720"/>
        </w:tabs>
        <w:jc w:val="both"/>
        <w:rPr>
          <w:color w:val="0F9ED5" w:themeColor="accent4"/>
          <w:sz w:val="26"/>
          <w:szCs w:val="26"/>
        </w:rPr>
      </w:pPr>
      <w:r w:rsidRPr="002D0AFE">
        <w:rPr>
          <w:b/>
          <w:bCs/>
          <w:color w:val="0F9ED5" w:themeColor="accent4"/>
          <w:sz w:val="26"/>
          <w:szCs w:val="26"/>
        </w:rPr>
        <w:t>Benefici dell’architettura adottata</w:t>
      </w:r>
    </w:p>
    <w:p w14:paraId="0F600B72" w14:textId="77777777" w:rsidR="002D0AFE" w:rsidRPr="002D0AFE" w:rsidRDefault="002D0AFE" w:rsidP="002D0AFE">
      <w:pPr>
        <w:jc w:val="both"/>
        <w:rPr>
          <w:color w:val="000000" w:themeColor="text1"/>
          <w:sz w:val="26"/>
          <w:szCs w:val="26"/>
        </w:rPr>
      </w:pPr>
      <w:r w:rsidRPr="002D0AFE">
        <w:rPr>
          <w:color w:val="000000" w:themeColor="text1"/>
          <w:sz w:val="26"/>
          <w:szCs w:val="26"/>
        </w:rPr>
        <w:t xml:space="preserve">L’adozione di un’architettura MVC, organizzata per strati e supportata dall’uso di Maven e di una libreria di </w:t>
      </w:r>
      <w:proofErr w:type="spellStart"/>
      <w:r w:rsidRPr="002D0AFE">
        <w:rPr>
          <w:color w:val="000000" w:themeColor="text1"/>
          <w:sz w:val="26"/>
          <w:szCs w:val="26"/>
        </w:rPr>
        <w:t>logging</w:t>
      </w:r>
      <w:proofErr w:type="spellEnd"/>
      <w:r w:rsidRPr="002D0AFE">
        <w:rPr>
          <w:color w:val="000000" w:themeColor="text1"/>
          <w:sz w:val="26"/>
          <w:szCs w:val="26"/>
        </w:rPr>
        <w:t>, garantisce diversi vantaggi:</w:t>
      </w:r>
    </w:p>
    <w:p w14:paraId="72A3BF45" w14:textId="77777777" w:rsidR="002D0AFE" w:rsidRPr="002D0AFE" w:rsidRDefault="002D0AFE" w:rsidP="002D0AFE">
      <w:pPr>
        <w:numPr>
          <w:ilvl w:val="0"/>
          <w:numId w:val="16"/>
        </w:numPr>
        <w:jc w:val="both"/>
        <w:rPr>
          <w:color w:val="000000" w:themeColor="text1"/>
          <w:sz w:val="26"/>
          <w:szCs w:val="26"/>
        </w:rPr>
      </w:pPr>
      <w:r w:rsidRPr="002D0AFE">
        <w:rPr>
          <w:b/>
          <w:bCs/>
          <w:color w:val="000000" w:themeColor="text1"/>
          <w:sz w:val="26"/>
          <w:szCs w:val="26"/>
        </w:rPr>
        <w:t>Manutenibilità</w:t>
      </w:r>
      <w:r w:rsidRPr="002D0AFE">
        <w:rPr>
          <w:color w:val="000000" w:themeColor="text1"/>
          <w:sz w:val="26"/>
          <w:szCs w:val="26"/>
        </w:rPr>
        <w:t>: la separazione delle responsabilità rende più semplice individuare e correggere problemi, o effettuare modifiche localizzate.</w:t>
      </w:r>
    </w:p>
    <w:p w14:paraId="0EEDB660" w14:textId="77777777" w:rsidR="002D0AFE" w:rsidRPr="002D0AFE" w:rsidRDefault="002D0AFE" w:rsidP="002D0AFE">
      <w:pPr>
        <w:numPr>
          <w:ilvl w:val="0"/>
          <w:numId w:val="16"/>
        </w:numPr>
        <w:jc w:val="both"/>
        <w:rPr>
          <w:color w:val="000000" w:themeColor="text1"/>
          <w:sz w:val="26"/>
          <w:szCs w:val="26"/>
        </w:rPr>
      </w:pPr>
      <w:r w:rsidRPr="002D0AFE">
        <w:rPr>
          <w:b/>
          <w:bCs/>
          <w:color w:val="000000" w:themeColor="text1"/>
          <w:sz w:val="26"/>
          <w:szCs w:val="26"/>
        </w:rPr>
        <w:lastRenderedPageBreak/>
        <w:t>Estendibilità</w:t>
      </w:r>
      <w:r w:rsidRPr="002D0AFE">
        <w:rPr>
          <w:color w:val="000000" w:themeColor="text1"/>
          <w:sz w:val="26"/>
          <w:szCs w:val="26"/>
        </w:rPr>
        <w:t>: nuove funzionalità (nuovi tipi di abbonamento, moduli per statistiche, gestione avanzata del personale) possono essere integrate aggiungendo o estendendo componenti esistenti, senza riscrivere l’intero sistema.</w:t>
      </w:r>
    </w:p>
    <w:p w14:paraId="507A418A" w14:textId="77777777" w:rsidR="002D0AFE" w:rsidRPr="002D0AFE" w:rsidRDefault="002D0AFE" w:rsidP="002D0AFE">
      <w:pPr>
        <w:numPr>
          <w:ilvl w:val="0"/>
          <w:numId w:val="16"/>
        </w:numPr>
        <w:jc w:val="both"/>
        <w:rPr>
          <w:color w:val="000000" w:themeColor="text1"/>
          <w:sz w:val="26"/>
          <w:szCs w:val="26"/>
        </w:rPr>
      </w:pPr>
      <w:r w:rsidRPr="002D0AFE">
        <w:rPr>
          <w:b/>
          <w:bCs/>
          <w:color w:val="000000" w:themeColor="text1"/>
          <w:sz w:val="26"/>
          <w:szCs w:val="26"/>
        </w:rPr>
        <w:t>Testabilità</w:t>
      </w:r>
      <w:r w:rsidRPr="002D0AFE">
        <w:rPr>
          <w:color w:val="000000" w:themeColor="text1"/>
          <w:sz w:val="26"/>
          <w:szCs w:val="26"/>
        </w:rPr>
        <w:t>: Model e Controller possono essere testati in modo relativamente indipendente dall’interfaccia grafica.</w:t>
      </w:r>
    </w:p>
    <w:p w14:paraId="7D311B9A" w14:textId="77777777" w:rsidR="002D0AFE" w:rsidRPr="002D0AFE" w:rsidRDefault="002D0AFE" w:rsidP="002D0AFE">
      <w:pPr>
        <w:numPr>
          <w:ilvl w:val="0"/>
          <w:numId w:val="16"/>
        </w:numPr>
        <w:jc w:val="both"/>
        <w:rPr>
          <w:color w:val="000000" w:themeColor="text1"/>
          <w:sz w:val="26"/>
          <w:szCs w:val="26"/>
        </w:rPr>
      </w:pPr>
      <w:r w:rsidRPr="002D0AFE">
        <w:rPr>
          <w:b/>
          <w:bCs/>
          <w:color w:val="000000" w:themeColor="text1"/>
          <w:sz w:val="26"/>
          <w:szCs w:val="26"/>
        </w:rPr>
        <w:t>Riutilizzabilità</w:t>
      </w:r>
      <w:r w:rsidRPr="002D0AFE">
        <w:rPr>
          <w:color w:val="000000" w:themeColor="text1"/>
          <w:sz w:val="26"/>
          <w:szCs w:val="26"/>
        </w:rPr>
        <w:t>: il Model, essendo indipendente da Swing, potrà in futuro essere riutilizzato in un’applicazione web o mobile.</w:t>
      </w:r>
    </w:p>
    <w:p w14:paraId="5FFCE64B" w14:textId="77777777" w:rsidR="002D0AFE" w:rsidRPr="002D0AFE" w:rsidRDefault="002D0AFE" w:rsidP="002D0AFE">
      <w:pPr>
        <w:numPr>
          <w:ilvl w:val="0"/>
          <w:numId w:val="16"/>
        </w:numPr>
        <w:jc w:val="both"/>
        <w:rPr>
          <w:color w:val="000000" w:themeColor="text1"/>
          <w:sz w:val="26"/>
          <w:szCs w:val="26"/>
        </w:rPr>
      </w:pPr>
      <w:r w:rsidRPr="002D0AFE">
        <w:rPr>
          <w:b/>
          <w:bCs/>
          <w:color w:val="000000" w:themeColor="text1"/>
          <w:sz w:val="26"/>
          <w:szCs w:val="26"/>
        </w:rPr>
        <w:t>Organizzazione del lavoro di gruppo</w:t>
      </w:r>
      <w:r w:rsidRPr="002D0AFE">
        <w:rPr>
          <w:color w:val="000000" w:themeColor="text1"/>
          <w:sz w:val="26"/>
          <w:szCs w:val="26"/>
        </w:rPr>
        <w:t>: la chiara suddivisione tra Model, View e Controller consente ai membri del team di lavorare in parallelo su parti diverse del sistema, riducendo i conflitti e aumentando la produttività.</w:t>
      </w:r>
    </w:p>
    <w:p w14:paraId="1156D3E3" w14:textId="77777777" w:rsidR="008E456B" w:rsidRPr="002D0AFE" w:rsidRDefault="008E456B" w:rsidP="008E456B">
      <w:pPr>
        <w:jc w:val="both"/>
        <w:rPr>
          <w:color w:val="000000" w:themeColor="text1"/>
          <w:sz w:val="26"/>
          <w:szCs w:val="26"/>
        </w:rPr>
      </w:pPr>
    </w:p>
    <w:p w14:paraId="0F544912" w14:textId="34366236" w:rsidR="008E456B" w:rsidRDefault="008E456B" w:rsidP="008E456B">
      <w:pPr>
        <w:jc w:val="both"/>
        <w:rPr>
          <w:b/>
          <w:bCs/>
          <w:color w:val="4EA72E" w:themeColor="accent6"/>
          <w:sz w:val="34"/>
          <w:szCs w:val="34"/>
        </w:rPr>
      </w:pPr>
      <w:bookmarkStart w:id="2" w:name="SwDesignP"/>
      <w:r>
        <w:rPr>
          <w:b/>
          <w:bCs/>
          <w:color w:val="4EA72E" w:themeColor="accent6"/>
          <w:sz w:val="34"/>
          <w:szCs w:val="34"/>
        </w:rPr>
        <w:t xml:space="preserve">Software Design Pattern </w:t>
      </w:r>
    </w:p>
    <w:bookmarkEnd w:id="2"/>
    <w:p w14:paraId="63B20AC5" w14:textId="6C2C3342" w:rsidR="008E456B" w:rsidRDefault="008F15F1" w:rsidP="008E456B">
      <w:pPr>
        <w:jc w:val="both"/>
        <w:rPr>
          <w:color w:val="000000" w:themeColor="text1"/>
          <w:sz w:val="26"/>
          <w:szCs w:val="26"/>
        </w:rPr>
      </w:pPr>
      <w:r>
        <w:rPr>
          <w:color w:val="000000" w:themeColor="text1"/>
          <w:sz w:val="26"/>
          <w:szCs w:val="26"/>
        </w:rPr>
        <w:t xml:space="preserve">Per garantire un basso accoppiamento tra le componenti e favorire l’estendibilità del sistema, è stato applicato il </w:t>
      </w:r>
      <w:proofErr w:type="spellStart"/>
      <w:r w:rsidRPr="008F15F1">
        <w:rPr>
          <w:b/>
          <w:bCs/>
          <w:color w:val="000000" w:themeColor="text1"/>
          <w:sz w:val="26"/>
          <w:szCs w:val="26"/>
        </w:rPr>
        <w:t>Factory</w:t>
      </w:r>
      <w:proofErr w:type="spellEnd"/>
      <w:r w:rsidRPr="008F15F1">
        <w:rPr>
          <w:b/>
          <w:bCs/>
          <w:color w:val="000000" w:themeColor="text1"/>
          <w:sz w:val="26"/>
          <w:szCs w:val="26"/>
        </w:rPr>
        <w:t xml:space="preserve"> pattern</w:t>
      </w:r>
      <w:r>
        <w:rPr>
          <w:color w:val="000000" w:themeColor="text1"/>
          <w:sz w:val="26"/>
          <w:szCs w:val="26"/>
        </w:rPr>
        <w:t xml:space="preserve"> nel metodo </w:t>
      </w:r>
      <w:r w:rsidRPr="008F15F1">
        <w:rPr>
          <w:i/>
          <w:iCs/>
          <w:color w:val="000000" w:themeColor="text1"/>
          <w:sz w:val="26"/>
          <w:szCs w:val="26"/>
        </w:rPr>
        <w:t xml:space="preserve">Abbonamento </w:t>
      </w:r>
      <w:proofErr w:type="spellStart"/>
      <w:r w:rsidRPr="008F15F1">
        <w:rPr>
          <w:i/>
          <w:iCs/>
          <w:color w:val="000000" w:themeColor="text1"/>
          <w:sz w:val="26"/>
          <w:szCs w:val="26"/>
        </w:rPr>
        <w:t>creaDaTipo</w:t>
      </w:r>
      <w:proofErr w:type="spellEnd"/>
      <w:r>
        <w:rPr>
          <w:i/>
          <w:iCs/>
          <w:color w:val="000000" w:themeColor="text1"/>
          <w:sz w:val="26"/>
          <w:szCs w:val="26"/>
        </w:rPr>
        <w:t xml:space="preserve"> </w:t>
      </w:r>
      <w:r>
        <w:rPr>
          <w:color w:val="000000" w:themeColor="text1"/>
          <w:sz w:val="26"/>
          <w:szCs w:val="26"/>
        </w:rPr>
        <w:t xml:space="preserve">della classe </w:t>
      </w:r>
      <w:r w:rsidRPr="00F74C19">
        <w:rPr>
          <w:i/>
          <w:iCs/>
          <w:color w:val="000000" w:themeColor="text1"/>
          <w:sz w:val="26"/>
          <w:szCs w:val="26"/>
        </w:rPr>
        <w:t>Abbonamento</w:t>
      </w:r>
      <w:r>
        <w:rPr>
          <w:color w:val="000000" w:themeColor="text1"/>
          <w:sz w:val="26"/>
          <w:szCs w:val="26"/>
        </w:rPr>
        <w:t xml:space="preserve">. </w:t>
      </w:r>
    </w:p>
    <w:p w14:paraId="72503B38" w14:textId="4648936B" w:rsidR="008F15F1" w:rsidRDefault="008F15F1" w:rsidP="008E456B">
      <w:pPr>
        <w:jc w:val="both"/>
        <w:rPr>
          <w:color w:val="000000" w:themeColor="text1"/>
          <w:sz w:val="26"/>
          <w:szCs w:val="26"/>
        </w:rPr>
      </w:pPr>
      <w:r>
        <w:rPr>
          <w:color w:val="000000" w:themeColor="text1"/>
          <w:sz w:val="26"/>
          <w:szCs w:val="26"/>
        </w:rPr>
        <w:t xml:space="preserve">Quando il controller riceve dalla </w:t>
      </w:r>
      <w:proofErr w:type="spellStart"/>
      <w:r>
        <w:rPr>
          <w:color w:val="000000" w:themeColor="text1"/>
          <w:sz w:val="26"/>
          <w:szCs w:val="26"/>
        </w:rPr>
        <w:t>view</w:t>
      </w:r>
      <w:proofErr w:type="spellEnd"/>
      <w:r>
        <w:rPr>
          <w:color w:val="000000" w:themeColor="text1"/>
          <w:sz w:val="26"/>
          <w:szCs w:val="26"/>
        </w:rPr>
        <w:t xml:space="preserve"> la stringa con la tipologia di abbonamento (“</w:t>
      </w:r>
      <w:r w:rsidR="00F74C19">
        <w:rPr>
          <w:color w:val="000000" w:themeColor="text1"/>
          <w:sz w:val="26"/>
          <w:szCs w:val="26"/>
        </w:rPr>
        <w:t>BASE</w:t>
      </w:r>
      <w:r>
        <w:rPr>
          <w:color w:val="000000" w:themeColor="text1"/>
          <w:sz w:val="26"/>
          <w:szCs w:val="26"/>
        </w:rPr>
        <w:t>”, “</w:t>
      </w:r>
      <w:r w:rsidR="00F74C19">
        <w:rPr>
          <w:color w:val="000000" w:themeColor="text1"/>
          <w:sz w:val="26"/>
          <w:szCs w:val="26"/>
        </w:rPr>
        <w:t>CORSI</w:t>
      </w:r>
      <w:r>
        <w:rPr>
          <w:color w:val="000000" w:themeColor="text1"/>
          <w:sz w:val="26"/>
          <w:szCs w:val="26"/>
        </w:rPr>
        <w:t>”,</w:t>
      </w:r>
      <w:r w:rsidR="00551719">
        <w:rPr>
          <w:color w:val="000000" w:themeColor="text1"/>
          <w:sz w:val="26"/>
          <w:szCs w:val="26"/>
        </w:rPr>
        <w:t xml:space="preserve"> </w:t>
      </w:r>
      <w:r>
        <w:rPr>
          <w:color w:val="000000" w:themeColor="text1"/>
          <w:sz w:val="26"/>
          <w:szCs w:val="26"/>
        </w:rPr>
        <w:t>“</w:t>
      </w:r>
      <w:r w:rsidR="00F74C19">
        <w:rPr>
          <w:color w:val="000000" w:themeColor="text1"/>
          <w:sz w:val="26"/>
          <w:szCs w:val="26"/>
        </w:rPr>
        <w:t>COMPLETO</w:t>
      </w:r>
      <w:r>
        <w:rPr>
          <w:color w:val="000000" w:themeColor="text1"/>
          <w:sz w:val="26"/>
          <w:szCs w:val="26"/>
        </w:rPr>
        <w:t>”), deve creare l’istanza della sottoclasse corrispondente a quella tipologia, senza legare la logica di controllo alle classi concrete.</w:t>
      </w:r>
    </w:p>
    <w:p w14:paraId="3A49E50F" w14:textId="680647D2" w:rsidR="008F15F1" w:rsidRDefault="008F15F1" w:rsidP="008E456B">
      <w:pPr>
        <w:jc w:val="both"/>
        <w:rPr>
          <w:color w:val="000000" w:themeColor="text1"/>
          <w:sz w:val="26"/>
          <w:szCs w:val="26"/>
        </w:rPr>
      </w:pPr>
      <w:r>
        <w:rPr>
          <w:color w:val="000000" w:themeColor="text1"/>
          <w:sz w:val="26"/>
          <w:szCs w:val="26"/>
        </w:rPr>
        <w:lastRenderedPageBreak/>
        <w:t xml:space="preserve">Il metodo </w:t>
      </w:r>
      <w:proofErr w:type="spellStart"/>
      <w:r w:rsidRPr="004F7CE1">
        <w:rPr>
          <w:i/>
          <w:iCs/>
          <w:color w:val="000000" w:themeColor="text1"/>
          <w:sz w:val="26"/>
          <w:szCs w:val="26"/>
        </w:rPr>
        <w:t>creaDaTipo</w:t>
      </w:r>
      <w:proofErr w:type="spellEnd"/>
      <w:r>
        <w:rPr>
          <w:color w:val="000000" w:themeColor="text1"/>
          <w:sz w:val="26"/>
          <w:szCs w:val="26"/>
        </w:rPr>
        <w:t xml:space="preserve"> centralizza la logica della creazione, prende la stringa in input e restituisce l’istanza della sottoclasse corretta tramite uno switch</w:t>
      </w:r>
      <w:r w:rsidR="004F7CE1" w:rsidRPr="008F15F1">
        <w:rPr>
          <w:noProof/>
          <w:color w:val="4EA72E" w:themeColor="accent6"/>
          <w:sz w:val="26"/>
          <w:szCs w:val="26"/>
        </w:rPr>
        <w:drawing>
          <wp:inline distT="0" distB="0" distL="0" distR="0" wp14:anchorId="53FE39E6" wp14:editId="03D384A2">
            <wp:extent cx="6120130" cy="3147060"/>
            <wp:effectExtent l="0" t="0" r="0" b="0"/>
            <wp:docPr id="1408848079"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48079" name="Immagine 1" descr="Immagine che contiene testo, schermata, Carattere&#10;&#10;Il contenuto generato dall'IA potrebbe non essere corretto."/>
                    <pic:cNvPicPr/>
                  </pic:nvPicPr>
                  <pic:blipFill>
                    <a:blip r:embed="rId13"/>
                    <a:stretch>
                      <a:fillRect/>
                    </a:stretch>
                  </pic:blipFill>
                  <pic:spPr>
                    <a:xfrm>
                      <a:off x="0" y="0"/>
                      <a:ext cx="6120130" cy="3147060"/>
                    </a:xfrm>
                    <a:prstGeom prst="rect">
                      <a:avLst/>
                    </a:prstGeom>
                  </pic:spPr>
                </pic:pic>
              </a:graphicData>
            </a:graphic>
          </wp:inline>
        </w:drawing>
      </w:r>
    </w:p>
    <w:p w14:paraId="15141526" w14:textId="28446368" w:rsidR="008F15F1" w:rsidRPr="004F7CE1" w:rsidRDefault="008F15F1" w:rsidP="008E456B">
      <w:pPr>
        <w:jc w:val="both"/>
        <w:rPr>
          <w:b/>
          <w:bCs/>
          <w:color w:val="000000" w:themeColor="text1"/>
          <w:sz w:val="26"/>
          <w:szCs w:val="26"/>
        </w:rPr>
      </w:pPr>
      <w:r w:rsidRPr="004F7CE1">
        <w:rPr>
          <w:b/>
          <w:bCs/>
          <w:color w:val="000000" w:themeColor="text1"/>
          <w:sz w:val="26"/>
          <w:szCs w:val="26"/>
        </w:rPr>
        <w:t>Vantaggi:</w:t>
      </w:r>
    </w:p>
    <w:p w14:paraId="22A7EB5C" w14:textId="3CCF5FBA" w:rsidR="008F15F1" w:rsidRDefault="008F15F1" w:rsidP="008F15F1">
      <w:pPr>
        <w:pStyle w:val="Paragrafoelenco"/>
        <w:numPr>
          <w:ilvl w:val="0"/>
          <w:numId w:val="17"/>
        </w:numPr>
        <w:jc w:val="both"/>
        <w:rPr>
          <w:color w:val="000000" w:themeColor="text1"/>
          <w:sz w:val="26"/>
          <w:szCs w:val="26"/>
        </w:rPr>
      </w:pPr>
      <w:r>
        <w:rPr>
          <w:color w:val="000000" w:themeColor="text1"/>
          <w:sz w:val="26"/>
          <w:szCs w:val="26"/>
        </w:rPr>
        <w:t xml:space="preserve">Disaccoppiamento: i controller non necessitano di conoscere le sottoclassi, comunicano direttamente con la classe padre </w:t>
      </w:r>
      <w:r w:rsidRPr="004F7CE1">
        <w:rPr>
          <w:i/>
          <w:iCs/>
          <w:color w:val="000000" w:themeColor="text1"/>
          <w:sz w:val="26"/>
          <w:szCs w:val="26"/>
        </w:rPr>
        <w:t>Abbonamento</w:t>
      </w:r>
      <w:r>
        <w:rPr>
          <w:color w:val="000000" w:themeColor="text1"/>
          <w:sz w:val="26"/>
          <w:szCs w:val="26"/>
        </w:rPr>
        <w:t>;</w:t>
      </w:r>
    </w:p>
    <w:p w14:paraId="3A475CDD" w14:textId="1722F419" w:rsidR="008F15F1" w:rsidRDefault="008F15F1" w:rsidP="008F15F1">
      <w:pPr>
        <w:pStyle w:val="Paragrafoelenco"/>
        <w:numPr>
          <w:ilvl w:val="0"/>
          <w:numId w:val="17"/>
        </w:numPr>
        <w:jc w:val="both"/>
        <w:rPr>
          <w:color w:val="000000" w:themeColor="text1"/>
          <w:sz w:val="26"/>
          <w:szCs w:val="26"/>
        </w:rPr>
      </w:pPr>
      <w:r>
        <w:rPr>
          <w:color w:val="000000" w:themeColor="text1"/>
          <w:sz w:val="26"/>
          <w:szCs w:val="26"/>
        </w:rPr>
        <w:t>Robustezza: la gestione degli errori</w:t>
      </w:r>
      <w:r w:rsidR="004F7CE1">
        <w:rPr>
          <w:color w:val="000000" w:themeColor="text1"/>
          <w:sz w:val="26"/>
          <w:szCs w:val="26"/>
        </w:rPr>
        <w:t xml:space="preserve"> sulla stinga di input è gestita nella suite di test </w:t>
      </w:r>
      <w:proofErr w:type="spellStart"/>
      <w:r w:rsidR="004F7CE1" w:rsidRPr="004F7CE1">
        <w:rPr>
          <w:i/>
          <w:iCs/>
          <w:color w:val="000000" w:themeColor="text1"/>
          <w:sz w:val="26"/>
          <w:szCs w:val="26"/>
        </w:rPr>
        <w:t>AbbonamentoTest</w:t>
      </w:r>
      <w:proofErr w:type="spellEnd"/>
      <w:r w:rsidR="004F7CE1" w:rsidRPr="004F7CE1">
        <w:rPr>
          <w:i/>
          <w:iCs/>
          <w:color w:val="000000" w:themeColor="text1"/>
          <w:sz w:val="26"/>
          <w:szCs w:val="26"/>
        </w:rPr>
        <w:t xml:space="preserve"> </w:t>
      </w:r>
    </w:p>
    <w:p w14:paraId="64B18839" w14:textId="6BBF22B7" w:rsidR="004F7CE1" w:rsidRPr="008F15F1" w:rsidRDefault="004F7CE1" w:rsidP="008F15F1">
      <w:pPr>
        <w:pStyle w:val="Paragrafoelenco"/>
        <w:numPr>
          <w:ilvl w:val="0"/>
          <w:numId w:val="17"/>
        </w:numPr>
        <w:jc w:val="both"/>
        <w:rPr>
          <w:color w:val="000000" w:themeColor="text1"/>
          <w:sz w:val="26"/>
          <w:szCs w:val="26"/>
        </w:rPr>
      </w:pPr>
      <w:r>
        <w:rPr>
          <w:color w:val="000000" w:themeColor="text1"/>
          <w:sz w:val="26"/>
          <w:szCs w:val="26"/>
        </w:rPr>
        <w:t xml:space="preserve">Manutenibilità: l’introduzione di una futura tipologia di abbonamento richiederà solo la modica del metodo </w:t>
      </w:r>
      <w:proofErr w:type="spellStart"/>
      <w:r w:rsidRPr="004F7CE1">
        <w:rPr>
          <w:i/>
          <w:iCs/>
          <w:color w:val="000000" w:themeColor="text1"/>
          <w:sz w:val="26"/>
          <w:szCs w:val="26"/>
        </w:rPr>
        <w:t>creaDaTipo</w:t>
      </w:r>
      <w:proofErr w:type="spellEnd"/>
      <w:r>
        <w:rPr>
          <w:color w:val="000000" w:themeColor="text1"/>
          <w:sz w:val="26"/>
          <w:szCs w:val="26"/>
        </w:rPr>
        <w:t xml:space="preserve"> senza impattare altre parti del sistema</w:t>
      </w:r>
    </w:p>
    <w:p w14:paraId="3AAAB9F0" w14:textId="05559E6B" w:rsidR="008F15F1" w:rsidRPr="008F15F1" w:rsidRDefault="008F15F1" w:rsidP="008E456B">
      <w:pPr>
        <w:jc w:val="both"/>
        <w:rPr>
          <w:color w:val="4EA72E" w:themeColor="accent6"/>
          <w:sz w:val="26"/>
          <w:szCs w:val="26"/>
        </w:rPr>
      </w:pPr>
    </w:p>
    <w:sectPr w:rsidR="008F15F1" w:rsidRPr="008F15F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80E12" w14:textId="77777777" w:rsidR="000C4A1A" w:rsidRDefault="000C4A1A" w:rsidP="00202829">
      <w:pPr>
        <w:spacing w:after="0" w:line="240" w:lineRule="auto"/>
      </w:pPr>
      <w:r>
        <w:separator/>
      </w:r>
    </w:p>
  </w:endnote>
  <w:endnote w:type="continuationSeparator" w:id="0">
    <w:p w14:paraId="664B6BDB" w14:textId="77777777" w:rsidR="000C4A1A" w:rsidRDefault="000C4A1A" w:rsidP="002028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8BE72" w14:textId="77777777" w:rsidR="000C4A1A" w:rsidRDefault="000C4A1A" w:rsidP="00202829">
      <w:pPr>
        <w:spacing w:after="0" w:line="240" w:lineRule="auto"/>
      </w:pPr>
      <w:r>
        <w:separator/>
      </w:r>
    </w:p>
  </w:footnote>
  <w:footnote w:type="continuationSeparator" w:id="0">
    <w:p w14:paraId="35557D8D" w14:textId="77777777" w:rsidR="000C4A1A" w:rsidRDefault="000C4A1A" w:rsidP="002028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B548D"/>
    <w:multiLevelType w:val="multilevel"/>
    <w:tmpl w:val="8826A528"/>
    <w:lvl w:ilvl="0">
      <w:start w:val="4"/>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5725C99"/>
    <w:multiLevelType w:val="multilevel"/>
    <w:tmpl w:val="6A3E5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1583A"/>
    <w:multiLevelType w:val="multilevel"/>
    <w:tmpl w:val="CCC8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28026D"/>
    <w:multiLevelType w:val="multilevel"/>
    <w:tmpl w:val="9DBA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3E592E"/>
    <w:multiLevelType w:val="multilevel"/>
    <w:tmpl w:val="0B84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1D15B4"/>
    <w:multiLevelType w:val="multilevel"/>
    <w:tmpl w:val="B780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E3091"/>
    <w:multiLevelType w:val="multilevel"/>
    <w:tmpl w:val="FEE649BA"/>
    <w:lvl w:ilvl="0">
      <w:start w:val="2"/>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CDA6360"/>
    <w:multiLevelType w:val="multilevel"/>
    <w:tmpl w:val="4DB6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537934"/>
    <w:multiLevelType w:val="multilevel"/>
    <w:tmpl w:val="396686B8"/>
    <w:lvl w:ilvl="0">
      <w:start w:val="5"/>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E6930FB"/>
    <w:multiLevelType w:val="multilevel"/>
    <w:tmpl w:val="8A0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480B24"/>
    <w:multiLevelType w:val="hybridMultilevel"/>
    <w:tmpl w:val="21B8D5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9A1664E"/>
    <w:multiLevelType w:val="multilevel"/>
    <w:tmpl w:val="99D63356"/>
    <w:lvl w:ilvl="0">
      <w:start w:val="1"/>
      <w:numFmt w:val="decimal"/>
      <w:lvlText w:val="%1."/>
      <w:lvlJc w:val="left"/>
      <w:pPr>
        <w:ind w:left="720" w:hanging="360"/>
      </w:pPr>
    </w:lvl>
    <w:lvl w:ilvl="1">
      <w:start w:val="6"/>
      <w:numFmt w:val="decimal"/>
      <w:isLgl/>
      <w:lvlText w:val="%1.%2"/>
      <w:lvlJc w:val="left"/>
      <w:pPr>
        <w:ind w:left="1110" w:hanging="405"/>
      </w:pPr>
      <w:rPr>
        <w:rFonts w:hint="default"/>
      </w:rPr>
    </w:lvl>
    <w:lvl w:ilvl="2">
      <w:start w:val="1"/>
      <w:numFmt w:val="decimal"/>
      <w:isLgl/>
      <w:lvlText w:val="%1.%2.%3"/>
      <w:lvlJc w:val="left"/>
      <w:pPr>
        <w:ind w:left="1770" w:hanging="720"/>
      </w:pPr>
      <w:rPr>
        <w:rFonts w:hint="default"/>
      </w:rPr>
    </w:lvl>
    <w:lvl w:ilvl="3">
      <w:start w:val="1"/>
      <w:numFmt w:val="decimal"/>
      <w:isLgl/>
      <w:lvlText w:val="%1.%2.%3.%4"/>
      <w:lvlJc w:val="left"/>
      <w:pPr>
        <w:ind w:left="2475" w:hanging="1080"/>
      </w:pPr>
      <w:rPr>
        <w:rFonts w:hint="default"/>
      </w:rPr>
    </w:lvl>
    <w:lvl w:ilvl="4">
      <w:start w:val="1"/>
      <w:numFmt w:val="decimal"/>
      <w:isLgl/>
      <w:lvlText w:val="%1.%2.%3.%4.%5"/>
      <w:lvlJc w:val="left"/>
      <w:pPr>
        <w:ind w:left="2820" w:hanging="1080"/>
      </w:pPr>
      <w:rPr>
        <w:rFonts w:hint="default"/>
      </w:rPr>
    </w:lvl>
    <w:lvl w:ilvl="5">
      <w:start w:val="1"/>
      <w:numFmt w:val="decimal"/>
      <w:isLgl/>
      <w:lvlText w:val="%1.%2.%3.%4.%5.%6"/>
      <w:lvlJc w:val="left"/>
      <w:pPr>
        <w:ind w:left="3525" w:hanging="1440"/>
      </w:pPr>
      <w:rPr>
        <w:rFonts w:hint="default"/>
      </w:rPr>
    </w:lvl>
    <w:lvl w:ilvl="6">
      <w:start w:val="1"/>
      <w:numFmt w:val="decimal"/>
      <w:isLgl/>
      <w:lvlText w:val="%1.%2.%3.%4.%5.%6.%7"/>
      <w:lvlJc w:val="left"/>
      <w:pPr>
        <w:ind w:left="4230" w:hanging="1800"/>
      </w:pPr>
      <w:rPr>
        <w:rFonts w:hint="default"/>
      </w:rPr>
    </w:lvl>
    <w:lvl w:ilvl="7">
      <w:start w:val="1"/>
      <w:numFmt w:val="decimal"/>
      <w:isLgl/>
      <w:lvlText w:val="%1.%2.%3.%4.%5.%6.%7.%8"/>
      <w:lvlJc w:val="left"/>
      <w:pPr>
        <w:ind w:left="4575" w:hanging="1800"/>
      </w:pPr>
      <w:rPr>
        <w:rFonts w:hint="default"/>
      </w:rPr>
    </w:lvl>
    <w:lvl w:ilvl="8">
      <w:start w:val="1"/>
      <w:numFmt w:val="decimal"/>
      <w:isLgl/>
      <w:lvlText w:val="%1.%2.%3.%4.%5.%6.%7.%8.%9"/>
      <w:lvlJc w:val="left"/>
      <w:pPr>
        <w:ind w:left="5280" w:hanging="2160"/>
      </w:pPr>
      <w:rPr>
        <w:rFonts w:hint="default"/>
      </w:rPr>
    </w:lvl>
  </w:abstractNum>
  <w:abstractNum w:abstractNumId="12" w15:restartNumberingAfterBreak="0">
    <w:nsid w:val="4C174E9F"/>
    <w:multiLevelType w:val="multilevel"/>
    <w:tmpl w:val="C366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B55F67"/>
    <w:multiLevelType w:val="multilevel"/>
    <w:tmpl w:val="8078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630387"/>
    <w:multiLevelType w:val="multilevel"/>
    <w:tmpl w:val="A982954E"/>
    <w:lvl w:ilvl="0">
      <w:start w:val="3"/>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7ACC2D57"/>
    <w:multiLevelType w:val="multilevel"/>
    <w:tmpl w:val="0E343046"/>
    <w:lvl w:ilvl="0">
      <w:start w:val="1"/>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7F9B40CA"/>
    <w:multiLevelType w:val="hybridMultilevel"/>
    <w:tmpl w:val="F01CEB1E"/>
    <w:lvl w:ilvl="0" w:tplc="8EC2103C">
      <w:start w:val="1"/>
      <w:numFmt w:val="decimal"/>
      <w:lvlText w:val="%1."/>
      <w:lvlJc w:val="left"/>
      <w:pPr>
        <w:ind w:left="720" w:hanging="360"/>
      </w:pPr>
      <w:rPr>
        <w:color w:val="000000" w:themeColor="text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7FC03428"/>
    <w:multiLevelType w:val="multilevel"/>
    <w:tmpl w:val="25A6A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2914623">
    <w:abstractNumId w:val="16"/>
  </w:num>
  <w:num w:numId="2" w16cid:durableId="1964194369">
    <w:abstractNumId w:val="15"/>
  </w:num>
  <w:num w:numId="3" w16cid:durableId="722291216">
    <w:abstractNumId w:val="3"/>
  </w:num>
  <w:num w:numId="4" w16cid:durableId="1195729026">
    <w:abstractNumId w:val="2"/>
  </w:num>
  <w:num w:numId="5" w16cid:durableId="667828248">
    <w:abstractNumId w:val="6"/>
  </w:num>
  <w:num w:numId="6" w16cid:durableId="748232157">
    <w:abstractNumId w:val="1"/>
  </w:num>
  <w:num w:numId="7" w16cid:durableId="434131313">
    <w:abstractNumId w:val="12"/>
  </w:num>
  <w:num w:numId="8" w16cid:durableId="804660359">
    <w:abstractNumId w:val="7"/>
  </w:num>
  <w:num w:numId="9" w16cid:durableId="1887058040">
    <w:abstractNumId w:val="14"/>
  </w:num>
  <w:num w:numId="10" w16cid:durableId="1592660355">
    <w:abstractNumId w:val="4"/>
  </w:num>
  <w:num w:numId="11" w16cid:durableId="1030913773">
    <w:abstractNumId w:val="17"/>
  </w:num>
  <w:num w:numId="12" w16cid:durableId="532764662">
    <w:abstractNumId w:val="0"/>
  </w:num>
  <w:num w:numId="13" w16cid:durableId="443698220">
    <w:abstractNumId w:val="9"/>
  </w:num>
  <w:num w:numId="14" w16cid:durableId="1889031961">
    <w:abstractNumId w:val="13"/>
  </w:num>
  <w:num w:numId="15" w16cid:durableId="1790929484">
    <w:abstractNumId w:val="8"/>
  </w:num>
  <w:num w:numId="16" w16cid:durableId="1371807247">
    <w:abstractNumId w:val="5"/>
  </w:num>
  <w:num w:numId="17" w16cid:durableId="1722289491">
    <w:abstractNumId w:val="10"/>
  </w:num>
  <w:num w:numId="18" w16cid:durableId="14749542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6EA"/>
    <w:rsid w:val="00064615"/>
    <w:rsid w:val="000C4A1A"/>
    <w:rsid w:val="000E388C"/>
    <w:rsid w:val="00202829"/>
    <w:rsid w:val="002A26EA"/>
    <w:rsid w:val="002D0AFE"/>
    <w:rsid w:val="004F7CE1"/>
    <w:rsid w:val="00551719"/>
    <w:rsid w:val="006D717F"/>
    <w:rsid w:val="008E456B"/>
    <w:rsid w:val="008F15F1"/>
    <w:rsid w:val="00960DAA"/>
    <w:rsid w:val="00A55489"/>
    <w:rsid w:val="00A87470"/>
    <w:rsid w:val="00B662FC"/>
    <w:rsid w:val="00B82264"/>
    <w:rsid w:val="00C3043C"/>
    <w:rsid w:val="00C42BB5"/>
    <w:rsid w:val="00DA12FB"/>
    <w:rsid w:val="00E725B5"/>
    <w:rsid w:val="00F74C1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06C4D"/>
  <w15:chartTrackingRefBased/>
  <w15:docId w15:val="{8248C94F-17A5-4794-8901-5813DC10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A26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2A26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2A26E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A26E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A26E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A26E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A26E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A26E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A26E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A26E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A26E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A26E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A26E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A26E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A26E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A26E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A26E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A26EA"/>
    <w:rPr>
      <w:rFonts w:eastAsiaTheme="majorEastAsia" w:cstheme="majorBidi"/>
      <w:color w:val="272727" w:themeColor="text1" w:themeTint="D8"/>
    </w:rPr>
  </w:style>
  <w:style w:type="paragraph" w:styleId="Titolo">
    <w:name w:val="Title"/>
    <w:basedOn w:val="Normale"/>
    <w:next w:val="Normale"/>
    <w:link w:val="TitoloCarattere"/>
    <w:uiPriority w:val="10"/>
    <w:qFormat/>
    <w:rsid w:val="002A26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A26E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A26E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A26E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A26E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A26EA"/>
    <w:rPr>
      <w:i/>
      <w:iCs/>
      <w:color w:val="404040" w:themeColor="text1" w:themeTint="BF"/>
    </w:rPr>
  </w:style>
  <w:style w:type="paragraph" w:styleId="Paragrafoelenco">
    <w:name w:val="List Paragraph"/>
    <w:basedOn w:val="Normale"/>
    <w:uiPriority w:val="34"/>
    <w:qFormat/>
    <w:rsid w:val="002A26EA"/>
    <w:pPr>
      <w:ind w:left="720"/>
      <w:contextualSpacing/>
    </w:pPr>
  </w:style>
  <w:style w:type="character" w:styleId="Enfasiintensa">
    <w:name w:val="Intense Emphasis"/>
    <w:basedOn w:val="Carpredefinitoparagrafo"/>
    <w:uiPriority w:val="21"/>
    <w:qFormat/>
    <w:rsid w:val="002A26EA"/>
    <w:rPr>
      <w:i/>
      <w:iCs/>
      <w:color w:val="0F4761" w:themeColor="accent1" w:themeShade="BF"/>
    </w:rPr>
  </w:style>
  <w:style w:type="paragraph" w:styleId="Citazioneintensa">
    <w:name w:val="Intense Quote"/>
    <w:basedOn w:val="Normale"/>
    <w:next w:val="Normale"/>
    <w:link w:val="CitazioneintensaCarattere"/>
    <w:uiPriority w:val="30"/>
    <w:qFormat/>
    <w:rsid w:val="002A26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A26EA"/>
    <w:rPr>
      <w:i/>
      <w:iCs/>
      <w:color w:val="0F4761" w:themeColor="accent1" w:themeShade="BF"/>
    </w:rPr>
  </w:style>
  <w:style w:type="character" w:styleId="Riferimentointenso">
    <w:name w:val="Intense Reference"/>
    <w:basedOn w:val="Carpredefinitoparagrafo"/>
    <w:uiPriority w:val="32"/>
    <w:qFormat/>
    <w:rsid w:val="002A26EA"/>
    <w:rPr>
      <w:b/>
      <w:bCs/>
      <w:smallCaps/>
      <w:color w:val="0F4761" w:themeColor="accent1" w:themeShade="BF"/>
      <w:spacing w:val="5"/>
    </w:rPr>
  </w:style>
  <w:style w:type="paragraph" w:styleId="Intestazione">
    <w:name w:val="header"/>
    <w:basedOn w:val="Normale"/>
    <w:link w:val="IntestazioneCarattere"/>
    <w:uiPriority w:val="99"/>
    <w:unhideWhenUsed/>
    <w:rsid w:val="00202829"/>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02829"/>
  </w:style>
  <w:style w:type="paragraph" w:styleId="Pidipagina">
    <w:name w:val="footer"/>
    <w:basedOn w:val="Normale"/>
    <w:link w:val="PidipaginaCarattere"/>
    <w:uiPriority w:val="99"/>
    <w:unhideWhenUsed/>
    <w:rsid w:val="00202829"/>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02829"/>
  </w:style>
  <w:style w:type="character" w:styleId="Collegamentoipertestuale">
    <w:name w:val="Hyperlink"/>
    <w:basedOn w:val="Carpredefinitoparagrafo"/>
    <w:uiPriority w:val="99"/>
    <w:unhideWhenUsed/>
    <w:rsid w:val="008E456B"/>
    <w:rPr>
      <w:color w:val="467886" w:themeColor="hyperlink"/>
      <w:u w:val="single"/>
    </w:rPr>
  </w:style>
  <w:style w:type="character" w:styleId="Menzionenonrisolta">
    <w:name w:val="Unresolved Mention"/>
    <w:basedOn w:val="Carpredefinitoparagrafo"/>
    <w:uiPriority w:val="99"/>
    <w:semiHidden/>
    <w:unhideWhenUsed/>
    <w:rsid w:val="008E456B"/>
    <w:rPr>
      <w:color w:val="605E5C"/>
      <w:shd w:val="clear" w:color="auto" w:fill="E1DFDD"/>
    </w:rPr>
  </w:style>
  <w:style w:type="character" w:styleId="Collegamentovisitato">
    <w:name w:val="FollowedHyperlink"/>
    <w:basedOn w:val="Carpredefinitoparagrafo"/>
    <w:uiPriority w:val="99"/>
    <w:semiHidden/>
    <w:unhideWhenUsed/>
    <w:rsid w:val="008E456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16</Pages>
  <Words>3145</Words>
  <Characters>17928</Characters>
  <Application>Microsoft Office Word</Application>
  <DocSecurity>0</DocSecurity>
  <Lines>149</Lines>
  <Paragraphs>42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CASIRAGHI</dc:creator>
  <cp:keywords/>
  <dc:description/>
  <cp:lastModifiedBy>MATTEO CASIRAGHI</cp:lastModifiedBy>
  <cp:revision>9</cp:revision>
  <dcterms:created xsi:type="dcterms:W3CDTF">2025-11-14T15:11:00Z</dcterms:created>
  <dcterms:modified xsi:type="dcterms:W3CDTF">2026-01-23T10:47:00Z</dcterms:modified>
</cp:coreProperties>
</file>