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lw_color_picker;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This file was inspired by fuyumi's flutter color picker @ https://github.com/mchome/flutter_colorpicker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LWColorPicker extends StatefulWidget{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LWColorPicker({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this.callback,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this.hasKeyboard,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this.width: 300.0,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this.heightToWidthRatio: .69,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final ValueChanged&lt;Color&gt; callback;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final ValueChanged&lt;bool&gt; hasKeyboard;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final double width;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final double heightToWidthRatio;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State&lt;StatefulWidget&gt; createState() =&gt; LWColorPickerState();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LWColorPickerState extends State&lt;LWColorPicker&gt;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FocusNode _focusR = new FocusNode();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FocusNode _focusG = new FocusNode();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FocusNode _focusB = new FocusNode();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double hue;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double saturation;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double value;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Color getCurrentColor(){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HSVColor.fromAHSV(1.0, hue, saturation, value).toColor();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void _callback(){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if(widget.callback != null){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widget.callback(getCurrentColor());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void setCurrentColor(Color color){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HSVColor next = HSVColor.fromColor(color);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hue = next.hue;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saturation = next.saturation;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value = next.value;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 _validateColorInput(String input){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bool stringError =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switch(input.toUpperCase()){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case "F":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case "FUL":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255;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case "Z":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case "ZRO":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case "B":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case "BLK":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case "OUT":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case "DON":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69;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val = int.parse(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input,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onError: (error){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if(stringError){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if(val &gt; 255){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val = 255;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 else if(val &lt; 0){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val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val;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void _focusChanged(){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bool retVal =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if(_focusR.hasFocus){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retVal = 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if(_focusG.hasFocus){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retVal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if(_focusB.hasFocus){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retVal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if(widget.hasKeyboard != null){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widget.hasKeyboard(retVal);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initState()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super.initState();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HSVColor color = HSVColor.fromColor(Colors.purple);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_focusR.addListener(_focusChanged);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_focusG.addListener(_focusChanged);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_focusB.addListener(_focusChanged);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hue = color.hue;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saturation = color.saturation;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value = 1.0;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double width = widget.width;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double height = width * widget.heightToWidthRatio;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TextEditingController _controllerR = new TextEditingController();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TextEditingController _controllerG = new TextEditingController();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TextEditingController _controllerB = new TextEditingController();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Column(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children: &lt;Widget&gt;[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Container(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width: width,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height: height,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child: GestureDetector(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onPanStart: (DragStartDetails details){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onPanUpdate: (DragUpdateDetails details){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RenderBox box = context.findRenderObject();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Offset localOffset = box.globalToLocal(details.globalPosition);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setState(()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this.hue = ((localOffset.dx.clamp(0.0, width) / width) * 300.0);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this.saturation = 1 - localOffset.dy.clamp(0.0, height) / height;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_callback();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child: CustomPaint(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size: Size(width, height),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painter: ColorPainter(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hue: this.hue,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saturation: this.saturation,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value: this.value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Container(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width: width,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child: Slider(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onChanged: (val){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setState(()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this.value = val;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_callback();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value: this.value,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Container(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width: width,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child: Row(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children: &lt;Widget&gt;[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Expanded(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child: Text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"R",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textAlign: TextAlign.center,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Expanded(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child: Text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"G",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textAlign: TextAlign.center,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Expanded(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child: Text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"B",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textAlign: TextAlign.center,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Container(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width: width,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child: Row(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Expanded(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child: TextField(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controller: _controllerR,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focusNode: _focusR,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border: InputBorder.none,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hintText: getCurrentColor().red.toString()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keyboardType: TextInputType.number,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onChanged: (val){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if(val.length &gt;= 3){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setCurrentColor(getCurrentColor().withRed(_validateColorInput(val)));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_callback();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_controllerR.clear();    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});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onSubmitted: (val){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setCurrentColor(getCurrentColor().withRed(_validateColorInput(val)));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_callback();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_controllerR.clear();            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Expanded(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child: TextField(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controller: _controllerG,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focusNode: _focusG,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border: InputBorder.none,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hintText: getCurrentColor().green.toString()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keyboardType: TextInputType.number,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onChanged: (val){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if(val.length &gt;= 3){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setCurrentColor(getCurrentColor().withGreen(_validateColorInput(val)));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_callback();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_controllerG.clear();            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});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onSubmitted: (val){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setCurrentColor(getCurrentColor().withGreen(_validateColorInput(val)));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_callback();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_controllerG.clear();        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Expanded(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child: TextField(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controller: _controllerB,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focusNode: _focusB,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decoration: InputDecoration(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border: InputBorder.none,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hintText: getCurrentColor().blue.toString(),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keyboardType: TextInputType.number,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onChanged: (val){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if(val.length &gt;= 3){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setCurrentColor(getCurrentColor().withBlue(_validateColorInput(val)));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_callback();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_controllerB.clear();    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});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onSubmitted: (val){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setState(()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setCurrentColor(getCurrentColor().withBlue(_validateColorInput(val)));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_callback();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_controllerB.clear();     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class ColorPainter extends CustomPainter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ColorPainter({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this.hue: 0.0,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this.saturation: 1.0,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this.value: 1.0,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double hue;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double saturation;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double value;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paint(Canvas canvas, Size size)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Rect rect = Offset.zero &amp; size;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Gradient gradientBW = LinearGradient(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begin: Alignment.topCenter,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end: Alignment.bottomCenter,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colors: [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Color.fromARGB(255, 0, 0, 0),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HSVColor.fromAHSV(1.0, 0.0, 0.0, value).toColor(),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Gradient gradientColor = LinearGradient(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colors: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HSVColor.fromAHSV(1.0, 0.0, 1.0, value).toColor(),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HSVColor.fromAHSV(1.0, 45.0, 1.0, value).toColor(),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HSVColor.fromAHSV(1.0, 90.0, 1.0, value).toColor(),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HSVColor.fromAHSV(1.0, 135.0, 1.0, value).toColor(),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HSVColor.fromAHSV(1.0, 180.0, 1.0, value).toColor(),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HSVColor.fromAHSV(1.0, 225.0, 1.0, value).toColor(),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HSVColor.fromAHSV(1.0, 270.0, 1.0, value).toColor(),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HSVColor.fromAHSV(1.0, 315.0, 1.0, value).toColor(),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canvas.drawRect(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rect,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Paint()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..shader = gradientColor.createShader(rect));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canvas.drawRect(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rect,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Paint()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..shader = gradientBW.createShader(rect)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..blendMode = BlendMode.lighten);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canvas.drawCircle(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Offset(size.width * (hue / 300.0), size.height * (1 - saturation)),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size.height * 0.04,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Paint()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..color = HSVColor.fromAHSV(1.0, hue, saturation, (1-pow(value, 0.3))).toColor()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..strokeWidth = 3.0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..style = PaintingStyle.stroke);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bool shouldRepaint(CustomPainter oldDelegate) =&gt; true;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