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A9" w:rsidRDefault="00C162E7" w:rsidP="00953961">
      <w:pPr>
        <w:spacing w:line="54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.25pt;margin-top:108pt;width:165.9pt;height:72.35pt;z-index:-251659264;visibility:visible;mso-position-vertical-relative:page" filled="f" stroked="f" strokecolor="red">
            <v:textbox style="mso-next-textbox:#_x0000_s1030" inset="0,0,0,0">
              <w:txbxContent>
                <w:p w:rsidR="005B4663" w:rsidRPr="00B97E75" w:rsidRDefault="005B4663" w:rsidP="00B97E75">
                  <w:pPr>
                    <w:spacing w:line="320" w:lineRule="exact"/>
                  </w:pPr>
                </w:p>
              </w:txbxContent>
            </v:textbox>
            <w10:wrap anchory="page"/>
          </v:shape>
        </w:pict>
      </w:r>
    </w:p>
    <w:p w:rsidR="00F653A9" w:rsidRDefault="00F653A9" w:rsidP="00953961">
      <w:pPr>
        <w:spacing w:line="540" w:lineRule="exact"/>
      </w:pPr>
    </w:p>
    <w:p w:rsidR="00843255" w:rsidRDefault="00C335CB" w:rsidP="00953961">
      <w:pPr>
        <w:spacing w:line="540" w:lineRule="exact"/>
      </w:pPr>
      <w:r>
        <w:rPr>
          <w:noProof/>
        </w:rPr>
        <w:pict>
          <v:shape id="_x0000_s1028" type="#_x0000_t202" style="position:absolute;left:0;text-align:left;margin-left:-.9pt;margin-top:166.5pt;width:442.8pt;height:86.6pt;z-index:-251661312;visibility:visible;mso-position-vertical-relative:page" filled="f" stroked="f" strokecolor="red">
            <v:textbox style="mso-next-textbox:#_x0000_s1028" inset="0,0,0,0">
              <w:txbxContent>
                <w:p w:rsidR="005B4663" w:rsidRPr="005F360B" w:rsidRDefault="005F360B" w:rsidP="00843255">
                  <w:pPr>
                    <w:snapToGrid w:val="0"/>
                    <w:spacing w:line="240" w:lineRule="auto"/>
                    <w:jc w:val="center"/>
                    <w:rPr>
                      <w:rFonts w:ascii="方正小标宋简体" w:eastAsia="方正小标宋简体"/>
                      <w:b/>
                      <w:color w:val="FF0000"/>
                      <w:spacing w:val="60"/>
                      <w:w w:val="80"/>
                      <w:sz w:val="94"/>
                      <w:szCs w:val="80"/>
                    </w:rPr>
                  </w:pPr>
                  <w:r>
                    <w:rPr>
                      <w:rFonts w:ascii="方正小标宋简体" w:eastAsia="方正小标宋简体" w:hint="eastAsia"/>
                      <w:b/>
                      <w:color w:val="FF0000"/>
                      <w:spacing w:val="60"/>
                      <w:w w:val="80"/>
                      <w:sz w:val="94"/>
                      <w:szCs w:val="80"/>
                    </w:rPr>
                    <w:t>国家气象信息中心文件</w:t>
                  </w:r>
                </w:p>
              </w:txbxContent>
            </v:textbox>
            <w10:wrap anchory="page"/>
          </v:shape>
        </w:pict>
      </w:r>
    </w:p>
    <w:p w:rsidR="00843255" w:rsidRDefault="00843255" w:rsidP="00953961">
      <w:pPr>
        <w:snapToGrid w:val="0"/>
        <w:spacing w:line="540" w:lineRule="exact"/>
        <w:jc w:val="center"/>
        <w:rPr>
          <w:rFonts w:ascii="仿宋_GB2312"/>
        </w:rPr>
      </w:pPr>
    </w:p>
    <w:p w:rsidR="00843255" w:rsidRDefault="00843255" w:rsidP="00953961">
      <w:pPr>
        <w:snapToGrid w:val="0"/>
        <w:spacing w:line="540" w:lineRule="exact"/>
        <w:jc w:val="center"/>
        <w:rPr>
          <w:rFonts w:ascii="仿宋_GB2312"/>
        </w:rPr>
      </w:pPr>
    </w:p>
    <w:p w:rsidR="007E3095" w:rsidRDefault="007E3095" w:rsidP="00953961">
      <w:pPr>
        <w:snapToGrid w:val="0"/>
        <w:spacing w:line="540" w:lineRule="exact"/>
        <w:jc w:val="center"/>
        <w:rPr>
          <w:rFonts w:ascii="仿宋_GB2312"/>
        </w:rPr>
      </w:pPr>
    </w:p>
    <w:p w:rsidR="00843255" w:rsidRDefault="00843255" w:rsidP="00953961">
      <w:pPr>
        <w:snapToGrid w:val="0"/>
        <w:spacing w:line="540" w:lineRule="exact"/>
        <w:jc w:val="center"/>
        <w:rPr>
          <w:rFonts w:ascii="仿宋_GB2312"/>
        </w:rPr>
      </w:pPr>
    </w:p>
    <w:p w:rsidR="007E3095" w:rsidRDefault="00C162E7" w:rsidP="00953961">
      <w:pPr>
        <w:snapToGrid w:val="0"/>
        <w:spacing w:line="540" w:lineRule="exact"/>
        <w:jc w:val="center"/>
        <w:rPr>
          <w:rFonts w:ascii="仿宋_GB2312"/>
        </w:rPr>
      </w:pPr>
      <w:r>
        <w:rPr>
          <w:noProof/>
        </w:rPr>
        <w:pict>
          <v:shape id="_x0000_s1031" type="#_x0000_t202" style="position:absolute;left:0;text-align:left;margin-left:135.4pt;margin-top:297.75pt;width:175pt;height:28.8pt;z-index:-251658240;visibility:visible;mso-position-vertical-relative:page" filled="f" stroked="f" strokecolor="red">
            <v:textbox style="mso-next-textbox:#_x0000_s1031" inset="0,0,0,0">
              <w:txbxContent>
                <w:p w:rsidR="005B4663" w:rsidRPr="006116F3" w:rsidRDefault="005F360B" w:rsidP="0003580E">
                  <w:pPr>
                    <w:spacing w:line="320" w:lineRule="exact"/>
                    <w:jc w:val="center"/>
                  </w:pPr>
                  <w:r>
                    <w:rPr>
                      <w:rFonts w:ascii="仿宋_GB2312" w:hint="eastAsia"/>
                    </w:rPr>
                    <w:t>气信发〔2019〕1号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line id="_x0000_s1026" style="position:absolute;left:0;text-align:left;z-index:-251663360;visibility:visible;mso-position-vertical-relative:page" from=".1pt,328.85pt" to="442.3pt,328.85pt" strokecolor="red" strokeweight="1.5pt">
            <w10:wrap anchorx="page" anchory="page"/>
          </v:line>
        </w:pict>
      </w:r>
    </w:p>
    <w:p w:rsidR="00646EBF" w:rsidRDefault="00646EBF" w:rsidP="00953961">
      <w:pPr>
        <w:snapToGrid w:val="0"/>
        <w:spacing w:line="540" w:lineRule="exact"/>
        <w:jc w:val="center"/>
        <w:rPr>
          <w:rFonts w:ascii="仿宋_GB2312"/>
        </w:rPr>
      </w:pPr>
    </w:p>
    <w:p w:rsidR="007E3095" w:rsidRDefault="007E3095" w:rsidP="00953961">
      <w:pPr>
        <w:snapToGrid w:val="0"/>
        <w:spacing w:line="540" w:lineRule="exact"/>
        <w:jc w:val="center"/>
        <w:rPr>
          <w:rFonts w:ascii="仿宋_GB2312"/>
        </w:rPr>
      </w:pPr>
    </w:p>
    <w:p w:rsidR="005F360B" w:rsidRPr="00870797" w:rsidRDefault="005F360B" w:rsidP="005F360B">
      <w:pPr>
        <w:snapToGrid w:val="0"/>
        <w:spacing w:line="600" w:lineRule="exact"/>
        <w:ind w:leftChars="-50" w:left="-158" w:rightChars="-50" w:right="-158"/>
        <w:jc w:val="center"/>
        <w:outlineLvl w:val="0"/>
        <w:rPr>
          <w:rFonts w:ascii="方正小标宋简体" w:eastAsia="方正小标宋简体"/>
          <w:bCs/>
          <w:sz w:val="44"/>
        </w:rPr>
      </w:pPr>
      <w:r w:rsidRPr="00870797">
        <w:rPr>
          <w:rFonts w:ascii="方正小标宋简体" w:eastAsia="方正小标宋简体" w:hAnsi="宋体" w:hint="eastAsia"/>
          <w:sz w:val="44"/>
          <w:szCs w:val="44"/>
        </w:rPr>
        <w:t>国家气象信息中心关于印发《国家气象信息</w:t>
      </w:r>
      <w:r>
        <w:rPr>
          <w:rFonts w:ascii="方正小标宋简体" w:eastAsia="方正小标宋简体" w:hAnsi="宋体" w:hint="eastAsia"/>
          <w:sz w:val="44"/>
          <w:szCs w:val="44"/>
        </w:rPr>
        <w:t>中心</w:t>
      </w:r>
      <w:r w:rsidRPr="00870797">
        <w:rPr>
          <w:rFonts w:ascii="方正小标宋简体" w:eastAsia="方正小标宋简体" w:hAnsi="宋体" w:hint="eastAsia"/>
          <w:sz w:val="44"/>
          <w:szCs w:val="44"/>
        </w:rPr>
        <w:t>夜班等奖励性绩效发放办法》的通知</w:t>
      </w:r>
    </w:p>
    <w:p w:rsidR="005F360B" w:rsidRPr="0059043E" w:rsidRDefault="005F360B" w:rsidP="00A10687">
      <w:pPr>
        <w:snapToGrid w:val="0"/>
        <w:spacing w:line="600" w:lineRule="exact"/>
        <w:jc w:val="center"/>
        <w:rPr>
          <w:rFonts w:ascii="仿宋_GB2312"/>
          <w:spacing w:val="-6"/>
        </w:rPr>
      </w:pPr>
    </w:p>
    <w:p w:rsidR="005F360B" w:rsidRPr="00870797" w:rsidRDefault="005F360B" w:rsidP="00A10687">
      <w:pPr>
        <w:spacing w:line="600" w:lineRule="exact"/>
        <w:jc w:val="left"/>
        <w:rPr>
          <w:kern w:val="0"/>
          <w:szCs w:val="32"/>
        </w:rPr>
      </w:pPr>
      <w:r w:rsidRPr="00870797">
        <w:rPr>
          <w:kern w:val="0"/>
          <w:szCs w:val="32"/>
        </w:rPr>
        <w:t>中心各单位：</w:t>
      </w:r>
    </w:p>
    <w:p w:rsidR="005F360B" w:rsidRPr="00870797" w:rsidRDefault="005F360B" w:rsidP="00FF1A10">
      <w:pPr>
        <w:adjustRightInd w:val="0"/>
        <w:snapToGrid w:val="0"/>
        <w:spacing w:line="600" w:lineRule="exact"/>
        <w:ind w:firstLineChars="200" w:firstLine="632"/>
        <w:rPr>
          <w:kern w:val="0"/>
          <w:szCs w:val="32"/>
        </w:rPr>
      </w:pPr>
      <w:r w:rsidRPr="00870797">
        <w:rPr>
          <w:kern w:val="0"/>
          <w:szCs w:val="32"/>
        </w:rPr>
        <w:t>《国家气象信息中心</w:t>
      </w:r>
      <w:r w:rsidRPr="00870797">
        <w:rPr>
          <w:rFonts w:hint="eastAsia"/>
          <w:kern w:val="0"/>
          <w:szCs w:val="32"/>
        </w:rPr>
        <w:t>夜班等奖励性绩效发放办法</w:t>
      </w:r>
      <w:r w:rsidRPr="00870797">
        <w:rPr>
          <w:kern w:val="0"/>
          <w:szCs w:val="32"/>
        </w:rPr>
        <w:t>》</w:t>
      </w:r>
      <w:r w:rsidRPr="00870797">
        <w:rPr>
          <w:rFonts w:hint="eastAsia"/>
          <w:kern w:val="0"/>
          <w:szCs w:val="32"/>
        </w:rPr>
        <w:t>已</w:t>
      </w:r>
      <w:r w:rsidRPr="00870797">
        <w:rPr>
          <w:kern w:val="0"/>
          <w:szCs w:val="32"/>
        </w:rPr>
        <w:t>经中心</w:t>
      </w:r>
      <w:r w:rsidRPr="00870797">
        <w:rPr>
          <w:rFonts w:hint="eastAsia"/>
          <w:kern w:val="0"/>
          <w:szCs w:val="32"/>
        </w:rPr>
        <w:t>主任</w:t>
      </w:r>
      <w:r>
        <w:rPr>
          <w:rFonts w:hint="eastAsia"/>
          <w:kern w:val="0"/>
          <w:szCs w:val="32"/>
        </w:rPr>
        <w:t>常务会审议，并通过</w:t>
      </w:r>
      <w:r w:rsidRPr="00870797">
        <w:rPr>
          <w:rFonts w:hint="eastAsia"/>
          <w:kern w:val="0"/>
          <w:szCs w:val="32"/>
        </w:rPr>
        <w:t>。</w:t>
      </w:r>
      <w:r w:rsidRPr="00870797">
        <w:rPr>
          <w:kern w:val="0"/>
          <w:szCs w:val="32"/>
        </w:rPr>
        <w:t>现</w:t>
      </w:r>
      <w:r w:rsidRPr="00870797">
        <w:rPr>
          <w:rFonts w:hint="eastAsia"/>
          <w:kern w:val="0"/>
          <w:szCs w:val="32"/>
        </w:rPr>
        <w:t>印发给你们</w:t>
      </w:r>
      <w:r w:rsidRPr="00870797">
        <w:rPr>
          <w:kern w:val="0"/>
          <w:szCs w:val="32"/>
        </w:rPr>
        <w:t>，请</w:t>
      </w:r>
      <w:r w:rsidRPr="00870797">
        <w:rPr>
          <w:rFonts w:hint="eastAsia"/>
          <w:kern w:val="0"/>
          <w:szCs w:val="32"/>
        </w:rPr>
        <w:t>认真贯彻执行</w:t>
      </w:r>
      <w:r w:rsidRPr="00870797">
        <w:rPr>
          <w:kern w:val="0"/>
          <w:szCs w:val="32"/>
        </w:rPr>
        <w:t>。</w:t>
      </w:r>
      <w:r w:rsidRPr="00870797">
        <w:rPr>
          <w:rFonts w:hint="eastAsia"/>
          <w:kern w:val="0"/>
          <w:szCs w:val="32"/>
        </w:rPr>
        <w:t>在</w:t>
      </w:r>
      <w:r w:rsidRPr="00870797">
        <w:rPr>
          <w:kern w:val="0"/>
          <w:szCs w:val="32"/>
        </w:rPr>
        <w:t>执行过程</w:t>
      </w:r>
      <w:r w:rsidRPr="00870797">
        <w:rPr>
          <w:rFonts w:hint="eastAsia"/>
          <w:kern w:val="0"/>
          <w:szCs w:val="32"/>
        </w:rPr>
        <w:t>中</w:t>
      </w:r>
      <w:r w:rsidRPr="00870797">
        <w:rPr>
          <w:kern w:val="0"/>
          <w:szCs w:val="32"/>
        </w:rPr>
        <w:t>如有</w:t>
      </w:r>
      <w:r w:rsidRPr="00870797">
        <w:rPr>
          <w:rFonts w:hint="eastAsia"/>
          <w:kern w:val="0"/>
          <w:szCs w:val="32"/>
        </w:rPr>
        <w:t>任何</w:t>
      </w:r>
      <w:r w:rsidRPr="00870797">
        <w:rPr>
          <w:kern w:val="0"/>
          <w:szCs w:val="32"/>
        </w:rPr>
        <w:t>问题</w:t>
      </w:r>
      <w:r w:rsidRPr="00870797">
        <w:rPr>
          <w:rFonts w:hint="eastAsia"/>
          <w:kern w:val="0"/>
          <w:szCs w:val="32"/>
        </w:rPr>
        <w:t>或建议</w:t>
      </w:r>
      <w:r w:rsidRPr="00870797">
        <w:rPr>
          <w:kern w:val="0"/>
          <w:szCs w:val="32"/>
        </w:rPr>
        <w:t>，请及时</w:t>
      </w:r>
      <w:r w:rsidRPr="00870797">
        <w:rPr>
          <w:rFonts w:hint="eastAsia"/>
          <w:kern w:val="0"/>
          <w:szCs w:val="32"/>
        </w:rPr>
        <w:t>报告人事处</w:t>
      </w:r>
      <w:r w:rsidRPr="00870797">
        <w:rPr>
          <w:kern w:val="0"/>
          <w:szCs w:val="32"/>
        </w:rPr>
        <w:t>。</w:t>
      </w:r>
    </w:p>
    <w:p w:rsidR="005F360B" w:rsidRPr="00721C6B" w:rsidRDefault="005F360B" w:rsidP="005F360B">
      <w:pPr>
        <w:snapToGrid w:val="0"/>
        <w:spacing w:line="430" w:lineRule="exact"/>
        <w:rPr>
          <w:rFonts w:ascii="仿宋_GB2312"/>
          <w:spacing w:val="-6"/>
        </w:rPr>
      </w:pPr>
    </w:p>
    <w:p w:rsidR="005F360B" w:rsidRDefault="005F360B" w:rsidP="005F360B">
      <w:pPr>
        <w:snapToGrid w:val="0"/>
        <w:spacing w:line="430" w:lineRule="exact"/>
        <w:rPr>
          <w:rFonts w:ascii="仿宋_GB2312"/>
          <w:spacing w:val="-6"/>
        </w:rPr>
      </w:pPr>
    </w:p>
    <w:p w:rsidR="005F360B" w:rsidRDefault="005F360B" w:rsidP="005F360B">
      <w:pPr>
        <w:snapToGrid w:val="0"/>
        <w:spacing w:line="430" w:lineRule="exact"/>
        <w:rPr>
          <w:rFonts w:ascii="仿宋_GB2312"/>
          <w:spacing w:val="-6"/>
        </w:rPr>
      </w:pPr>
      <w:r>
        <w:rPr>
          <w:noProof/>
        </w:rPr>
        <w:pict>
          <v:shape id="_x0000_s1035" type="#_x0000_t202" style="position:absolute;left:0;text-align:left;margin-left:181.35pt;margin-top:16.25pt;width:272.75pt;height:34.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 stroked="f" strokecolor="white">
            <v:fill opacity="0"/>
            <v:textbox style="mso-next-textbox:#_x0000_s1035">
              <w:txbxContent>
                <w:p w:rsidR="005F360B" w:rsidRDefault="005F360B" w:rsidP="005F360B">
                  <w:pPr>
                    <w:jc w:val="center"/>
                  </w:pPr>
                  <w:r>
                    <w:rPr>
                      <w:rFonts w:hint="eastAsia"/>
                    </w:rPr>
                    <w:t>国家气象信息中心</w:t>
                  </w:r>
                </w:p>
              </w:txbxContent>
            </v:textbox>
          </v:shape>
        </w:pict>
      </w:r>
    </w:p>
    <w:p w:rsidR="005F360B" w:rsidRDefault="005F360B" w:rsidP="005F360B">
      <w:pPr>
        <w:snapToGrid w:val="0"/>
        <w:spacing w:line="520" w:lineRule="exact"/>
        <w:ind w:rightChars="155" w:right="490"/>
        <w:rPr>
          <w:rFonts w:ascii="仿宋_GB2312"/>
          <w:spacing w:val="-6"/>
        </w:rPr>
      </w:pPr>
    </w:p>
    <w:p w:rsidR="005F360B" w:rsidRDefault="005F360B" w:rsidP="00A10687">
      <w:pPr>
        <w:snapToGrid w:val="0"/>
        <w:spacing w:line="600" w:lineRule="exact"/>
        <w:rPr>
          <w:rFonts w:ascii="仿宋_GB2312" w:hint="eastAsia"/>
          <w:spacing w:val="-6"/>
        </w:rPr>
      </w:pPr>
      <w:r>
        <w:rPr>
          <w:rFonts w:ascii="仿宋_GB2312" w:hint="eastAsia"/>
          <w:spacing w:val="-6"/>
        </w:rPr>
        <w:t xml:space="preserve">                                    2019年1月7日</w:t>
      </w:r>
    </w:p>
    <w:p w:rsidR="005F360B" w:rsidRPr="00870797" w:rsidRDefault="005F360B" w:rsidP="00FF1A10">
      <w:pPr>
        <w:snapToGrid w:val="0"/>
        <w:spacing w:line="600" w:lineRule="exact"/>
        <w:rPr>
          <w:rFonts w:ascii="仿宋_GB2312"/>
          <w:spacing w:val="-6"/>
        </w:rPr>
      </w:pPr>
    </w:p>
    <w:p w:rsidR="005F360B" w:rsidRDefault="005F360B" w:rsidP="005F360B">
      <w:pPr>
        <w:snapToGrid w:val="0"/>
        <w:spacing w:line="600" w:lineRule="exact"/>
        <w:jc w:val="center"/>
        <w:rPr>
          <w:rFonts w:ascii="方正小标宋简体" w:eastAsia="方正小标宋简体"/>
          <w:bCs/>
          <w:sz w:val="44"/>
        </w:rPr>
      </w:pPr>
      <w:r>
        <w:rPr>
          <w:rFonts w:ascii="方正小标宋简体" w:eastAsia="方正小标宋简体" w:hint="eastAsia"/>
          <w:bCs/>
          <w:sz w:val="44"/>
        </w:rPr>
        <w:lastRenderedPageBreak/>
        <w:t>国家气象信息中心</w:t>
      </w:r>
      <w:r w:rsidRPr="0046207E">
        <w:rPr>
          <w:rFonts w:ascii="方正小标宋简体" w:eastAsia="方正小标宋简体" w:hint="eastAsia"/>
          <w:bCs/>
          <w:sz w:val="44"/>
        </w:rPr>
        <w:t>夜班</w:t>
      </w:r>
      <w:r>
        <w:rPr>
          <w:rFonts w:ascii="方正小标宋简体" w:eastAsia="方正小标宋简体" w:hint="eastAsia"/>
          <w:bCs/>
          <w:sz w:val="44"/>
        </w:rPr>
        <w:t>等</w:t>
      </w:r>
      <w:bookmarkStart w:id="0" w:name="_Toc246070911"/>
      <w:bookmarkStart w:id="1" w:name="_Toc246244566"/>
      <w:bookmarkStart w:id="2" w:name="_Toc279154674"/>
    </w:p>
    <w:p w:rsidR="005F360B" w:rsidRPr="0046207E" w:rsidRDefault="005F360B" w:rsidP="005F360B">
      <w:pPr>
        <w:snapToGrid w:val="0"/>
        <w:spacing w:line="600" w:lineRule="exact"/>
        <w:jc w:val="center"/>
        <w:rPr>
          <w:rFonts w:ascii="方正小标宋简体" w:eastAsia="方正小标宋简体"/>
          <w:bCs/>
          <w:sz w:val="44"/>
        </w:rPr>
      </w:pPr>
      <w:r w:rsidRPr="0046207E">
        <w:rPr>
          <w:rFonts w:ascii="方正小标宋简体" w:eastAsia="方正小标宋简体" w:hint="eastAsia"/>
          <w:bCs/>
          <w:sz w:val="44"/>
        </w:rPr>
        <w:t>奖励性绩效</w:t>
      </w:r>
      <w:r>
        <w:rPr>
          <w:rFonts w:ascii="方正小标宋简体" w:eastAsia="方正小标宋简体" w:hint="eastAsia"/>
          <w:bCs/>
          <w:sz w:val="44"/>
        </w:rPr>
        <w:t>发放办法</w:t>
      </w:r>
      <w:bookmarkEnd w:id="0"/>
      <w:bookmarkEnd w:id="1"/>
      <w:bookmarkEnd w:id="2"/>
    </w:p>
    <w:p w:rsidR="005F360B" w:rsidRDefault="005F360B" w:rsidP="005F360B">
      <w:pPr>
        <w:adjustRightInd w:val="0"/>
        <w:snapToGrid w:val="0"/>
        <w:spacing w:line="600" w:lineRule="exact"/>
        <w:jc w:val="center"/>
        <w:rPr>
          <w:rFonts w:ascii="黑体" w:eastAsia="黑体" w:hAnsi="宋体"/>
          <w:szCs w:val="32"/>
        </w:rPr>
      </w:pPr>
    </w:p>
    <w:p w:rsidR="005F360B" w:rsidRPr="00863640" w:rsidRDefault="005F360B" w:rsidP="005F360B">
      <w:pPr>
        <w:adjustRightInd w:val="0"/>
        <w:snapToGrid w:val="0"/>
        <w:spacing w:line="600" w:lineRule="exact"/>
        <w:jc w:val="center"/>
        <w:rPr>
          <w:rFonts w:ascii="黑体" w:eastAsia="黑体" w:hAnsi="宋体"/>
          <w:szCs w:val="32"/>
        </w:rPr>
      </w:pPr>
      <w:r w:rsidRPr="00863640">
        <w:rPr>
          <w:rFonts w:ascii="黑体" w:eastAsia="黑体" w:hAnsi="宋体" w:hint="eastAsia"/>
          <w:szCs w:val="32"/>
        </w:rPr>
        <w:t>第一章  总  则</w:t>
      </w:r>
    </w:p>
    <w:p w:rsidR="005F360B" w:rsidRPr="00D74D27" w:rsidRDefault="005F360B" w:rsidP="00A10687">
      <w:pPr>
        <w:spacing w:line="600" w:lineRule="exact"/>
        <w:ind w:firstLineChars="200" w:firstLine="632"/>
        <w:rPr>
          <w:rFonts w:ascii="仿宋_GB2312" w:hAnsi="仿宋"/>
          <w:color w:val="000000"/>
          <w:szCs w:val="36"/>
        </w:rPr>
      </w:pPr>
      <w:r w:rsidRPr="00746E46">
        <w:rPr>
          <w:rFonts w:ascii="黑体" w:eastAsia="黑体" w:hAnsi="黑体" w:hint="eastAsia"/>
          <w:szCs w:val="32"/>
        </w:rPr>
        <w:t>第一条</w:t>
      </w:r>
      <w:r>
        <w:rPr>
          <w:rFonts w:ascii="黑体" w:eastAsia="黑体" w:hAnsi="黑体" w:hint="eastAsia"/>
          <w:szCs w:val="32"/>
        </w:rPr>
        <w:t xml:space="preserve">  </w:t>
      </w:r>
      <w:r w:rsidRPr="0046207E">
        <w:rPr>
          <w:rFonts w:ascii="仿宋_GB2312" w:hAnsi="宋体" w:hint="eastAsia"/>
          <w:szCs w:val="32"/>
        </w:rPr>
        <w:t>为激励夜班、加班</w:t>
      </w:r>
      <w:r>
        <w:rPr>
          <w:rFonts w:ascii="仿宋_GB2312" w:hAnsi="宋体" w:hint="eastAsia"/>
          <w:szCs w:val="32"/>
        </w:rPr>
        <w:t>、双休日业务值班</w:t>
      </w:r>
      <w:r w:rsidRPr="0046207E">
        <w:rPr>
          <w:rFonts w:ascii="仿宋_GB2312" w:hAnsi="宋体" w:hint="eastAsia"/>
          <w:szCs w:val="32"/>
        </w:rPr>
        <w:t>和节假日值班人员的工作积极性，完善夜班、加班</w:t>
      </w:r>
      <w:r>
        <w:rPr>
          <w:rFonts w:ascii="仿宋_GB2312" w:hAnsi="宋体" w:hint="eastAsia"/>
          <w:szCs w:val="32"/>
        </w:rPr>
        <w:t>、双休日业务值班</w:t>
      </w:r>
      <w:r w:rsidRPr="0046207E">
        <w:rPr>
          <w:rFonts w:ascii="仿宋_GB2312" w:hAnsi="宋体" w:hint="eastAsia"/>
          <w:szCs w:val="32"/>
        </w:rPr>
        <w:t>和节假日值班人员的绩效考核，</w:t>
      </w:r>
      <w:r>
        <w:rPr>
          <w:rFonts w:ascii="仿宋_GB2312" w:hAnsi="宋体" w:hint="eastAsia"/>
          <w:szCs w:val="32"/>
        </w:rPr>
        <w:t>根据《国家机关、事业单位贯彻〈国务院关于职工工作时间的规定〉的实施办法》（人薪发</w:t>
      </w:r>
      <w:r w:rsidRPr="0046207E">
        <w:rPr>
          <w:rFonts w:ascii="仿宋_GB2312" w:hAnsi="宋体" w:hint="eastAsia"/>
          <w:szCs w:val="32"/>
        </w:rPr>
        <w:t>〔</w:t>
      </w:r>
      <w:r>
        <w:rPr>
          <w:rFonts w:ascii="仿宋_GB2312" w:hAnsi="宋体" w:hint="eastAsia"/>
          <w:szCs w:val="32"/>
        </w:rPr>
        <w:t>1995</w:t>
      </w:r>
      <w:r w:rsidRPr="0046207E">
        <w:rPr>
          <w:rFonts w:ascii="仿宋_GB2312" w:hAnsi="宋体" w:hint="eastAsia"/>
          <w:szCs w:val="32"/>
        </w:rPr>
        <w:t>〕</w:t>
      </w:r>
      <w:r>
        <w:rPr>
          <w:rFonts w:ascii="仿宋_GB2312" w:hAnsi="宋体" w:hint="eastAsia"/>
          <w:szCs w:val="32"/>
        </w:rPr>
        <w:t>32号）、</w:t>
      </w:r>
      <w:r w:rsidRPr="0046207E">
        <w:rPr>
          <w:rFonts w:ascii="仿宋_GB2312" w:hAnsi="宋体" w:hint="eastAsia"/>
          <w:szCs w:val="32"/>
        </w:rPr>
        <w:t>国家和中国气象局关于事业单位实施绩效工资的相关政策</w:t>
      </w:r>
      <w:r>
        <w:rPr>
          <w:rFonts w:ascii="仿宋_GB2312" w:hAnsi="宋体" w:hint="eastAsia"/>
          <w:szCs w:val="32"/>
        </w:rPr>
        <w:t>，参照</w:t>
      </w:r>
      <w:r w:rsidRPr="0046207E">
        <w:rPr>
          <w:rFonts w:ascii="仿宋_GB2312" w:hAnsi="宋体" w:hint="eastAsia"/>
          <w:szCs w:val="32"/>
        </w:rPr>
        <w:t>国家和中国气象局</w:t>
      </w:r>
      <w:r>
        <w:rPr>
          <w:rFonts w:ascii="仿宋_GB2312" w:hAnsi="宋体" w:hint="eastAsia"/>
          <w:szCs w:val="32"/>
        </w:rPr>
        <w:t>相关规定和要求，</w:t>
      </w:r>
      <w:r w:rsidRPr="0046207E">
        <w:rPr>
          <w:rFonts w:ascii="仿宋_GB2312" w:hAnsi="宋体" w:hint="eastAsia"/>
          <w:szCs w:val="32"/>
        </w:rPr>
        <w:t>结合</w:t>
      </w:r>
      <w:r>
        <w:rPr>
          <w:rFonts w:ascii="仿宋_GB2312" w:hAnsi="宋体" w:hint="eastAsia"/>
          <w:szCs w:val="32"/>
        </w:rPr>
        <w:t>国家气象信息中心（以下简称“信息中心”）的</w:t>
      </w:r>
      <w:r w:rsidRPr="0046207E">
        <w:rPr>
          <w:rFonts w:ascii="仿宋_GB2312" w:hAnsi="宋体" w:hint="eastAsia"/>
          <w:szCs w:val="32"/>
        </w:rPr>
        <w:t>实际情况和业务工作需要，</w:t>
      </w:r>
      <w:r>
        <w:rPr>
          <w:rFonts w:ascii="仿宋_GB2312" w:hAnsi="宋体" w:hint="eastAsia"/>
          <w:szCs w:val="32"/>
        </w:rPr>
        <w:t>制定本办法</w:t>
      </w:r>
      <w:r w:rsidRPr="00D74D27">
        <w:rPr>
          <w:rFonts w:ascii="仿宋_GB2312" w:hAnsi="仿宋" w:hint="eastAsia"/>
          <w:color w:val="000000"/>
          <w:szCs w:val="36"/>
        </w:rPr>
        <w:t>。</w:t>
      </w:r>
    </w:p>
    <w:p w:rsidR="005F360B" w:rsidRPr="0046207E" w:rsidRDefault="005F360B" w:rsidP="005F360B">
      <w:pPr>
        <w:spacing w:line="600" w:lineRule="exact"/>
        <w:ind w:firstLineChars="196" w:firstLine="619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第二条</w:t>
      </w:r>
      <w:r>
        <w:rPr>
          <w:rFonts w:ascii="黑体" w:eastAsia="黑体" w:hAnsi="黑体" w:hint="eastAsia"/>
          <w:szCs w:val="32"/>
        </w:rPr>
        <w:t xml:space="preserve">  </w:t>
      </w:r>
      <w:r w:rsidRPr="00332E57">
        <w:rPr>
          <w:rFonts w:ascii="仿宋_GB2312" w:hAnsi="宋体" w:hint="eastAsia"/>
          <w:szCs w:val="32"/>
        </w:rPr>
        <w:t>夜班是指</w:t>
      </w:r>
      <w:r w:rsidRPr="0046207E">
        <w:rPr>
          <w:rFonts w:ascii="仿宋_GB2312" w:hAnsi="宋体" w:hint="eastAsia"/>
          <w:szCs w:val="32"/>
        </w:rPr>
        <w:t>由信息中心根据工作需要设置的，工作时间从北京时（以下同）当日18时至次日08时的值班工作。</w:t>
      </w:r>
    </w:p>
    <w:p w:rsidR="005F360B" w:rsidRPr="0046207E" w:rsidRDefault="005F360B" w:rsidP="005F360B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三</w:t>
      </w:r>
      <w:r w:rsidRPr="00746E46">
        <w:rPr>
          <w:rFonts w:ascii="黑体" w:eastAsia="黑体" w:hAnsi="黑体" w:hint="eastAsia"/>
          <w:szCs w:val="32"/>
        </w:rPr>
        <w:t xml:space="preserve">条 </w:t>
      </w:r>
      <w:r>
        <w:rPr>
          <w:rFonts w:ascii="黑体" w:eastAsia="黑体" w:hAnsi="黑体" w:hint="eastAsia"/>
          <w:szCs w:val="32"/>
        </w:rPr>
        <w:t xml:space="preserve"> </w:t>
      </w:r>
      <w:r w:rsidRPr="00332E57">
        <w:rPr>
          <w:rFonts w:ascii="仿宋_GB2312" w:hAnsi="宋体" w:hint="eastAsia"/>
          <w:szCs w:val="32"/>
        </w:rPr>
        <w:t>加班是指</w:t>
      </w:r>
      <w:r w:rsidRPr="0046207E">
        <w:rPr>
          <w:rFonts w:ascii="仿宋_GB2312" w:hAnsi="宋体" w:hint="eastAsia"/>
          <w:szCs w:val="32"/>
        </w:rPr>
        <w:t>除国家规定的工作时间以外，正常工作日延长</w:t>
      </w:r>
      <w:r>
        <w:rPr>
          <w:rFonts w:ascii="仿宋_GB2312" w:hAnsi="宋体" w:hint="eastAsia"/>
          <w:szCs w:val="32"/>
        </w:rPr>
        <w:t>的</w:t>
      </w:r>
      <w:r w:rsidRPr="0046207E">
        <w:rPr>
          <w:rFonts w:ascii="仿宋_GB2312" w:hAnsi="宋体" w:hint="eastAsia"/>
          <w:szCs w:val="32"/>
        </w:rPr>
        <w:t>工作时间、双休日和国家法定节假日</w:t>
      </w:r>
      <w:r>
        <w:rPr>
          <w:rFonts w:ascii="仿宋_GB2312" w:hAnsi="宋体" w:hint="eastAsia"/>
          <w:szCs w:val="32"/>
        </w:rPr>
        <w:t>（</w:t>
      </w:r>
      <w:r w:rsidRPr="0046207E">
        <w:rPr>
          <w:rFonts w:ascii="仿宋_GB2312" w:hAnsi="宋体" w:hint="eastAsia"/>
          <w:szCs w:val="32"/>
        </w:rPr>
        <w:t>包括</w:t>
      </w:r>
      <w:r>
        <w:rPr>
          <w:rFonts w:ascii="仿宋_GB2312" w:hAnsi="宋体" w:hint="eastAsia"/>
          <w:szCs w:val="32"/>
        </w:rPr>
        <w:t>法定</w:t>
      </w:r>
      <w:r w:rsidRPr="0046207E">
        <w:rPr>
          <w:rFonts w:ascii="仿宋_GB2312" w:hAnsi="宋体" w:hint="eastAsia"/>
          <w:szCs w:val="32"/>
        </w:rPr>
        <w:t>节日和调休日</w:t>
      </w:r>
      <w:r>
        <w:rPr>
          <w:rFonts w:ascii="仿宋_GB2312" w:hAnsi="宋体" w:hint="eastAsia"/>
          <w:szCs w:val="32"/>
        </w:rPr>
        <w:t>）</w:t>
      </w:r>
      <w:r w:rsidRPr="0046207E">
        <w:rPr>
          <w:rFonts w:ascii="仿宋_GB2312" w:hAnsi="宋体" w:hint="eastAsia"/>
          <w:szCs w:val="32"/>
        </w:rPr>
        <w:t>期间的</w:t>
      </w:r>
      <w:r>
        <w:rPr>
          <w:rFonts w:ascii="仿宋_GB2312" w:hAnsi="宋体" w:hint="eastAsia"/>
          <w:szCs w:val="32"/>
        </w:rPr>
        <w:t>应急</w:t>
      </w:r>
      <w:r w:rsidRPr="0046207E">
        <w:rPr>
          <w:rFonts w:ascii="仿宋_GB2312" w:hAnsi="宋体" w:hint="eastAsia"/>
          <w:szCs w:val="32"/>
        </w:rPr>
        <w:t>工作（不包括科研和</w:t>
      </w:r>
      <w:r>
        <w:rPr>
          <w:rFonts w:ascii="仿宋_GB2312" w:hAnsi="宋体" w:hint="eastAsia"/>
          <w:szCs w:val="32"/>
        </w:rPr>
        <w:t>课题</w:t>
      </w:r>
      <w:r w:rsidRPr="0046207E">
        <w:rPr>
          <w:rFonts w:ascii="仿宋_GB2312" w:hAnsi="宋体" w:hint="eastAsia"/>
          <w:szCs w:val="32"/>
        </w:rPr>
        <w:t>），且无法补休。主要包括业务</w:t>
      </w:r>
      <w:r>
        <w:rPr>
          <w:rFonts w:ascii="仿宋_GB2312" w:hAnsi="宋体" w:hint="eastAsia"/>
          <w:szCs w:val="32"/>
        </w:rPr>
        <w:t>应急处置、</w:t>
      </w:r>
      <w:r w:rsidRPr="0046207E">
        <w:rPr>
          <w:rFonts w:ascii="仿宋_GB2312" w:hAnsi="宋体" w:hint="eastAsia"/>
          <w:szCs w:val="32"/>
        </w:rPr>
        <w:t>需要在国家规定的工作时间以外进行的</w:t>
      </w:r>
      <w:r>
        <w:rPr>
          <w:rFonts w:ascii="仿宋_GB2312" w:hAnsi="宋体" w:hint="eastAsia"/>
          <w:szCs w:val="32"/>
        </w:rPr>
        <w:t>业务工作和</w:t>
      </w:r>
      <w:r w:rsidRPr="0046207E">
        <w:rPr>
          <w:rFonts w:ascii="仿宋_GB2312" w:hAnsi="宋体" w:hint="eastAsia"/>
          <w:szCs w:val="32"/>
        </w:rPr>
        <w:t>施工</w:t>
      </w:r>
      <w:r w:rsidR="00FF1A10">
        <w:rPr>
          <w:rFonts w:ascii="仿宋_GB2312" w:hAnsi="宋体" w:hint="eastAsia"/>
          <w:szCs w:val="32"/>
        </w:rPr>
        <w:t>和</w:t>
      </w:r>
      <w:r>
        <w:rPr>
          <w:rFonts w:ascii="仿宋_GB2312" w:hAnsi="宋体" w:hint="eastAsia"/>
          <w:szCs w:val="32"/>
        </w:rPr>
        <w:t>信息</w:t>
      </w:r>
      <w:r w:rsidRPr="0046207E">
        <w:rPr>
          <w:rFonts w:ascii="仿宋_GB2312" w:hAnsi="宋体" w:hint="eastAsia"/>
          <w:szCs w:val="32"/>
        </w:rPr>
        <w:t>中心下达的紧急任务</w:t>
      </w:r>
      <w:r>
        <w:rPr>
          <w:rFonts w:ascii="仿宋_GB2312" w:hAnsi="宋体" w:hint="eastAsia"/>
          <w:szCs w:val="32"/>
        </w:rPr>
        <w:t>等</w:t>
      </w:r>
      <w:r w:rsidRPr="0046207E">
        <w:rPr>
          <w:rFonts w:ascii="仿宋_GB2312" w:hAnsi="宋体" w:hint="eastAsia"/>
          <w:szCs w:val="32"/>
        </w:rPr>
        <w:t>。</w:t>
      </w:r>
    </w:p>
    <w:p w:rsidR="005F360B" w:rsidRPr="0046207E" w:rsidRDefault="005F360B" w:rsidP="00A10687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第四条</w:t>
      </w:r>
      <w:r>
        <w:rPr>
          <w:rFonts w:ascii="黑体" w:eastAsia="黑体" w:hAnsi="黑体" w:hint="eastAsia"/>
          <w:szCs w:val="32"/>
        </w:rPr>
        <w:t xml:space="preserve">  </w:t>
      </w:r>
      <w:r w:rsidRPr="00332E57">
        <w:rPr>
          <w:rFonts w:ascii="仿宋_GB2312" w:hAnsi="宋体" w:hint="eastAsia"/>
          <w:szCs w:val="32"/>
        </w:rPr>
        <w:t>双休日业务值班是指</w:t>
      </w:r>
      <w:r>
        <w:rPr>
          <w:rFonts w:ascii="仿宋_GB2312" w:hAnsi="宋体" w:hint="eastAsia"/>
          <w:szCs w:val="32"/>
        </w:rPr>
        <w:t>每周由业务管理部门发布的《国家气象信息中心业务值班表》中的业务值班人员在双休日指定活动范围的电话值班工作</w:t>
      </w:r>
      <w:r w:rsidRPr="0046207E">
        <w:rPr>
          <w:rFonts w:ascii="仿宋_GB2312" w:hAnsi="宋体" w:hint="eastAsia"/>
          <w:szCs w:val="32"/>
        </w:rPr>
        <w:t>。</w:t>
      </w:r>
    </w:p>
    <w:p w:rsidR="005F360B" w:rsidRPr="0046207E" w:rsidRDefault="005F360B" w:rsidP="00A10687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lastRenderedPageBreak/>
        <w:t>第五条</w:t>
      </w:r>
      <w:r>
        <w:rPr>
          <w:rFonts w:ascii="黑体" w:eastAsia="黑体" w:hAnsi="黑体" w:hint="eastAsia"/>
          <w:szCs w:val="32"/>
        </w:rPr>
        <w:t xml:space="preserve">  </w:t>
      </w:r>
      <w:r w:rsidRPr="00332E57">
        <w:rPr>
          <w:rFonts w:ascii="仿宋_GB2312" w:hAnsi="宋体" w:hint="eastAsia"/>
          <w:szCs w:val="32"/>
        </w:rPr>
        <w:t>节假日值班是指</w:t>
      </w:r>
      <w:r w:rsidR="00A10687" w:rsidRPr="0046207E">
        <w:rPr>
          <w:rFonts w:ascii="仿宋_GB2312" w:hAnsi="宋体" w:hint="eastAsia"/>
          <w:szCs w:val="32"/>
        </w:rPr>
        <w:t>24小时轮班岗位人员</w:t>
      </w:r>
      <w:r w:rsidR="00A10687">
        <w:rPr>
          <w:rFonts w:ascii="仿宋_GB2312" w:hAnsi="宋体" w:hint="eastAsia"/>
          <w:szCs w:val="32"/>
        </w:rPr>
        <w:t>在国家法定节假日</w:t>
      </w:r>
      <w:r w:rsidR="00E54194">
        <w:rPr>
          <w:rFonts w:ascii="仿宋_GB2312" w:hAnsi="宋体" w:hint="eastAsia"/>
          <w:szCs w:val="32"/>
        </w:rPr>
        <w:t>的</w:t>
      </w:r>
      <w:r w:rsidR="00A10687">
        <w:rPr>
          <w:rFonts w:ascii="仿宋_GB2312" w:hAnsi="宋体" w:hint="eastAsia"/>
          <w:szCs w:val="32"/>
        </w:rPr>
        <w:t>值班</w:t>
      </w:r>
      <w:r>
        <w:rPr>
          <w:rFonts w:ascii="仿宋_GB2312" w:hAnsi="宋体" w:hint="eastAsia"/>
          <w:szCs w:val="32"/>
        </w:rPr>
        <w:t>工作,以及</w:t>
      </w:r>
      <w:r w:rsidRPr="0046207E">
        <w:rPr>
          <w:rFonts w:ascii="仿宋_GB2312" w:hAnsi="宋体" w:hint="eastAsia"/>
          <w:szCs w:val="32"/>
        </w:rPr>
        <w:t>信息中心</w:t>
      </w:r>
      <w:r>
        <w:rPr>
          <w:rFonts w:ascii="仿宋_GB2312" w:hAnsi="宋体" w:hint="eastAsia"/>
          <w:szCs w:val="32"/>
        </w:rPr>
        <w:t>在</w:t>
      </w:r>
      <w:r w:rsidRPr="0046207E">
        <w:rPr>
          <w:rFonts w:ascii="仿宋_GB2312" w:hAnsi="宋体" w:hint="eastAsia"/>
          <w:szCs w:val="32"/>
        </w:rPr>
        <w:t>国家法定</w:t>
      </w:r>
      <w:r w:rsidRPr="000844D9">
        <w:rPr>
          <w:rFonts w:ascii="仿宋_GB2312" w:hAnsi="宋体" w:hint="eastAsia"/>
          <w:szCs w:val="32"/>
        </w:rPr>
        <w:t>节假日</w:t>
      </w:r>
      <w:r w:rsidRPr="0046207E">
        <w:rPr>
          <w:rFonts w:ascii="仿宋_GB2312" w:hAnsi="宋体" w:hint="eastAsia"/>
          <w:szCs w:val="32"/>
        </w:rPr>
        <w:t>统一安排</w:t>
      </w:r>
      <w:r>
        <w:rPr>
          <w:rFonts w:ascii="仿宋_GB2312" w:hAnsi="宋体" w:hint="eastAsia"/>
          <w:szCs w:val="32"/>
        </w:rPr>
        <w:t>和发布的</w:t>
      </w:r>
      <w:r w:rsidRPr="0046207E">
        <w:rPr>
          <w:rFonts w:ascii="仿宋_GB2312" w:hAnsi="宋体" w:hint="eastAsia"/>
          <w:szCs w:val="32"/>
        </w:rPr>
        <w:t>业务和行政值班</w:t>
      </w:r>
      <w:r>
        <w:rPr>
          <w:rFonts w:ascii="仿宋_GB2312" w:hAnsi="宋体" w:hint="eastAsia"/>
          <w:szCs w:val="32"/>
        </w:rPr>
        <w:t>人员</w:t>
      </w:r>
      <w:r w:rsidRPr="0046207E">
        <w:rPr>
          <w:rFonts w:ascii="仿宋_GB2312" w:hAnsi="宋体" w:hint="eastAsia"/>
          <w:szCs w:val="32"/>
        </w:rPr>
        <w:t>的在班工作。</w:t>
      </w:r>
    </w:p>
    <w:p w:rsidR="005F360B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宋体"/>
          <w:szCs w:val="32"/>
        </w:rPr>
      </w:pPr>
    </w:p>
    <w:p w:rsidR="005F360B" w:rsidRPr="00991133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黑体"/>
          <w:color w:val="000000"/>
          <w:szCs w:val="36"/>
        </w:rPr>
      </w:pPr>
      <w:r w:rsidRPr="00863640">
        <w:rPr>
          <w:rFonts w:ascii="黑体" w:eastAsia="黑体" w:hAnsi="宋体" w:hint="eastAsia"/>
          <w:szCs w:val="32"/>
        </w:rPr>
        <w:t>第</w:t>
      </w:r>
      <w:r>
        <w:rPr>
          <w:rFonts w:ascii="黑体" w:eastAsia="黑体" w:hAnsi="宋体" w:hint="eastAsia"/>
          <w:szCs w:val="32"/>
        </w:rPr>
        <w:t>二</w:t>
      </w:r>
      <w:r w:rsidRPr="00863640">
        <w:rPr>
          <w:rFonts w:ascii="黑体" w:eastAsia="黑体" w:hAnsi="宋体" w:hint="eastAsia"/>
          <w:szCs w:val="32"/>
        </w:rPr>
        <w:t xml:space="preserve">章  </w:t>
      </w:r>
      <w:r w:rsidRPr="00991133">
        <w:rPr>
          <w:rFonts w:ascii="黑体" w:eastAsia="黑体" w:hAnsi="黑体" w:hint="eastAsia"/>
          <w:color w:val="000000"/>
          <w:szCs w:val="36"/>
        </w:rPr>
        <w:t>时间核定</w:t>
      </w:r>
    </w:p>
    <w:p w:rsidR="005F360B" w:rsidRPr="0046207E" w:rsidRDefault="005F360B" w:rsidP="005F360B">
      <w:pPr>
        <w:tabs>
          <w:tab w:val="num" w:pos="720"/>
        </w:tabs>
        <w:spacing w:line="600" w:lineRule="exact"/>
        <w:ind w:firstLineChars="196" w:firstLine="619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六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746E46">
        <w:rPr>
          <w:rFonts w:ascii="仿宋_GB2312" w:hAnsi="宋体" w:hint="eastAsia"/>
          <w:szCs w:val="32"/>
        </w:rPr>
        <w:t>夜班，</w:t>
      </w:r>
      <w:r w:rsidRPr="0046207E">
        <w:rPr>
          <w:rFonts w:ascii="仿宋_GB2312" w:hAnsi="宋体" w:hint="eastAsia"/>
          <w:szCs w:val="32"/>
        </w:rPr>
        <w:t>每人在</w:t>
      </w:r>
      <w:r>
        <w:rPr>
          <w:rFonts w:ascii="仿宋_GB2312" w:hAnsi="宋体" w:hint="eastAsia"/>
          <w:szCs w:val="32"/>
        </w:rPr>
        <w:t>夜班工作时间内连续工作7个小时</w:t>
      </w:r>
      <w:r w:rsidRPr="0046207E">
        <w:rPr>
          <w:rFonts w:ascii="仿宋_GB2312" w:hAnsi="宋体" w:hint="eastAsia"/>
          <w:szCs w:val="32"/>
        </w:rPr>
        <w:t>计算为</w:t>
      </w:r>
      <w:r>
        <w:rPr>
          <w:rFonts w:ascii="仿宋_GB2312" w:hAnsi="宋体" w:hint="eastAsia"/>
          <w:szCs w:val="32"/>
        </w:rPr>
        <w:t>1</w:t>
      </w:r>
      <w:r w:rsidRPr="0046207E">
        <w:rPr>
          <w:rFonts w:ascii="仿宋_GB2312" w:hAnsi="宋体" w:hint="eastAsia"/>
          <w:szCs w:val="32"/>
        </w:rPr>
        <w:t>个夜班。</w:t>
      </w:r>
    </w:p>
    <w:p w:rsidR="005F360B" w:rsidRPr="0046207E" w:rsidRDefault="005F360B" w:rsidP="00A10687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七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746E46">
        <w:rPr>
          <w:rFonts w:ascii="仿宋_GB2312" w:hAnsi="宋体" w:hint="eastAsia"/>
          <w:szCs w:val="32"/>
        </w:rPr>
        <w:t>加班</w:t>
      </w:r>
      <w:r>
        <w:rPr>
          <w:rFonts w:ascii="仿宋_GB2312" w:hAnsi="宋体" w:hint="eastAsia"/>
          <w:b/>
          <w:szCs w:val="32"/>
        </w:rPr>
        <w:t>，</w:t>
      </w:r>
      <w:r w:rsidRPr="00746E46">
        <w:rPr>
          <w:rFonts w:ascii="仿宋_GB2312" w:hAnsi="宋体" w:hint="eastAsia"/>
          <w:szCs w:val="32"/>
        </w:rPr>
        <w:t>每次按</w:t>
      </w:r>
      <w:r>
        <w:rPr>
          <w:rFonts w:ascii="仿宋_GB2312" w:hAnsi="宋体" w:hint="eastAsia"/>
          <w:szCs w:val="32"/>
        </w:rPr>
        <w:t>小时取整计算</w:t>
      </w:r>
      <w:r w:rsidRPr="0046207E">
        <w:rPr>
          <w:rFonts w:ascii="仿宋_GB2312" w:hAnsi="宋体" w:hint="eastAsia"/>
          <w:szCs w:val="32"/>
        </w:rPr>
        <w:t>。</w:t>
      </w:r>
    </w:p>
    <w:p w:rsidR="005F360B" w:rsidRPr="0046207E" w:rsidRDefault="005F360B" w:rsidP="00FF1A10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八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746E46">
        <w:rPr>
          <w:rFonts w:ascii="仿宋_GB2312" w:hAnsi="宋体" w:hint="eastAsia"/>
          <w:szCs w:val="32"/>
        </w:rPr>
        <w:t>双休日业务值班，</w:t>
      </w:r>
      <w:r>
        <w:rPr>
          <w:rFonts w:ascii="仿宋_GB2312" w:hAnsi="宋体" w:hint="eastAsia"/>
          <w:szCs w:val="32"/>
        </w:rPr>
        <w:t>按照自然天数计算</w:t>
      </w:r>
      <w:r w:rsidRPr="0046207E">
        <w:rPr>
          <w:rFonts w:ascii="仿宋_GB2312" w:hAnsi="宋体" w:hint="eastAsia"/>
          <w:szCs w:val="32"/>
        </w:rPr>
        <w:t>。</w:t>
      </w:r>
    </w:p>
    <w:p w:rsidR="005F360B" w:rsidRDefault="005F360B" w:rsidP="00E54194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九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746E46">
        <w:rPr>
          <w:rFonts w:ascii="仿宋_GB2312" w:hAnsi="宋体" w:hint="eastAsia"/>
          <w:szCs w:val="32"/>
        </w:rPr>
        <w:t>节假日值班</w:t>
      </w:r>
      <w:r w:rsidR="00A10687">
        <w:rPr>
          <w:rFonts w:ascii="仿宋_GB2312" w:hAnsi="宋体" w:hint="eastAsia"/>
          <w:szCs w:val="32"/>
        </w:rPr>
        <w:t>。</w:t>
      </w:r>
      <w:r w:rsidRPr="0046207E">
        <w:rPr>
          <w:rFonts w:ascii="仿宋_GB2312" w:hAnsi="宋体" w:hint="eastAsia"/>
          <w:szCs w:val="32"/>
        </w:rPr>
        <w:t>24小时</w:t>
      </w:r>
      <w:r w:rsidR="00A10687">
        <w:rPr>
          <w:rFonts w:ascii="仿宋_GB2312" w:hAnsi="宋体" w:hint="eastAsia"/>
          <w:szCs w:val="32"/>
        </w:rPr>
        <w:t>轮班岗位</w:t>
      </w:r>
      <w:r w:rsidRPr="0046207E">
        <w:rPr>
          <w:rFonts w:ascii="仿宋_GB2312" w:hAnsi="宋体" w:hint="eastAsia"/>
          <w:szCs w:val="32"/>
        </w:rPr>
        <w:t>人员</w:t>
      </w:r>
      <w:r w:rsidR="00A10687">
        <w:rPr>
          <w:rFonts w:ascii="仿宋_GB2312" w:hAnsi="宋体" w:hint="eastAsia"/>
          <w:szCs w:val="32"/>
        </w:rPr>
        <w:t>在国家法定节假日的</w:t>
      </w:r>
      <w:r>
        <w:rPr>
          <w:rFonts w:ascii="仿宋_GB2312" w:hAnsi="宋体" w:hint="eastAsia"/>
          <w:szCs w:val="32"/>
        </w:rPr>
        <w:t>值班</w:t>
      </w:r>
      <w:r w:rsidR="00A10687">
        <w:rPr>
          <w:rFonts w:ascii="仿宋_GB2312" w:hAnsi="宋体" w:hint="eastAsia"/>
          <w:szCs w:val="32"/>
        </w:rPr>
        <w:t>时间</w:t>
      </w:r>
      <w:r>
        <w:rPr>
          <w:rFonts w:ascii="仿宋_GB2312" w:hAnsi="宋体" w:hint="eastAsia"/>
          <w:szCs w:val="32"/>
        </w:rPr>
        <w:t>，以小时为单位；</w:t>
      </w:r>
      <w:r w:rsidRPr="0046207E">
        <w:rPr>
          <w:rFonts w:ascii="仿宋_GB2312" w:hAnsi="宋体" w:hint="eastAsia"/>
          <w:szCs w:val="32"/>
        </w:rPr>
        <w:t>业务和行政值班</w:t>
      </w:r>
      <w:r>
        <w:rPr>
          <w:rFonts w:ascii="仿宋_GB2312" w:hAnsi="宋体" w:hint="eastAsia"/>
          <w:szCs w:val="32"/>
        </w:rPr>
        <w:t>人员，</w:t>
      </w:r>
      <w:r w:rsidRPr="0046207E">
        <w:rPr>
          <w:rFonts w:ascii="仿宋_GB2312" w:hAnsi="宋体" w:hint="eastAsia"/>
          <w:szCs w:val="32"/>
        </w:rPr>
        <w:t>08</w:t>
      </w:r>
      <w:r>
        <w:rPr>
          <w:rFonts w:ascii="仿宋_GB2312" w:hAnsi="宋体" w:hint="eastAsia"/>
          <w:szCs w:val="32"/>
        </w:rPr>
        <w:t>:</w:t>
      </w:r>
      <w:r w:rsidRPr="0046207E">
        <w:rPr>
          <w:rFonts w:ascii="仿宋_GB2312" w:hAnsi="宋体" w:hint="eastAsia"/>
          <w:szCs w:val="32"/>
        </w:rPr>
        <w:t>00-</w:t>
      </w:r>
      <w:r>
        <w:rPr>
          <w:rFonts w:ascii="仿宋_GB2312" w:hAnsi="宋体" w:hint="eastAsia"/>
          <w:szCs w:val="32"/>
        </w:rPr>
        <w:t>12:00和13:00-17:00</w:t>
      </w:r>
      <w:r w:rsidRPr="0046207E">
        <w:rPr>
          <w:rFonts w:ascii="仿宋_GB2312" w:hAnsi="宋体" w:hint="eastAsia"/>
          <w:szCs w:val="32"/>
        </w:rPr>
        <w:t>在班工作</w:t>
      </w:r>
      <w:r>
        <w:rPr>
          <w:rFonts w:ascii="仿宋_GB2312" w:hAnsi="宋体" w:hint="eastAsia"/>
          <w:szCs w:val="32"/>
        </w:rPr>
        <w:t>，以小时为单位</w:t>
      </w:r>
      <w:r w:rsidRPr="0046207E">
        <w:rPr>
          <w:rFonts w:ascii="仿宋_GB2312" w:hAnsi="宋体" w:hint="eastAsia"/>
          <w:szCs w:val="32"/>
        </w:rPr>
        <w:t>。</w:t>
      </w:r>
    </w:p>
    <w:p w:rsidR="005F360B" w:rsidRPr="0046207E" w:rsidRDefault="005F360B" w:rsidP="00A62271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 xml:space="preserve">十条  </w:t>
      </w:r>
      <w:r w:rsidRPr="0046207E">
        <w:rPr>
          <w:rFonts w:ascii="仿宋_GB2312" w:hAnsi="宋体" w:hint="eastAsia"/>
          <w:szCs w:val="32"/>
        </w:rPr>
        <w:t>加班和节假日值班不</w:t>
      </w:r>
      <w:r>
        <w:rPr>
          <w:rFonts w:ascii="仿宋_GB2312" w:hAnsi="宋体" w:hint="eastAsia"/>
          <w:szCs w:val="32"/>
        </w:rPr>
        <w:t>可</w:t>
      </w:r>
      <w:r w:rsidRPr="0046207E">
        <w:rPr>
          <w:rFonts w:ascii="仿宋_GB2312" w:hAnsi="宋体" w:hint="eastAsia"/>
          <w:szCs w:val="32"/>
        </w:rPr>
        <w:t>重复计算</w:t>
      </w:r>
      <w:r>
        <w:rPr>
          <w:rFonts w:ascii="仿宋_GB2312" w:hAnsi="宋体" w:hint="eastAsia"/>
          <w:szCs w:val="32"/>
        </w:rPr>
        <w:t>；业务领班和行政值班不可</w:t>
      </w:r>
      <w:r w:rsidRPr="0046207E">
        <w:rPr>
          <w:rFonts w:ascii="仿宋_GB2312" w:hAnsi="宋体" w:hint="eastAsia"/>
          <w:szCs w:val="32"/>
        </w:rPr>
        <w:t>重复计算。</w:t>
      </w:r>
    </w:p>
    <w:p w:rsidR="005F360B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宋体"/>
          <w:szCs w:val="32"/>
        </w:rPr>
      </w:pPr>
    </w:p>
    <w:p w:rsidR="005F360B" w:rsidRPr="00991133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黑体"/>
          <w:color w:val="000000"/>
          <w:szCs w:val="36"/>
        </w:rPr>
      </w:pPr>
      <w:r w:rsidRPr="00863640">
        <w:rPr>
          <w:rFonts w:ascii="黑体" w:eastAsia="黑体" w:hAnsi="宋体" w:hint="eastAsia"/>
          <w:szCs w:val="32"/>
        </w:rPr>
        <w:t>第</w:t>
      </w:r>
      <w:r>
        <w:rPr>
          <w:rFonts w:ascii="黑体" w:eastAsia="黑体" w:hAnsi="宋体" w:hint="eastAsia"/>
          <w:szCs w:val="32"/>
        </w:rPr>
        <w:t>三</w:t>
      </w:r>
      <w:r w:rsidRPr="00863640">
        <w:rPr>
          <w:rFonts w:ascii="黑体" w:eastAsia="黑体" w:hAnsi="宋体" w:hint="eastAsia"/>
          <w:szCs w:val="32"/>
        </w:rPr>
        <w:t xml:space="preserve">章  </w:t>
      </w:r>
      <w:r>
        <w:rPr>
          <w:rFonts w:ascii="黑体" w:eastAsia="黑体" w:hAnsi="黑体" w:hint="eastAsia"/>
          <w:color w:val="000000"/>
          <w:szCs w:val="36"/>
        </w:rPr>
        <w:t>奖励性</w:t>
      </w:r>
      <w:r w:rsidRPr="00991133">
        <w:rPr>
          <w:rFonts w:ascii="黑体" w:eastAsia="黑体" w:hAnsi="黑体" w:hint="eastAsia"/>
          <w:color w:val="000000"/>
          <w:szCs w:val="36"/>
        </w:rPr>
        <w:t>绩效</w:t>
      </w:r>
      <w:r>
        <w:rPr>
          <w:rFonts w:ascii="黑体" w:eastAsia="黑体" w:hAnsi="黑体" w:hint="eastAsia"/>
          <w:color w:val="000000"/>
          <w:szCs w:val="36"/>
        </w:rPr>
        <w:t>核定</w:t>
      </w:r>
      <w:r w:rsidRPr="00991133">
        <w:rPr>
          <w:rFonts w:ascii="黑体" w:eastAsia="黑体" w:hAnsi="黑体" w:hint="eastAsia"/>
          <w:color w:val="000000"/>
          <w:szCs w:val="36"/>
        </w:rPr>
        <w:t>标准</w:t>
      </w:r>
    </w:p>
    <w:p w:rsidR="005F360B" w:rsidRDefault="005F360B" w:rsidP="00A10687">
      <w:pPr>
        <w:spacing w:line="600" w:lineRule="exact"/>
        <w:ind w:firstLineChars="200" w:firstLine="632"/>
        <w:rPr>
          <w:rFonts w:ascii="仿宋_GB2312" w:hAnsi="宋体" w:hint="eastAsia"/>
          <w:b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十一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9C1FB9">
        <w:rPr>
          <w:rFonts w:ascii="仿宋_GB2312" w:hAnsi="宋体" w:hint="eastAsia"/>
          <w:szCs w:val="32"/>
        </w:rPr>
        <w:t>夜班</w:t>
      </w:r>
    </w:p>
    <w:p w:rsidR="005F360B" w:rsidRDefault="005F360B" w:rsidP="00FF1A10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46207E">
        <w:rPr>
          <w:rFonts w:ascii="仿宋_GB2312" w:hAnsi="宋体" w:hint="eastAsia"/>
          <w:szCs w:val="32"/>
        </w:rPr>
        <w:t>工作日：60元 /班/人；</w:t>
      </w:r>
    </w:p>
    <w:p w:rsidR="005F360B" w:rsidRDefault="005F360B" w:rsidP="00E54194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46207E">
        <w:rPr>
          <w:rFonts w:ascii="仿宋_GB2312" w:hAnsi="宋体" w:hint="eastAsia"/>
          <w:szCs w:val="32"/>
        </w:rPr>
        <w:t>双休日：120元/班/人；</w:t>
      </w:r>
    </w:p>
    <w:p w:rsidR="005F360B" w:rsidRPr="0046207E" w:rsidRDefault="005F360B" w:rsidP="00E54194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>
        <w:rPr>
          <w:rFonts w:ascii="仿宋_GB2312" w:hAnsi="宋体" w:hint="eastAsia"/>
          <w:szCs w:val="32"/>
        </w:rPr>
        <w:t>法定</w:t>
      </w:r>
      <w:r w:rsidRPr="0046207E">
        <w:rPr>
          <w:rFonts w:ascii="仿宋_GB2312" w:hAnsi="宋体" w:hint="eastAsia"/>
          <w:szCs w:val="32"/>
        </w:rPr>
        <w:t>节假日：180元/班/人。</w:t>
      </w:r>
    </w:p>
    <w:p w:rsidR="005F360B" w:rsidRDefault="005F360B" w:rsidP="00A62271">
      <w:pPr>
        <w:spacing w:line="600" w:lineRule="exact"/>
        <w:ind w:firstLineChars="200" w:firstLine="632"/>
        <w:rPr>
          <w:rFonts w:ascii="仿宋_GB2312" w:hAnsi="宋体" w:hint="eastAsia"/>
          <w:b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十二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9C1FB9">
        <w:rPr>
          <w:rFonts w:ascii="仿宋_GB2312" w:hAnsi="宋体" w:hint="eastAsia"/>
          <w:szCs w:val="32"/>
        </w:rPr>
        <w:t>加班</w:t>
      </w:r>
    </w:p>
    <w:p w:rsidR="005F360B" w:rsidRDefault="005F360B" w:rsidP="00FA65C6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46207E">
        <w:rPr>
          <w:rFonts w:ascii="仿宋_GB2312" w:hAnsi="宋体" w:hint="eastAsia"/>
          <w:szCs w:val="32"/>
        </w:rPr>
        <w:lastRenderedPageBreak/>
        <w:t>工作日：（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岗位工资+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薪级工资）÷21.75÷</w:t>
      </w:r>
      <w:r>
        <w:rPr>
          <w:rFonts w:ascii="仿宋_GB2312" w:hAnsi="宋体" w:hint="eastAsia"/>
          <w:szCs w:val="32"/>
        </w:rPr>
        <w:t>8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加班</w:t>
      </w:r>
      <w:r>
        <w:rPr>
          <w:rFonts w:ascii="仿宋_GB2312" w:hAnsi="宋体" w:hint="eastAsia"/>
          <w:szCs w:val="32"/>
        </w:rPr>
        <w:t>小时数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541190">
        <w:rPr>
          <w:rFonts w:ascii="仿宋_GB2312" w:hAnsi="宋体" w:hint="eastAsia"/>
          <w:szCs w:val="32"/>
        </w:rPr>
        <w:t>1.5</w:t>
      </w:r>
      <w:r w:rsidRPr="0046207E">
        <w:rPr>
          <w:rFonts w:ascii="仿宋_GB2312" w:hAnsi="宋体" w:hint="eastAsia"/>
          <w:szCs w:val="32"/>
        </w:rPr>
        <w:t>；</w:t>
      </w:r>
    </w:p>
    <w:p w:rsidR="005F360B" w:rsidRDefault="005F360B" w:rsidP="005F360B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46207E">
        <w:rPr>
          <w:rFonts w:ascii="仿宋_GB2312" w:hAnsi="宋体" w:hint="eastAsia"/>
          <w:szCs w:val="32"/>
        </w:rPr>
        <w:t>双休日和</w:t>
      </w:r>
      <w:r>
        <w:rPr>
          <w:rFonts w:ascii="仿宋_GB2312" w:hAnsi="宋体" w:hint="eastAsia"/>
          <w:szCs w:val="32"/>
        </w:rPr>
        <w:t>国家</w:t>
      </w:r>
      <w:r w:rsidRPr="0046207E">
        <w:rPr>
          <w:rFonts w:ascii="仿宋_GB2312" w:hAnsi="宋体" w:hint="eastAsia"/>
          <w:szCs w:val="32"/>
        </w:rPr>
        <w:t>法定节</w:t>
      </w:r>
      <w:r>
        <w:rPr>
          <w:rFonts w:ascii="仿宋_GB2312" w:hAnsi="宋体" w:hint="eastAsia"/>
          <w:szCs w:val="32"/>
        </w:rPr>
        <w:t>假日中</w:t>
      </w:r>
      <w:r w:rsidRPr="0046207E">
        <w:rPr>
          <w:rFonts w:ascii="仿宋_GB2312" w:hAnsi="宋体" w:hint="eastAsia"/>
          <w:szCs w:val="32"/>
        </w:rPr>
        <w:t>的调休日：（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岗位工资+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薪级工资）÷21.75 ÷</w:t>
      </w:r>
      <w:r>
        <w:rPr>
          <w:rFonts w:ascii="仿宋_GB2312" w:hAnsi="宋体" w:hint="eastAsia"/>
          <w:szCs w:val="32"/>
        </w:rPr>
        <w:t>8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加班</w:t>
      </w:r>
      <w:r>
        <w:rPr>
          <w:rFonts w:ascii="仿宋_GB2312" w:hAnsi="宋体" w:hint="eastAsia"/>
          <w:szCs w:val="32"/>
        </w:rPr>
        <w:t>小时数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2；</w:t>
      </w:r>
    </w:p>
    <w:p w:rsidR="005F360B" w:rsidRPr="0046207E" w:rsidRDefault="005F360B" w:rsidP="005F360B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>
        <w:rPr>
          <w:rFonts w:ascii="仿宋_GB2312" w:hAnsi="宋体" w:hint="eastAsia"/>
          <w:szCs w:val="32"/>
        </w:rPr>
        <w:t>国家</w:t>
      </w:r>
      <w:r w:rsidRPr="0046207E">
        <w:rPr>
          <w:rFonts w:ascii="仿宋_GB2312" w:hAnsi="宋体" w:hint="eastAsia"/>
          <w:szCs w:val="32"/>
        </w:rPr>
        <w:t>法定</w:t>
      </w:r>
      <w:r>
        <w:rPr>
          <w:rFonts w:ascii="仿宋_GB2312" w:hAnsi="宋体" w:hint="eastAsia"/>
          <w:szCs w:val="32"/>
        </w:rPr>
        <w:t>节假日中的</w:t>
      </w:r>
      <w:r w:rsidRPr="0046207E">
        <w:rPr>
          <w:rFonts w:ascii="仿宋_GB2312" w:hAnsi="宋体" w:hint="eastAsia"/>
          <w:szCs w:val="32"/>
        </w:rPr>
        <w:t>节日：（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岗位工资+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薪级工资）÷21.75÷</w:t>
      </w:r>
      <w:r>
        <w:rPr>
          <w:rFonts w:ascii="仿宋_GB2312" w:hAnsi="宋体" w:hint="eastAsia"/>
          <w:szCs w:val="32"/>
        </w:rPr>
        <w:t>8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加班</w:t>
      </w:r>
      <w:r>
        <w:rPr>
          <w:rFonts w:ascii="仿宋_GB2312" w:hAnsi="宋体" w:hint="eastAsia"/>
          <w:szCs w:val="32"/>
        </w:rPr>
        <w:t>小时数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3。</w:t>
      </w:r>
    </w:p>
    <w:p w:rsidR="005F360B" w:rsidRPr="0046207E" w:rsidRDefault="005F360B" w:rsidP="005F360B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十三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9C1FB9">
        <w:rPr>
          <w:rFonts w:ascii="仿宋_GB2312" w:hAnsi="宋体" w:hint="eastAsia"/>
          <w:szCs w:val="32"/>
        </w:rPr>
        <w:t>双休日业务值班</w:t>
      </w:r>
      <w:r>
        <w:rPr>
          <w:rFonts w:ascii="仿宋_GB2312" w:hAnsi="宋体" w:hint="eastAsia"/>
          <w:szCs w:val="32"/>
        </w:rPr>
        <w:t xml:space="preserve"> 6</w:t>
      </w:r>
      <w:r w:rsidRPr="0046207E">
        <w:rPr>
          <w:rFonts w:ascii="仿宋_GB2312" w:hAnsi="宋体" w:hint="eastAsia"/>
          <w:szCs w:val="32"/>
        </w:rPr>
        <w:t>0元/</w:t>
      </w:r>
      <w:r>
        <w:rPr>
          <w:rFonts w:ascii="仿宋_GB2312" w:hAnsi="宋体" w:hint="eastAsia"/>
          <w:szCs w:val="32"/>
        </w:rPr>
        <w:t>天/</w:t>
      </w:r>
      <w:r w:rsidRPr="0046207E">
        <w:rPr>
          <w:rFonts w:ascii="仿宋_GB2312" w:hAnsi="宋体" w:hint="eastAsia"/>
          <w:szCs w:val="32"/>
        </w:rPr>
        <w:t>人</w:t>
      </w:r>
      <w:r>
        <w:rPr>
          <w:rFonts w:ascii="仿宋_GB2312" w:hAnsi="宋体" w:hint="eastAsia"/>
          <w:szCs w:val="32"/>
        </w:rPr>
        <w:t>。</w:t>
      </w:r>
    </w:p>
    <w:p w:rsidR="005F360B" w:rsidRDefault="005F360B" w:rsidP="005F360B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十四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9C1FB9">
        <w:rPr>
          <w:rFonts w:ascii="仿宋_GB2312" w:hAnsi="宋体" w:hint="eastAsia"/>
          <w:szCs w:val="32"/>
        </w:rPr>
        <w:t>节假日值班</w:t>
      </w:r>
    </w:p>
    <w:p w:rsidR="005F360B" w:rsidRDefault="005F360B" w:rsidP="005F360B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46207E">
        <w:rPr>
          <w:rFonts w:ascii="仿宋_GB2312" w:hAnsi="宋体" w:hint="eastAsia"/>
          <w:szCs w:val="32"/>
        </w:rPr>
        <w:t>24小时轮班岗位人员</w:t>
      </w:r>
      <w:r>
        <w:rPr>
          <w:rFonts w:ascii="仿宋_GB2312" w:hAnsi="宋体" w:hint="eastAsia"/>
          <w:szCs w:val="32"/>
        </w:rPr>
        <w:t>在国家法定节假日值班</w:t>
      </w:r>
      <w:r w:rsidRPr="0046207E">
        <w:rPr>
          <w:rFonts w:ascii="仿宋_GB2312" w:hAnsi="宋体" w:hint="eastAsia"/>
          <w:szCs w:val="32"/>
        </w:rPr>
        <w:t>：（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岗位工资+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薪级工资）÷21.75÷</w:t>
      </w:r>
      <w:r>
        <w:rPr>
          <w:rFonts w:ascii="仿宋_GB2312" w:hAnsi="宋体" w:hint="eastAsia"/>
          <w:szCs w:val="32"/>
        </w:rPr>
        <w:t>8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值班</w:t>
      </w:r>
      <w:r>
        <w:rPr>
          <w:rFonts w:ascii="仿宋_GB2312" w:hAnsi="宋体" w:hint="eastAsia"/>
          <w:szCs w:val="32"/>
        </w:rPr>
        <w:t>小时</w:t>
      </w:r>
      <w:r w:rsidRPr="0046207E">
        <w:rPr>
          <w:rFonts w:ascii="仿宋_GB2312" w:hAnsi="宋体" w:hint="eastAsia"/>
          <w:szCs w:val="32"/>
        </w:rPr>
        <w:t>数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3</w:t>
      </w:r>
      <w:r>
        <w:rPr>
          <w:rFonts w:ascii="仿宋_GB2312" w:hAnsi="宋体" w:hint="eastAsia"/>
          <w:szCs w:val="32"/>
        </w:rPr>
        <w:t>；</w:t>
      </w:r>
    </w:p>
    <w:p w:rsidR="005F360B" w:rsidRPr="0046207E" w:rsidRDefault="005F360B" w:rsidP="005F360B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46207E">
        <w:rPr>
          <w:rFonts w:ascii="仿宋_GB2312" w:hAnsi="宋体" w:hint="eastAsia"/>
          <w:szCs w:val="32"/>
        </w:rPr>
        <w:t>业务和行政值班</w:t>
      </w:r>
      <w:r>
        <w:rPr>
          <w:rFonts w:ascii="仿宋_GB2312" w:hAnsi="宋体" w:hint="eastAsia"/>
          <w:szCs w:val="32"/>
        </w:rPr>
        <w:t>人员在国家法定节假日</w:t>
      </w:r>
      <w:r w:rsidR="00A10687">
        <w:rPr>
          <w:rFonts w:ascii="仿宋_GB2312" w:hAnsi="宋体" w:hint="eastAsia"/>
          <w:szCs w:val="32"/>
        </w:rPr>
        <w:t>中的节日</w:t>
      </w:r>
      <w:r w:rsidRPr="0046207E">
        <w:rPr>
          <w:rFonts w:ascii="仿宋_GB2312" w:hAnsi="宋体" w:hint="eastAsia"/>
          <w:szCs w:val="32"/>
        </w:rPr>
        <w:t>值班：（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岗位工资+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薪级工资）÷21.75÷</w:t>
      </w:r>
      <w:r>
        <w:rPr>
          <w:rFonts w:ascii="仿宋_GB2312" w:hAnsi="宋体" w:hint="eastAsia"/>
          <w:szCs w:val="32"/>
        </w:rPr>
        <w:t>8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306A6B">
        <w:rPr>
          <w:rFonts w:ascii="仿宋_GB2312" w:hAnsi="宋体" w:hint="eastAsia"/>
          <w:szCs w:val="32"/>
        </w:rPr>
        <w:t>值班</w:t>
      </w:r>
      <w:r>
        <w:rPr>
          <w:rFonts w:ascii="仿宋_GB2312" w:hAnsi="宋体" w:hint="eastAsia"/>
          <w:szCs w:val="32"/>
        </w:rPr>
        <w:t>小</w:t>
      </w:r>
      <w:r w:rsidRPr="00306A6B">
        <w:rPr>
          <w:rFonts w:ascii="仿宋_GB2312" w:hAnsi="宋体" w:hint="eastAsia"/>
          <w:szCs w:val="32"/>
        </w:rPr>
        <w:t>时数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3</w:t>
      </w:r>
      <w:r>
        <w:rPr>
          <w:rFonts w:ascii="仿宋_GB2312" w:hAnsi="宋体" w:hint="eastAsia"/>
          <w:szCs w:val="32"/>
        </w:rPr>
        <w:t xml:space="preserve">； </w:t>
      </w:r>
    </w:p>
    <w:p w:rsidR="005F360B" w:rsidRDefault="005F360B" w:rsidP="005F360B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46207E">
        <w:rPr>
          <w:rFonts w:ascii="仿宋_GB2312" w:hAnsi="宋体" w:hint="eastAsia"/>
          <w:szCs w:val="32"/>
        </w:rPr>
        <w:t>业务和行政值班</w:t>
      </w:r>
      <w:r>
        <w:rPr>
          <w:rFonts w:ascii="仿宋_GB2312" w:hAnsi="宋体" w:hint="eastAsia"/>
          <w:szCs w:val="32"/>
        </w:rPr>
        <w:t>人员在国家</w:t>
      </w:r>
      <w:r w:rsidRPr="0046207E">
        <w:rPr>
          <w:rFonts w:ascii="仿宋_GB2312" w:hAnsi="宋体" w:hint="eastAsia"/>
          <w:szCs w:val="32"/>
        </w:rPr>
        <w:t>法定节</w:t>
      </w:r>
      <w:r>
        <w:rPr>
          <w:rFonts w:ascii="仿宋_GB2312" w:hAnsi="宋体" w:hint="eastAsia"/>
          <w:szCs w:val="32"/>
        </w:rPr>
        <w:t>假日</w:t>
      </w:r>
      <w:r w:rsidR="00A10687">
        <w:rPr>
          <w:rFonts w:ascii="仿宋_GB2312" w:hAnsi="宋体" w:hint="eastAsia"/>
          <w:szCs w:val="32"/>
        </w:rPr>
        <w:t>中的</w:t>
      </w:r>
      <w:r w:rsidRPr="0046207E">
        <w:rPr>
          <w:rFonts w:ascii="仿宋_GB2312" w:hAnsi="宋体" w:hint="eastAsia"/>
          <w:szCs w:val="32"/>
        </w:rPr>
        <w:t>调休日值班：（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岗位工资+</w:t>
      </w:r>
      <w:r>
        <w:rPr>
          <w:rFonts w:ascii="仿宋_GB2312" w:hAnsi="宋体" w:hint="eastAsia"/>
          <w:szCs w:val="32"/>
        </w:rPr>
        <w:t>月</w:t>
      </w:r>
      <w:r w:rsidRPr="0046207E">
        <w:rPr>
          <w:rFonts w:ascii="仿宋_GB2312" w:hAnsi="宋体" w:hint="eastAsia"/>
          <w:szCs w:val="32"/>
        </w:rPr>
        <w:t>薪级工资）÷21.75÷</w:t>
      </w:r>
      <w:r>
        <w:rPr>
          <w:rFonts w:ascii="仿宋_GB2312" w:hAnsi="宋体" w:hint="eastAsia"/>
          <w:szCs w:val="32"/>
        </w:rPr>
        <w:t>8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306A6B">
        <w:rPr>
          <w:rFonts w:ascii="仿宋_GB2312" w:hAnsi="宋体" w:hint="eastAsia"/>
          <w:szCs w:val="32"/>
        </w:rPr>
        <w:t>值班</w:t>
      </w:r>
      <w:r>
        <w:rPr>
          <w:rFonts w:ascii="仿宋_GB2312" w:hAnsi="宋体" w:hint="eastAsia"/>
          <w:szCs w:val="32"/>
        </w:rPr>
        <w:t>小</w:t>
      </w:r>
      <w:r w:rsidRPr="00306A6B">
        <w:rPr>
          <w:rFonts w:ascii="仿宋_GB2312" w:hAnsi="宋体" w:hint="eastAsia"/>
          <w:szCs w:val="32"/>
        </w:rPr>
        <w:t>时数</w:t>
      </w:r>
      <w:r w:rsidR="00A10687">
        <w:rPr>
          <w:rFonts w:ascii="仿宋_GB2312" w:hAnsi="宋体" w:hint="eastAsia"/>
          <w:sz w:val="20"/>
          <w:szCs w:val="32"/>
        </w:rPr>
        <w:t>×</w:t>
      </w:r>
      <w:r w:rsidRPr="0046207E">
        <w:rPr>
          <w:rFonts w:ascii="仿宋_GB2312" w:hAnsi="宋体" w:hint="eastAsia"/>
          <w:szCs w:val="32"/>
        </w:rPr>
        <w:t>2</w:t>
      </w:r>
      <w:r>
        <w:rPr>
          <w:rFonts w:ascii="仿宋_GB2312" w:hAnsi="宋体" w:hint="eastAsia"/>
          <w:szCs w:val="32"/>
        </w:rPr>
        <w:t>。</w:t>
      </w:r>
    </w:p>
    <w:p w:rsidR="005F360B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宋体"/>
          <w:szCs w:val="32"/>
        </w:rPr>
      </w:pPr>
      <w:r w:rsidDel="00ED4978">
        <w:rPr>
          <w:rFonts w:ascii="仿宋_GB2312" w:hAnsi="宋体" w:hint="eastAsia"/>
          <w:szCs w:val="32"/>
        </w:rPr>
        <w:t xml:space="preserve"> </w:t>
      </w:r>
    </w:p>
    <w:p w:rsidR="005F360B" w:rsidRPr="00991133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黑体"/>
          <w:color w:val="000000"/>
          <w:szCs w:val="36"/>
        </w:rPr>
      </w:pPr>
      <w:r w:rsidRPr="00863640">
        <w:rPr>
          <w:rFonts w:ascii="黑体" w:eastAsia="黑体" w:hAnsi="宋体" w:hint="eastAsia"/>
          <w:szCs w:val="32"/>
        </w:rPr>
        <w:t>第</w:t>
      </w:r>
      <w:r>
        <w:rPr>
          <w:rFonts w:ascii="黑体" w:eastAsia="黑体" w:hAnsi="宋体" w:hint="eastAsia"/>
          <w:szCs w:val="32"/>
        </w:rPr>
        <w:t xml:space="preserve">四章 </w:t>
      </w:r>
      <w:bookmarkStart w:id="3" w:name="_GoBack"/>
      <w:bookmarkEnd w:id="3"/>
      <w:r>
        <w:rPr>
          <w:rFonts w:ascii="黑体" w:eastAsia="黑体" w:hAnsi="宋体" w:hint="eastAsia"/>
          <w:szCs w:val="32"/>
        </w:rPr>
        <w:t>核发程序</w:t>
      </w:r>
    </w:p>
    <w:p w:rsidR="005F360B" w:rsidRDefault="005F360B" w:rsidP="00A10687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十五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 w:rsidRPr="0046207E">
        <w:rPr>
          <w:rFonts w:ascii="仿宋_GB2312" w:hAnsi="宋体" w:hint="eastAsia"/>
          <w:szCs w:val="32"/>
        </w:rPr>
        <w:t>每月各单位按照夜班、加班、</w:t>
      </w:r>
      <w:r w:rsidRPr="00826E46">
        <w:rPr>
          <w:rFonts w:ascii="仿宋_GB2312" w:hAnsi="宋体" w:hint="eastAsia"/>
          <w:szCs w:val="32"/>
        </w:rPr>
        <w:t>双休日</w:t>
      </w:r>
      <w:r>
        <w:rPr>
          <w:rFonts w:ascii="仿宋_GB2312" w:hAnsi="宋体" w:hint="eastAsia"/>
          <w:szCs w:val="32"/>
        </w:rPr>
        <w:t>业务</w:t>
      </w:r>
      <w:r w:rsidRPr="00826E46">
        <w:rPr>
          <w:rFonts w:ascii="仿宋_GB2312" w:hAnsi="宋体" w:hint="eastAsia"/>
          <w:szCs w:val="32"/>
        </w:rPr>
        <w:t>值班</w:t>
      </w:r>
      <w:r>
        <w:rPr>
          <w:rFonts w:ascii="仿宋_GB2312" w:hAnsi="宋体" w:hint="eastAsia"/>
          <w:b/>
          <w:szCs w:val="32"/>
        </w:rPr>
        <w:t>、</w:t>
      </w:r>
      <w:r w:rsidRPr="0046207E">
        <w:rPr>
          <w:rFonts w:ascii="仿宋_GB2312" w:hAnsi="宋体" w:hint="eastAsia"/>
          <w:szCs w:val="32"/>
        </w:rPr>
        <w:t>节假日值班类别填写《夜班加班</w:t>
      </w:r>
      <w:r w:rsidRPr="00826E46">
        <w:rPr>
          <w:rFonts w:ascii="仿宋_GB2312" w:hAnsi="宋体" w:hint="eastAsia"/>
          <w:szCs w:val="32"/>
        </w:rPr>
        <w:t>双休日值班</w:t>
      </w:r>
      <w:r w:rsidRPr="0046207E">
        <w:rPr>
          <w:rFonts w:ascii="仿宋_GB2312" w:hAnsi="宋体" w:hint="eastAsia"/>
          <w:szCs w:val="32"/>
        </w:rPr>
        <w:t>节假日值班明细》（附件</w:t>
      </w:r>
      <w:r>
        <w:rPr>
          <w:rFonts w:ascii="仿宋_GB2312" w:hAnsi="宋体" w:hint="eastAsia"/>
          <w:szCs w:val="32"/>
        </w:rPr>
        <w:t>1</w:t>
      </w:r>
      <w:r w:rsidRPr="0046207E">
        <w:rPr>
          <w:rFonts w:ascii="仿宋_GB2312" w:hAnsi="宋体" w:hint="eastAsia"/>
          <w:szCs w:val="32"/>
        </w:rPr>
        <w:t>）</w:t>
      </w:r>
      <w:r>
        <w:rPr>
          <w:rFonts w:ascii="仿宋_GB2312" w:hAnsi="宋体" w:hint="eastAsia"/>
          <w:szCs w:val="32"/>
        </w:rPr>
        <w:t>。</w:t>
      </w:r>
    </w:p>
    <w:p w:rsidR="005F360B" w:rsidRDefault="005F360B" w:rsidP="00A10687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>十六</w:t>
      </w:r>
      <w:r w:rsidRPr="00746E46">
        <w:rPr>
          <w:rFonts w:ascii="黑体" w:eastAsia="黑体" w:hAnsi="黑体" w:hint="eastAsia"/>
          <w:szCs w:val="32"/>
        </w:rPr>
        <w:t>条</w:t>
      </w:r>
      <w:r>
        <w:rPr>
          <w:rFonts w:ascii="黑体" w:eastAsia="黑体" w:hAnsi="黑体" w:hint="eastAsia"/>
          <w:szCs w:val="32"/>
        </w:rPr>
        <w:t xml:space="preserve">  </w:t>
      </w:r>
      <w:r>
        <w:rPr>
          <w:rFonts w:ascii="仿宋_GB2312" w:hAnsi="宋体" w:hint="eastAsia"/>
          <w:szCs w:val="32"/>
        </w:rPr>
        <w:t>业务应急处置加班应附《国家气象信息中心业务故障处理流程》中的“业务故障处理报告单”；</w:t>
      </w:r>
      <w:r w:rsidRPr="00F62EF5">
        <w:rPr>
          <w:rFonts w:ascii="仿宋_GB2312" w:hAnsi="宋体" w:hint="eastAsia"/>
          <w:szCs w:val="32"/>
        </w:rPr>
        <w:t>所有</w:t>
      </w:r>
      <w:r>
        <w:rPr>
          <w:rFonts w:ascii="仿宋_GB2312" w:hAnsi="宋体" w:hint="eastAsia"/>
          <w:szCs w:val="32"/>
        </w:rPr>
        <w:t>加班需附加班</w:t>
      </w:r>
      <w:r>
        <w:rPr>
          <w:rFonts w:ascii="仿宋_GB2312" w:hAnsi="宋体" w:hint="eastAsia"/>
          <w:szCs w:val="32"/>
        </w:rPr>
        <w:lastRenderedPageBreak/>
        <w:t>申请表（</w:t>
      </w:r>
      <w:r w:rsidRPr="0046207E">
        <w:rPr>
          <w:rFonts w:ascii="仿宋_GB2312" w:hAnsi="宋体" w:hint="eastAsia"/>
          <w:szCs w:val="32"/>
        </w:rPr>
        <w:t>附件</w:t>
      </w:r>
      <w:r>
        <w:rPr>
          <w:rFonts w:ascii="仿宋_GB2312" w:hAnsi="宋体" w:hint="eastAsia"/>
          <w:szCs w:val="32"/>
        </w:rPr>
        <w:t>2）；</w:t>
      </w:r>
      <w:r w:rsidRPr="00826E46">
        <w:rPr>
          <w:rFonts w:ascii="仿宋_GB2312" w:hAnsi="宋体" w:hint="eastAsia"/>
          <w:szCs w:val="32"/>
        </w:rPr>
        <w:t>双休日值班</w:t>
      </w:r>
      <w:r>
        <w:rPr>
          <w:rFonts w:ascii="仿宋_GB2312" w:hAnsi="宋体" w:hint="eastAsia"/>
          <w:szCs w:val="32"/>
        </w:rPr>
        <w:t>和</w:t>
      </w:r>
      <w:r w:rsidRPr="0046207E">
        <w:rPr>
          <w:rFonts w:ascii="仿宋_GB2312" w:hAnsi="宋体" w:hint="eastAsia"/>
          <w:szCs w:val="32"/>
        </w:rPr>
        <w:t>节假日值班</w:t>
      </w:r>
      <w:r>
        <w:rPr>
          <w:rFonts w:ascii="仿宋_GB2312" w:hAnsi="宋体" w:hint="eastAsia"/>
          <w:szCs w:val="32"/>
        </w:rPr>
        <w:t>需附信息中心发布的一周业务值班表或节假日值班表。</w:t>
      </w:r>
    </w:p>
    <w:p w:rsidR="005F360B" w:rsidRDefault="005F360B" w:rsidP="00FF1A10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 xml:space="preserve">十七条  </w:t>
      </w:r>
      <w:r>
        <w:rPr>
          <w:rFonts w:ascii="仿宋_GB2312" w:hAnsi="宋体" w:hint="eastAsia"/>
          <w:szCs w:val="32"/>
        </w:rPr>
        <w:t>表格或凭据由</w:t>
      </w:r>
      <w:r w:rsidRPr="0046207E">
        <w:rPr>
          <w:rFonts w:ascii="仿宋_GB2312" w:hAnsi="宋体" w:hint="eastAsia"/>
          <w:szCs w:val="32"/>
        </w:rPr>
        <w:t>所在单位主要负责人核实签字</w:t>
      </w:r>
      <w:r>
        <w:rPr>
          <w:rFonts w:ascii="仿宋_GB2312" w:hAnsi="宋体" w:hint="eastAsia"/>
          <w:szCs w:val="32"/>
        </w:rPr>
        <w:t>后，</w:t>
      </w:r>
      <w:r w:rsidRPr="0046207E">
        <w:rPr>
          <w:rFonts w:ascii="仿宋_GB2312" w:hAnsi="宋体" w:hint="eastAsia"/>
          <w:szCs w:val="32"/>
        </w:rPr>
        <w:t>每月25日前将电子版和纸质版报送人事处审核。</w:t>
      </w:r>
    </w:p>
    <w:p w:rsidR="005F360B" w:rsidRPr="00F62EF5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宋体"/>
          <w:szCs w:val="32"/>
        </w:rPr>
      </w:pPr>
    </w:p>
    <w:p w:rsidR="005F360B" w:rsidRPr="00991133" w:rsidRDefault="005F360B" w:rsidP="005F360B">
      <w:pPr>
        <w:tabs>
          <w:tab w:val="num" w:pos="720"/>
        </w:tabs>
        <w:spacing w:line="600" w:lineRule="exact"/>
        <w:ind w:firstLineChars="196" w:firstLine="619"/>
        <w:jc w:val="center"/>
        <w:rPr>
          <w:rFonts w:ascii="黑体" w:eastAsia="黑体" w:hAnsi="黑体"/>
          <w:color w:val="000000"/>
          <w:szCs w:val="36"/>
        </w:rPr>
      </w:pPr>
      <w:r w:rsidRPr="00863640">
        <w:rPr>
          <w:rFonts w:ascii="黑体" w:eastAsia="黑体" w:hAnsi="宋体" w:hint="eastAsia"/>
          <w:szCs w:val="32"/>
        </w:rPr>
        <w:t>第</w:t>
      </w:r>
      <w:r>
        <w:rPr>
          <w:rFonts w:ascii="黑体" w:eastAsia="黑体" w:hAnsi="宋体" w:hint="eastAsia"/>
          <w:szCs w:val="32"/>
        </w:rPr>
        <w:t>五章 附  则</w:t>
      </w:r>
    </w:p>
    <w:p w:rsidR="005F360B" w:rsidRPr="00E53004" w:rsidRDefault="005F360B" w:rsidP="00A10687">
      <w:pPr>
        <w:spacing w:line="600" w:lineRule="exact"/>
        <w:ind w:firstLineChars="200" w:firstLine="632"/>
        <w:rPr>
          <w:rFonts w:ascii="仿宋_GB2312" w:hAnsi="宋体" w:hint="eastAsia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 xml:space="preserve">十八条  </w:t>
      </w:r>
      <w:r w:rsidRPr="004144A5">
        <w:rPr>
          <w:rFonts w:ascii="仿宋_GB2312" w:hAnsi="宋体" w:hint="eastAsia"/>
          <w:szCs w:val="32"/>
        </w:rPr>
        <w:t>信息中心</w:t>
      </w:r>
      <w:r w:rsidRPr="00175C70">
        <w:rPr>
          <w:rFonts w:ascii="仿宋_GB2312" w:hAnsi="宋体" w:hint="eastAsia"/>
          <w:szCs w:val="32"/>
        </w:rPr>
        <w:t>以往有关文件与本办法不一致的，以本办法为准</w:t>
      </w:r>
      <w:r>
        <w:rPr>
          <w:rFonts w:ascii="仿宋_GB2312" w:hAnsi="宋体" w:hint="eastAsia"/>
          <w:szCs w:val="32"/>
        </w:rPr>
        <w:t>。上级部门若有新的规定，从其规定。</w:t>
      </w:r>
    </w:p>
    <w:p w:rsidR="005F360B" w:rsidRPr="0046207E" w:rsidRDefault="005F360B" w:rsidP="00FF1A10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 xml:space="preserve">十九条  </w:t>
      </w:r>
      <w:r w:rsidRPr="0046207E">
        <w:rPr>
          <w:rFonts w:ascii="仿宋_GB2312" w:hAnsi="宋体" w:hint="eastAsia"/>
          <w:szCs w:val="32"/>
        </w:rPr>
        <w:t>本</w:t>
      </w:r>
      <w:r>
        <w:rPr>
          <w:rFonts w:ascii="仿宋_GB2312" w:hAnsi="宋体" w:hint="eastAsia"/>
          <w:szCs w:val="32"/>
        </w:rPr>
        <w:t>办法</w:t>
      </w:r>
      <w:r w:rsidRPr="0046207E">
        <w:rPr>
          <w:rFonts w:ascii="仿宋_GB2312" w:hAnsi="宋体" w:hint="eastAsia"/>
          <w:szCs w:val="32"/>
        </w:rPr>
        <w:t>由人事处负责解释。</w:t>
      </w:r>
    </w:p>
    <w:p w:rsidR="005F360B" w:rsidRPr="0046207E" w:rsidRDefault="005F360B" w:rsidP="00E54194">
      <w:pPr>
        <w:spacing w:line="600" w:lineRule="exact"/>
        <w:ind w:firstLineChars="200" w:firstLine="632"/>
        <w:rPr>
          <w:rFonts w:ascii="仿宋_GB2312" w:hAnsi="宋体"/>
          <w:szCs w:val="32"/>
        </w:rPr>
      </w:pPr>
      <w:r w:rsidRPr="00746E46">
        <w:rPr>
          <w:rFonts w:ascii="黑体" w:eastAsia="黑体" w:hAnsi="黑体" w:hint="eastAsia"/>
          <w:szCs w:val="32"/>
        </w:rPr>
        <w:t>第</w:t>
      </w:r>
      <w:r>
        <w:rPr>
          <w:rFonts w:ascii="黑体" w:eastAsia="黑体" w:hAnsi="黑体" w:hint="eastAsia"/>
          <w:szCs w:val="32"/>
        </w:rPr>
        <w:t xml:space="preserve">二十条  </w:t>
      </w:r>
      <w:r w:rsidRPr="0046207E">
        <w:rPr>
          <w:rFonts w:ascii="仿宋_GB2312" w:hAnsi="宋体" w:hint="eastAsia"/>
          <w:szCs w:val="32"/>
        </w:rPr>
        <w:t>本</w:t>
      </w:r>
      <w:r>
        <w:rPr>
          <w:rFonts w:ascii="仿宋_GB2312" w:hAnsi="宋体" w:hint="eastAsia"/>
          <w:szCs w:val="32"/>
        </w:rPr>
        <w:t>办法</w:t>
      </w:r>
      <w:r w:rsidRPr="0046207E">
        <w:rPr>
          <w:rFonts w:ascii="仿宋_GB2312" w:hAnsi="宋体" w:hint="eastAsia"/>
          <w:szCs w:val="32"/>
        </w:rPr>
        <w:t>自</w:t>
      </w:r>
      <w:r>
        <w:rPr>
          <w:rFonts w:ascii="仿宋_GB2312" w:hAnsi="宋体" w:hint="eastAsia"/>
          <w:szCs w:val="32"/>
        </w:rPr>
        <w:t>印</w:t>
      </w:r>
      <w:r w:rsidRPr="0046207E">
        <w:rPr>
          <w:rFonts w:ascii="仿宋_GB2312" w:hAnsi="宋体" w:hint="eastAsia"/>
          <w:szCs w:val="32"/>
        </w:rPr>
        <w:t>发之日起</w:t>
      </w:r>
      <w:r>
        <w:rPr>
          <w:rFonts w:ascii="仿宋_GB2312" w:hAnsi="宋体" w:hint="eastAsia"/>
          <w:szCs w:val="32"/>
        </w:rPr>
        <w:t>施</w:t>
      </w:r>
      <w:r w:rsidRPr="0046207E">
        <w:rPr>
          <w:rFonts w:ascii="仿宋_GB2312" w:hAnsi="宋体" w:hint="eastAsia"/>
          <w:szCs w:val="32"/>
        </w:rPr>
        <w:t>行。2004年发布的</w:t>
      </w:r>
      <w:r>
        <w:rPr>
          <w:rFonts w:ascii="仿宋_GB2312" w:hAnsi="宋体" w:hint="eastAsia"/>
          <w:szCs w:val="32"/>
        </w:rPr>
        <w:t>《</w:t>
      </w:r>
      <w:r w:rsidRPr="0046207E">
        <w:rPr>
          <w:rFonts w:ascii="仿宋_GB2312" w:hAnsi="宋体" w:hint="eastAsia"/>
          <w:szCs w:val="32"/>
        </w:rPr>
        <w:t>气象信息中心夜班、加班、误餐和公休日值班经费补贴办法</w:t>
      </w:r>
      <w:r>
        <w:rPr>
          <w:rFonts w:ascii="仿宋_GB2312" w:hAnsi="宋体" w:hint="eastAsia"/>
          <w:szCs w:val="32"/>
        </w:rPr>
        <w:t>》</w:t>
      </w:r>
      <w:r w:rsidRPr="0046207E">
        <w:rPr>
          <w:rFonts w:ascii="仿宋_GB2312" w:hAnsi="宋体" w:hint="eastAsia"/>
          <w:szCs w:val="32"/>
        </w:rPr>
        <w:t>、2008年发布的《国家气象信息中心关于规范加班和加班费的通知》（气信发〔2008〕45号）和2011年发布的《关于规范一线业务人员夜间夜班值班补助的通知》（气信发〔2011〕62号）同时废止。</w:t>
      </w:r>
    </w:p>
    <w:p w:rsidR="005F360B" w:rsidRDefault="005F360B" w:rsidP="005C015D">
      <w:pPr>
        <w:widowControl/>
        <w:jc w:val="left"/>
        <w:rPr>
          <w:rFonts w:ascii="仿宋_GB2312" w:hAnsi="仿宋" w:hint="eastAsia"/>
          <w:color w:val="000000"/>
          <w:szCs w:val="36"/>
        </w:rPr>
      </w:pPr>
    </w:p>
    <w:p w:rsidR="005F360B" w:rsidRDefault="005F360B" w:rsidP="005C015D">
      <w:pPr>
        <w:widowControl/>
        <w:jc w:val="left"/>
        <w:rPr>
          <w:rFonts w:ascii="黑体" w:eastAsia="黑体" w:hAnsi="黑体"/>
          <w:spacing w:val="-6"/>
          <w:sz w:val="28"/>
          <w:szCs w:val="32"/>
        </w:rPr>
      </w:pPr>
    </w:p>
    <w:p w:rsidR="005F360B" w:rsidRPr="00104DA7" w:rsidRDefault="005F360B" w:rsidP="005F360B">
      <w:pPr>
        <w:tabs>
          <w:tab w:val="left" w:pos="3544"/>
          <w:tab w:val="left" w:pos="6825"/>
        </w:tabs>
        <w:snapToGrid w:val="0"/>
        <w:spacing w:line="400" w:lineRule="exact"/>
        <w:ind w:right="2208"/>
        <w:rPr>
          <w:rFonts w:ascii="黑体" w:eastAsia="黑体" w:hAnsi="黑体" w:cs="仿宋_GB2312"/>
          <w:spacing w:val="-6"/>
          <w:szCs w:val="32"/>
        </w:rPr>
      </w:pPr>
      <w:r>
        <w:rPr>
          <w:rFonts w:ascii="黑体" w:eastAsia="黑体" w:hAnsi="黑体"/>
          <w:spacing w:val="-6"/>
          <w:sz w:val="28"/>
          <w:szCs w:val="32"/>
        </w:rPr>
        <w:br w:type="page"/>
      </w:r>
      <w:r w:rsidRPr="00104DA7">
        <w:rPr>
          <w:rFonts w:ascii="黑体" w:eastAsia="黑体" w:hAnsi="黑体" w:hint="eastAsia"/>
          <w:spacing w:val="-6"/>
          <w:sz w:val="28"/>
          <w:szCs w:val="32"/>
        </w:rPr>
        <w:lastRenderedPageBreak/>
        <w:t>附件</w:t>
      </w:r>
      <w:r>
        <w:rPr>
          <w:rFonts w:ascii="黑体" w:eastAsia="黑体" w:hAnsi="黑体" w:hint="eastAsia"/>
          <w:spacing w:val="-6"/>
          <w:sz w:val="28"/>
          <w:szCs w:val="32"/>
        </w:rPr>
        <w:t>1：</w:t>
      </w:r>
    </w:p>
    <w:tbl>
      <w:tblPr>
        <w:tblW w:w="9036" w:type="dxa"/>
        <w:tblInd w:w="93" w:type="dxa"/>
        <w:tblLook w:val="04A0"/>
      </w:tblPr>
      <w:tblGrid>
        <w:gridCol w:w="1234"/>
        <w:gridCol w:w="52"/>
        <w:gridCol w:w="1411"/>
        <w:gridCol w:w="248"/>
        <w:gridCol w:w="1162"/>
        <w:gridCol w:w="150"/>
        <w:gridCol w:w="2384"/>
        <w:gridCol w:w="281"/>
        <w:gridCol w:w="924"/>
        <w:gridCol w:w="1190"/>
      </w:tblGrid>
      <w:tr w:rsidR="005F360B" w:rsidRPr="0074749F" w:rsidTr="005C015D">
        <w:trPr>
          <w:trHeight w:val="555"/>
        </w:trPr>
        <w:tc>
          <w:tcPr>
            <w:tcW w:w="90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F360B" w:rsidRPr="004E1A30" w:rsidRDefault="005F360B" w:rsidP="005F360B"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E1A30">
              <w:rPr>
                <w:rFonts w:ascii="宋体" w:hAnsi="宋体" w:hint="eastAsia"/>
                <w:b/>
                <w:color w:val="000000"/>
                <w:szCs w:val="36"/>
              </w:rPr>
              <w:t>夜班、加班、</w:t>
            </w:r>
            <w:r>
              <w:rPr>
                <w:rFonts w:ascii="宋体" w:hAnsi="宋体" w:hint="eastAsia"/>
                <w:b/>
                <w:color w:val="000000"/>
                <w:szCs w:val="36"/>
              </w:rPr>
              <w:t>双休日业务值班、</w:t>
            </w:r>
            <w:r w:rsidRPr="004E1A30">
              <w:rPr>
                <w:rFonts w:ascii="宋体" w:hAnsi="宋体" w:hint="eastAsia"/>
                <w:b/>
                <w:color w:val="000000"/>
                <w:szCs w:val="36"/>
              </w:rPr>
              <w:t>节假日值班明细</w:t>
            </w:r>
          </w:p>
        </w:tc>
      </w:tr>
      <w:tr w:rsidR="005F360B" w:rsidRPr="0074749F" w:rsidTr="005C015D">
        <w:trPr>
          <w:trHeight w:val="330"/>
        </w:trPr>
        <w:tc>
          <w:tcPr>
            <w:tcW w:w="903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F360B" w:rsidRPr="00E54194" w:rsidRDefault="005F360B" w:rsidP="005F360B">
            <w:pPr>
              <w:widowControl/>
              <w:spacing w:line="400" w:lineRule="exact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</w:rPr>
            </w:pP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（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</w:t>
            </w:r>
            <w:r w:rsidR="00E54194"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年</w:t>
            </w:r>
            <w:r w:rsidR="00E54194"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月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日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-  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年</w:t>
            </w:r>
            <w:r w:rsidR="00E54194"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月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日）</w:t>
            </w:r>
          </w:p>
        </w:tc>
      </w:tr>
      <w:tr w:rsidR="005F360B" w:rsidRPr="0074749F" w:rsidTr="005C015D">
        <w:trPr>
          <w:trHeight w:val="33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填写单位：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49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填报日期：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年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月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 xml:space="preserve">    </w:t>
            </w: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  <w:tr w:rsidR="005F360B" w:rsidRPr="0074749F" w:rsidTr="005C015D">
        <w:trPr>
          <w:trHeight w:val="330"/>
        </w:trPr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60B" w:rsidRPr="0074749F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F360B" w:rsidRPr="0074749F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4749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F360B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F360B" w:rsidRPr="0074749F" w:rsidTr="005C015D">
        <w:trPr>
          <w:trHeight w:val="402"/>
        </w:trPr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60B" w:rsidRPr="00E54194" w:rsidRDefault="005F360B" w:rsidP="005C015D">
            <w:pPr>
              <w:widowControl/>
              <w:jc w:val="center"/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E54194" w:rsidRDefault="005F360B" w:rsidP="005C015D">
            <w:pPr>
              <w:widowControl/>
              <w:jc w:val="center"/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  <w:t>夜班/加班/双休日业务值班/节假日值班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60B" w:rsidRPr="00E54194" w:rsidRDefault="005F360B" w:rsidP="005C015D">
            <w:pPr>
              <w:widowControl/>
              <w:jc w:val="center"/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  <w:t>天数/时数</w:t>
            </w:r>
          </w:p>
        </w:tc>
        <w:tc>
          <w:tcPr>
            <w:tcW w:w="28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60B" w:rsidRPr="00E54194" w:rsidRDefault="005F360B" w:rsidP="005C015D">
            <w:pPr>
              <w:widowControl/>
              <w:jc w:val="center"/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  <w:t>时段及具体任务明细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60B" w:rsidRPr="00E54194" w:rsidRDefault="005F360B" w:rsidP="005C015D">
            <w:pPr>
              <w:widowControl/>
              <w:jc w:val="center"/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  <w:t>金额（元）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60B" w:rsidRPr="00E54194" w:rsidRDefault="005F360B" w:rsidP="005C015D">
            <w:pPr>
              <w:widowControl/>
              <w:jc w:val="center"/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仿宋_GB2312" w:hAnsi="宋体" w:cs="宋体" w:hint="eastAsia"/>
                <w:bCs/>
                <w:color w:val="000000"/>
                <w:kern w:val="0"/>
                <w:sz w:val="24"/>
              </w:rPr>
              <w:t>备注</w:t>
            </w:r>
          </w:p>
        </w:tc>
      </w:tr>
      <w:tr w:rsidR="005F360B" w:rsidRPr="0074749F" w:rsidTr="005C015D">
        <w:trPr>
          <w:trHeight w:val="553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60B" w:rsidRPr="0074749F" w:rsidTr="005C015D">
        <w:trPr>
          <w:trHeight w:val="480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60B" w:rsidRPr="0074749F" w:rsidTr="005C015D">
        <w:trPr>
          <w:trHeight w:val="522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533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554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548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573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550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558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702"/>
        </w:trPr>
        <w:tc>
          <w:tcPr>
            <w:tcW w:w="1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28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 xml:space="preserve">　</w:t>
            </w:r>
          </w:p>
        </w:tc>
      </w:tr>
      <w:tr w:rsidR="005F360B" w:rsidRPr="0074749F" w:rsidTr="005C015D">
        <w:trPr>
          <w:trHeight w:val="402"/>
        </w:trPr>
        <w:tc>
          <w:tcPr>
            <w:tcW w:w="69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F360B" w:rsidRPr="00E54194" w:rsidRDefault="005F360B" w:rsidP="00BA6258">
            <w:pPr>
              <w:widowControl/>
              <w:ind w:firstLineChars="1300" w:firstLine="3066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合计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360B" w:rsidRPr="0074749F" w:rsidRDefault="005F360B" w:rsidP="005C015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74749F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F360B" w:rsidRPr="0074749F" w:rsidTr="005C015D">
        <w:trPr>
          <w:trHeight w:val="402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54194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5F360B" w:rsidRPr="0074749F" w:rsidTr="005C015D">
        <w:trPr>
          <w:trHeight w:val="690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C015D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填表人签字：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360B" w:rsidRPr="00E54194" w:rsidRDefault="005F360B" w:rsidP="005C015D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</w:p>
        </w:tc>
        <w:tc>
          <w:tcPr>
            <w:tcW w:w="4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E54194" w:rsidRDefault="005F360B" w:rsidP="005C015D"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 w:rsidRPr="00E54194"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本单位主要负责人签字：</w:t>
            </w:r>
          </w:p>
        </w:tc>
      </w:tr>
      <w:tr w:rsidR="005F360B" w:rsidRPr="0074749F" w:rsidTr="005C015D">
        <w:trPr>
          <w:trHeight w:val="402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4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F360B" w:rsidRPr="0074749F" w:rsidRDefault="005F360B" w:rsidP="005C015D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5F360B" w:rsidRPr="00597FC7" w:rsidRDefault="005F360B" w:rsidP="00E54194">
      <w:pPr>
        <w:rPr>
          <w:rFonts w:ascii="宋体" w:hAnsi="宋体"/>
          <w:b/>
          <w:sz w:val="28"/>
          <w:szCs w:val="28"/>
        </w:rPr>
      </w:pPr>
      <w:r w:rsidRPr="00597FC7">
        <w:rPr>
          <w:rFonts w:ascii="宋体" w:hAnsi="宋体" w:hint="eastAsia"/>
          <w:b/>
          <w:sz w:val="28"/>
          <w:szCs w:val="28"/>
        </w:rPr>
        <w:lastRenderedPageBreak/>
        <w:t>附件</w:t>
      </w:r>
      <w:r>
        <w:rPr>
          <w:rFonts w:ascii="宋体" w:hAnsi="宋体" w:hint="eastAsia"/>
          <w:b/>
          <w:sz w:val="28"/>
          <w:szCs w:val="28"/>
        </w:rPr>
        <w:t>2</w:t>
      </w:r>
      <w:r w:rsidRPr="00597FC7">
        <w:rPr>
          <w:rFonts w:ascii="宋体" w:hAnsi="宋体" w:hint="eastAsia"/>
          <w:b/>
          <w:sz w:val="28"/>
          <w:szCs w:val="28"/>
        </w:rPr>
        <w:t>：</w:t>
      </w:r>
    </w:p>
    <w:p w:rsidR="005F360B" w:rsidRPr="00B67F44" w:rsidRDefault="005F360B" w:rsidP="005F360B">
      <w:pPr>
        <w:ind w:leftChars="200" w:left="632"/>
        <w:jc w:val="center"/>
        <w:rPr>
          <w:rFonts w:ascii="宋体" w:hAnsi="宋体"/>
          <w:b/>
          <w:sz w:val="36"/>
          <w:szCs w:val="28"/>
        </w:rPr>
      </w:pPr>
      <w:r>
        <w:rPr>
          <w:rFonts w:ascii="宋体" w:hAnsi="宋体" w:hint="eastAsia"/>
          <w:b/>
          <w:sz w:val="36"/>
          <w:szCs w:val="28"/>
        </w:rPr>
        <w:t>加班申请表</w:t>
      </w:r>
    </w:p>
    <w:p w:rsidR="005F360B" w:rsidRPr="00E54194" w:rsidRDefault="005F360B" w:rsidP="005F360B">
      <w:pPr>
        <w:ind w:leftChars="200" w:left="632"/>
        <w:jc w:val="center"/>
        <w:rPr>
          <w:rFonts w:ascii="宋体" w:hAnsi="宋体"/>
          <w:sz w:val="28"/>
          <w:szCs w:val="28"/>
        </w:rPr>
      </w:pPr>
      <w:r w:rsidRPr="00B67F44">
        <w:rPr>
          <w:rFonts w:ascii="宋体" w:hAnsi="宋体" w:hint="eastAsia"/>
          <w:b/>
          <w:sz w:val="24"/>
          <w:szCs w:val="28"/>
        </w:rPr>
        <w:t xml:space="preserve"> </w:t>
      </w:r>
      <w:r w:rsidR="00E54194">
        <w:rPr>
          <w:rFonts w:ascii="宋体" w:hAnsi="宋体" w:hint="eastAsia"/>
          <w:b/>
          <w:sz w:val="24"/>
          <w:szCs w:val="28"/>
        </w:rPr>
        <w:t xml:space="preserve">                      </w:t>
      </w:r>
      <w:r w:rsidRPr="00B67F44">
        <w:rPr>
          <w:rFonts w:ascii="宋体" w:hAnsi="宋体" w:hint="eastAsia"/>
          <w:b/>
          <w:sz w:val="24"/>
          <w:szCs w:val="28"/>
        </w:rPr>
        <w:t xml:space="preserve"> </w:t>
      </w:r>
      <w:r w:rsidRPr="00E54194">
        <w:rPr>
          <w:rFonts w:ascii="宋体" w:hAnsi="宋体" w:hint="eastAsia"/>
          <w:sz w:val="24"/>
          <w:szCs w:val="28"/>
        </w:rPr>
        <w:t xml:space="preserve"> </w:t>
      </w:r>
      <w:r w:rsidRPr="00E54194">
        <w:rPr>
          <w:rFonts w:ascii="宋体" w:hAnsi="宋体" w:hint="eastAsia"/>
          <w:sz w:val="24"/>
          <w:szCs w:val="28"/>
        </w:rPr>
        <w:t>申请时间：</w:t>
      </w:r>
      <w:r w:rsidR="00E54194" w:rsidRPr="00E54194">
        <w:rPr>
          <w:rFonts w:ascii="宋体" w:hAnsi="宋体" w:hint="eastAsia"/>
          <w:sz w:val="24"/>
          <w:szCs w:val="28"/>
        </w:rPr>
        <w:t xml:space="preserve">    </w:t>
      </w:r>
      <w:r w:rsidRPr="00E54194">
        <w:rPr>
          <w:rFonts w:ascii="宋体" w:hAnsi="宋体" w:hint="eastAsia"/>
          <w:sz w:val="24"/>
          <w:szCs w:val="28"/>
        </w:rPr>
        <w:t>年</w:t>
      </w:r>
      <w:r w:rsidRPr="00E54194">
        <w:rPr>
          <w:rFonts w:ascii="宋体" w:hAnsi="宋体" w:hint="eastAsia"/>
          <w:sz w:val="24"/>
          <w:szCs w:val="28"/>
        </w:rPr>
        <w:t xml:space="preserve">  </w:t>
      </w:r>
      <w:r w:rsidRPr="00E54194">
        <w:rPr>
          <w:rFonts w:ascii="宋体" w:hAnsi="宋体" w:hint="eastAsia"/>
          <w:sz w:val="24"/>
          <w:szCs w:val="28"/>
        </w:rPr>
        <w:t>月</w:t>
      </w:r>
      <w:r w:rsidRPr="00E54194">
        <w:rPr>
          <w:rFonts w:ascii="宋体" w:hAnsi="宋体" w:hint="eastAsia"/>
          <w:sz w:val="24"/>
          <w:szCs w:val="28"/>
        </w:rPr>
        <w:t xml:space="preserve">   </w:t>
      </w:r>
      <w:r w:rsidRPr="00E54194">
        <w:rPr>
          <w:rFonts w:ascii="宋体" w:hAnsi="宋体" w:hint="eastAsia"/>
          <w:sz w:val="24"/>
          <w:szCs w:val="28"/>
        </w:rPr>
        <w:t>日</w:t>
      </w:r>
      <w:r w:rsidRPr="00E54194">
        <w:rPr>
          <w:rFonts w:ascii="宋体" w:hAnsi="宋体" w:hint="eastAsia"/>
          <w:sz w:val="24"/>
          <w:szCs w:val="28"/>
        </w:rPr>
        <w:t xml:space="preserve"> </w:t>
      </w:r>
    </w:p>
    <w:tbl>
      <w:tblPr>
        <w:tblW w:w="82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2"/>
        <w:gridCol w:w="2409"/>
        <w:gridCol w:w="2268"/>
        <w:gridCol w:w="1900"/>
      </w:tblGrid>
      <w:tr w:rsidR="005F360B" w:rsidRPr="00597FC7" w:rsidTr="005C015D">
        <w:tc>
          <w:tcPr>
            <w:tcW w:w="1702" w:type="dxa"/>
          </w:tcPr>
          <w:p w:rsidR="005F360B" w:rsidRPr="00E54194" w:rsidRDefault="005F360B" w:rsidP="005C015D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申请人</w:t>
            </w:r>
          </w:p>
        </w:tc>
        <w:tc>
          <w:tcPr>
            <w:tcW w:w="6577" w:type="dxa"/>
            <w:gridSpan w:val="3"/>
          </w:tcPr>
          <w:p w:rsidR="005F360B" w:rsidRPr="00E54194" w:rsidRDefault="005F360B" w:rsidP="005C015D">
            <w:pPr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5C015D">
            <w:pPr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5C015D">
            <w:pPr>
              <w:rPr>
                <w:rFonts w:ascii="仿宋_GB2312" w:hAnsi="黑体" w:hint="eastAsia"/>
                <w:sz w:val="24"/>
                <w:szCs w:val="21"/>
              </w:rPr>
            </w:pPr>
          </w:p>
        </w:tc>
      </w:tr>
      <w:tr w:rsidR="005F360B" w:rsidRPr="00597FC7" w:rsidTr="005C015D">
        <w:tc>
          <w:tcPr>
            <w:tcW w:w="1702" w:type="dxa"/>
            <w:vMerge w:val="restart"/>
            <w:vAlign w:val="center"/>
          </w:tcPr>
          <w:p w:rsidR="005F360B" w:rsidRPr="00E54194" w:rsidRDefault="005F360B" w:rsidP="005C015D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加班时间</w:t>
            </w:r>
          </w:p>
        </w:tc>
        <w:tc>
          <w:tcPr>
            <w:tcW w:w="2409" w:type="dxa"/>
          </w:tcPr>
          <w:p w:rsidR="005F360B" w:rsidRPr="00E54194" w:rsidRDefault="005F360B" w:rsidP="005C015D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起</w:t>
            </w:r>
          </w:p>
        </w:tc>
        <w:tc>
          <w:tcPr>
            <w:tcW w:w="2268" w:type="dxa"/>
          </w:tcPr>
          <w:p w:rsidR="005F360B" w:rsidRPr="00E54194" w:rsidRDefault="005F360B" w:rsidP="005C015D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止</w:t>
            </w:r>
          </w:p>
        </w:tc>
        <w:tc>
          <w:tcPr>
            <w:tcW w:w="1900" w:type="dxa"/>
          </w:tcPr>
          <w:p w:rsidR="005F360B" w:rsidRPr="00E54194" w:rsidRDefault="005F360B" w:rsidP="005C015D">
            <w:pPr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时长（小时）</w:t>
            </w:r>
          </w:p>
        </w:tc>
      </w:tr>
      <w:tr w:rsidR="005F360B" w:rsidRPr="00597FC7" w:rsidTr="005C015D">
        <w:tc>
          <w:tcPr>
            <w:tcW w:w="1702" w:type="dxa"/>
            <w:vMerge/>
          </w:tcPr>
          <w:p w:rsidR="005F360B" w:rsidRPr="00E54194" w:rsidRDefault="005F360B" w:rsidP="005C015D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</w:p>
        </w:tc>
        <w:tc>
          <w:tcPr>
            <w:tcW w:w="2409" w:type="dxa"/>
          </w:tcPr>
          <w:p w:rsidR="005F360B" w:rsidRPr="00E54194" w:rsidRDefault="005F360B" w:rsidP="00BA6258">
            <w:pPr>
              <w:ind w:firstLineChars="150" w:firstLine="354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月   日   时</w:t>
            </w:r>
          </w:p>
        </w:tc>
        <w:tc>
          <w:tcPr>
            <w:tcW w:w="2268" w:type="dxa"/>
          </w:tcPr>
          <w:p w:rsidR="005F360B" w:rsidRPr="00E54194" w:rsidRDefault="005F360B" w:rsidP="00BA6258">
            <w:pPr>
              <w:ind w:firstLineChars="200" w:firstLine="472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月 日 时</w:t>
            </w:r>
          </w:p>
        </w:tc>
        <w:tc>
          <w:tcPr>
            <w:tcW w:w="1900" w:type="dxa"/>
          </w:tcPr>
          <w:p w:rsidR="005F360B" w:rsidRPr="00E54194" w:rsidRDefault="005F360B" w:rsidP="005C015D">
            <w:pPr>
              <w:rPr>
                <w:rFonts w:ascii="仿宋_GB2312" w:hAnsi="黑体" w:hint="eastAsia"/>
                <w:sz w:val="24"/>
                <w:szCs w:val="21"/>
              </w:rPr>
            </w:pPr>
          </w:p>
        </w:tc>
      </w:tr>
      <w:tr w:rsidR="005F360B" w:rsidRPr="00597FC7" w:rsidTr="005C015D">
        <w:tc>
          <w:tcPr>
            <w:tcW w:w="1702" w:type="dxa"/>
          </w:tcPr>
          <w:p w:rsidR="005F360B" w:rsidRPr="00E54194" w:rsidRDefault="005F360B" w:rsidP="005C015D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加班类别</w:t>
            </w:r>
          </w:p>
        </w:tc>
        <w:tc>
          <w:tcPr>
            <w:tcW w:w="6577" w:type="dxa"/>
            <w:gridSpan w:val="3"/>
          </w:tcPr>
          <w:p w:rsidR="005F360B" w:rsidRPr="00E54194" w:rsidRDefault="005F360B" w:rsidP="00BA6258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□工作日   □双休日   □节假日</w:t>
            </w:r>
          </w:p>
        </w:tc>
      </w:tr>
      <w:tr w:rsidR="005F360B" w:rsidRPr="00597FC7" w:rsidTr="005C015D">
        <w:trPr>
          <w:trHeight w:val="2028"/>
        </w:trPr>
        <w:tc>
          <w:tcPr>
            <w:tcW w:w="1702" w:type="dxa"/>
            <w:vAlign w:val="center"/>
          </w:tcPr>
          <w:p w:rsidR="005F360B" w:rsidRPr="00E54194" w:rsidRDefault="005F360B" w:rsidP="00A62271">
            <w:pPr>
              <w:jc w:val="center"/>
              <w:rPr>
                <w:rFonts w:ascii="仿宋_GB2312" w:hAnsi="黑体" w:hint="eastAsia"/>
                <w:sz w:val="24"/>
                <w:szCs w:val="21"/>
              </w:rPr>
            </w:pPr>
            <w:r w:rsidRPr="00E54194">
              <w:rPr>
                <w:rFonts w:ascii="仿宋_GB2312" w:hAnsi="黑体" w:hint="eastAsia"/>
                <w:sz w:val="24"/>
                <w:szCs w:val="21"/>
              </w:rPr>
              <w:t>加班内容</w:t>
            </w:r>
          </w:p>
        </w:tc>
        <w:tc>
          <w:tcPr>
            <w:tcW w:w="6577" w:type="dxa"/>
            <w:gridSpan w:val="3"/>
          </w:tcPr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E54194" w:rsidRPr="00E54194" w:rsidRDefault="00E54194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E54194" w:rsidRPr="00E54194" w:rsidRDefault="00E54194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  <w:p w:rsidR="005F360B" w:rsidRPr="00E54194" w:rsidRDefault="005F360B" w:rsidP="00E54194">
            <w:pPr>
              <w:ind w:firstLineChars="400" w:firstLine="943"/>
              <w:rPr>
                <w:rFonts w:ascii="仿宋_GB2312" w:hAnsi="黑体" w:hint="eastAsia"/>
                <w:sz w:val="24"/>
                <w:szCs w:val="21"/>
              </w:rPr>
            </w:pPr>
          </w:p>
        </w:tc>
      </w:tr>
      <w:tr w:rsidR="005F360B" w:rsidRPr="00597FC7" w:rsidTr="005C015D">
        <w:tc>
          <w:tcPr>
            <w:tcW w:w="1702" w:type="dxa"/>
          </w:tcPr>
          <w:p w:rsidR="005F360B" w:rsidRPr="00E54194" w:rsidRDefault="005F360B" w:rsidP="00A62271">
            <w:pPr>
              <w:jc w:val="center"/>
              <w:rPr>
                <w:rFonts w:ascii="仿宋_GB2312" w:hAnsi="黑体"/>
                <w:sz w:val="21"/>
                <w:szCs w:val="21"/>
              </w:rPr>
            </w:pPr>
            <w:r w:rsidRPr="00E54194">
              <w:rPr>
                <w:rFonts w:ascii="仿宋_GB2312" w:hAnsi="黑体" w:hint="eastAsia"/>
                <w:sz w:val="21"/>
                <w:szCs w:val="21"/>
              </w:rPr>
              <w:t>科长或秘书</w:t>
            </w:r>
          </w:p>
        </w:tc>
        <w:tc>
          <w:tcPr>
            <w:tcW w:w="2409" w:type="dxa"/>
          </w:tcPr>
          <w:p w:rsidR="005F360B" w:rsidRPr="00E54194" w:rsidRDefault="005F360B" w:rsidP="00E54194">
            <w:pPr>
              <w:ind w:firstLineChars="400" w:firstLine="823"/>
              <w:rPr>
                <w:rFonts w:ascii="仿宋_GB2312" w:hAnsi="黑体"/>
                <w:sz w:val="21"/>
                <w:szCs w:val="21"/>
              </w:rPr>
            </w:pPr>
          </w:p>
        </w:tc>
        <w:tc>
          <w:tcPr>
            <w:tcW w:w="2268" w:type="dxa"/>
          </w:tcPr>
          <w:p w:rsidR="00E54194" w:rsidRPr="00E54194" w:rsidRDefault="005F360B" w:rsidP="00A62271">
            <w:pPr>
              <w:rPr>
                <w:rFonts w:ascii="仿宋_GB2312" w:hAnsi="黑体"/>
                <w:sz w:val="21"/>
                <w:szCs w:val="21"/>
              </w:rPr>
            </w:pPr>
            <w:r w:rsidRPr="00E54194">
              <w:rPr>
                <w:rFonts w:ascii="仿宋_GB2312" w:hAnsi="黑体" w:hint="eastAsia"/>
                <w:sz w:val="21"/>
                <w:szCs w:val="21"/>
              </w:rPr>
              <w:t>本单位主要负责人</w:t>
            </w:r>
          </w:p>
          <w:p w:rsidR="005F360B" w:rsidRPr="00E54194" w:rsidRDefault="005F360B" w:rsidP="00FA65C6">
            <w:pPr>
              <w:rPr>
                <w:rFonts w:ascii="仿宋_GB2312" w:hAnsi="黑体"/>
                <w:sz w:val="21"/>
                <w:szCs w:val="21"/>
              </w:rPr>
            </w:pPr>
            <w:r w:rsidRPr="00E54194">
              <w:rPr>
                <w:rFonts w:ascii="仿宋_GB2312" w:hAnsi="黑体" w:hint="eastAsia"/>
                <w:sz w:val="21"/>
                <w:szCs w:val="21"/>
              </w:rPr>
              <w:t>签字：</w:t>
            </w:r>
          </w:p>
        </w:tc>
        <w:tc>
          <w:tcPr>
            <w:tcW w:w="1900" w:type="dxa"/>
          </w:tcPr>
          <w:p w:rsidR="005F360B" w:rsidRPr="00D938E3" w:rsidRDefault="005F360B" w:rsidP="005C015D">
            <w:pPr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5F360B" w:rsidRDefault="005F360B" w:rsidP="005F360B">
      <w:pPr>
        <w:ind w:leftChars="200" w:left="632"/>
        <w:rPr>
          <w:rFonts w:ascii="宋体" w:hAnsi="宋体"/>
          <w:b/>
          <w:sz w:val="18"/>
          <w:szCs w:val="18"/>
        </w:rPr>
      </w:pPr>
      <w:r w:rsidRPr="00597FC7">
        <w:rPr>
          <w:rFonts w:ascii="宋体" w:hAnsi="宋体" w:hint="eastAsia"/>
          <w:b/>
          <w:sz w:val="18"/>
          <w:szCs w:val="18"/>
        </w:rPr>
        <w:t>注</w:t>
      </w:r>
      <w:r w:rsidRPr="00597FC7">
        <w:rPr>
          <w:rFonts w:ascii="宋体" w:hAnsi="宋体"/>
          <w:b/>
          <w:sz w:val="18"/>
          <w:szCs w:val="18"/>
        </w:rPr>
        <w:t>：申请人</w:t>
      </w:r>
      <w:r>
        <w:rPr>
          <w:rFonts w:ascii="宋体" w:hAnsi="宋体" w:hint="eastAsia"/>
          <w:b/>
          <w:sz w:val="18"/>
          <w:szCs w:val="18"/>
        </w:rPr>
        <w:t>可</w:t>
      </w:r>
      <w:r w:rsidRPr="00597FC7">
        <w:rPr>
          <w:rFonts w:ascii="宋体" w:hAnsi="宋体" w:hint="eastAsia"/>
          <w:b/>
          <w:sz w:val="18"/>
          <w:szCs w:val="18"/>
        </w:rPr>
        <w:t>填写</w:t>
      </w:r>
      <w:r w:rsidRPr="00597FC7">
        <w:rPr>
          <w:rFonts w:ascii="宋体" w:hAnsi="宋体"/>
          <w:b/>
          <w:sz w:val="18"/>
          <w:szCs w:val="18"/>
        </w:rPr>
        <w:t>多人</w:t>
      </w:r>
    </w:p>
    <w:p w:rsidR="00FA484E" w:rsidRDefault="00C162E7" w:rsidP="00E54194">
      <w:pPr>
        <w:snapToGrid w:val="0"/>
        <w:spacing w:line="430" w:lineRule="exact"/>
        <w:rPr>
          <w:rFonts w:ascii="仿宋_GB2312"/>
          <w:spacing w:val="-6"/>
        </w:rPr>
      </w:pPr>
      <w:r>
        <w:rPr>
          <w:noProof/>
        </w:rPr>
        <w:pict>
          <v:shape id="文本框 2" o:spid="_x0000_s1032" type="#_x0000_t202" style="position:absolute;left:0;text-align:left;margin-left:181.35pt;margin-top:16.25pt;width:272.75pt;height:34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 stroked="f" strokecolor="white">
            <v:fill opacity="0"/>
            <v:textbox style="mso-next-textbox:#文本框 2">
              <w:txbxContent>
                <w:p w:rsidR="005B4663" w:rsidRDefault="005B4663" w:rsidP="005F360B"/>
              </w:txbxContent>
            </v:textbox>
          </v:shape>
        </w:pict>
      </w:r>
      <w:r w:rsidR="005F360B">
        <w:rPr>
          <w:rFonts w:ascii="仿宋_GB2312"/>
          <w:spacing w:val="-6"/>
        </w:rPr>
        <w:br w:type="page"/>
      </w:r>
    </w:p>
    <w:p w:rsidR="00203893" w:rsidRPr="00FB5D09" w:rsidRDefault="005F360B" w:rsidP="00FB5D09">
      <w:pPr>
        <w:snapToGrid w:val="0"/>
        <w:spacing w:line="600" w:lineRule="exact"/>
        <w:ind w:rightChars="400" w:right="1263"/>
        <w:jc w:val="right"/>
        <w:rPr>
          <w:rFonts w:ascii="仿宋_GB2312"/>
          <w:spacing w:val="-6"/>
        </w:rPr>
      </w:pPr>
      <w:r w:rsidDel="005F360B">
        <w:rPr>
          <w:rFonts w:ascii="仿宋_GB2312" w:hint="eastAsia"/>
          <w:spacing w:val="-6"/>
        </w:rPr>
        <w:t xml:space="preserve"> </w:t>
      </w:r>
      <w:r w:rsidR="00C162E7">
        <w:rPr>
          <w:noProof/>
        </w:rPr>
        <w:pict>
          <v:shape id="_x0000_s1033" type="#_x0000_t202" style="position:absolute;left:0;text-align:left;margin-left:272.6pt;margin-top:712.45pt;width:153.45pt;height:28.35pt;z-index:251660288;mso-position-horizontal-relative:text;mso-position-vertical-relative:page" filled="f" stroked="f">
            <v:textbox style="mso-next-textbox:#_x0000_s1033" inset="0,0,0,0">
              <w:txbxContent>
                <w:p w:rsidR="005B4663" w:rsidRPr="00B23F5F" w:rsidRDefault="005F360B" w:rsidP="00CC48FB">
                  <w:pPr>
                    <w:tabs>
                      <w:tab w:val="left" w:pos="8460"/>
                    </w:tabs>
                    <w:spacing w:line="500" w:lineRule="exact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rFonts w:ascii="仿宋_GB2312" w:hint="eastAsia"/>
                      <w:sz w:val="28"/>
                      <w:szCs w:val="28"/>
                    </w:rPr>
                    <w:t>2019年1月7日</w:t>
                  </w:r>
                  <w:r w:rsidR="005B4663" w:rsidRPr="00B23F5F">
                    <w:rPr>
                      <w:rFonts w:ascii="仿宋_GB2312" w:hint="eastAsia"/>
                      <w:sz w:val="28"/>
                      <w:szCs w:val="28"/>
                    </w:rPr>
                    <w:t>印发</w:t>
                  </w:r>
                </w:p>
              </w:txbxContent>
            </v:textbox>
            <w10:wrap type="topAndBottom" anchory="page"/>
          </v:shape>
        </w:pict>
      </w:r>
      <w:r w:rsidR="00C162E7">
        <w:rPr>
          <w:noProof/>
        </w:rPr>
        <w:pict>
          <v:shape id="_x0000_s1034" type="#_x0000_t202" style="position:absolute;left:0;text-align:left;margin-left:11.9pt;margin-top:712pt;width:256.15pt;height:28.35pt;z-index:251661312;mso-position-horizontal-relative:text;mso-position-vertical-relative:page" filled="f" stroked="f">
            <v:textbox style="mso-next-textbox:#_x0000_s1034" inset="0,0,0,0">
              <w:txbxContent>
                <w:p w:rsidR="005B4663" w:rsidRPr="00B23F5F" w:rsidRDefault="005F360B" w:rsidP="00CC48FB">
                  <w:pPr>
                    <w:tabs>
                      <w:tab w:val="left" w:pos="8460"/>
                    </w:tabs>
                    <w:spacing w:line="500" w:lineRule="exac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国家气象信息中心办公室</w:t>
                  </w:r>
                </w:p>
              </w:txbxContent>
            </v:textbox>
            <w10:wrap type="topAndBottom" anchory="page"/>
          </v:shape>
        </w:pict>
      </w:r>
      <w:r w:rsidR="00C162E7">
        <w:rPr>
          <w:noProof/>
        </w:rPr>
        <w:pict>
          <v:line id="_x0000_s1027" style="position:absolute;left:0;text-align:left;z-index:251654144;visibility:visible;mso-position-horizontal-relative:text;mso-position-vertical-relative:page" from=".25pt,711.85pt" to="442.45pt,711.85pt" strokeweight=".85pt">
            <w10:wrap type="topAndBottom" anchory="page"/>
          </v:line>
        </w:pict>
      </w:r>
      <w:r w:rsidR="00C162E7">
        <w:rPr>
          <w:noProof/>
        </w:rPr>
        <w:pict>
          <v:line id="_x0000_s1029" style="position:absolute;left:0;text-align:left;z-index:251656192;visibility:visible;mso-position-horizontal-relative:text;mso-position-vertical-relative:page" from=".25pt,742.6pt" to="442.45pt,742.6pt" strokeweight=".85pt">
            <w10:wrap type="topAndBottom" anchory="page"/>
          </v:line>
        </w:pict>
      </w:r>
    </w:p>
    <w:sectPr w:rsidR="00203893" w:rsidRPr="00FB5D09" w:rsidSect="00182B1D">
      <w:headerReference w:type="default" r:id="rId6"/>
      <w:footerReference w:type="even" r:id="rId7"/>
      <w:footerReference w:type="default" r:id="rId8"/>
      <w:pgSz w:w="11906" w:h="16838" w:code="9"/>
      <w:pgMar w:top="2132" w:right="1503" w:bottom="2002" w:left="1548" w:header="851" w:footer="1418" w:gutter="0"/>
      <w:pgNumType w:chapSep="emDash"/>
      <w:cols w:space="425"/>
      <w:docGrid w:type="linesAndChars" w:linePitch="577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D96" w:rsidRDefault="00471D96">
      <w:r>
        <w:separator/>
      </w:r>
    </w:p>
  </w:endnote>
  <w:endnote w:type="continuationSeparator" w:id="1">
    <w:p w:rsidR="00471D96" w:rsidRDefault="00471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3" w:rsidRDefault="005B4663" w:rsidP="00F73F40">
    <w:pPr>
      <w:pStyle w:val="a6"/>
      <w:framePr w:w="1620" w:wrap="around" w:vAnchor="text" w:hAnchor="page" w:x="1551" w:y="116"/>
      <w:spacing w:line="280" w:lineRule="exact"/>
      <w:ind w:left="340"/>
      <w:rPr>
        <w:rStyle w:val="a7"/>
        <w:sz w:val="28"/>
      </w:rPr>
    </w:pPr>
    <w:r>
      <w:rPr>
        <w:rStyle w:val="a7"/>
        <w:sz w:val="28"/>
      </w:rPr>
      <w:t xml:space="preserve">— </w:t>
    </w:r>
    <w:r w:rsidRPr="00E926FA">
      <w:rPr>
        <w:rStyle w:val="a7"/>
        <w:rFonts w:ascii="宋体" w:eastAsia="宋体" w:hAnsi="宋体"/>
        <w:sz w:val="28"/>
      </w:rPr>
      <w:fldChar w:fldCharType="begin"/>
    </w:r>
    <w:r w:rsidRPr="00E926FA">
      <w:rPr>
        <w:rStyle w:val="a7"/>
        <w:rFonts w:ascii="宋体" w:eastAsia="宋体" w:hAnsi="宋体"/>
        <w:sz w:val="28"/>
      </w:rPr>
      <w:instrText xml:space="preserve">PAGE  </w:instrText>
    </w:r>
    <w:r w:rsidRPr="00E926FA">
      <w:rPr>
        <w:rStyle w:val="a7"/>
        <w:rFonts w:ascii="宋体" w:eastAsia="宋体" w:hAnsi="宋体"/>
        <w:sz w:val="28"/>
      </w:rPr>
      <w:fldChar w:fldCharType="separate"/>
    </w:r>
    <w:r w:rsidR="009B7097">
      <w:rPr>
        <w:rStyle w:val="a7"/>
        <w:rFonts w:ascii="宋体" w:eastAsia="宋体" w:hAnsi="宋体"/>
        <w:noProof/>
        <w:sz w:val="28"/>
      </w:rPr>
      <w:t>2</w:t>
    </w:r>
    <w:r w:rsidRPr="00E926FA">
      <w:rPr>
        <w:rStyle w:val="a7"/>
        <w:rFonts w:ascii="宋体" w:eastAsia="宋体" w:hAnsi="宋体"/>
        <w:sz w:val="28"/>
      </w:rPr>
      <w:fldChar w:fldCharType="end"/>
    </w:r>
    <w:r>
      <w:rPr>
        <w:rStyle w:val="a7"/>
        <w:sz w:val="28"/>
      </w:rPr>
      <w:t xml:space="preserve"> —</w:t>
    </w:r>
  </w:p>
  <w:p w:rsidR="005B4663" w:rsidRDefault="005B4663">
    <w:pPr>
      <w:pStyle w:val="a6"/>
      <w:tabs>
        <w:tab w:val="clear" w:pos="8306"/>
        <w:tab w:val="right" w:pos="8460"/>
      </w:tabs>
      <w:ind w:right="212"/>
      <w:jc w:val="right"/>
      <w:rPr>
        <w:rFonts w:ascii="仿宋_GB2312"/>
        <w:sz w:val="3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3" w:rsidRDefault="005B4663" w:rsidP="005E3FFF">
    <w:pPr>
      <w:pStyle w:val="a6"/>
      <w:framePr w:w="1620" w:wrap="around" w:vAnchor="text" w:hAnchor="page" w:x="8701" w:y="56"/>
      <w:ind w:left="340"/>
      <w:rPr>
        <w:rStyle w:val="a7"/>
        <w:sz w:val="28"/>
      </w:rPr>
    </w:pPr>
    <w:r>
      <w:rPr>
        <w:rStyle w:val="a7"/>
        <w:sz w:val="28"/>
      </w:rPr>
      <w:t xml:space="preserve">— </w:t>
    </w:r>
    <w:r w:rsidRPr="00487778">
      <w:rPr>
        <w:rStyle w:val="a7"/>
        <w:rFonts w:ascii="宋体" w:eastAsia="宋体" w:hAnsi="宋体"/>
        <w:sz w:val="28"/>
      </w:rPr>
      <w:fldChar w:fldCharType="begin"/>
    </w:r>
    <w:r w:rsidRPr="00487778">
      <w:rPr>
        <w:rStyle w:val="a7"/>
        <w:rFonts w:ascii="宋体" w:eastAsia="宋体" w:hAnsi="宋体"/>
        <w:sz w:val="28"/>
      </w:rPr>
      <w:instrText xml:space="preserve">PAGE  </w:instrText>
    </w:r>
    <w:r w:rsidRPr="00487778">
      <w:rPr>
        <w:rStyle w:val="a7"/>
        <w:rFonts w:ascii="宋体" w:eastAsia="宋体" w:hAnsi="宋体"/>
        <w:sz w:val="28"/>
      </w:rPr>
      <w:fldChar w:fldCharType="separate"/>
    </w:r>
    <w:r w:rsidR="009B7097">
      <w:rPr>
        <w:rStyle w:val="a7"/>
        <w:rFonts w:ascii="宋体" w:eastAsia="宋体" w:hAnsi="宋体"/>
        <w:noProof/>
        <w:sz w:val="28"/>
      </w:rPr>
      <w:t>1</w:t>
    </w:r>
    <w:r w:rsidRPr="00487778">
      <w:rPr>
        <w:rStyle w:val="a7"/>
        <w:rFonts w:ascii="宋体" w:eastAsia="宋体" w:hAnsi="宋体"/>
        <w:sz w:val="28"/>
      </w:rPr>
      <w:fldChar w:fldCharType="end"/>
    </w:r>
    <w:r>
      <w:rPr>
        <w:rStyle w:val="a7"/>
        <w:sz w:val="28"/>
      </w:rPr>
      <w:t xml:space="preserve"> —</w:t>
    </w:r>
  </w:p>
  <w:p w:rsidR="005B4663" w:rsidRDefault="005B4663">
    <w:pPr>
      <w:pStyle w:val="a6"/>
      <w:ind w:right="360"/>
      <w:rPr>
        <w:rFonts w:ascii="仿宋_GB2312"/>
        <w:sz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D96" w:rsidRDefault="00471D96">
      <w:r>
        <w:separator/>
      </w:r>
    </w:p>
  </w:footnote>
  <w:footnote w:type="continuationSeparator" w:id="1">
    <w:p w:rsidR="00471D96" w:rsidRDefault="00471D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663" w:rsidRDefault="005B4663" w:rsidP="00874B8E">
    <w:pPr>
      <w:pStyle w:val="a8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trackRevisions/>
  <w:documentProtection w:edit="trackedChanges" w:enforcement="1" w:cryptProviderType="rsaFull" w:cryptAlgorithmClass="hash" w:cryptAlgorithmType="typeAny" w:cryptAlgorithmSid="4" w:cryptSpinCount="50000" w:hash="1hSSwKUJ5zRHEIGSABS3xSTg5U8=" w:salt="7FotSSY/V7GSAsBVoQWcgQ=="/>
  <w:defaultTabStop w:val="420"/>
  <w:evenAndOddHeaders/>
  <w:drawingGridHorizontalSpacing w:val="158"/>
  <w:drawingGridVerticalSpacing w:val="577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F57"/>
    <w:rsid w:val="000070C0"/>
    <w:rsid w:val="00013588"/>
    <w:rsid w:val="00014789"/>
    <w:rsid w:val="000245E7"/>
    <w:rsid w:val="00031355"/>
    <w:rsid w:val="00032C2D"/>
    <w:rsid w:val="0003580E"/>
    <w:rsid w:val="00080831"/>
    <w:rsid w:val="00086879"/>
    <w:rsid w:val="00097E67"/>
    <w:rsid w:val="000A5CD8"/>
    <w:rsid w:val="000B1FC0"/>
    <w:rsid w:val="000B4814"/>
    <w:rsid w:val="000C0A18"/>
    <w:rsid w:val="000C0C4F"/>
    <w:rsid w:val="000C3178"/>
    <w:rsid w:val="000C4712"/>
    <w:rsid w:val="000E7C7C"/>
    <w:rsid w:val="000F4C77"/>
    <w:rsid w:val="000F6956"/>
    <w:rsid w:val="0011545B"/>
    <w:rsid w:val="00123CBA"/>
    <w:rsid w:val="00123E19"/>
    <w:rsid w:val="0013035A"/>
    <w:rsid w:val="00140DD1"/>
    <w:rsid w:val="00152332"/>
    <w:rsid w:val="00165D78"/>
    <w:rsid w:val="0017322A"/>
    <w:rsid w:val="00182B1D"/>
    <w:rsid w:val="00192E2A"/>
    <w:rsid w:val="001A1EAA"/>
    <w:rsid w:val="001A30E1"/>
    <w:rsid w:val="001B04FB"/>
    <w:rsid w:val="001B3797"/>
    <w:rsid w:val="001C6463"/>
    <w:rsid w:val="001D7561"/>
    <w:rsid w:val="001E0E74"/>
    <w:rsid w:val="001F43FC"/>
    <w:rsid w:val="00203893"/>
    <w:rsid w:val="00217BB0"/>
    <w:rsid w:val="00231824"/>
    <w:rsid w:val="002333A9"/>
    <w:rsid w:val="00235735"/>
    <w:rsid w:val="00247E53"/>
    <w:rsid w:val="0025220D"/>
    <w:rsid w:val="002545FC"/>
    <w:rsid w:val="0026219F"/>
    <w:rsid w:val="00265D2C"/>
    <w:rsid w:val="00270C5B"/>
    <w:rsid w:val="00277196"/>
    <w:rsid w:val="0028208C"/>
    <w:rsid w:val="00284B62"/>
    <w:rsid w:val="00286EAB"/>
    <w:rsid w:val="0029164C"/>
    <w:rsid w:val="00293637"/>
    <w:rsid w:val="002B3F9D"/>
    <w:rsid w:val="002C1CED"/>
    <w:rsid w:val="002D759C"/>
    <w:rsid w:val="002E6445"/>
    <w:rsid w:val="002F37EB"/>
    <w:rsid w:val="002F541E"/>
    <w:rsid w:val="002F5BF1"/>
    <w:rsid w:val="003053F9"/>
    <w:rsid w:val="00311442"/>
    <w:rsid w:val="0031231E"/>
    <w:rsid w:val="00326495"/>
    <w:rsid w:val="00327544"/>
    <w:rsid w:val="00330BC4"/>
    <w:rsid w:val="00345F5F"/>
    <w:rsid w:val="00356C59"/>
    <w:rsid w:val="003577FE"/>
    <w:rsid w:val="00357F94"/>
    <w:rsid w:val="00360EE5"/>
    <w:rsid w:val="00393193"/>
    <w:rsid w:val="00395F1D"/>
    <w:rsid w:val="003C4EA3"/>
    <w:rsid w:val="003C6E21"/>
    <w:rsid w:val="003C7175"/>
    <w:rsid w:val="003D2453"/>
    <w:rsid w:val="003E0DFA"/>
    <w:rsid w:val="003F5CB9"/>
    <w:rsid w:val="004025F4"/>
    <w:rsid w:val="0040340C"/>
    <w:rsid w:val="00406F3E"/>
    <w:rsid w:val="0041626A"/>
    <w:rsid w:val="00416F6B"/>
    <w:rsid w:val="00422612"/>
    <w:rsid w:val="004276F5"/>
    <w:rsid w:val="00431024"/>
    <w:rsid w:val="004411A0"/>
    <w:rsid w:val="00447CF6"/>
    <w:rsid w:val="00454A39"/>
    <w:rsid w:val="00456582"/>
    <w:rsid w:val="00461D40"/>
    <w:rsid w:val="00471D96"/>
    <w:rsid w:val="0047317C"/>
    <w:rsid w:val="00480CD9"/>
    <w:rsid w:val="00482DE8"/>
    <w:rsid w:val="00485E92"/>
    <w:rsid w:val="00487778"/>
    <w:rsid w:val="00496662"/>
    <w:rsid w:val="004A49B8"/>
    <w:rsid w:val="004B2EB8"/>
    <w:rsid w:val="004D76FF"/>
    <w:rsid w:val="005003B6"/>
    <w:rsid w:val="00502C04"/>
    <w:rsid w:val="00515D66"/>
    <w:rsid w:val="00521552"/>
    <w:rsid w:val="00526AD1"/>
    <w:rsid w:val="00532F01"/>
    <w:rsid w:val="005373C6"/>
    <w:rsid w:val="00544027"/>
    <w:rsid w:val="005467BE"/>
    <w:rsid w:val="00554020"/>
    <w:rsid w:val="00575760"/>
    <w:rsid w:val="005810DD"/>
    <w:rsid w:val="0058320C"/>
    <w:rsid w:val="00583235"/>
    <w:rsid w:val="005A278A"/>
    <w:rsid w:val="005A36E5"/>
    <w:rsid w:val="005B1E42"/>
    <w:rsid w:val="005B35D3"/>
    <w:rsid w:val="005B35E9"/>
    <w:rsid w:val="005B41F6"/>
    <w:rsid w:val="005B4663"/>
    <w:rsid w:val="005B6DB5"/>
    <w:rsid w:val="005C015D"/>
    <w:rsid w:val="005C1FBE"/>
    <w:rsid w:val="005D2A7C"/>
    <w:rsid w:val="005D525D"/>
    <w:rsid w:val="005D6C3C"/>
    <w:rsid w:val="005E38C4"/>
    <w:rsid w:val="005E3FFF"/>
    <w:rsid w:val="005F0BFA"/>
    <w:rsid w:val="005F105D"/>
    <w:rsid w:val="005F360B"/>
    <w:rsid w:val="005F4149"/>
    <w:rsid w:val="005F7271"/>
    <w:rsid w:val="0060478C"/>
    <w:rsid w:val="006116F3"/>
    <w:rsid w:val="00615642"/>
    <w:rsid w:val="006258E6"/>
    <w:rsid w:val="00632660"/>
    <w:rsid w:val="00632977"/>
    <w:rsid w:val="00646A92"/>
    <w:rsid w:val="00646EBF"/>
    <w:rsid w:val="00651562"/>
    <w:rsid w:val="00660CDA"/>
    <w:rsid w:val="00671B24"/>
    <w:rsid w:val="00673FFA"/>
    <w:rsid w:val="006A22B5"/>
    <w:rsid w:val="006B0567"/>
    <w:rsid w:val="006C1A1B"/>
    <w:rsid w:val="006C2EDC"/>
    <w:rsid w:val="006C7DB7"/>
    <w:rsid w:val="006D14F1"/>
    <w:rsid w:val="006D5722"/>
    <w:rsid w:val="006D725A"/>
    <w:rsid w:val="006E3BF4"/>
    <w:rsid w:val="006F2AB2"/>
    <w:rsid w:val="007066D8"/>
    <w:rsid w:val="00721AEE"/>
    <w:rsid w:val="00721C6B"/>
    <w:rsid w:val="00722A87"/>
    <w:rsid w:val="00730FA6"/>
    <w:rsid w:val="00732003"/>
    <w:rsid w:val="00734406"/>
    <w:rsid w:val="00743E59"/>
    <w:rsid w:val="00757877"/>
    <w:rsid w:val="00763E07"/>
    <w:rsid w:val="00765980"/>
    <w:rsid w:val="0077049B"/>
    <w:rsid w:val="00774364"/>
    <w:rsid w:val="00774D73"/>
    <w:rsid w:val="00781AA4"/>
    <w:rsid w:val="00787C4C"/>
    <w:rsid w:val="00791CC8"/>
    <w:rsid w:val="00794EF9"/>
    <w:rsid w:val="007A04B5"/>
    <w:rsid w:val="007A6E26"/>
    <w:rsid w:val="007B2755"/>
    <w:rsid w:val="007B6642"/>
    <w:rsid w:val="007C1725"/>
    <w:rsid w:val="007D238C"/>
    <w:rsid w:val="007E3095"/>
    <w:rsid w:val="007F2D4E"/>
    <w:rsid w:val="00802C31"/>
    <w:rsid w:val="008045E2"/>
    <w:rsid w:val="00805692"/>
    <w:rsid w:val="00806127"/>
    <w:rsid w:val="00814497"/>
    <w:rsid w:val="008317E2"/>
    <w:rsid w:val="00832050"/>
    <w:rsid w:val="00833EC9"/>
    <w:rsid w:val="00843255"/>
    <w:rsid w:val="00846102"/>
    <w:rsid w:val="00857129"/>
    <w:rsid w:val="00861139"/>
    <w:rsid w:val="00874B8E"/>
    <w:rsid w:val="00884871"/>
    <w:rsid w:val="00885CAB"/>
    <w:rsid w:val="008920DB"/>
    <w:rsid w:val="008965FE"/>
    <w:rsid w:val="008A259D"/>
    <w:rsid w:val="008C0F97"/>
    <w:rsid w:val="008C40AC"/>
    <w:rsid w:val="008D590B"/>
    <w:rsid w:val="008E592F"/>
    <w:rsid w:val="008F34FE"/>
    <w:rsid w:val="008F3757"/>
    <w:rsid w:val="00901ECA"/>
    <w:rsid w:val="00904422"/>
    <w:rsid w:val="0090669C"/>
    <w:rsid w:val="00906B37"/>
    <w:rsid w:val="00914E20"/>
    <w:rsid w:val="00915A1C"/>
    <w:rsid w:val="00915D9F"/>
    <w:rsid w:val="00915DFB"/>
    <w:rsid w:val="00937788"/>
    <w:rsid w:val="0094662B"/>
    <w:rsid w:val="00953824"/>
    <w:rsid w:val="00953961"/>
    <w:rsid w:val="009B36E0"/>
    <w:rsid w:val="009B7097"/>
    <w:rsid w:val="009C0216"/>
    <w:rsid w:val="009C2D2F"/>
    <w:rsid w:val="009E3F92"/>
    <w:rsid w:val="009F26BB"/>
    <w:rsid w:val="009F75AB"/>
    <w:rsid w:val="00A10687"/>
    <w:rsid w:val="00A140D5"/>
    <w:rsid w:val="00A268E6"/>
    <w:rsid w:val="00A37AFD"/>
    <w:rsid w:val="00A42103"/>
    <w:rsid w:val="00A50BC6"/>
    <w:rsid w:val="00A56C39"/>
    <w:rsid w:val="00A572C9"/>
    <w:rsid w:val="00A614BB"/>
    <w:rsid w:val="00A62271"/>
    <w:rsid w:val="00A651A0"/>
    <w:rsid w:val="00A71352"/>
    <w:rsid w:val="00A725CE"/>
    <w:rsid w:val="00A91789"/>
    <w:rsid w:val="00A95C40"/>
    <w:rsid w:val="00AB673F"/>
    <w:rsid w:val="00AC4FE6"/>
    <w:rsid w:val="00AC5B4B"/>
    <w:rsid w:val="00AC5FD9"/>
    <w:rsid w:val="00AD0C19"/>
    <w:rsid w:val="00AE03C4"/>
    <w:rsid w:val="00AF0263"/>
    <w:rsid w:val="00AF2DE2"/>
    <w:rsid w:val="00B06AD1"/>
    <w:rsid w:val="00B16484"/>
    <w:rsid w:val="00B219D1"/>
    <w:rsid w:val="00B23F5F"/>
    <w:rsid w:val="00B24862"/>
    <w:rsid w:val="00B24B70"/>
    <w:rsid w:val="00B25FCB"/>
    <w:rsid w:val="00B31583"/>
    <w:rsid w:val="00B42C97"/>
    <w:rsid w:val="00B500FB"/>
    <w:rsid w:val="00B70B9A"/>
    <w:rsid w:val="00B71834"/>
    <w:rsid w:val="00B8142E"/>
    <w:rsid w:val="00B90A9B"/>
    <w:rsid w:val="00B95C40"/>
    <w:rsid w:val="00B965F1"/>
    <w:rsid w:val="00B97E75"/>
    <w:rsid w:val="00BA2F3C"/>
    <w:rsid w:val="00BA6258"/>
    <w:rsid w:val="00BB39D2"/>
    <w:rsid w:val="00BC0343"/>
    <w:rsid w:val="00BC3298"/>
    <w:rsid w:val="00BC335A"/>
    <w:rsid w:val="00BC467E"/>
    <w:rsid w:val="00BD361A"/>
    <w:rsid w:val="00BD4615"/>
    <w:rsid w:val="00C0088C"/>
    <w:rsid w:val="00C058F8"/>
    <w:rsid w:val="00C073B0"/>
    <w:rsid w:val="00C07982"/>
    <w:rsid w:val="00C11815"/>
    <w:rsid w:val="00C162E7"/>
    <w:rsid w:val="00C234E8"/>
    <w:rsid w:val="00C27E28"/>
    <w:rsid w:val="00C335CB"/>
    <w:rsid w:val="00C40F65"/>
    <w:rsid w:val="00C47196"/>
    <w:rsid w:val="00C54DC2"/>
    <w:rsid w:val="00C743EC"/>
    <w:rsid w:val="00C76568"/>
    <w:rsid w:val="00CB03E7"/>
    <w:rsid w:val="00CB5E61"/>
    <w:rsid w:val="00CC48FB"/>
    <w:rsid w:val="00CF33BE"/>
    <w:rsid w:val="00CF4193"/>
    <w:rsid w:val="00CF5DC3"/>
    <w:rsid w:val="00D078BE"/>
    <w:rsid w:val="00D12F57"/>
    <w:rsid w:val="00D23401"/>
    <w:rsid w:val="00D25BDA"/>
    <w:rsid w:val="00D349E7"/>
    <w:rsid w:val="00D36F76"/>
    <w:rsid w:val="00D428E6"/>
    <w:rsid w:val="00D524E2"/>
    <w:rsid w:val="00D568F4"/>
    <w:rsid w:val="00D60CD8"/>
    <w:rsid w:val="00D806F1"/>
    <w:rsid w:val="00D81397"/>
    <w:rsid w:val="00D8176C"/>
    <w:rsid w:val="00D84228"/>
    <w:rsid w:val="00D84865"/>
    <w:rsid w:val="00D90119"/>
    <w:rsid w:val="00D907E1"/>
    <w:rsid w:val="00D91CB5"/>
    <w:rsid w:val="00DC3ECB"/>
    <w:rsid w:val="00DC6A01"/>
    <w:rsid w:val="00DC78B0"/>
    <w:rsid w:val="00DD774B"/>
    <w:rsid w:val="00E32C7B"/>
    <w:rsid w:val="00E36C50"/>
    <w:rsid w:val="00E41159"/>
    <w:rsid w:val="00E54194"/>
    <w:rsid w:val="00E57802"/>
    <w:rsid w:val="00E60F9F"/>
    <w:rsid w:val="00E739DA"/>
    <w:rsid w:val="00E77681"/>
    <w:rsid w:val="00E8535A"/>
    <w:rsid w:val="00E926FA"/>
    <w:rsid w:val="00EA495C"/>
    <w:rsid w:val="00EB5801"/>
    <w:rsid w:val="00EC2D60"/>
    <w:rsid w:val="00ED0300"/>
    <w:rsid w:val="00ED29D9"/>
    <w:rsid w:val="00ED3CFD"/>
    <w:rsid w:val="00EE53C6"/>
    <w:rsid w:val="00F022BB"/>
    <w:rsid w:val="00F06DB4"/>
    <w:rsid w:val="00F3027D"/>
    <w:rsid w:val="00F46B64"/>
    <w:rsid w:val="00F53FFC"/>
    <w:rsid w:val="00F55E34"/>
    <w:rsid w:val="00F653A9"/>
    <w:rsid w:val="00F67302"/>
    <w:rsid w:val="00F73F40"/>
    <w:rsid w:val="00F83DD5"/>
    <w:rsid w:val="00F84063"/>
    <w:rsid w:val="00F85A28"/>
    <w:rsid w:val="00F93071"/>
    <w:rsid w:val="00FA3DC7"/>
    <w:rsid w:val="00FA414B"/>
    <w:rsid w:val="00FA484E"/>
    <w:rsid w:val="00FA65C6"/>
    <w:rsid w:val="00FB4DCC"/>
    <w:rsid w:val="00FB5D09"/>
    <w:rsid w:val="00FC2A57"/>
    <w:rsid w:val="00FE633B"/>
    <w:rsid w:val="00FF1A10"/>
    <w:rsid w:val="00FF6B40"/>
    <w:rsid w:val="00FF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2F57"/>
    <w:pPr>
      <w:widowControl w:val="0"/>
      <w:spacing w:line="560" w:lineRule="exact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12F57"/>
    <w:pPr>
      <w:widowControl w:val="0"/>
      <w:spacing w:line="56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345F5F"/>
    <w:rPr>
      <w:rFonts w:ascii="仿宋_GB2312"/>
    </w:rPr>
  </w:style>
  <w:style w:type="paragraph" w:styleId="a5">
    <w:name w:val="Balloon Text"/>
    <w:basedOn w:val="a"/>
    <w:semiHidden/>
    <w:rsid w:val="00673FFA"/>
    <w:rPr>
      <w:sz w:val="18"/>
      <w:szCs w:val="18"/>
    </w:rPr>
  </w:style>
  <w:style w:type="paragraph" w:styleId="a6">
    <w:name w:val="footer"/>
    <w:basedOn w:val="a"/>
    <w:rsid w:val="002F541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7">
    <w:name w:val="page number"/>
    <w:rsid w:val="002F541E"/>
    <w:rPr>
      <w:rFonts w:cs="Times New Roman"/>
    </w:rPr>
  </w:style>
  <w:style w:type="paragraph" w:styleId="a8">
    <w:name w:val="header"/>
    <w:basedOn w:val="a"/>
    <w:rsid w:val="00FA4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9">
    <w:name w:val="line number"/>
    <w:rsid w:val="009C0216"/>
    <w:rPr>
      <w:rFonts w:cs="Times New Roman"/>
    </w:rPr>
  </w:style>
  <w:style w:type="paragraph" w:customStyle="1" w:styleId="Char">
    <w:name w:val="Char"/>
    <w:basedOn w:val="aa"/>
    <w:autoRedefine/>
    <w:rsid w:val="00721AEE"/>
    <w:pPr>
      <w:shd w:val="clear" w:color="auto" w:fill="000080"/>
      <w:spacing w:line="240" w:lineRule="auto"/>
    </w:pPr>
    <w:rPr>
      <w:rFonts w:ascii="Tahoma" w:hAnsi="Tahoma" w:cs="Tahoma"/>
      <w:sz w:val="24"/>
      <w:szCs w:val="24"/>
    </w:rPr>
  </w:style>
  <w:style w:type="paragraph" w:styleId="aa">
    <w:name w:val="Document Map"/>
    <w:basedOn w:val="a"/>
    <w:link w:val="Char0"/>
    <w:rsid w:val="00721AEE"/>
    <w:rPr>
      <w:rFonts w:ascii="宋体" w:eastAsia="宋体"/>
      <w:sz w:val="18"/>
      <w:lang/>
    </w:rPr>
  </w:style>
  <w:style w:type="character" w:customStyle="1" w:styleId="Char0">
    <w:name w:val="文档结构图 Char"/>
    <w:link w:val="aa"/>
    <w:locked/>
    <w:rsid w:val="00721AEE"/>
    <w:rPr>
      <w:rFonts w:ascii="宋体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气发〔2001〕×号</dc:title>
  <dc:creator>admin</dc:creator>
  <cp:lastModifiedBy>谭婷婷</cp:lastModifiedBy>
  <cp:revision>2</cp:revision>
  <cp:lastPrinted>2012-08-27T06:17:00Z</cp:lastPrinted>
  <dcterms:created xsi:type="dcterms:W3CDTF">2019-02-25T08:44:00Z</dcterms:created>
  <dcterms:modified xsi:type="dcterms:W3CDTF">2019-02-25T08:44:00Z</dcterms:modified>
</cp:coreProperties>
</file>