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84" w:rsidRDefault="00D95184" w:rsidP="00D95184">
      <w:pPr>
        <w:pStyle w:val="Heading2"/>
      </w:pPr>
      <w:bookmarkStart w:id="0" w:name="_Toc282778706"/>
      <w:bookmarkStart w:id="1" w:name="_GoBack"/>
      <w:r>
        <w:t>Recommended Reading List</w:t>
      </w:r>
      <w:bookmarkEnd w:id="0"/>
    </w:p>
    <w:bookmarkEnd w:id="1"/>
    <w:p w:rsidR="00D95184" w:rsidRDefault="00D95184" w:rsidP="00D95184">
      <w:pPr>
        <w:pStyle w:val="Bibliography1"/>
        <w:rPr>
          <w:noProof/>
        </w:rPr>
      </w:pPr>
      <w:r>
        <w:rPr>
          <w:noProof/>
        </w:rPr>
        <w:t xml:space="preserve">Brodow, E. (2006). </w:t>
      </w:r>
      <w:r w:rsidRPr="00990FFB">
        <w:rPr>
          <w:i/>
          <w:noProof/>
        </w:rPr>
        <w:t>Negotiation Boot Camp</w:t>
      </w:r>
      <w:r>
        <w:rPr>
          <w:noProof/>
        </w:rPr>
        <w:t>. Doubleday.</w:t>
      </w:r>
    </w:p>
    <w:p w:rsidR="00D95184" w:rsidRDefault="00D95184" w:rsidP="00D95184">
      <w:pPr>
        <w:pStyle w:val="Bibliography1"/>
        <w:rPr>
          <w:noProof/>
        </w:rPr>
      </w:pPr>
      <w:r>
        <w:rPr>
          <w:noProof/>
        </w:rPr>
        <w:t xml:space="preserve">Fisher, R. and William Ury (1991). </w:t>
      </w:r>
      <w:r>
        <w:rPr>
          <w:i/>
          <w:iCs/>
          <w:noProof/>
        </w:rPr>
        <w:t>Getting to Yes.</w:t>
      </w:r>
      <w:r>
        <w:rPr>
          <w:noProof/>
        </w:rPr>
        <w:t xml:space="preserve"> Penugin Books.</w:t>
      </w:r>
    </w:p>
    <w:p w:rsidR="00D95184" w:rsidRDefault="00D95184" w:rsidP="00D95184">
      <w:pPr>
        <w:pStyle w:val="Bibliography1"/>
        <w:rPr>
          <w:noProof/>
        </w:rPr>
      </w:pPr>
      <w:r>
        <w:rPr>
          <w:noProof/>
        </w:rPr>
        <w:t xml:space="preserve">Ilich, J. W. (1999). </w:t>
      </w:r>
      <w:r>
        <w:rPr>
          <w:i/>
          <w:iCs/>
          <w:noProof/>
        </w:rPr>
        <w:t>The Complete Idiot’s Guide to Winning Through Negotiation.</w:t>
      </w:r>
      <w:r>
        <w:rPr>
          <w:noProof/>
        </w:rPr>
        <w:t xml:space="preserve"> Alpha Books.</w:t>
      </w:r>
    </w:p>
    <w:p w:rsidR="00D95184" w:rsidRDefault="00D95184" w:rsidP="00D95184">
      <w:pPr>
        <w:pStyle w:val="Bibliography1"/>
        <w:rPr>
          <w:noProof/>
        </w:rPr>
      </w:pPr>
      <w:r>
        <w:rPr>
          <w:noProof/>
        </w:rPr>
        <w:t xml:space="preserve">Lewicki, R. (1999). </w:t>
      </w:r>
      <w:r>
        <w:rPr>
          <w:i/>
          <w:iCs/>
          <w:noProof/>
        </w:rPr>
        <w:t>Negotiation.</w:t>
      </w:r>
      <w:r>
        <w:rPr>
          <w:noProof/>
        </w:rPr>
        <w:t xml:space="preserve"> McGraw Hill.</w:t>
      </w:r>
    </w:p>
    <w:p w:rsidR="00D95184" w:rsidRPr="00990FFB" w:rsidRDefault="00D95184" w:rsidP="00D95184">
      <w:proofErr w:type="spellStart"/>
      <w:proofErr w:type="gramStart"/>
      <w:r>
        <w:t>Peppet</w:t>
      </w:r>
      <w:proofErr w:type="spellEnd"/>
      <w:r>
        <w:t>, S. (2000).</w:t>
      </w:r>
      <w:proofErr w:type="gramEnd"/>
      <w:r>
        <w:t xml:space="preserve"> </w:t>
      </w:r>
      <w:proofErr w:type="gramStart"/>
      <w:r w:rsidRPr="00990FFB">
        <w:rPr>
          <w:i/>
        </w:rPr>
        <w:t>Beyond Winning.</w:t>
      </w:r>
      <w:proofErr w:type="gramEnd"/>
      <w:r>
        <w:t xml:space="preserve"> </w:t>
      </w:r>
      <w:proofErr w:type="gramStart"/>
      <w:r>
        <w:t>Harvard University Press.</w:t>
      </w:r>
      <w:proofErr w:type="gramEnd"/>
    </w:p>
    <w:p w:rsidR="00D95184" w:rsidRDefault="00D95184" w:rsidP="00D95184">
      <w:pPr>
        <w:pStyle w:val="Bibliography1"/>
        <w:rPr>
          <w:noProof/>
        </w:rPr>
      </w:pPr>
      <w:r>
        <w:rPr>
          <w:noProof/>
        </w:rPr>
        <w:t xml:space="preserve">Volkema, R. (1999). </w:t>
      </w:r>
      <w:r>
        <w:rPr>
          <w:i/>
          <w:iCs/>
          <w:noProof/>
        </w:rPr>
        <w:t>The Negotiation Tool Kit.</w:t>
      </w:r>
      <w:r>
        <w:rPr>
          <w:noProof/>
        </w:rPr>
        <w:t xml:space="preserve"> American Management Association.</w:t>
      </w:r>
    </w:p>
    <w:p w:rsidR="00406D35" w:rsidRDefault="00406D35"/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A96A2B"/>
    <w:multiLevelType w:val="hybridMultilevel"/>
    <w:tmpl w:val="69AA1748"/>
    <w:lvl w:ilvl="0" w:tplc="F5CC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4A2E61"/>
    <w:multiLevelType w:val="hybridMultilevel"/>
    <w:tmpl w:val="E4CA9DBE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4"/>
  </w:num>
  <w:num w:numId="5">
    <w:abstractNumId w:val="4"/>
  </w:num>
  <w:num w:numId="6">
    <w:abstractNumId w:val="5"/>
  </w:num>
  <w:num w:numId="7">
    <w:abstractNumId w:val="0"/>
  </w:num>
  <w:num w:numId="8">
    <w:abstractNumId w:val="5"/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30"/>
    <w:rsid w:val="00345030"/>
    <w:rsid w:val="00406D35"/>
    <w:rsid w:val="004D14C6"/>
    <w:rsid w:val="00783A76"/>
    <w:rsid w:val="007C55AE"/>
    <w:rsid w:val="008050B3"/>
    <w:rsid w:val="00962BCA"/>
    <w:rsid w:val="00A06DE3"/>
    <w:rsid w:val="00B704EE"/>
    <w:rsid w:val="00CA777D"/>
    <w:rsid w:val="00D95184"/>
    <w:rsid w:val="00E47062"/>
    <w:rsid w:val="00F451B3"/>
    <w:rsid w:val="00FC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84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BulletedPoints"/>
    <w:next w:val="ListBullet"/>
    <w:link w:val="BulletedChar"/>
    <w:rsid w:val="008050B3"/>
    <w:pPr>
      <w:ind w:left="1800"/>
    </w:pPr>
  </w:style>
  <w:style w:type="character" w:customStyle="1" w:styleId="BulletedChar">
    <w:name w:val="Bulleted Char"/>
    <w:basedOn w:val="DefaultParagraphFont"/>
    <w:link w:val="Bulleted"/>
    <w:rsid w:val="008050B3"/>
    <w:rPr>
      <w:sz w:val="22"/>
      <w:szCs w:val="22"/>
      <w:lang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numPr>
        <w:numId w:val="0"/>
      </w:numPr>
      <w:ind w:left="1440" w:hanging="360"/>
    </w:pPr>
    <w:rPr>
      <w:lang w:eastAsia="zh-TW"/>
    </w:r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  <w:style w:type="paragraph" w:customStyle="1" w:styleId="Bibliography1">
    <w:name w:val="Bibliography1"/>
    <w:basedOn w:val="Normal"/>
    <w:next w:val="Normal"/>
    <w:uiPriority w:val="37"/>
    <w:unhideWhenUsed/>
    <w:rsid w:val="00D951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84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BulletedPoints"/>
    <w:next w:val="ListBullet"/>
    <w:link w:val="BulletedChar"/>
    <w:rsid w:val="008050B3"/>
    <w:pPr>
      <w:ind w:left="1800"/>
    </w:pPr>
  </w:style>
  <w:style w:type="character" w:customStyle="1" w:styleId="BulletedChar">
    <w:name w:val="Bulleted Char"/>
    <w:basedOn w:val="DefaultParagraphFont"/>
    <w:link w:val="Bulleted"/>
    <w:rsid w:val="008050B3"/>
    <w:rPr>
      <w:sz w:val="22"/>
      <w:szCs w:val="22"/>
      <w:lang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numPr>
        <w:numId w:val="0"/>
      </w:numPr>
      <w:ind w:left="1440" w:hanging="360"/>
    </w:pPr>
    <w:rPr>
      <w:lang w:eastAsia="zh-TW"/>
    </w:r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  <w:style w:type="paragraph" w:customStyle="1" w:styleId="Bibliography1">
    <w:name w:val="Bibliography1"/>
    <w:basedOn w:val="Normal"/>
    <w:next w:val="Normal"/>
    <w:uiPriority w:val="37"/>
    <w:unhideWhenUsed/>
    <w:rsid w:val="00D95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107763" dir="13500000" sx="75000" sy="75000" algn="tl" rotWithShape="0">
                  <a:srgbClr val="9BBB59"/>
                </a:outerShdw>
              </a:effectLst>
            </a14:hiddenEffects>
          </a:ext>
        </a:extLst>
      </a:spPr>
      <a:bodyPr rot="0" vert="horz" wrap="square" lIns="3657600" tIns="685800" rIns="914400" bIns="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2011-08-16T15:13:00Z</dcterms:created>
  <dcterms:modified xsi:type="dcterms:W3CDTF">2011-08-16T15:13:00Z</dcterms:modified>
</cp:coreProperties>
</file>