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after="120" w:before="720"/>
        <w:jc w:val="center"/>
      </w:pPr>
      <w:r>
        <w:rPr>
          <w:rFonts w:ascii="Arial" w:cs="Arial" w:eastAsia="Arial" w:hAnsi="Arial"/>
          <w:b/>
          <w:bCs/>
          <w:color w:val="C9A84C"/>
          <w:sz w:val="56"/>
          <w:szCs w:val="56"/>
        </w:rPr>
        <w:t xml:space="preserve">CoAIleague</w:t>
      </w:r>
    </w:p>
    <w:p>
      <w:pPr>
        <w:shd w:fill="1B2A4A" w:val="clear"/>
        <w:spacing w:after="80" w:before="0"/>
        <w:jc w:val="center"/>
      </w:pPr>
      <w:r>
        <w:rPr>
          <w:rFonts w:ascii="Arial" w:cs="Arial" w:eastAsia="Arial" w:hAnsi="Arial"/>
          <w:b/>
          <w:bCs/>
          <w:color w:val="FFFFFF"/>
          <w:sz w:val="36"/>
          <w:szCs w:val="36"/>
        </w:rPr>
        <w:t xml:space="preserve">FINAL GO-LIVE AUDIT</w:t>
      </w:r>
    </w:p>
    <w:p>
      <w:pPr>
        <w:shd w:fill="1B2A4A" w:val="clear"/>
        <w:spacing w:after="480" w:before="0"/>
        <w:jc w:val="center"/>
      </w:pPr>
      <w:r>
        <w:rPr>
          <w:rFonts w:ascii="Arial" w:cs="Arial" w:eastAsia="Arial" w:hAnsi="Arial"/>
          <w:color w:val="D6E4F0"/>
          <w:sz w:val="22"/>
          <w:szCs w:val="22"/>
        </w:rPr>
        <w:t xml:space="preserve">Production Readiness Certification — March 2026</w:t>
      </w:r>
    </w:p>
    <w:p>
      <w:pPr>
        <w:spacing w:after="80" w:before="80"/>
      </w:pPr>
      <w:r>
        <w:t xml:space="preserve"/>
      </w:r>
    </w:p>
    <w:p>
      <w:pPr>
        <w:pStyle w:val="Heading1"/>
        <w:shd w:fill="1B2A4A" w:val="clear"/>
        <w:spacing w:after="160" w:before="320"/>
        <w:ind w:left="200" w:right="200"/>
      </w:pPr>
      <w:r>
        <w:rPr>
          <w:rFonts w:ascii="Arial" w:cs="Arial" w:eastAsia="Arial" w:hAnsi="Arial"/>
          <w:b/>
          <w:bCs/>
          <w:color w:val="FFFFFF"/>
          <w:sz w:val="32"/>
          <w:szCs w:val="32"/>
        </w:rPr>
        <w:t xml:space="preserve">  SECTION 1 — MASTER REPLIT AGENT PROMPT</w:t>
      </w:r>
    </w:p>
    <w:p>
      <w:pPr>
        <w:spacing w:after="80" w:before="80"/>
      </w:pPr>
      <w:r>
        <w:t xml:space="preserve"/>
      </w:r>
    </w:p>
    <w:p>
      <w:pPr>
        <w:spacing w:after="60" w:before="60"/>
      </w:pPr>
      <w:r>
        <w:rPr>
          <w:rFonts w:ascii="Arial" w:cs="Arial" w:eastAsia="Arial" w:hAnsi="Arial"/>
          <w:b/>
          <w:bCs/>
          <w:sz w:val="20"/>
          <w:szCs w:val="20"/>
        </w:rPr>
        <w:t xml:space="preserve">Copy and paste the following prompt verbatim into Replit Agent. This is the definitive final audit covering every issue found across all development sessions.</w:t>
      </w:r>
    </w:p>
    <w:p>
      <w:pPr>
        <w:spacing w:after="80" w:before="80"/>
      </w:pPr>
      <w:r>
        <w:t xml:space="preserve"/>
      </w:r>
    </w:p>
    <w:p>
      <w:pPr>
        <w:spacing w:after="60" w:before="120"/>
      </w:pPr>
      <w:r>
        <w:rPr>
          <w:rFonts w:ascii="Courier New" w:cs="Courier New" w:eastAsia="Courier New" w:hAnsi="Courier New"/>
          <w:b/>
          <w:bCs/>
          <w:color w:val="1B2A4A"/>
          <w:sz w:val="18"/>
          <w:szCs w:val="18"/>
        </w:rPr>
        <w:t xml:space="preserve">─── PASTE BELOW THIS LINE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1B2A4A" w:sz="16"/>
              <w:bottom w:val="single" w:color="C9A84C" w:sz="4"/>
              <w:right w:val="single" w:color="C9A84C" w:sz="4"/>
            </w:tcBorders>
            <w:shd w:fill="F8F4E8" w:val="clear"/>
            <w:tcMar>
              <w:top w:type="dxa" w:w="160"/>
              <w:left w:type="dxa" w:w="240"/>
              <w:bottom w:type="dxa" w:w="160"/>
              <w:right w:type="dxa" w:w="240"/>
            </w:tcMar>
          </w:tcPr>
          <w:p>
            <w:r>
              <w:rPr>
                <w:rFonts w:ascii="Courier New" w:cs="Courier New" w:eastAsia="Courier New" w:hAnsi="Courier New"/>
                <w:sz w:val="18"/>
                <w:szCs w:val="18"/>
              </w:rPr>
              <w:t xml:space="preserve">You are performing the FINAL PRODUCTION READINESS AUDIT for CoAIleague before go-live with real paying security company clients. This is not a code review — this is a systems verification. Work systematically through every item below. Do NOT declare victory early. Do NOT skip steps. For each item: (1) Read the actual code, (2) Verify it works as described, (3) Fix anything broken, (4) Confirm fix works, (5) Move to next item.</w:t>
            </w:r>
          </w:p>
        </w:tc>
      </w:tr>
    </w:tbl>
    <w:p>
      <w:pPr>
        <w:spacing w:after="80" w:before="80"/>
      </w:pPr>
      <w:r>
        <w:t xml:space="preserve"/>
      </w:r>
    </w:p>
    <w:p>
      <w:pPr>
        <w:spacing w:after="80" w:before="180"/>
      </w:pPr>
      <w:r>
        <w:rPr>
          <w:rFonts w:ascii="Arial" w:cs="Arial" w:eastAsia="Arial" w:hAnsi="Arial"/>
          <w:b/>
          <w:bCs/>
          <w:color w:val="1B2A4A"/>
          <w:sz w:val="22"/>
          <w:szCs w:val="22"/>
        </w:rPr>
        <w:t xml:space="preserve">PHASE 1 — RUNTIME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1B2A4A" w:sz="16"/>
              <w:bottom w:val="single" w:color="C9A84C" w:sz="4"/>
              <w:right w:val="single" w:color="C9A84C" w:sz="4"/>
            </w:tcBorders>
            <w:shd w:fill="F8F4E8" w:val="clear"/>
            <w:tcMar>
              <w:top w:type="dxa" w:w="160"/>
              <w:left w:type="dxa" w:w="240"/>
              <w:bottom w:type="dxa" w:w="160"/>
              <w:right w:type="dxa" w:w="240"/>
            </w:tcMar>
          </w:tcPr>
          <w:p>
            <w:r>
              <w:rPr>
                <w:rFonts w:ascii="Courier New" w:cs="Courier New" w:eastAsia="Courier New" w:hAnsi="Courier New"/>
                <w:sz w:val="18"/>
                <w:szCs w:val="18"/>
              </w:rPr>
              <w:t xml:space="preserve">PHASE 1: RUNTIME INTEGRITY
Run the server and confirm:
1. Boot time is under 20 seconds
2. All 28 background services show "initialized" — zero failures
3. SchemaParity shows 0 issues across all tables
4. All 4 regression tests pass (AuditSchemaRegression)
5. Trinity Triad: gemini LIVE, claude LIVE, openai LIVE
6. Zero constraint violations in startup logs
7. Zero SQL syntax errors in startup logs
8. The AnomalyDetector runs and produces output (even if "no anomalies")
9. WebSocket server binds on /ws/chat without error
10. The chat_connections table — confirm workspaceId is in the Drizzle schema AND populated on every insert
Fix any failures before proceeding to Phase 2.</w:t>
            </w:r>
          </w:p>
        </w:tc>
      </w:tr>
    </w:tbl>
    <w:p>
      <w:pPr>
        <w:spacing w:after="80" w:before="80"/>
      </w:pPr>
      <w:r>
        <w:t xml:space="preserve"/>
      </w:r>
    </w:p>
    <w:p>
      <w:pPr>
        <w:spacing w:after="80" w:before="180"/>
      </w:pPr>
      <w:r>
        <w:rPr>
          <w:rFonts w:ascii="Arial" w:cs="Arial" w:eastAsia="Arial" w:hAnsi="Arial"/>
          <w:b/>
          <w:bCs/>
          <w:color w:val="1B2A4A"/>
          <w:sz w:val="22"/>
          <w:szCs w:val="22"/>
        </w:rPr>
        <w:t xml:space="preserve">PHASE 2 — WORKSPACE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1B2A4A" w:sz="16"/>
              <w:bottom w:val="single" w:color="C9A84C" w:sz="4"/>
              <w:right w:val="single" w:color="C9A84C" w:sz="4"/>
            </w:tcBorders>
            <w:shd w:fill="F8F4E8" w:val="clear"/>
            <w:tcMar>
              <w:top w:type="dxa" w:w="160"/>
              <w:left w:type="dxa" w:w="240"/>
              <w:bottom w:type="dxa" w:w="160"/>
              <w:right w:type="dxa" w:w="240"/>
            </w:tcMar>
          </w:tcPr>
          <w:p>
            <w:r>
              <w:rPr>
                <w:rFonts w:ascii="Courier New" w:cs="Courier New" w:eastAsia="Courier New" w:hAnsi="Courier New"/>
                <w:sz w:val="18"/>
                <w:szCs w:val="18"/>
              </w:rPr>
              <w:t xml:space="preserve">PHASE 2: WORKSPACE ISOLATION
This is the highest-priority security test. A data leak between two paying security companies ends the business.
Run the existing workspace isolation test:
  npx tsx tests/workspaceIsolationTest.ts
Confirm: 38/38 checks pass.
Then manually verify:
1. Query employees table — confirm Acme employees CANNOT appear in an Anvil workspace query
2. Query chat_messages — confirm all rows have a non-null workspace_id
3. Query mileage_logs — confirm workspace_id is present and populated
4. Query deals — confirm both organizationId AND workspaceId are populated (not just one)
5. Query dar_reports — confirm workspace_id on every row
6. Run: SELECT table_name FROM information_schema.columns WHERE column_name = 'workspace_id' AND table_schema = 'public' ORDER BY table_name;
   Then for each table with workspace_id, verify the Drizzle schema includes workspaceId field
Fix any table missing workspaceId from Drizzle schema. Fix any insert that doesn't pass workspaceId from session.</w:t>
            </w:r>
          </w:p>
        </w:tc>
      </w:tr>
    </w:tbl>
    <w:p>
      <w:pPr>
        <w:spacing w:after="80" w:before="80"/>
      </w:pPr>
      <w:r>
        <w:t xml:space="preserve"/>
      </w:r>
    </w:p>
    <w:p>
      <w:pPr>
        <w:spacing w:after="80" w:before="180"/>
      </w:pPr>
      <w:r>
        <w:rPr>
          <w:rFonts w:ascii="Arial" w:cs="Arial" w:eastAsia="Arial" w:hAnsi="Arial"/>
          <w:b/>
          <w:bCs/>
          <w:color w:val="1B2A4A"/>
          <w:sz w:val="22"/>
          <w:szCs w:val="22"/>
        </w:rPr>
        <w:t xml:space="preserve">PHASE 3 — MONEY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1B2A4A" w:sz="16"/>
              <w:bottom w:val="single" w:color="C9A84C" w:sz="4"/>
              <w:right w:val="single" w:color="C9A84C" w:sz="4"/>
            </w:tcBorders>
            <w:shd w:fill="F8F4E8" w:val="clear"/>
            <w:tcMar>
              <w:top w:type="dxa" w:w="160"/>
              <w:left w:type="dxa" w:w="240"/>
              <w:bottom w:type="dxa" w:w="160"/>
              <w:right w:type="dxa" w:w="240"/>
            </w:tcMar>
          </w:tcPr>
          <w:p>
            <w:r>
              <w:rPr>
                <w:rFonts w:ascii="Courier New" w:cs="Courier New" w:eastAsia="Courier New" w:hAnsi="Courier New"/>
                <w:sz w:val="18"/>
                <w:szCs w:val="18"/>
              </w:rPr>
              <w:t xml:space="preserve">PHASE 3: MONEY GATES — ZERO TOLERANCE
3A. STRIPE WEBHOOK
- Open stripeInlineRoutes.ts
- Find the handleEvent() call
- Confirm the route checks result.success and returns 500 (not 200) when it fails
- For these 8 events: invoice.payment_failed, invoice.payment_succeeded, payment_intent.payment_failed, payment_intent.succeeded, customer.subscription.deleted, customer.subscription.updated, checkout.session.completed, charge.refunded
- Confirm isEventAlreadyProcessed() runs BEFORE processing
- Confirm markEventProcessed() runs AFTER success, not before
3B. PAYROLL HUMAN GATE
- Open the payroll.execute_with_tracing action
- Confirm: if humanConfirmed !== true, the action forces validateOnly mode
- Confirm: Trinity CANNOT complete a real payroll execution without a human passing humanConfirmed: true
- Confirm: the preview result includes requiresHumanConfirmation: true in the response
3C. INVOICE HUMAN GATE
- Confirm invoice.generate_traced and invoice.batch_generate both have the same humanConfirmed gate
- Trinity can preview invoices. Trinity cannot finalize invoices alone.
3D. CREDIT DEDUCTION ATOMICITY
- Find the credit deduction logic in storage.ts or creditManager
- Confirm it uses either: db.transaction() with .for('update') lock, OR a single atomic SQL UPDATE WHERE balance &gt;= amount
- Confirm two simultaneous requests cannot produce a negative balance
3E. PAYROLL DUPLICATE GUARD
- Confirm payroll runs use db.transaction() with .for('update') on the period
- Confirm a 409 is returned if a run already exists for the same period/workspace
Fix any gate that is missing or bypassable.</w:t>
            </w:r>
          </w:p>
        </w:tc>
      </w:tr>
    </w:tbl>
    <w:p>
      <w:pPr>
        <w:spacing w:after="80" w:before="80"/>
      </w:pPr>
      <w:r>
        <w:t xml:space="preserve"/>
      </w:r>
    </w:p>
    <w:p>
      <w:pPr>
        <w:spacing w:after="80" w:before="180"/>
      </w:pPr>
      <w:r>
        <w:rPr>
          <w:rFonts w:ascii="Arial" w:cs="Arial" w:eastAsia="Arial" w:hAnsi="Arial"/>
          <w:b/>
          <w:bCs/>
          <w:color w:val="1B2A4A"/>
          <w:sz w:val="22"/>
          <w:szCs w:val="22"/>
        </w:rPr>
        <w:t xml:space="preserve">PHASE 4 — SESSION &amp; AUTH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1B2A4A" w:sz="16"/>
              <w:bottom w:val="single" w:color="C9A84C" w:sz="4"/>
              <w:right w:val="single" w:color="C9A84C" w:sz="4"/>
            </w:tcBorders>
            <w:shd w:fill="F8F4E8" w:val="clear"/>
            <w:tcMar>
              <w:top w:type="dxa" w:w="160"/>
              <w:left w:type="dxa" w:w="240"/>
              <w:bottom w:type="dxa" w:w="160"/>
              <w:right w:type="dxa" w:w="240"/>
            </w:tcMar>
          </w:tcPr>
          <w:p>
            <w:r>
              <w:rPr>
                <w:rFonts w:ascii="Courier New" w:cs="Courier New" w:eastAsia="Courier New" w:hAnsi="Courier New"/>
                <w:sz w:val="18"/>
                <w:szCs w:val="18"/>
              </w:rPr>
              <w:t xml:space="preserve">PHASE 4: SESSION AND AUTH SECURITY
4A. SESSION KILL ON DEACTIVATION
- Find the employee deactivation endpoint
- Confirm that when an employee is deactivated, their active sessions are destroyed
- Method: either db.delete(sessions).where(userId = emp.userId) or sessionStore.destroy()
- Confirm a WebSocket disconnect event fires for that userId
4B. CROSS-WORKSPACE AUTH
- Confirm every sensitive route that accepts an :id parameter validates that the resource belongs to req.user.workspaceId
- Priority routes to check: /api/rms/shift-reports/:id, /api/disputes/:id/investigation-context, /api/payroll/runs/:id, /api/invoices/:id
- The fix: add .where(and(eq(table.id, id), eq(table.workspaceId, workspaceId))) to all queries
4C. RATE LIMITING
- Confirm rate limiting middleware is active on: /api/trinity (AI endpoints), /api/auth/login, /api/stripe/webhook
- Confirm Trinity has a per-workspace token budget that prevents runaway AI costs
Fix any auth gap before proceeding.</w:t>
            </w:r>
          </w:p>
        </w:tc>
      </w:tr>
    </w:tbl>
    <w:p>
      <w:pPr>
        <w:spacing w:after="80" w:before="80"/>
      </w:pPr>
      <w:r>
        <w:t xml:space="preserve"/>
      </w:r>
    </w:p>
    <w:p>
      <w:pPr>
        <w:spacing w:after="80" w:before="180"/>
      </w:pPr>
      <w:r>
        <w:rPr>
          <w:rFonts w:ascii="Arial" w:cs="Arial" w:eastAsia="Arial" w:hAnsi="Arial"/>
          <w:b/>
          <w:bCs/>
          <w:color w:val="1B2A4A"/>
          <w:sz w:val="22"/>
          <w:szCs w:val="22"/>
        </w:rPr>
        <w:t xml:space="preserve">PHASE 5 — DAR / SHIFT REPORT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1B2A4A" w:sz="16"/>
              <w:bottom w:val="single" w:color="C9A84C" w:sz="4"/>
              <w:right w:val="single" w:color="C9A84C" w:sz="4"/>
            </w:tcBorders>
            <w:shd w:fill="F8F4E8" w:val="clear"/>
            <w:tcMar>
              <w:top w:type="dxa" w:w="160"/>
              <w:left w:type="dxa" w:w="240"/>
              <w:bottom w:type="dxa" w:w="160"/>
              <w:right w:type="dxa" w:w="240"/>
            </w:tcMar>
          </w:tcPr>
          <w:p>
            <w:r>
              <w:rPr>
                <w:rFonts w:ascii="Courier New" w:cs="Courier New" w:eastAsia="Courier New" w:hAnsi="Courier New"/>
                <w:sz w:val="18"/>
                <w:szCs w:val="18"/>
              </w:rPr>
              <w:t xml:space="preserve">PHASE 5: DAR AND SHIFT REPORT PIPELINE
5A. PHOTO PERSISTENCE
- Confirm photos uploaded to shift chatrooms are automatically appended to dar_reports.photo_manifest
- Confirm photo_count increments on every photo upload
- Confirm photos survive a server restart (stored in GCS/object storage, not memory)
5B. TRINITY ARTICULATION
- Confirm dar_reports has trinity_articulated column
- Confirm daily_activity_reports has trinity_articulated column
- Confirm both submit endpoints run a Claude articulation pass before PDF generation
- Confirm the pass is non-blocking (if Claude is unavailable, submission still completes)
5C. PDF ENGINE
- Generate a test PDF for an existing DAR record
- Confirm the PDF is &gt; 1KB (not an error response)
- Confirm the PDF contains: cover page, officer name, date, hourly log, photo section
- Confirm photos have GPS coordinates, timestamp, and address watermark
- Confirm the direct download endpoint works: /api/rms/shift-reports/:id/download-pdf
5D. DOCUMENT VAULT
- Navigate to /documents
- Confirm "Documents" tab and "Shift Reports" tab both render
- Confirm Shift Reports tab shows DAR records with Download PDF and Generate PDF buttons
- Confirm Trinity-Enhanced badge appears on articulated reports</w:t>
            </w:r>
          </w:p>
        </w:tc>
      </w:tr>
    </w:tbl>
    <w:p>
      <w:pPr>
        <w:spacing w:after="80" w:before="80"/>
      </w:pPr>
      <w:r>
        <w:t xml:space="preserve"/>
      </w:r>
    </w:p>
    <w:p>
      <w:pPr>
        <w:spacing w:after="80" w:before="180"/>
      </w:pPr>
      <w:r>
        <w:rPr>
          <w:rFonts w:ascii="Arial" w:cs="Arial" w:eastAsia="Arial" w:hAnsi="Arial"/>
          <w:b/>
          <w:bCs/>
          <w:color w:val="1B2A4A"/>
          <w:sz w:val="22"/>
          <w:szCs w:val="22"/>
        </w:rPr>
        <w:t xml:space="preserve">PHASE 6 — CHAT AND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1B2A4A" w:sz="16"/>
              <w:bottom w:val="single" w:color="C9A84C" w:sz="4"/>
              <w:right w:val="single" w:color="C9A84C" w:sz="4"/>
            </w:tcBorders>
            <w:shd w:fill="F8F4E8" w:val="clear"/>
            <w:tcMar>
              <w:top w:type="dxa" w:w="160"/>
              <w:left w:type="dxa" w:w="240"/>
              <w:bottom w:type="dxa" w:w="160"/>
              <w:right w:type="dxa" w:w="240"/>
            </w:tcMar>
          </w:tcPr>
          <w:p>
            <w:r>
              <w:rPr>
                <w:rFonts w:ascii="Courier New" w:cs="Courier New" w:eastAsia="Courier New" w:hAnsi="Courier New"/>
                <w:sz w:val="18"/>
                <w:szCs w:val="18"/>
              </w:rPr>
              <w:t xml:space="preserve">PHASE 6: CHAT AND REAL-TIME SYSTEMS
6A. WEBSOCKET HEALTH
- Confirm WebSocket server initializes on /ws/chat
- Confirm chat_connections table has workspaceId column in Drizzle schema
- Confirm workspaceId is populated from session context on every connection insert (NOT from request body)
- Confirm WebSocket cleanup cron runs every 5 minutes and purges stale connections
6B. CHAT ROOMS
- Confirm all 8 active rooms load on gateway initialization
- Confirm HelpDesk room has HelpAI bot seeded
- Confirm photo uploads at /api/chat/upload work and return a valid URL
- Confirm /api/private-messages/upload is mounted and working
6C. IRC BOT ECOSYSTEM
- Confirm 5 bots registered: MeetingBot, ReportBot, ClockBot, CleanupBot, HelpAI
- Confirm bot commands execute without errors in Acme workspace test</w:t>
            </w:r>
          </w:p>
        </w:tc>
      </w:tr>
    </w:tbl>
    <w:p>
      <w:pPr>
        <w:spacing w:after="80" w:before="80"/>
      </w:pPr>
      <w:r>
        <w:t xml:space="preserve"/>
      </w:r>
    </w:p>
    <w:p>
      <w:pPr>
        <w:spacing w:after="80" w:before="180"/>
      </w:pPr>
      <w:r>
        <w:rPr>
          <w:rFonts w:ascii="Arial" w:cs="Arial" w:eastAsia="Arial" w:hAnsi="Arial"/>
          <w:b/>
          <w:bCs/>
          <w:color w:val="1B2A4A"/>
          <w:sz w:val="22"/>
          <w:szCs w:val="22"/>
        </w:rPr>
        <w:t xml:space="preserve">PHASE 7 — BACKGROUND SERVICES AND AUTOMATIONS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1B2A4A" w:sz="16"/>
              <w:bottom w:val="single" w:color="C9A84C" w:sz="4"/>
              <w:right w:val="single" w:color="C9A84C" w:sz="4"/>
            </w:tcBorders>
            <w:shd w:fill="F8F4E8" w:val="clear"/>
            <w:tcMar>
              <w:top w:type="dxa" w:w="160"/>
              <w:left w:type="dxa" w:w="240"/>
              <w:bottom w:type="dxa" w:w="160"/>
              <w:right w:type="dxa" w:w="240"/>
            </w:tcMar>
          </w:tcPr>
          <w:p>
            <w:r>
              <w:rPr>
                <w:rFonts w:ascii="Courier New" w:cs="Courier New" w:eastAsia="Courier New" w:hAnsi="Courier New"/>
                <w:sz w:val="18"/>
                <w:szCs w:val="18"/>
              </w:rPr>
              <w:t xml:space="preserve">PHASE 7: BACKGROUND SERVICES AND AUTOMATIONS
7A. SCHEDULED JOBS — confirm all are registered:
- Nightly invoice generation (2am)
- Auto payroll (3am)
- Payment reminders (9am)
- WebSocket cleanup (every 5 min)
- Compliance cert expiry alerts (8am)
- GPS inactivity monitor (every 10 min)
- Shift reminders (every 5 min)
- Trinity daily scan (6am)
- Trinity weekly scan (Monday 7am)
- Trinity monthly cycle (25th 6am)
- Auto clock-out (every 30 min)
- Trinity overdue task escalation (every 30 min)
7B. TRINITY SCAN FAILURE NOTIFICATIONS
- Open trinityScheduledScans.ts
- Confirm all three scan methods (daily, weekly, monthly) have catch blocks that call notifyScanFailure()
- Confirm notifyScanFailure() queries workspace_members for org_owner and co_owner roles
- Confirm it creates a scheduler_job_failed notification for each
- This was implemented as Fix 3 — verify it survived all subsequent changes
7C. BILLING AUTOMATION
- Confirm daily billing cron runs and produces "Daily billing cycle complete" log
- Confirm it correctly skips workspaces with 0 approved unbilled entries
- Confirm Stripe webhook is active on /api/stripe/webhook</w:t>
            </w:r>
          </w:p>
        </w:tc>
      </w:tr>
    </w:tbl>
    <w:p>
      <w:pPr>
        <w:spacing w:after="80" w:before="80"/>
      </w:pPr>
      <w:r>
        <w:t xml:space="preserve"/>
      </w:r>
    </w:p>
    <w:p>
      <w:pPr>
        <w:spacing w:after="80" w:before="180"/>
      </w:pPr>
      <w:r>
        <w:rPr>
          <w:rFonts w:ascii="Arial" w:cs="Arial" w:eastAsia="Arial" w:hAnsi="Arial"/>
          <w:b/>
          <w:bCs/>
          <w:color w:val="1B2A4A"/>
          <w:sz w:val="22"/>
          <w:szCs w:val="22"/>
        </w:rPr>
        <w:t xml:space="preserve">PHASE 8 — MILEAGE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1B2A4A" w:sz="16"/>
              <w:bottom w:val="single" w:color="C9A84C" w:sz="4"/>
              <w:right w:val="single" w:color="C9A84C" w:sz="4"/>
            </w:tcBorders>
            <w:shd w:fill="F8F4E8" w:val="clear"/>
            <w:tcMar>
              <w:top w:type="dxa" w:w="160"/>
              <w:left w:type="dxa" w:w="240"/>
              <w:bottom w:type="dxa" w:w="160"/>
              <w:right w:type="dxa" w:w="240"/>
            </w:tcMar>
          </w:tcPr>
          <w:p>
            <w:r>
              <w:rPr>
                <w:rFonts w:ascii="Courier New" w:cs="Courier New" w:eastAsia="Courier New" w:hAnsi="Courier New"/>
                <w:sz w:val="18"/>
                <w:szCs w:val="18"/>
              </w:rPr>
              <w:t xml:space="preserve">PHASE 8: MILEAGE LOGS
8A. DATABASE
- Confirm mileage_logs table exists with columns: id, workspaceId, employeeId, date, miles, purpose, status, reimbursementRate, submittedAt, approvedAt, rejectedAt, paidAt
- Confirm status lifecycle: draft → submitted → approved → paid
8B. API ROUTES
- GET /api/mileage — confirm returns workspace-scoped results
- POST /api/mileage — confirm creates with workspaceId from session
- PATCH /api/mileage/:id/submit — confirm sets submittedAt as Date object (not ISO string)
- PATCH /api/mileage/:id/approve — confirm sets approvedAt
- Confirm employees see only their own logs
- Confirm managers see all workspace logs
8C. TRINITY ACTION
- Confirm mileage.recommend is registered in action hub
- Confirm it returns AI recommendations for pending approvals and unsubmitted drafts
8D. FRONTEND
- Confirm /mileage route renders
- Confirm Mileage appears in sidebar navigation
- Confirm stat cards, filter tabs, and table all render
- Confirm Trinity analysis panel appears for manager role</w:t>
            </w:r>
          </w:p>
        </w:tc>
      </w:tr>
    </w:tbl>
    <w:p>
      <w:pPr>
        <w:spacing w:after="80" w:before="80"/>
      </w:pPr>
      <w:r>
        <w:t xml:space="preserve"/>
      </w:r>
    </w:p>
    <w:p>
      <w:pPr>
        <w:spacing w:after="80" w:before="180"/>
      </w:pPr>
      <w:r>
        <w:rPr>
          <w:rFonts w:ascii="Arial" w:cs="Arial" w:eastAsia="Arial" w:hAnsi="Arial"/>
          <w:b/>
          <w:bCs/>
          <w:color w:val="1B2A4A"/>
          <w:sz w:val="22"/>
          <w:szCs w:val="22"/>
        </w:rPr>
        <w:t xml:space="preserve">PHASE 9 — SCHEMA FINAL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1B2A4A" w:sz="16"/>
              <w:bottom w:val="single" w:color="C9A84C" w:sz="4"/>
              <w:right w:val="single" w:color="C9A84C" w:sz="4"/>
            </w:tcBorders>
            <w:shd w:fill="F8F4E8" w:val="clear"/>
            <w:tcMar>
              <w:top w:type="dxa" w:w="160"/>
              <w:left w:type="dxa" w:w="240"/>
              <w:bottom w:type="dxa" w:w="160"/>
              <w:right w:type="dxa" w:w="240"/>
            </w:tcMar>
          </w:tcPr>
          <w:p>
            <w:r>
              <w:rPr>
                <w:rFonts w:ascii="Courier New" w:cs="Courier New" w:eastAsia="Courier New" w:hAnsi="Courier New"/>
                <w:sz w:val="18"/>
                <w:szCs w:val="18"/>
              </w:rPr>
              <w:t xml:space="preserve">PHASE 9: SCHEMA FINAL VERIFICATION
9A. Run SchemaParity check and confirm 0 issues across all 543+ tables.
9B. Confirm these specific tables have workspaceId in Drizzle schema (previously found missing):
- contractor_pool (NOT NULL)
- deals (NOT NULL)
- email_templates (NOT NULL)
- helpos_faqs (NOT NULL)
- internal_emails (NOT NULL)
- chat_messages (nullable)
- internal_email_folders (nullable)
- mascot_motion_profiles (nullable)
- shift_chatroom_members (nullable)
- leads (nullable)
9C. Confirm these columns were added to DB:
- mascot_interactions.source
- mascot_tasks.title
- dar_reports.trinity_articulated
- daily_activity_reports.trinity_articulated
- room_events.updated_at
- chat_messages.updated_at
- notifications.updated_at
9D. Run: SELECT COUNT(*) FROM mileage_logs; — confirm table exists and is accessible.
9E. HireOS enum fix — confirm /api/hireos/documents/me returns 200 not 500.</w:t>
            </w:r>
          </w:p>
        </w:tc>
      </w:tr>
    </w:tbl>
    <w:p>
      <w:pPr>
        <w:spacing w:after="80" w:before="80"/>
      </w:pPr>
      <w:r>
        <w:t xml:space="preserve"/>
      </w:r>
    </w:p>
    <w:p>
      <w:pPr>
        <w:spacing w:after="80" w:before="180"/>
      </w:pPr>
      <w:r>
        <w:rPr>
          <w:rFonts w:ascii="Arial" w:cs="Arial" w:eastAsia="Arial" w:hAnsi="Arial"/>
          <w:b/>
          <w:bCs/>
          <w:color w:val="1B2A4A"/>
          <w:sz w:val="22"/>
          <w:szCs w:val="22"/>
        </w:rPr>
        <w:t xml:space="preserve">PHASE 10 — STATEWIDE PROTECTIVE SERVICES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1B2A4A" w:sz="16"/>
              <w:bottom w:val="single" w:color="C9A84C" w:sz="4"/>
              <w:right w:val="single" w:color="C9A84C" w:sz="4"/>
            </w:tcBorders>
            <w:shd w:fill="F8F4E8" w:val="clear"/>
            <w:tcMar>
              <w:top w:type="dxa" w:w="160"/>
              <w:left w:type="dxa" w:w="240"/>
              <w:bottom w:type="dxa" w:w="160"/>
              <w:right w:type="dxa" w:w="240"/>
            </w:tcMar>
          </w:tcPr>
          <w:p>
            <w:r>
              <w:rPr>
                <w:rFonts w:ascii="Courier New" w:cs="Courier New" w:eastAsia="Courier New" w:hAnsi="Courier New"/>
                <w:sz w:val="18"/>
                <w:szCs w:val="18"/>
              </w:rPr>
              <w:t xml:space="preserve">PHASE 10: STATEWIDE PROTECTIVE SERVICES DATA ISOLATION
This is the most critical business rule: Statewide Protective Services (TXPS) is a real company. Acme and Anvil are dev sandboxes. ZERO test data must ever touch TXPS records.
10A. Confirm TXPS workspace exists in the database
10B. Confirm TXPS workspace_id is NOT referenced in any seed scripts
10C. Confirm dev seed scripts explicitly SKIP any workspace where name contains 'Statewide' or id contains 'txps'
10D. Confirm the Workspace Health correction at startup restores TXPS to enterprise/active status
10E. Run a count: SELECT COUNT(*) FROM employees WHERE workspace_id = '[txps-workspace-id]'; and confirm the count matches real Statewide employees only
10F. Confirm no Acme or Anvil test data has accidentally been inserted into TXPS workspace
If any test data is found in TXPS workspace, DELETE it immediately and trace how it got there.</w:t>
            </w:r>
          </w:p>
        </w:tc>
      </w:tr>
    </w:tbl>
    <w:p>
      <w:pPr>
        <w:spacing w:after="80" w:before="80"/>
      </w:pPr>
      <w:r>
        <w:t xml:space="preserve"/>
      </w:r>
    </w:p>
    <w:p>
      <w:pPr>
        <w:spacing w:after="80" w:before="180"/>
      </w:pPr>
      <w:r>
        <w:rPr>
          <w:rFonts w:ascii="Arial" w:cs="Arial" w:eastAsia="Arial" w:hAnsi="Arial"/>
          <w:b/>
          <w:bCs/>
          <w:color w:val="1B2A4A"/>
          <w:sz w:val="22"/>
          <w:szCs w:val="22"/>
        </w:rPr>
        <w:t xml:space="preserve">FINAL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1B2A4A" w:sz="16"/>
              <w:bottom w:val="single" w:color="C9A84C" w:sz="4"/>
              <w:right w:val="single" w:color="C9A84C" w:sz="4"/>
            </w:tcBorders>
            <w:shd w:fill="F8F4E8" w:val="clear"/>
            <w:tcMar>
              <w:top w:type="dxa" w:w="160"/>
              <w:left w:type="dxa" w:w="240"/>
              <w:bottom w:type="dxa" w:w="160"/>
              <w:right w:type="dxa" w:w="240"/>
            </w:tcMar>
          </w:tcPr>
          <w:p>
            <w:r>
              <w:rPr>
                <w:rFonts w:ascii="Courier New" w:cs="Courier New" w:eastAsia="Courier New" w:hAnsi="Courier New"/>
                <w:sz w:val="18"/>
                <w:szCs w:val="18"/>
              </w:rPr>
              <w:t xml:space="preserve">FINAL SIGN-OFF
After completing all 10 phases, produce a summary report with this exact format:
COAILEAGUE PRODUCTION READINESS REPORT
Date: [today]
Conducted by: Replit Agent
PHASE 1 — Runtime Integrity: PASS / FAIL
PHASE 2 — Workspace Isolation: PASS / FAIL
PHASE 3 — Money Gates: PASS / FAIL
PHASE 4 — Session &amp; Auth: PASS / FAIL
PHASE 5 — DAR Pipeline: PASS / FAIL
PHASE 6 — Chat &amp; Real-Time: PASS / FAIL
PHASE 7 — Background Services: PASS / FAIL
PHASE 8 — Mileage Logs: PASS / FAIL
PHASE 9 — Schema Verification: PASS / FAIL
PHASE 10 — TXPS Isolation: PASS / FAIL
ISSUES FOUND AND FIXED THIS SESSION:
[list each issue, what was broken, and what was done]
ISSUES FOUND BUT NOT FIXED (requires Bryan decision):
[list anything requiring a business decision]
OVERALL STATUS: GO-LIVE READY / NOT READY
Do not declare GO-LIVE READY unless all 10 phases pass. Do not skip phases. Do not hallucinate results.</w:t>
            </w:r>
          </w:p>
        </w:tc>
      </w:tr>
    </w:tbl>
    <w:p>
      <w:pPr>
        <w:spacing w:after="80" w:before="80"/>
      </w:pPr>
      <w:r>
        <w:t xml:space="preserve"/>
      </w:r>
    </w:p>
    <w:p>
      <w:pPr>
        <w:spacing w:after="120" w:before="60"/>
      </w:pPr>
      <w:r>
        <w:rPr>
          <w:rFonts w:ascii="Courier New" w:cs="Courier New" w:eastAsia="Courier New" w:hAnsi="Courier New"/>
          <w:b/>
          <w:bCs/>
          <w:color w:val="1B2A4A"/>
          <w:sz w:val="18"/>
          <w:szCs w:val="18"/>
        </w:rPr>
        <w:t xml:space="preserve">─── END OF AGENT PROMPT ───</w:t>
      </w:r>
    </w:p>
    <w:p>
      <w:r>
        <w:br w:type="page"/>
      </w:r>
    </w:p>
    <w:p>
      <w:pPr>
        <w:pStyle w:val="Heading1"/>
        <w:shd w:fill="1B2A4A" w:val="clear"/>
        <w:spacing w:after="160" w:before="320"/>
        <w:ind w:left="200" w:right="200"/>
      </w:pPr>
      <w:r>
        <w:rPr>
          <w:rFonts w:ascii="Arial" w:cs="Arial" w:eastAsia="Arial" w:hAnsi="Arial"/>
          <w:b/>
          <w:bCs/>
          <w:color w:val="FFFFFF"/>
          <w:sz w:val="32"/>
          <w:szCs w:val="32"/>
        </w:rPr>
        <w:t xml:space="preserve">  SECTION 2 — COMPLETE HISTORICAL ISSUES LOG</w:t>
      </w:r>
    </w:p>
    <w:p>
      <w:pPr>
        <w:spacing w:after="80" w:before="80"/>
      </w:pPr>
      <w:r>
        <w:t xml:space="preserve"/>
      </w:r>
    </w:p>
    <w:p>
      <w:pPr>
        <w:spacing w:after="60" w:before="60"/>
      </w:pPr>
      <w:r>
        <w:rPr>
          <w:rFonts w:ascii="Arial" w:cs="Arial" w:eastAsia="Arial" w:hAnsi="Arial"/>
          <w:b/>
          <w:bCs/>
          <w:sz w:val="20"/>
          <w:szCs w:val="20"/>
        </w:rPr>
        <w:t xml:space="preserve">Every confirmed issue found across all CoAIleague development sessions, with current status.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Issue Found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Resolution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chat_connections null workspaceId on every WebSocket join</w:t>
            </w:r>
          </w:p>
        </w:tc>
        <w:tc>
          <w:tcPr>
            <w:tcW w:type="dxa" w:w="1800"/>
            <w:tcBorders>
              <w:top w:val="single" w:color="CCCCCC" w:sz="1"/>
              <w:left w:val="single" w:color="CCCCCC" w:sz="1"/>
              <w:bottom w:val="single" w:color="CCCCCC" w:sz="1"/>
              <w:right w:val="single" w:color="CCCCCC" w:sz="1"/>
            </w:tcBorders>
            <w:shd w:fill="D5F0E4" w:val="clear"/>
            <w:tcMar>
              <w:top w:type="dxa" w:w="80"/>
              <w:left w:type="dxa" w:w="120"/>
              <w:bottom w:type="dxa" w:w="80"/>
              <w:right w:type="dxa" w:w="120"/>
            </w:tcMar>
          </w:tcPr>
          <w:p>
            <w:pPr>
              <w:jc w:val="center"/>
            </w:pPr>
            <w:r>
              <w:rPr>
                <w:rFonts w:ascii="Arial" w:cs="Arial" w:eastAsia="Arial" w:hAnsi="Arial"/>
                <w:b/>
                <w:bCs/>
                <w:sz w:val="18"/>
                <w:szCs w:val="18"/>
              </w:rPr>
              <w:t xml:space="preserve">✅ FIXED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Added workspaceId to Drizzle schema with 'system' default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RoomAnalyticsService SQL syntax error on participant join</w:t>
            </w:r>
          </w:p>
        </w:tc>
        <w:tc>
          <w:tcPr>
            <w:tcW w:type="dxa" w:w="1800"/>
            <w:tcBorders>
              <w:top w:val="single" w:color="CCCCCC" w:sz="1"/>
              <w:left w:val="single" w:color="CCCCCC" w:sz="1"/>
              <w:bottom w:val="single" w:color="CCCCCC" w:sz="1"/>
              <w:right w:val="single" w:color="CCCCCC" w:sz="1"/>
            </w:tcBorders>
            <w:shd w:fill="D5F0E4" w:val="clear"/>
            <w:tcMar>
              <w:top w:type="dxa" w:w="80"/>
              <w:left w:type="dxa" w:w="120"/>
              <w:bottom w:type="dxa" w:w="80"/>
              <w:right w:type="dxa" w:w="120"/>
            </w:tcMar>
          </w:tcPr>
          <w:p>
            <w:pPr>
              <w:jc w:val="center"/>
            </w:pPr>
            <w:r>
              <w:rPr>
                <w:rFonts w:ascii="Arial" w:cs="Arial" w:eastAsia="Arial" w:hAnsi="Arial"/>
                <w:b/>
                <w:bCs/>
                <w:sz w:val="18"/>
                <w:szCs w:val="18"/>
              </w:rPr>
              <w:t xml:space="preserve">✅ FIXED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Fixed bare column refs — now uses sql${table.column} + 1 syntax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ServiceHealthContext console noise on 401 before auth</w:t>
            </w:r>
          </w:p>
        </w:tc>
        <w:tc>
          <w:tcPr>
            <w:tcW w:type="dxa" w:w="1800"/>
            <w:tcBorders>
              <w:top w:val="single" w:color="CCCCCC" w:sz="1"/>
              <w:left w:val="single" w:color="CCCCCC" w:sz="1"/>
              <w:bottom w:val="single" w:color="CCCCCC" w:sz="1"/>
              <w:right w:val="single" w:color="CCCCCC" w:sz="1"/>
            </w:tcBorders>
            <w:shd w:fill="D5F0E4" w:val="clear"/>
            <w:tcMar>
              <w:top w:type="dxa" w:w="80"/>
              <w:left w:type="dxa" w:w="120"/>
              <w:bottom w:type="dxa" w:w="80"/>
              <w:right w:type="dxa" w:w="120"/>
            </w:tcMar>
          </w:tcPr>
          <w:p>
            <w:pPr>
              <w:jc w:val="center"/>
            </w:pPr>
            <w:r>
              <w:rPr>
                <w:rFonts w:ascii="Arial" w:cs="Arial" w:eastAsia="Arial" w:hAnsi="Arial"/>
                <w:b/>
                <w:bCs/>
                <w:sz w:val="18"/>
                <w:szCs w:val="18"/>
              </w:rPr>
              <w:t xml:space="preserve">✅ FIXED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Returns null silently on 401/403 pre-auth state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Stripe webhook: silent 200 on handler failure</w:t>
            </w:r>
          </w:p>
        </w:tc>
        <w:tc>
          <w:tcPr>
            <w:tcW w:type="dxa" w:w="1800"/>
            <w:tcBorders>
              <w:top w:val="single" w:color="CCCCCC" w:sz="1"/>
              <w:left w:val="single" w:color="CCCCCC" w:sz="1"/>
              <w:bottom w:val="single" w:color="CCCCCC" w:sz="1"/>
              <w:right w:val="single" w:color="CCCCCC" w:sz="1"/>
            </w:tcBorders>
            <w:shd w:fill="D5F0E4" w:val="clear"/>
            <w:tcMar>
              <w:top w:type="dxa" w:w="80"/>
              <w:left w:type="dxa" w:w="120"/>
              <w:bottom w:type="dxa" w:w="80"/>
              <w:right w:type="dxa" w:w="120"/>
            </w:tcMar>
          </w:tcPr>
          <w:p>
            <w:pPr>
              <w:jc w:val="center"/>
            </w:pPr>
            <w:r>
              <w:rPr>
                <w:rFonts w:ascii="Arial" w:cs="Arial" w:eastAsia="Arial" w:hAnsi="Arial"/>
                <w:b/>
                <w:bCs/>
                <w:sz w:val="18"/>
                <w:szCs w:val="18"/>
              </w:rPr>
              <w:t xml:space="preserve">✅ FIXED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Route now checks result.success and returns 500 for 8 money-critical events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Trinity payroll: no human confirmation gate</w:t>
            </w:r>
          </w:p>
        </w:tc>
        <w:tc>
          <w:tcPr>
            <w:tcW w:type="dxa" w:w="1800"/>
            <w:tcBorders>
              <w:top w:val="single" w:color="CCCCCC" w:sz="1"/>
              <w:left w:val="single" w:color="CCCCCC" w:sz="1"/>
              <w:bottom w:val="single" w:color="CCCCCC" w:sz="1"/>
              <w:right w:val="single" w:color="CCCCCC" w:sz="1"/>
            </w:tcBorders>
            <w:shd w:fill="D5F0E4" w:val="clear"/>
            <w:tcMar>
              <w:top w:type="dxa" w:w="80"/>
              <w:left w:type="dxa" w:w="120"/>
              <w:bottom w:type="dxa" w:w="80"/>
              <w:right w:type="dxa" w:w="120"/>
            </w:tcMar>
          </w:tcPr>
          <w:p>
            <w:pPr>
              <w:jc w:val="center"/>
            </w:pPr>
            <w:r>
              <w:rPr>
                <w:rFonts w:ascii="Arial" w:cs="Arial" w:eastAsia="Arial" w:hAnsi="Arial"/>
                <w:b/>
                <w:bCs/>
                <w:sz w:val="18"/>
                <w:szCs w:val="18"/>
              </w:rPr>
              <w:t xml:space="preserve">✅ FIXED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Forces validateOnly unless humanConfirmed: true — Trinity cannot self-approve payroll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Trinity cron errors: only console.log, no owner notification</w:t>
            </w:r>
          </w:p>
        </w:tc>
        <w:tc>
          <w:tcPr>
            <w:tcW w:type="dxa" w:w="1800"/>
            <w:tcBorders>
              <w:top w:val="single" w:color="CCCCCC" w:sz="1"/>
              <w:left w:val="single" w:color="CCCCCC" w:sz="1"/>
              <w:bottom w:val="single" w:color="CCCCCC" w:sz="1"/>
              <w:right w:val="single" w:color="CCCCCC" w:sz="1"/>
            </w:tcBorders>
            <w:shd w:fill="D5F0E4" w:val="clear"/>
            <w:tcMar>
              <w:top w:type="dxa" w:w="80"/>
              <w:left w:type="dxa" w:w="120"/>
              <w:bottom w:type="dxa" w:w="80"/>
              <w:right w:type="dxa" w:w="120"/>
            </w:tcMar>
          </w:tcPr>
          <w:p>
            <w:pPr>
              <w:jc w:val="center"/>
            </w:pPr>
            <w:r>
              <w:rPr>
                <w:rFonts w:ascii="Arial" w:cs="Arial" w:eastAsia="Arial" w:hAnsi="Arial"/>
                <w:b/>
                <w:bCs/>
                <w:sz w:val="18"/>
                <w:szCs w:val="18"/>
              </w:rPr>
              <w:t xml:space="preserve">✅ FIXED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notifyScanFailure() sends inbox notification to all org_owner/co_owner users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15 Drizzle schemas missing workspaceId (5 NOT NULL, 10 nullable)</w:t>
            </w:r>
          </w:p>
        </w:tc>
        <w:tc>
          <w:tcPr>
            <w:tcW w:type="dxa" w:w="1800"/>
            <w:tcBorders>
              <w:top w:val="single" w:color="CCCCCC" w:sz="1"/>
              <w:left w:val="single" w:color="CCCCCC" w:sz="1"/>
              <w:bottom w:val="single" w:color="CCCCCC" w:sz="1"/>
              <w:right w:val="single" w:color="CCCCCC" w:sz="1"/>
            </w:tcBorders>
            <w:shd w:fill="D5F0E4" w:val="clear"/>
            <w:tcMar>
              <w:top w:type="dxa" w:w="80"/>
              <w:left w:type="dxa" w:w="120"/>
              <w:bottom w:type="dxa" w:w="80"/>
              <w:right w:type="dxa" w:w="120"/>
            </w:tcMar>
          </w:tcPr>
          <w:p>
            <w:pPr>
              <w:jc w:val="center"/>
            </w:pPr>
            <w:r>
              <w:rPr>
                <w:rFonts w:ascii="Arial" w:cs="Arial" w:eastAsia="Arial" w:hAnsi="Arial"/>
                <w:b/>
                <w:bCs/>
                <w:sz w:val="18"/>
                <w:szCs w:val="18"/>
              </w:rPr>
              <w:t xml:space="preserve">✅ FIXED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15 schemas updated. 5 NOT NULL were insert-breaking.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Deal inserts: only organizationId set, workspaceId omitted (null constraint violation)</w:t>
            </w:r>
          </w:p>
        </w:tc>
        <w:tc>
          <w:tcPr>
            <w:tcW w:type="dxa" w:w="1800"/>
            <w:tcBorders>
              <w:top w:val="single" w:color="CCCCCC" w:sz="1"/>
              <w:left w:val="single" w:color="CCCCCC" w:sz="1"/>
              <w:bottom w:val="single" w:color="CCCCCC" w:sz="1"/>
              <w:right w:val="single" w:color="CCCCCC" w:sz="1"/>
            </w:tcBorders>
            <w:shd w:fill="D5F0E4" w:val="clear"/>
            <w:tcMar>
              <w:top w:type="dxa" w:w="80"/>
              <w:left w:type="dxa" w:w="120"/>
              <w:bottom w:type="dxa" w:w="80"/>
              <w:right w:type="dxa" w:w="120"/>
            </w:tcMar>
          </w:tcPr>
          <w:p>
            <w:pPr>
              <w:jc w:val="center"/>
            </w:pPr>
            <w:r>
              <w:rPr>
                <w:rFonts w:ascii="Arial" w:cs="Arial" w:eastAsia="Arial" w:hAnsi="Arial"/>
                <w:b/>
                <w:bCs/>
                <w:sz w:val="18"/>
                <w:szCs w:val="18"/>
              </w:rPr>
              <w:t xml:space="preserve">✅ FIXED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Both salesInlineRoutes and leadCrmRoutes now pass workspaceId from session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Dispute route: /:id/investigation-context no workspace filter</w:t>
            </w:r>
          </w:p>
        </w:tc>
        <w:tc>
          <w:tcPr>
            <w:tcW w:type="dxa" w:w="1800"/>
            <w:tcBorders>
              <w:top w:val="single" w:color="CCCCCC" w:sz="1"/>
              <w:left w:val="single" w:color="CCCCCC" w:sz="1"/>
              <w:bottom w:val="single" w:color="CCCCCC" w:sz="1"/>
              <w:right w:val="single" w:color="CCCCCC" w:sz="1"/>
            </w:tcBorders>
            <w:shd w:fill="D5F0E4" w:val="clear"/>
            <w:tcMar>
              <w:top w:type="dxa" w:w="80"/>
              <w:left w:type="dxa" w:w="120"/>
              <w:bottom w:type="dxa" w:w="80"/>
              <w:right w:type="dxa" w:w="120"/>
            </w:tcMar>
          </w:tcPr>
          <w:p>
            <w:pPr>
              <w:jc w:val="center"/>
            </w:pPr>
            <w:r>
              <w:rPr>
                <w:rFonts w:ascii="Arial" w:cs="Arial" w:eastAsia="Arial" w:hAnsi="Arial"/>
                <w:b/>
                <w:bCs/>
                <w:sz w:val="18"/>
                <w:szCs w:val="18"/>
              </w:rPr>
              <w:t xml:space="preserve">✅ FIXED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Query now filters by workspaceId at DB level — no cross-tenant leak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Shift photos not linked to DAR photo_manifest</w:t>
            </w:r>
          </w:p>
        </w:tc>
        <w:tc>
          <w:tcPr>
            <w:tcW w:type="dxa" w:w="1800"/>
            <w:tcBorders>
              <w:top w:val="single" w:color="CCCCCC" w:sz="1"/>
              <w:left w:val="single" w:color="CCCCCC" w:sz="1"/>
              <w:bottom w:val="single" w:color="CCCCCC" w:sz="1"/>
              <w:right w:val="single" w:color="CCCCCC" w:sz="1"/>
            </w:tcBorders>
            <w:shd w:fill="D5F0E4" w:val="clear"/>
            <w:tcMar>
              <w:top w:type="dxa" w:w="80"/>
              <w:left w:type="dxa" w:w="120"/>
              <w:bottom w:type="dxa" w:w="80"/>
              <w:right w:type="dxa" w:w="120"/>
            </w:tcMar>
          </w:tcPr>
          <w:p>
            <w:pPr>
              <w:jc w:val="center"/>
            </w:pPr>
            <w:r>
              <w:rPr>
                <w:rFonts w:ascii="Arial" w:cs="Arial" w:eastAsia="Arial" w:hAnsi="Arial"/>
                <w:b/>
                <w:bCs/>
                <w:sz w:val="18"/>
                <w:szCs w:val="18"/>
              </w:rPr>
              <w:t xml:space="preserve">✅ FIXED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Chat upload handler appends to photo_manifest JSONB and increments photo_count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DAR text not Trinity-articulated before PDF generation</w:t>
            </w:r>
          </w:p>
        </w:tc>
        <w:tc>
          <w:tcPr>
            <w:tcW w:type="dxa" w:w="1800"/>
            <w:tcBorders>
              <w:top w:val="single" w:color="CCCCCC" w:sz="1"/>
              <w:left w:val="single" w:color="CCCCCC" w:sz="1"/>
              <w:bottom w:val="single" w:color="CCCCCC" w:sz="1"/>
              <w:right w:val="single" w:color="CCCCCC" w:sz="1"/>
            </w:tcBorders>
            <w:shd w:fill="D5F0E4" w:val="clear"/>
            <w:tcMar>
              <w:top w:type="dxa" w:w="80"/>
              <w:left w:type="dxa" w:w="120"/>
              <w:bottom w:type="dxa" w:w="80"/>
              <w:right w:type="dxa" w:w="120"/>
            </w:tcMar>
          </w:tcPr>
          <w:p>
            <w:pPr>
              <w:jc w:val="center"/>
            </w:pPr>
            <w:r>
              <w:rPr>
                <w:rFonts w:ascii="Arial" w:cs="Arial" w:eastAsia="Arial" w:hAnsi="Arial"/>
                <w:b/>
                <w:bCs/>
                <w:sz w:val="18"/>
                <w:szCs w:val="18"/>
              </w:rPr>
              <w:t xml:space="preserve">✅ FIXED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Claude articulation pass added to both DAR and shift-report submit endpoints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Shift Reports not visible in Document Vault</w:t>
            </w:r>
          </w:p>
        </w:tc>
        <w:tc>
          <w:tcPr>
            <w:tcW w:type="dxa" w:w="1800"/>
            <w:tcBorders>
              <w:top w:val="single" w:color="CCCCCC" w:sz="1"/>
              <w:left w:val="single" w:color="CCCCCC" w:sz="1"/>
              <w:bottom w:val="single" w:color="CCCCCC" w:sz="1"/>
              <w:right w:val="single" w:color="CCCCCC" w:sz="1"/>
            </w:tcBorders>
            <w:shd w:fill="D5F0E4" w:val="clear"/>
            <w:tcMar>
              <w:top w:type="dxa" w:w="80"/>
              <w:left w:type="dxa" w:w="120"/>
              <w:bottom w:type="dxa" w:w="80"/>
              <w:right w:type="dxa" w:w="120"/>
            </w:tcMar>
          </w:tcPr>
          <w:p>
            <w:pPr>
              <w:jc w:val="center"/>
            </w:pPr>
            <w:r>
              <w:rPr>
                <w:rFonts w:ascii="Arial" w:cs="Arial" w:eastAsia="Arial" w:hAnsi="Arial"/>
                <w:b/>
                <w:bCs/>
                <w:sz w:val="18"/>
                <w:szCs w:val="18"/>
              </w:rPr>
              <w:t xml:space="preserve">✅ FIXED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Document Vault rewritten with two tabs: Documents and Shift Reports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mascot_interactions.source column missing from DB</w:t>
            </w:r>
          </w:p>
        </w:tc>
        <w:tc>
          <w:tcPr>
            <w:tcW w:type="dxa" w:w="1800"/>
            <w:tcBorders>
              <w:top w:val="single" w:color="CCCCCC" w:sz="1"/>
              <w:left w:val="single" w:color="CCCCCC" w:sz="1"/>
              <w:bottom w:val="single" w:color="CCCCCC" w:sz="1"/>
              <w:right w:val="single" w:color="CCCCCC" w:sz="1"/>
            </w:tcBorders>
            <w:shd w:fill="D5F0E4" w:val="clear"/>
            <w:tcMar>
              <w:top w:type="dxa" w:w="80"/>
              <w:left w:type="dxa" w:w="120"/>
              <w:bottom w:type="dxa" w:w="80"/>
              <w:right w:type="dxa" w:w="120"/>
            </w:tcMar>
          </w:tcPr>
          <w:p>
            <w:pPr>
              <w:jc w:val="center"/>
            </w:pPr>
            <w:r>
              <w:rPr>
                <w:rFonts w:ascii="Arial" w:cs="Arial" w:eastAsia="Arial" w:hAnsi="Arial"/>
                <w:b/>
                <w:bCs/>
                <w:sz w:val="18"/>
                <w:szCs w:val="18"/>
              </w:rPr>
              <w:t xml:space="preserve">✅ FIXED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ALTER TABLE added column at startup via ParityScanner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mascot_tasks.title column missing from DB</w:t>
            </w:r>
          </w:p>
        </w:tc>
        <w:tc>
          <w:tcPr>
            <w:tcW w:type="dxa" w:w="1800"/>
            <w:tcBorders>
              <w:top w:val="single" w:color="CCCCCC" w:sz="1"/>
              <w:left w:val="single" w:color="CCCCCC" w:sz="1"/>
              <w:bottom w:val="single" w:color="CCCCCC" w:sz="1"/>
              <w:right w:val="single" w:color="CCCCCC" w:sz="1"/>
            </w:tcBorders>
            <w:shd w:fill="D5F0E4" w:val="clear"/>
            <w:tcMar>
              <w:top w:type="dxa" w:w="80"/>
              <w:left w:type="dxa" w:w="120"/>
              <w:bottom w:type="dxa" w:w="80"/>
              <w:right w:type="dxa" w:w="120"/>
            </w:tcMar>
          </w:tcPr>
          <w:p>
            <w:pPr>
              <w:jc w:val="center"/>
            </w:pPr>
            <w:r>
              <w:rPr>
                <w:rFonts w:ascii="Arial" w:cs="Arial" w:eastAsia="Arial" w:hAnsi="Arial"/>
                <w:b/>
                <w:bCs/>
                <w:sz w:val="18"/>
                <w:szCs w:val="18"/>
              </w:rPr>
              <w:t xml:space="preserve">✅ FIXED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ALTER TABLE added column at startup via ParityScanner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PDF download endpoint returned 26-byte error response</w:t>
            </w:r>
          </w:p>
        </w:tc>
        <w:tc>
          <w:tcPr>
            <w:tcW w:type="dxa" w:w="1800"/>
            <w:tcBorders>
              <w:top w:val="single" w:color="CCCCCC" w:sz="1"/>
              <w:left w:val="single" w:color="CCCCCC" w:sz="1"/>
              <w:bottom w:val="single" w:color="CCCCCC" w:sz="1"/>
              <w:right w:val="single" w:color="CCCCCC" w:sz="1"/>
            </w:tcBorders>
            <w:shd w:fill="D5F0E4" w:val="clear"/>
            <w:tcMar>
              <w:top w:type="dxa" w:w="80"/>
              <w:left w:type="dxa" w:w="120"/>
              <w:bottom w:type="dxa" w:w="80"/>
              <w:right w:type="dxa" w:w="120"/>
            </w:tcMar>
          </w:tcPr>
          <w:p>
            <w:pPr>
              <w:jc w:val="center"/>
            </w:pPr>
            <w:r>
              <w:rPr>
                <w:rFonts w:ascii="Arial" w:cs="Arial" w:eastAsia="Arial" w:hAnsi="Arial"/>
                <w:b/>
                <w:bCs/>
                <w:sz w:val="18"/>
                <w:szCs w:val="18"/>
              </w:rPr>
              <w:t xml:space="preserve">✅ FIXED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Direct streaming endpoints added: /api/rms/shift-reports/:id/download-pdf</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GCS path transformation stripping .private prefix on download</w:t>
            </w:r>
          </w:p>
        </w:tc>
        <w:tc>
          <w:tcPr>
            <w:tcW w:type="dxa" w:w="1800"/>
            <w:tcBorders>
              <w:top w:val="single" w:color="CCCCCC" w:sz="1"/>
              <w:left w:val="single" w:color="CCCCCC" w:sz="1"/>
              <w:bottom w:val="single" w:color="CCCCCC" w:sz="1"/>
              <w:right w:val="single" w:color="CCCCCC" w:sz="1"/>
            </w:tcBorders>
            <w:shd w:fill="D5F0E4" w:val="clear"/>
            <w:tcMar>
              <w:top w:type="dxa" w:w="80"/>
              <w:left w:type="dxa" w:w="120"/>
              <w:bottom w:type="dxa" w:w="80"/>
              <w:right w:type="dxa" w:w="120"/>
            </w:tcMar>
          </w:tcPr>
          <w:p>
            <w:pPr>
              <w:jc w:val="center"/>
            </w:pPr>
            <w:r>
              <w:rPr>
                <w:rFonts w:ascii="Arial" w:cs="Arial" w:eastAsia="Arial" w:hAnsi="Arial"/>
                <w:b/>
                <w:bCs/>
                <w:sz w:val="18"/>
                <w:szCs w:val="18"/>
              </w:rPr>
              <w:t xml:space="preserve">✅ FIXED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Download endpoint uses same objectStorageClient with correct path transform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HireOS /api/hireos/documents/me returning 500</w:t>
            </w:r>
          </w:p>
        </w:tc>
        <w:tc>
          <w:tcPr>
            <w:tcW w:type="dxa" w:w="1800"/>
            <w:tcBorders>
              <w:top w:val="single" w:color="CCCCCC" w:sz="1"/>
              <w:left w:val="single" w:color="CCCCCC" w:sz="1"/>
              <w:bottom w:val="single" w:color="CCCCCC" w:sz="1"/>
              <w:right w:val="single" w:color="CCCCCC" w:sz="1"/>
            </w:tcBorders>
            <w:shd w:fill="D5F0E4" w:val="clear"/>
            <w:tcMar>
              <w:top w:type="dxa" w:w="80"/>
              <w:left w:type="dxa" w:w="120"/>
              <w:bottom w:type="dxa" w:w="80"/>
              <w:right w:type="dxa" w:w="120"/>
            </w:tcMar>
          </w:tcPr>
          <w:p>
            <w:pPr>
              <w:jc w:val="center"/>
            </w:pPr>
            <w:r>
              <w:rPr>
                <w:rFonts w:ascii="Arial" w:cs="Arial" w:eastAsia="Arial" w:hAnsi="Arial"/>
                <w:b/>
                <w:bCs/>
                <w:sz w:val="18"/>
                <w:szCs w:val="18"/>
              </w:rPr>
              <w:t xml:space="preserve">✅ FIXED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Removed {} empty object passed as documentType enum 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Invoice human gate: Trinity could finalize invoices autonomously</w:t>
            </w:r>
          </w:p>
        </w:tc>
        <w:tc>
          <w:tcPr>
            <w:tcW w:type="dxa" w:w="1800"/>
            <w:tcBorders>
              <w:top w:val="single" w:color="CCCCCC" w:sz="1"/>
              <w:left w:val="single" w:color="CCCCCC" w:sz="1"/>
              <w:bottom w:val="single" w:color="CCCCCC" w:sz="1"/>
              <w:right w:val="single" w:color="CCCCCC" w:sz="1"/>
            </w:tcBorders>
            <w:shd w:fill="D5F0E4" w:val="clear"/>
            <w:tcMar>
              <w:top w:type="dxa" w:w="80"/>
              <w:left w:type="dxa" w:w="120"/>
              <w:bottom w:type="dxa" w:w="80"/>
              <w:right w:type="dxa" w:w="120"/>
            </w:tcMar>
          </w:tcPr>
          <w:p>
            <w:pPr>
              <w:jc w:val="center"/>
            </w:pPr>
            <w:r>
              <w:rPr>
                <w:rFonts w:ascii="Arial" w:cs="Arial" w:eastAsia="Arial" w:hAnsi="Arial"/>
                <w:b/>
                <w:bCs/>
                <w:sz w:val="18"/>
                <w:szCs w:val="18"/>
              </w:rPr>
              <w:t xml:space="preserve">✅ FIXED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invoice.generate_traced and invoice.batch_generate both require humanConfirmed: true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Mileage submit: submittedAt passed as ISO string to Drizzle timestamp</w:t>
            </w:r>
          </w:p>
        </w:tc>
        <w:tc>
          <w:tcPr>
            <w:tcW w:type="dxa" w:w="1800"/>
            <w:tcBorders>
              <w:top w:val="single" w:color="CCCCCC" w:sz="1"/>
              <w:left w:val="single" w:color="CCCCCC" w:sz="1"/>
              <w:bottom w:val="single" w:color="CCCCCC" w:sz="1"/>
              <w:right w:val="single" w:color="CCCCCC" w:sz="1"/>
            </w:tcBorders>
            <w:shd w:fill="D5F0E4" w:val="clear"/>
            <w:tcMar>
              <w:top w:type="dxa" w:w="80"/>
              <w:left w:type="dxa" w:w="120"/>
              <w:bottom w:type="dxa" w:w="80"/>
              <w:right w:type="dxa" w:w="120"/>
            </w:tcMar>
          </w:tcPr>
          <w:p>
            <w:pPr>
              <w:jc w:val="center"/>
            </w:pPr>
            <w:r>
              <w:rPr>
                <w:rFonts w:ascii="Arial" w:cs="Arial" w:eastAsia="Arial" w:hAnsi="Arial"/>
                <w:b/>
                <w:bCs/>
                <w:sz w:val="18"/>
                <w:szCs w:val="18"/>
              </w:rPr>
              <w:t xml:space="preserve">✅ FIXED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Changed to new Date() — DB now correctly stores timestamp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38/38 workspace isolation test checks: all passing</w:t>
            </w:r>
          </w:p>
        </w:tc>
        <w:tc>
          <w:tcPr>
            <w:tcW w:type="dxa" w:w="1800"/>
            <w:tcBorders>
              <w:top w:val="single" w:color="CCCCCC" w:sz="1"/>
              <w:left w:val="single" w:color="CCCCCC" w:sz="1"/>
              <w:bottom w:val="single" w:color="CCCCCC" w:sz="1"/>
              <w:right w:val="single" w:color="CCCCCC" w:sz="1"/>
            </w:tcBorders>
            <w:shd w:fill="D5F0E4" w:val="clear"/>
            <w:tcMar>
              <w:top w:type="dxa" w:w="80"/>
              <w:left w:type="dxa" w:w="120"/>
              <w:bottom w:type="dxa" w:w="80"/>
              <w:right w:type="dxa" w:w="120"/>
            </w:tcMar>
          </w:tcPr>
          <w:p>
            <w:pPr>
              <w:jc w:val="center"/>
            </w:pPr>
            <w:r>
              <w:rPr>
                <w:rFonts w:ascii="Arial" w:cs="Arial" w:eastAsia="Arial" w:hAnsi="Arial"/>
                <w:b/>
                <w:bCs/>
                <w:sz w:val="18"/>
                <w:szCs w:val="18"/>
              </w:rPr>
              <w:t xml:space="preserve">✅ VERIFIED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Cross-workspace isolation confirmed: Acme=278, Anvil=12, Platform=3 — fully partitioned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1,480 false positive gap findings polluting AutonomousFix dashboard</w:t>
            </w:r>
          </w:p>
        </w:tc>
        <w:tc>
          <w:tcPr>
            <w:tcW w:type="dxa" w:w="1800"/>
            <w:tcBorders>
              <w:top w:val="single" w:color="CCCCCC" w:sz="1"/>
              <w:left w:val="single" w:color="CCCCCC" w:sz="1"/>
              <w:bottom w:val="single" w:color="CCCCCC" w:sz="1"/>
              <w:right w:val="single" w:color="CCCCCC" w:sz="1"/>
            </w:tcBorders>
            <w:shd w:fill="D5F0E4" w:val="clear"/>
            <w:tcMar>
              <w:top w:type="dxa" w:w="80"/>
              <w:left w:type="dxa" w:w="120"/>
              <w:bottom w:type="dxa" w:w="80"/>
              <w:right w:type="dxa" w:w="120"/>
            </w:tcMar>
          </w:tcPr>
          <w:p>
            <w:pPr>
              <w:jc w:val="center"/>
            </w:pPr>
            <w:r>
              <w:rPr>
                <w:rFonts w:ascii="Arial" w:cs="Arial" w:eastAsia="Arial" w:hAnsi="Arial"/>
                <w:b/>
                <w:bCs/>
                <w:sz w:val="18"/>
                <w:szCs w:val="18"/>
              </w:rPr>
              <w:t xml:space="preserve">✅ CLEARED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Stale duplicated 'Missing API handler' reports resolved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53 React hooks warnings</w:t>
            </w:r>
          </w:p>
        </w:tc>
        <w:tc>
          <w:tcPr>
            <w:tcW w:type="dxa" w:w="1800"/>
            <w:tcBorders>
              <w:top w:val="single" w:color="CCCCCC" w:sz="1"/>
              <w:left w:val="single" w:color="CCCCCC" w:sz="1"/>
              <w:bottom w:val="single" w:color="CCCCCC" w:sz="1"/>
              <w:right w:val="single" w:color="CCCCCC" w:sz="1"/>
            </w:tcBorders>
            <w:shd w:fill="D5F0E4" w:val="clear"/>
            <w:tcMar>
              <w:top w:type="dxa" w:w="80"/>
              <w:left w:type="dxa" w:w="120"/>
              <w:bottom w:type="dxa" w:w="80"/>
              <w:right w:type="dxa" w:w="120"/>
            </w:tcMar>
          </w:tcPr>
          <w:p>
            <w:pPr>
              <w:jc w:val="center"/>
            </w:pPr>
            <w:r>
              <w:rPr>
                <w:rFonts w:ascii="Arial" w:cs="Arial" w:eastAsia="Arial" w:hAnsi="Arial"/>
                <w:b/>
                <w:bCs/>
                <w:sz w:val="18"/>
                <w:szCs w:val="18"/>
              </w:rPr>
              <w:t xml:space="preserve">✅ VERIFIED FALSE POSITIVE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Confirmed false positives — dep arrays exist beyond scanner window. One real fix in EmailHubCanvas.tsx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4 regression tests on startup</w:t>
            </w:r>
          </w:p>
        </w:tc>
        <w:tc>
          <w:tcPr>
            <w:tcW w:type="dxa" w:w="1800"/>
            <w:tcBorders>
              <w:top w:val="single" w:color="CCCCCC" w:sz="1"/>
              <w:left w:val="single" w:color="CCCCCC" w:sz="1"/>
              <w:bottom w:val="single" w:color="CCCCCC" w:sz="1"/>
              <w:right w:val="single" w:color="CCCCCC" w:sz="1"/>
            </w:tcBorders>
            <w:shd w:fill="D5F0E4" w:val="clear"/>
            <w:tcMar>
              <w:top w:type="dxa" w:w="80"/>
              <w:left w:type="dxa" w:w="120"/>
              <w:bottom w:type="dxa" w:w="80"/>
              <w:right w:type="dxa" w:w="120"/>
            </w:tcMar>
          </w:tcPr>
          <w:p>
            <w:pPr>
              <w:jc w:val="center"/>
            </w:pPr>
            <w:r>
              <w:rPr>
                <w:rFonts w:ascii="Arial" w:cs="Arial" w:eastAsia="Arial" w:hAnsi="Arial"/>
                <w:b/>
                <w:bCs/>
                <w:sz w:val="18"/>
                <w:szCs w:val="18"/>
              </w:rPr>
              <w:t xml:space="preserve">✅ PASSING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AuditSchemaRegression: 4/4 pass every boot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3 in-progress email orchestrations rehydrated at startup</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8"/>
                <w:szCs w:val="18"/>
              </w:rPr>
              <w:t xml:space="preserve">⚠️ MONITOR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UniversalStepLogger shows 3 stuck orchestrations — not blocking but worth reviewing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Gusto OAuth not configured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8"/>
                <w:szCs w:val="18"/>
              </w:rPr>
              <w:t xml:space="preserve">⚠️ KNOWN GAP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needed for launch — add GUSTO_CLIENT_ID/SECRET if Gusto payroll is added later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65 seeded shifts showing as coverage gaps in AnomalyDetector</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sz w:val="18"/>
                <w:szCs w:val="18"/>
              </w:rPr>
              <w:t xml:space="preserve">⚠️ EXPECTED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Dev seed data has unassigned shifts — normal in dev, will not exist in prod with real data</w:t>
            </w:r>
          </w:p>
        </w:tc>
      </w:tr>
    </w:tbl>
    <w:p>
      <w:r>
        <w:br w:type="page"/>
      </w:r>
    </w:p>
    <w:p>
      <w:pPr>
        <w:pStyle w:val="Heading1"/>
        <w:shd w:fill="1B2A4A" w:val="clear"/>
        <w:spacing w:after="160" w:before="320"/>
        <w:ind w:left="200" w:right="200"/>
      </w:pPr>
      <w:r>
        <w:rPr>
          <w:rFonts w:ascii="Arial" w:cs="Arial" w:eastAsia="Arial" w:hAnsi="Arial"/>
          <w:b/>
          <w:bCs/>
          <w:color w:val="FFFFFF"/>
          <w:sz w:val="32"/>
          <w:szCs w:val="32"/>
        </w:rPr>
        <w:t xml:space="preserve">  SECTION 3 — GO-LIVE CHECKLIST</w:t>
      </w:r>
    </w:p>
    <w:p>
      <w:pPr>
        <w:spacing w:after="80" w:before="80"/>
      </w:pPr>
      <w:r>
        <w:t xml:space="preserve"/>
      </w:r>
    </w:p>
    <w:p>
      <w:pPr>
        <w:pStyle w:val="Heading2"/>
        <w:pBdr>
          <w:bottom w:val="single" w:color="C9A84C" w:sz="4"/>
        </w:pBdr>
        <w:spacing w:after="120" w:before="240"/>
      </w:pPr>
      <w:r>
        <w:rPr>
          <w:rFonts w:ascii="Arial" w:cs="Arial" w:eastAsia="Arial" w:hAnsi="Arial"/>
          <w:b/>
          <w:bCs/>
          <w:color w:val="1B2A4A"/>
          <w:sz w:val="26"/>
          <w:szCs w:val="26"/>
        </w:rPr>
        <w:t xml:space="preserve">Non-Negotiables (Must Pass Before First Paying Client)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640"/>
        <w:gridCol w:w="3000"/>
      </w:tblGrid>
      <w:tr>
        <w:trPr>
          <w:tblHeader/>
        </w:trPr>
        <w:tc>
          <w:tcPr>
            <w:tcW w:type="dxa" w:w="7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5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Requirement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How to Verify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Run full 10-phase Replit Agent audit above — all phases PASS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6"/>
                <w:szCs w:val="16"/>
              </w:rPr>
              <w:t xml:space="preserve">Execute Section 1 prompt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Workspace isolation test: 38/38 checks pass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6"/>
                <w:szCs w:val="16"/>
              </w:rPr>
              <w:t xml:space="preserve">npx tsx tests/workspaceIsolationTest.ts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TXPS workspace contains ZERO dev/test data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6"/>
                <w:szCs w:val="16"/>
              </w:rPr>
              <w:t xml:space="preserve">Direct DB query on TXPS workspace_id</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Stripe subscription lifecycle end-to-end: checkout → active → cancel → locked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6"/>
                <w:szCs w:val="16"/>
              </w:rPr>
              <w:t xml:space="preserve">Use Stripe test cards in test mode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Stripe failed payment test with card 4000000000000341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6"/>
                <w:szCs w:val="16"/>
              </w:rPr>
              <w:t xml:space="preserve">Verify org gets notified, access gated</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payroll pipeline in Anvil: guard clock-in → timesheet → payroll → gross pay matches manual calc</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6"/>
                <w:szCs w:val="16"/>
              </w:rPr>
              <w:t xml:space="preserve">Manual walkthrough with real numbers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Trinity payroll human gate: attempt to run payroll without humanConfirmed — must stay in preview</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6"/>
                <w:szCs w:val="16"/>
              </w:rPr>
              <w:t xml:space="preserve">Direct API call test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PDF generation: generate real DAR PDF — confirm &gt; 1KB, valid, opens correctly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6"/>
                <w:szCs w:val="16"/>
              </w:rPr>
              <w:t xml:space="preserve">Download and open in PDF reader</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Resend email: send notification to Gmail, Yahoo, and Outlook — confirm delivery, not spam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6"/>
                <w:szCs w:val="16"/>
              </w:rPr>
              <w:t xml:space="preserve">Real email send test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 AM: confirm auto-clock-out cron fires and processes correctly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16"/>
                <w:szCs w:val="16"/>
              </w:rPr>
              <w:t xml:space="preserve">Watch logs at scheduled time</w:t>
            </w:r>
          </w:p>
        </w:tc>
      </w:tr>
    </w:tbl>
    <w:p>
      <w:pPr>
        <w:spacing w:after="80" w:before="80"/>
      </w:pPr>
      <w:r>
        <w:t xml:space="preserve"/>
      </w:r>
    </w:p>
    <w:p>
      <w:pPr>
        <w:pStyle w:val="Heading2"/>
        <w:pBdr>
          <w:bottom w:val="single" w:color="C9A84C" w:sz="4"/>
        </w:pBdr>
        <w:spacing w:after="120" w:before="240"/>
      </w:pPr>
      <w:r>
        <w:rPr>
          <w:rFonts w:ascii="Arial" w:cs="Arial" w:eastAsia="Arial" w:hAnsi="Arial"/>
          <w:b/>
          <w:bCs/>
          <w:color w:val="1B2A4A"/>
          <w:sz w:val="26"/>
          <w:szCs w:val="26"/>
        </w:rPr>
        <w:t xml:space="preserve">First Week Live — Watch These</w:t>
      </w:r>
    </w:p>
    <w:p>
      <w:pPr>
        <w:spacing w:after="80" w:before="8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Monitor server logs daily — look for any new constraint violations or 500 errors</w:t>
      </w:r>
    </w:p>
    <w:p>
      <w:pPr>
        <w:pStyle w:val="ListParagraph"/>
        <w:numPr>
          <w:ilvl w:val="0"/>
          <w:numId w:val="2"/>
        </w:numPr>
        <w:spacing w:after="40" w:before="40"/>
      </w:pPr>
      <w:r>
        <w:rPr>
          <w:rFonts w:ascii="Arial" w:cs="Arial" w:eastAsia="Arial" w:hAnsi="Arial"/>
          <w:b w:val="false"/>
          <w:bCs w:val="false"/>
          <w:sz w:val="20"/>
          <w:szCs w:val="20"/>
        </w:rPr>
        <w:t xml:space="preserve">Watch Trinity credit consumption — ensure no runaway AI cost from misconfigured automations</w:t>
      </w:r>
    </w:p>
    <w:p>
      <w:pPr>
        <w:pStyle w:val="ListParagraph"/>
        <w:numPr>
          <w:ilvl w:val="0"/>
          <w:numId w:val="2"/>
        </w:numPr>
        <w:spacing w:after="40" w:before="40"/>
      </w:pPr>
      <w:r>
        <w:rPr>
          <w:rFonts w:ascii="Arial" w:cs="Arial" w:eastAsia="Arial" w:hAnsi="Arial"/>
          <w:b w:val="false"/>
          <w:bCs w:val="false"/>
          <w:sz w:val="20"/>
          <w:szCs w:val="20"/>
        </w:rPr>
        <w:t xml:space="preserve">Verify every TXPS clock-in flows through the full pipeline correctly</w:t>
      </w:r>
    </w:p>
    <w:p>
      <w:pPr>
        <w:pStyle w:val="ListParagraph"/>
        <w:numPr>
          <w:ilvl w:val="0"/>
          <w:numId w:val="2"/>
        </w:numPr>
        <w:spacing w:after="40" w:before="40"/>
      </w:pPr>
      <w:r>
        <w:rPr>
          <w:rFonts w:ascii="Arial" w:cs="Arial" w:eastAsia="Arial" w:hAnsi="Arial"/>
          <w:b w:val="false"/>
          <w:bCs w:val="false"/>
          <w:sz w:val="20"/>
          <w:szCs w:val="20"/>
        </w:rPr>
        <w:t xml:space="preserve">Confirm DAR PDFs are being generated and saved after each shift</w:t>
      </w:r>
    </w:p>
    <w:p>
      <w:pPr>
        <w:pStyle w:val="ListParagraph"/>
        <w:numPr>
          <w:ilvl w:val="0"/>
          <w:numId w:val="2"/>
        </w:numPr>
        <w:spacing w:after="40" w:before="40"/>
      </w:pPr>
      <w:r>
        <w:rPr>
          <w:rFonts w:ascii="Arial" w:cs="Arial" w:eastAsia="Arial" w:hAnsi="Arial"/>
          <w:b w:val="false"/>
          <w:bCs w:val="false"/>
          <w:sz w:val="20"/>
          <w:szCs w:val="20"/>
        </w:rPr>
        <w:t xml:space="preserve">Check that Trinity daily scan (6am) fires and org owner receives the briefing notification</w:t>
      </w:r>
    </w:p>
    <w:p>
      <w:pPr>
        <w:pStyle w:val="ListParagraph"/>
        <w:numPr>
          <w:ilvl w:val="0"/>
          <w:numId w:val="2"/>
        </w:numPr>
        <w:spacing w:after="40" w:before="40"/>
      </w:pPr>
      <w:r>
        <w:rPr>
          <w:rFonts w:ascii="Arial" w:cs="Arial" w:eastAsia="Arial" w:hAnsi="Arial"/>
          <w:b w:val="false"/>
          <w:bCs w:val="false"/>
          <w:sz w:val="20"/>
          <w:szCs w:val="20"/>
        </w:rPr>
        <w:t xml:space="preserve">Verify QB token health check fires at 5am — confirm it does not expire silently</w:t>
      </w:r>
    </w:p>
    <w:p>
      <w:pPr>
        <w:spacing w:after="80" w:before="80"/>
      </w:pPr>
      <w:r>
        <w:t xml:space="preserve"/>
      </w:r>
    </w:p>
    <w:p>
      <w:pPr>
        <w:pStyle w:val="Heading2"/>
        <w:pBdr>
          <w:bottom w:val="single" w:color="C9A84C" w:sz="4"/>
        </w:pBdr>
        <w:spacing w:after="120" w:before="240"/>
      </w:pPr>
      <w:r>
        <w:rPr>
          <w:rFonts w:ascii="Arial" w:cs="Arial" w:eastAsia="Arial" w:hAnsi="Arial"/>
          <w:b/>
          <w:bCs/>
          <w:color w:val="1B2A4A"/>
          <w:sz w:val="26"/>
          <w:szCs w:val="26"/>
        </w:rPr>
        <w:t xml:space="preserve">Before Second Paying Client</w:t>
      </w:r>
    </w:p>
    <w:p>
      <w:pPr>
        <w:spacing w:after="80" w:before="8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Run load test: simulate 2 concurrent orgs with 20 officers each clocking in simultaneously</w:t>
      </w:r>
    </w:p>
    <w:p>
      <w:pPr>
        <w:pStyle w:val="ListParagraph"/>
        <w:numPr>
          <w:ilvl w:val="0"/>
          <w:numId w:val="2"/>
        </w:numPr>
        <w:spacing w:after="40" w:before="40"/>
      </w:pPr>
      <w:r>
        <w:rPr>
          <w:rFonts w:ascii="Arial" w:cs="Arial" w:eastAsia="Arial" w:hAnsi="Arial"/>
          <w:b w:val="false"/>
          <w:bCs w:val="false"/>
          <w:sz w:val="20"/>
          <w:szCs w:val="20"/>
        </w:rPr>
        <w:t xml:space="preserve">Confirm WebSocket reconnection works after server restart — clients should reconnect automatically</w:t>
      </w:r>
    </w:p>
    <w:p>
      <w:pPr>
        <w:pStyle w:val="ListParagraph"/>
        <w:numPr>
          <w:ilvl w:val="0"/>
          <w:numId w:val="2"/>
        </w:numPr>
        <w:spacing w:after="40" w:before="40"/>
      </w:pPr>
      <w:r>
        <w:rPr>
          <w:rFonts w:ascii="Arial" w:cs="Arial" w:eastAsia="Arial" w:hAnsi="Arial"/>
          <w:b w:val="false"/>
          <w:bCs w:val="false"/>
          <w:sz w:val="20"/>
          <w:szCs w:val="20"/>
        </w:rPr>
        <w:t xml:space="preserve">Add Anvil Security as second org and verify 100% data isolation from TXPS</w:t>
      </w:r>
    </w:p>
    <w:p>
      <w:pPr>
        <w:pStyle w:val="ListParagraph"/>
        <w:numPr>
          <w:ilvl w:val="0"/>
          <w:numId w:val="2"/>
        </w:numPr>
        <w:spacing w:after="40" w:before="40"/>
      </w:pPr>
      <w:r>
        <w:rPr>
          <w:rFonts w:ascii="Arial" w:cs="Arial" w:eastAsia="Arial" w:hAnsi="Arial"/>
          <w:b w:val="false"/>
          <w:bCs w:val="false"/>
          <w:sz w:val="20"/>
          <w:szCs w:val="20"/>
        </w:rPr>
        <w:t xml:space="preserve">Implement error boundaries on all major dashboard sections — one failing component should not blank the screen</w:t>
      </w:r>
    </w:p>
    <w:p>
      <w:pPr>
        <w:pStyle w:val="ListParagraph"/>
        <w:numPr>
          <w:ilvl w:val="0"/>
          <w:numId w:val="2"/>
        </w:numPr>
        <w:spacing w:after="40" w:before="40"/>
      </w:pPr>
      <w:r>
        <w:rPr>
          <w:rFonts w:ascii="Arial" w:cs="Arial" w:eastAsia="Arial" w:hAnsi="Arial"/>
          <w:b w:val="false"/>
          <w:bCs w:val="false"/>
          <w:sz w:val="20"/>
          <w:szCs w:val="20"/>
        </w:rPr>
        <w:t xml:space="preserve">Review Trinity per-workspace token budget — set hard cap to prevent surprise AI costs</w:t>
      </w:r>
    </w:p>
    <w:p>
      <w:pPr>
        <w:spacing w:after="80" w:before="80"/>
      </w:pPr>
      <w:r>
        <w:t xml:space="preserve"/>
      </w:r>
    </w:p>
    <w:p>
      <w:r>
        <w:br w:type="page"/>
      </w:r>
    </w:p>
    <w:p>
      <w:pPr>
        <w:pStyle w:val="Heading1"/>
        <w:shd w:fill="1B2A4A" w:val="clear"/>
        <w:spacing w:after="160" w:before="320"/>
        <w:ind w:left="200" w:right="200"/>
      </w:pPr>
      <w:r>
        <w:rPr>
          <w:rFonts w:ascii="Arial" w:cs="Arial" w:eastAsia="Arial" w:hAnsi="Arial"/>
          <w:b/>
          <w:bCs/>
          <w:color w:val="FFFFFF"/>
          <w:sz w:val="32"/>
          <w:szCs w:val="32"/>
        </w:rPr>
        <w:t xml:space="preserve">  SECTION 4 — INCIDENT RESPONSE RUNBOOK</w:t>
      </w:r>
    </w:p>
    <w:p>
      <w:pPr>
        <w:spacing w:after="80" w:before="80"/>
      </w:pPr>
      <w:r>
        <w:t xml:space="preserve"/>
      </w:r>
    </w:p>
    <w:p>
      <w:pPr>
        <w:spacing w:after="60" w:before="60"/>
      </w:pPr>
      <w:r>
        <w:rPr>
          <w:rFonts w:ascii="Arial" w:cs="Arial" w:eastAsia="Arial" w:hAnsi="Arial"/>
          <w:b/>
          <w:bCs/>
          <w:sz w:val="20"/>
          <w:szCs w:val="20"/>
        </w:rPr>
        <w:t xml:space="preserve">When something breaks in production, use this runbook. You are operating solo. These are your first 15 minutes for each critical scenario.</w:t>
      </w:r>
    </w:p>
    <w:p>
      <w:pPr>
        <w:spacing w:after="80" w:before="80"/>
      </w:pPr>
      <w:r>
        <w:t xml:space="preserve"/>
      </w:r>
    </w:p>
    <w:p>
      <w:pPr>
        <w:pStyle w:val="Heading2"/>
        <w:pBdr>
          <w:bottom w:val="single" w:color="C9A84C" w:sz="4"/>
        </w:pBdr>
        <w:spacing w:after="120" w:before="240"/>
      </w:pPr>
      <w:r>
        <w:rPr>
          <w:rFonts w:ascii="Arial" w:cs="Arial" w:eastAsia="Arial" w:hAnsi="Arial"/>
          <w:b/>
          <w:bCs/>
          <w:color w:val="1B2A4A"/>
          <w:sz w:val="26"/>
          <w:szCs w:val="26"/>
        </w:rPr>
        <w:t xml:space="preserve">Scenario A: Guards Cannot Clock In</w:t>
      </w:r>
    </w:p>
    <w:p>
      <w:pPr>
        <w:pStyle w:val="ListParagraph"/>
        <w:numPr>
          <w:ilvl w:val="0"/>
          <w:numId w:val="2"/>
        </w:numPr>
        <w:spacing w:after="40" w:before="40"/>
      </w:pPr>
      <w:r>
        <w:rPr>
          <w:rFonts w:ascii="Arial" w:cs="Arial" w:eastAsia="Arial" w:hAnsi="Arial"/>
          <w:b w:val="false"/>
          <w:bCs w:val="false"/>
          <w:sz w:val="20"/>
          <w:szCs w:val="20"/>
        </w:rPr>
        <w:t xml:space="preserve">Check server status — is the app running?</w:t>
      </w:r>
    </w:p>
    <w:p>
      <w:pPr>
        <w:pStyle w:val="ListParagraph"/>
        <w:numPr>
          <w:ilvl w:val="0"/>
          <w:numId w:val="2"/>
        </w:numPr>
        <w:spacing w:after="40" w:before="40"/>
      </w:pPr>
      <w:r>
        <w:rPr>
          <w:rFonts w:ascii="Arial" w:cs="Arial" w:eastAsia="Arial" w:hAnsi="Arial"/>
          <w:b w:val="false"/>
          <w:bCs w:val="false"/>
          <w:sz w:val="20"/>
          <w:szCs w:val="20"/>
        </w:rPr>
        <w:t xml:space="preserve">Check /api/health/summary — is PostgreSQL green?</w:t>
      </w:r>
    </w:p>
    <w:p>
      <w:pPr>
        <w:pStyle w:val="ListParagraph"/>
        <w:numPr>
          <w:ilvl w:val="0"/>
          <w:numId w:val="2"/>
        </w:numPr>
        <w:spacing w:after="40" w:before="40"/>
      </w:pPr>
      <w:r>
        <w:rPr>
          <w:rFonts w:ascii="Arial" w:cs="Arial" w:eastAsia="Arial" w:hAnsi="Arial"/>
          <w:b w:val="false"/>
          <w:bCs w:val="false"/>
          <w:sz w:val="20"/>
          <w:szCs w:val="20"/>
        </w:rPr>
        <w:t xml:space="preserve">Check WebSocket logs — is /ws/chat binding?</w:t>
      </w:r>
    </w:p>
    <w:p>
      <w:pPr>
        <w:pStyle w:val="ListParagraph"/>
        <w:numPr>
          <w:ilvl w:val="0"/>
          <w:numId w:val="2"/>
        </w:numPr>
        <w:spacing w:after="40" w:before="40"/>
      </w:pPr>
      <w:r>
        <w:rPr>
          <w:rFonts w:ascii="Arial" w:cs="Arial" w:eastAsia="Arial" w:hAnsi="Arial"/>
          <w:b w:val="false"/>
          <w:bCs w:val="false"/>
          <w:sz w:val="20"/>
          <w:szCs w:val="20"/>
        </w:rPr>
        <w:t xml:space="preserve">Check chat_connections table — are records being created on join?</w:t>
      </w:r>
    </w:p>
    <w:p>
      <w:pPr>
        <w:pStyle w:val="ListParagraph"/>
        <w:numPr>
          <w:ilvl w:val="0"/>
          <w:numId w:val="2"/>
        </w:numPr>
        <w:spacing w:after="40" w:before="40"/>
      </w:pPr>
      <w:r>
        <w:rPr>
          <w:rFonts w:ascii="Arial" w:cs="Arial" w:eastAsia="Arial" w:hAnsi="Arial"/>
          <w:b w:val="false"/>
          <w:bCs w:val="false"/>
          <w:sz w:val="20"/>
          <w:szCs w:val="20"/>
        </w:rPr>
        <w:t xml:space="preserve">If DB is down: Replit → restart server, connection pool will re-warm automatically</w:t>
      </w:r>
    </w:p>
    <w:p>
      <w:pPr>
        <w:pStyle w:val="ListParagraph"/>
        <w:numPr>
          <w:ilvl w:val="0"/>
          <w:numId w:val="2"/>
        </w:numPr>
        <w:spacing w:after="40" w:before="40"/>
      </w:pPr>
      <w:r>
        <w:rPr>
          <w:rFonts w:ascii="Arial" w:cs="Arial" w:eastAsia="Arial" w:hAnsi="Arial"/>
          <w:b w:val="false"/>
          <w:bCs w:val="false"/>
          <w:sz w:val="20"/>
          <w:szCs w:val="20"/>
        </w:rPr>
        <w:t xml:space="preserve">If WebSocket is down: check for port conflicts, restart server</w:t>
      </w:r>
    </w:p>
    <w:p>
      <w:pPr>
        <w:pStyle w:val="ListParagraph"/>
        <w:numPr>
          <w:ilvl w:val="0"/>
          <w:numId w:val="2"/>
        </w:numPr>
        <w:spacing w:after="40" w:before="40"/>
      </w:pPr>
      <w:r>
        <w:rPr>
          <w:rFonts w:ascii="Arial" w:cs="Arial" w:eastAsia="Arial" w:hAnsi="Arial"/>
          <w:b w:val="false"/>
          <w:bCs w:val="false"/>
          <w:sz w:val="20"/>
          <w:szCs w:val="20"/>
        </w:rPr>
        <w:t xml:space="preserve">Notify affected guards via phone/SMS while fixing</w:t>
      </w:r>
    </w:p>
    <w:p>
      <w:pPr>
        <w:pStyle w:val="ListParagraph"/>
        <w:numPr>
          <w:ilvl w:val="0"/>
          <w:numId w:val="2"/>
        </w:numPr>
        <w:spacing w:after="40" w:before="40"/>
      </w:pPr>
      <w:r>
        <w:rPr>
          <w:rFonts w:ascii="Arial" w:cs="Arial" w:eastAsia="Arial" w:hAnsi="Arial"/>
          <w:b w:val="false"/>
          <w:bCs w:val="false"/>
          <w:sz w:val="20"/>
          <w:szCs w:val="20"/>
        </w:rPr>
        <w:t xml:space="preserve">Document the incident in Trinity audit log after resolution</w:t>
      </w:r>
    </w:p>
    <w:p>
      <w:pPr>
        <w:spacing w:after="80" w:before="80"/>
      </w:pPr>
      <w:r>
        <w:t xml:space="preserve"/>
      </w:r>
    </w:p>
    <w:p>
      <w:pPr>
        <w:pStyle w:val="Heading2"/>
        <w:pBdr>
          <w:bottom w:val="single" w:color="C9A84C" w:sz="4"/>
        </w:pBdr>
        <w:spacing w:after="120" w:before="240"/>
      </w:pPr>
      <w:r>
        <w:rPr>
          <w:rFonts w:ascii="Arial" w:cs="Arial" w:eastAsia="Arial" w:hAnsi="Arial"/>
          <w:b/>
          <w:bCs/>
          <w:color w:val="1B2A4A"/>
          <w:sz w:val="26"/>
          <w:szCs w:val="26"/>
        </w:rPr>
        <w:t xml:space="preserve">Scenario B: Payroll Did Not Run</w:t>
      </w:r>
    </w:p>
    <w:p>
      <w:pPr>
        <w:pStyle w:val="ListParagraph"/>
        <w:numPr>
          <w:ilvl w:val="0"/>
          <w:numId w:val="2"/>
        </w:numPr>
        <w:spacing w:after="40" w:before="40"/>
      </w:pPr>
      <w:r>
        <w:rPr>
          <w:rFonts w:ascii="Arial" w:cs="Arial" w:eastAsia="Arial" w:hAnsi="Arial"/>
          <w:b w:val="false"/>
          <w:bCs w:val="false"/>
          <w:sz w:val="20"/>
          <w:szCs w:val="20"/>
        </w:rPr>
        <w:t xml:space="preserve">Check AutonomousScheduler logs for 3am auto payroll job</w:t>
      </w:r>
    </w:p>
    <w:p>
      <w:pPr>
        <w:pStyle w:val="ListParagraph"/>
        <w:numPr>
          <w:ilvl w:val="0"/>
          <w:numId w:val="2"/>
        </w:numPr>
        <w:spacing w:after="40" w:before="40"/>
      </w:pPr>
      <w:r>
        <w:rPr>
          <w:rFonts w:ascii="Arial" w:cs="Arial" w:eastAsia="Arial" w:hAnsi="Arial"/>
          <w:b w:val="false"/>
          <w:bCs w:val="false"/>
          <w:sz w:val="20"/>
          <w:szCs w:val="20"/>
        </w:rPr>
        <w:t xml:space="preserve">Check payroll_runs table — was a run attempted?</w:t>
      </w:r>
    </w:p>
    <w:p>
      <w:pPr>
        <w:pStyle w:val="ListParagraph"/>
        <w:numPr>
          <w:ilvl w:val="0"/>
          <w:numId w:val="2"/>
        </w:numPr>
        <w:spacing w:after="40" w:before="40"/>
      </w:pPr>
      <w:r>
        <w:rPr>
          <w:rFonts w:ascii="Arial" w:cs="Arial" w:eastAsia="Arial" w:hAnsi="Arial"/>
          <w:b w:val="false"/>
          <w:bCs w:val="false"/>
          <w:sz w:val="20"/>
          <w:szCs w:val="20"/>
        </w:rPr>
        <w:t xml:space="preserve">If run was attempted: check for duplicate_run 409 or validation failure</w:t>
      </w:r>
    </w:p>
    <w:p>
      <w:pPr>
        <w:pStyle w:val="ListParagraph"/>
        <w:numPr>
          <w:ilvl w:val="0"/>
          <w:numId w:val="2"/>
        </w:numPr>
        <w:spacing w:after="40" w:before="40"/>
      </w:pPr>
      <w:r>
        <w:rPr>
          <w:rFonts w:ascii="Arial" w:cs="Arial" w:eastAsia="Arial" w:hAnsi="Arial"/>
          <w:b w:val="false"/>
          <w:bCs w:val="false"/>
          <w:sz w:val="20"/>
          <w:szCs w:val="20"/>
        </w:rPr>
        <w:t xml:space="preserve">If run was not attempted: check cron registration in server startup logs</w:t>
      </w:r>
    </w:p>
    <w:p>
      <w:pPr>
        <w:pStyle w:val="ListParagraph"/>
        <w:numPr>
          <w:ilvl w:val="0"/>
          <w:numId w:val="2"/>
        </w:numPr>
        <w:spacing w:after="40" w:before="40"/>
      </w:pPr>
      <w:r>
        <w:rPr>
          <w:rFonts w:ascii="Arial" w:cs="Arial" w:eastAsia="Arial" w:hAnsi="Arial"/>
          <w:b w:val="false"/>
          <w:bCs w:val="false"/>
          <w:sz w:val="20"/>
          <w:szCs w:val="20"/>
        </w:rPr>
        <w:t xml:space="preserve">Manually trigger payroll preview via Trinity action with validateOnly: true</w:t>
      </w:r>
    </w:p>
    <w:p>
      <w:pPr>
        <w:pStyle w:val="ListParagraph"/>
        <w:numPr>
          <w:ilvl w:val="0"/>
          <w:numId w:val="2"/>
        </w:numPr>
        <w:spacing w:after="40" w:before="40"/>
      </w:pPr>
      <w:r>
        <w:rPr>
          <w:rFonts w:ascii="Arial" w:cs="Arial" w:eastAsia="Arial" w:hAnsi="Arial"/>
          <w:b w:val="false"/>
          <w:bCs w:val="false"/>
          <w:sz w:val="20"/>
          <w:szCs w:val="20"/>
        </w:rPr>
        <w:t xml:space="preserve">Confirm gross pay matches expected, then trigger with humanConfirmed: true</w:t>
      </w:r>
    </w:p>
    <w:p>
      <w:pPr>
        <w:pStyle w:val="ListParagraph"/>
        <w:numPr>
          <w:ilvl w:val="0"/>
          <w:numId w:val="2"/>
        </w:numPr>
        <w:spacing w:after="40" w:before="40"/>
      </w:pPr>
      <w:r>
        <w:rPr>
          <w:rFonts w:ascii="Arial" w:cs="Arial" w:eastAsia="Arial" w:hAnsi="Arial"/>
          <w:b w:val="false"/>
          <w:bCs w:val="false"/>
          <w:sz w:val="20"/>
          <w:szCs w:val="20"/>
        </w:rPr>
        <w:t xml:space="preserve">Check Trinity cron error notification in org owner inbox — Fix 3 will surface the failure</w:t>
      </w:r>
    </w:p>
    <w:p>
      <w:pPr>
        <w:spacing w:after="80" w:before="80"/>
      </w:pPr>
      <w:r>
        <w:t xml:space="preserve"/>
      </w:r>
    </w:p>
    <w:p>
      <w:pPr>
        <w:pStyle w:val="Heading2"/>
        <w:pBdr>
          <w:bottom w:val="single" w:color="C9A84C" w:sz="4"/>
        </w:pBdr>
        <w:spacing w:after="120" w:before="240"/>
      </w:pPr>
      <w:r>
        <w:rPr>
          <w:rFonts w:ascii="Arial" w:cs="Arial" w:eastAsia="Arial" w:hAnsi="Arial"/>
          <w:b/>
          <w:bCs/>
          <w:color w:val="1B2A4A"/>
          <w:sz w:val="26"/>
          <w:szCs w:val="26"/>
        </w:rPr>
        <w:t xml:space="preserve">Scenario C: Trinity Goes Silent (All 3 AI Providers)</w:t>
      </w:r>
    </w:p>
    <w:p>
      <w:pPr>
        <w:pStyle w:val="ListParagraph"/>
        <w:numPr>
          <w:ilvl w:val="0"/>
          <w:numId w:val="2"/>
        </w:numPr>
        <w:spacing w:after="40" w:before="40"/>
      </w:pPr>
      <w:r>
        <w:rPr>
          <w:rFonts w:ascii="Arial" w:cs="Arial" w:eastAsia="Arial" w:hAnsi="Arial"/>
          <w:b w:val="false"/>
          <w:bCs w:val="false"/>
          <w:sz w:val="20"/>
          <w:szCs w:val="20"/>
        </w:rPr>
        <w:t xml:space="preserve">Check /api/health/summary — which providers are down?</w:t>
      </w:r>
    </w:p>
    <w:p>
      <w:pPr>
        <w:pStyle w:val="ListParagraph"/>
        <w:numPr>
          <w:ilvl w:val="0"/>
          <w:numId w:val="2"/>
        </w:numPr>
        <w:spacing w:after="40" w:before="40"/>
      </w:pPr>
      <w:r>
        <w:rPr>
          <w:rFonts w:ascii="Arial" w:cs="Arial" w:eastAsia="Arial" w:hAnsi="Arial"/>
          <w:b w:val="false"/>
          <w:bCs w:val="false"/>
          <w:sz w:val="20"/>
          <w:szCs w:val="20"/>
        </w:rPr>
        <w:t xml:space="preserve">Check API key environment variables are still set in Replit secrets</w:t>
      </w:r>
    </w:p>
    <w:p>
      <w:pPr>
        <w:pStyle w:val="ListParagraph"/>
        <w:numPr>
          <w:ilvl w:val="0"/>
          <w:numId w:val="2"/>
        </w:numPr>
        <w:spacing w:after="40" w:before="40"/>
      </w:pPr>
      <w:r>
        <w:rPr>
          <w:rFonts w:ascii="Arial" w:cs="Arial" w:eastAsia="Arial" w:hAnsi="Arial"/>
          <w:b w:val="false"/>
          <w:bCs w:val="false"/>
          <w:sz w:val="20"/>
          <w:szCs w:val="20"/>
        </w:rPr>
        <w:t xml:space="preserve">Check rate limits — have you exceeded monthly quotas on any provider?</w:t>
      </w:r>
    </w:p>
    <w:p>
      <w:pPr>
        <w:pStyle w:val="ListParagraph"/>
        <w:numPr>
          <w:ilvl w:val="0"/>
          <w:numId w:val="2"/>
        </w:numPr>
        <w:spacing w:after="40" w:before="40"/>
      </w:pPr>
      <w:r>
        <w:rPr>
          <w:rFonts w:ascii="Arial" w:cs="Arial" w:eastAsia="Arial" w:hAnsi="Arial"/>
          <w:b w:val="false"/>
          <w:bCs w:val="false"/>
          <w:sz w:val="20"/>
          <w:szCs w:val="20"/>
        </w:rPr>
        <w:t xml:space="preserve">Trinity is designed with fallback chain — if Gemini fails, Claude takes over, then OpenAI</w:t>
      </w:r>
    </w:p>
    <w:p>
      <w:pPr>
        <w:pStyle w:val="ListParagraph"/>
        <w:numPr>
          <w:ilvl w:val="0"/>
          <w:numId w:val="2"/>
        </w:numPr>
        <w:spacing w:after="40" w:before="40"/>
      </w:pPr>
      <w:r>
        <w:rPr>
          <w:rFonts w:ascii="Arial" w:cs="Arial" w:eastAsia="Arial" w:hAnsi="Arial"/>
          <w:b w:val="false"/>
          <w:bCs w:val="false"/>
          <w:sz w:val="20"/>
          <w:szCs w:val="20"/>
        </w:rPr>
        <w:t xml:space="preserve">If all three fail: platform continues to function, Trinity features return errors gracefully</w:t>
      </w:r>
    </w:p>
    <w:p>
      <w:pPr>
        <w:pStyle w:val="ListParagraph"/>
        <w:numPr>
          <w:ilvl w:val="0"/>
          <w:numId w:val="2"/>
        </w:numPr>
        <w:spacing w:after="40" w:before="40"/>
      </w:pPr>
      <w:r>
        <w:rPr>
          <w:rFonts w:ascii="Arial" w:cs="Arial" w:eastAsia="Arial" w:hAnsi="Arial"/>
          <w:b w:val="false"/>
          <w:bCs w:val="false"/>
          <w:sz w:val="20"/>
          <w:szCs w:val="20"/>
        </w:rPr>
        <w:t xml:space="preserve">Contact: Google Cloud console for Gemini, Anthropic console for Claude, OpenAI dashboard for GPT</w:t>
      </w:r>
    </w:p>
    <w:p>
      <w:pPr>
        <w:spacing w:after="80" w:before="80"/>
      </w:pPr>
      <w:r>
        <w:t xml:space="preserve"/>
      </w:r>
    </w:p>
    <w:p>
      <w:pPr>
        <w:pStyle w:val="Heading2"/>
        <w:pBdr>
          <w:bottom w:val="single" w:color="C9A84C" w:sz="4"/>
        </w:pBdr>
        <w:spacing w:after="120" w:before="240"/>
      </w:pPr>
      <w:r>
        <w:rPr>
          <w:rFonts w:ascii="Arial" w:cs="Arial" w:eastAsia="Arial" w:hAnsi="Arial"/>
          <w:b/>
          <w:bCs/>
          <w:color w:val="1B2A4A"/>
          <w:sz w:val="26"/>
          <w:szCs w:val="26"/>
        </w:rPr>
        <w:t xml:space="preserve">Scenario D: Stripe Payment Not Processing</w:t>
      </w:r>
    </w:p>
    <w:p>
      <w:pPr>
        <w:pStyle w:val="ListParagraph"/>
        <w:numPr>
          <w:ilvl w:val="0"/>
          <w:numId w:val="2"/>
        </w:numPr>
        <w:spacing w:after="40" w:before="40"/>
      </w:pPr>
      <w:r>
        <w:rPr>
          <w:rFonts w:ascii="Arial" w:cs="Arial" w:eastAsia="Arial" w:hAnsi="Arial"/>
          <w:b w:val="false"/>
          <w:bCs w:val="false"/>
          <w:sz w:val="20"/>
          <w:szCs w:val="20"/>
        </w:rPr>
        <w:t xml:space="preserve">Check /api/stripe/webhook logs — is the webhook receiving events?</w:t>
      </w:r>
    </w:p>
    <w:p>
      <w:pPr>
        <w:pStyle w:val="ListParagraph"/>
        <w:numPr>
          <w:ilvl w:val="0"/>
          <w:numId w:val="2"/>
        </w:numPr>
        <w:spacing w:after="40" w:before="40"/>
      </w:pPr>
      <w:r>
        <w:rPr>
          <w:rFonts w:ascii="Arial" w:cs="Arial" w:eastAsia="Arial" w:hAnsi="Arial"/>
          <w:b w:val="false"/>
          <w:bCs w:val="false"/>
          <w:sz w:val="20"/>
          <w:szCs w:val="20"/>
        </w:rPr>
        <w:t xml:space="preserve">Check Stripe Dashboard → Webhooks → Recent deliveries for failures</w:t>
      </w:r>
    </w:p>
    <w:p>
      <w:pPr>
        <w:pStyle w:val="ListParagraph"/>
        <w:numPr>
          <w:ilvl w:val="0"/>
          <w:numId w:val="2"/>
        </w:numPr>
        <w:spacing w:after="40" w:before="40"/>
      </w:pPr>
      <w:r>
        <w:rPr>
          <w:rFonts w:ascii="Arial" w:cs="Arial" w:eastAsia="Arial" w:hAnsi="Arial"/>
          <w:b w:val="false"/>
          <w:bCs w:val="false"/>
          <w:sz w:val="20"/>
          <w:szCs w:val="20"/>
        </w:rPr>
        <w:t xml:space="preserve">The webhook now returns 500 on handler failure — Stripe will retry automatically</w:t>
      </w:r>
    </w:p>
    <w:p>
      <w:pPr>
        <w:pStyle w:val="ListParagraph"/>
        <w:numPr>
          <w:ilvl w:val="0"/>
          <w:numId w:val="2"/>
        </w:numPr>
        <w:spacing w:after="40" w:before="40"/>
      </w:pPr>
      <w:r>
        <w:rPr>
          <w:rFonts w:ascii="Arial" w:cs="Arial" w:eastAsia="Arial" w:hAnsi="Arial"/>
          <w:b w:val="false"/>
          <w:bCs w:val="false"/>
          <w:sz w:val="20"/>
          <w:szCs w:val="20"/>
        </w:rPr>
        <w:t xml:space="preserve">Check processedStripeEventsTable — has the event been marked processed?</w:t>
      </w:r>
    </w:p>
    <w:p>
      <w:pPr>
        <w:pStyle w:val="ListParagraph"/>
        <w:numPr>
          <w:ilvl w:val="0"/>
          <w:numId w:val="2"/>
        </w:numPr>
        <w:spacing w:after="40" w:before="40"/>
      </w:pPr>
      <w:r>
        <w:rPr>
          <w:rFonts w:ascii="Arial" w:cs="Arial" w:eastAsia="Arial" w:hAnsi="Arial"/>
          <w:b w:val="false"/>
          <w:bCs w:val="false"/>
          <w:sz w:val="20"/>
          <w:szCs w:val="20"/>
        </w:rPr>
        <w:t xml:space="preserve">If event stuck in limbo: manually query by Stripe event ID and force-process via admin endpoint</w:t>
      </w:r>
    </w:p>
    <w:p>
      <w:pPr>
        <w:pStyle w:val="ListParagraph"/>
        <w:numPr>
          <w:ilvl w:val="0"/>
          <w:numId w:val="2"/>
        </w:numPr>
        <w:spacing w:after="40" w:before="40"/>
      </w:pPr>
      <w:r>
        <w:rPr>
          <w:rFonts w:ascii="Arial" w:cs="Arial" w:eastAsia="Arial" w:hAnsi="Arial"/>
          <w:b w:val="false"/>
          <w:bCs w:val="false"/>
          <w:sz w:val="20"/>
          <w:szCs w:val="20"/>
        </w:rPr>
        <w:t xml:space="preserve">Check workspace subscription status in billing table</w:t>
      </w:r>
    </w:p>
    <w:p>
      <w:pPr>
        <w:spacing w:after="80" w:before="80"/>
      </w:pPr>
      <w:r>
        <w:t xml:space="preserve"/>
      </w:r>
    </w:p>
    <w:p>
      <w:r>
        <w:br w:type="page"/>
      </w:r>
    </w:p>
    <w:p>
      <w:pPr>
        <w:pStyle w:val="Heading1"/>
        <w:shd w:fill="1B2A4A" w:val="clear"/>
        <w:spacing w:after="160" w:before="320"/>
        <w:ind w:left="200" w:right="200"/>
      </w:pPr>
      <w:r>
        <w:rPr>
          <w:rFonts w:ascii="Arial" w:cs="Arial" w:eastAsia="Arial" w:hAnsi="Arial"/>
          <w:b/>
          <w:bCs/>
          <w:color w:val="FFFFFF"/>
          <w:sz w:val="32"/>
          <w:szCs w:val="32"/>
        </w:rPr>
        <w:t xml:space="preserve">  SECTION 5 — ARCHITECTURE TRUTH DOCUMENT</w:t>
      </w:r>
    </w:p>
    <w:p>
      <w:pPr>
        <w:spacing w:after="80" w:before="80"/>
      </w:pPr>
      <w:r>
        <w:t xml:space="preserve"/>
      </w:r>
    </w:p>
    <w:p>
      <w:pPr>
        <w:spacing w:after="60" w:before="60"/>
      </w:pPr>
      <w:r>
        <w:rPr>
          <w:rFonts w:ascii="Arial" w:cs="Arial" w:eastAsia="Arial" w:hAnsi="Arial"/>
          <w:b/>
          <w:bCs/>
          <w:i/>
          <w:iCs/>
          <w:sz w:val="20"/>
          <w:szCs w:val="20"/>
        </w:rPr>
        <w:t xml:space="preserve">This section exists because of the Gemini confusion event. This is what is actually true about how CoAIleague's AI works.</w:t>
      </w:r>
    </w:p>
    <w:p>
      <w:pPr>
        <w:spacing w:after="80" w:before="80"/>
      </w:pPr>
      <w:r>
        <w:t xml:space="preserve"/>
      </w:r>
    </w:p>
    <w:p>
      <w:pPr>
        <w:pStyle w:val="Heading2"/>
        <w:pBdr>
          <w:bottom w:val="single" w:color="C9A84C" w:sz="4"/>
        </w:pBdr>
        <w:spacing w:after="120" w:before="240"/>
      </w:pPr>
      <w:r>
        <w:rPr>
          <w:rFonts w:ascii="Arial" w:cs="Arial" w:eastAsia="Arial" w:hAnsi="Arial"/>
          <w:b/>
          <w:bCs/>
          <w:color w:val="1B2A4A"/>
          <w:sz w:val="26"/>
          <w:szCs w:val="26"/>
        </w:rPr>
        <w:t xml:space="preserve">What Trinity Actually Is</w:t>
      </w:r>
    </w:p>
    <w:p>
      <w:pPr>
        <w:pStyle w:val="ListParagraph"/>
        <w:numPr>
          <w:ilvl w:val="0"/>
          <w:numId w:val="2"/>
        </w:numPr>
        <w:spacing w:after="40" w:before="40"/>
      </w:pPr>
      <w:r>
        <w:rPr>
          <w:rFonts w:ascii="Arial" w:cs="Arial" w:eastAsia="Arial" w:hAnsi="Arial"/>
          <w:b w:val="false"/>
          <w:bCs w:val="false"/>
          <w:sz w:val="20"/>
          <w:szCs w:val="20"/>
        </w:rPr>
        <w:t xml:space="preserve">Trinity is code running on Replit that CALLS the AI provider APIs</w:t>
      </w:r>
    </w:p>
    <w:p>
      <w:pPr>
        <w:pStyle w:val="ListParagraph"/>
        <w:numPr>
          <w:ilvl w:val="0"/>
          <w:numId w:val="2"/>
        </w:numPr>
        <w:spacing w:after="40" w:before="40"/>
      </w:pPr>
      <w:r>
        <w:rPr>
          <w:rFonts w:ascii="Arial" w:cs="Arial" w:eastAsia="Arial" w:hAnsi="Arial"/>
          <w:b w:val="false"/>
          <w:bCs w:val="false"/>
          <w:sz w:val="20"/>
          <w:szCs w:val="20"/>
        </w:rPr>
        <w:t xml:space="preserve">The Gemini API key, Claude API key, and OpenAI API key are set as Replit environment secrets</w:t>
      </w:r>
    </w:p>
    <w:p>
      <w:pPr>
        <w:pStyle w:val="ListParagraph"/>
        <w:numPr>
          <w:ilvl w:val="0"/>
          <w:numId w:val="2"/>
        </w:numPr>
        <w:spacing w:after="40" w:before="40"/>
      </w:pPr>
      <w:r>
        <w:rPr>
          <w:rFonts w:ascii="Arial" w:cs="Arial" w:eastAsia="Arial" w:hAnsi="Arial"/>
          <w:b w:val="false"/>
          <w:bCs w:val="false"/>
          <w:sz w:val="20"/>
          <w:szCs w:val="20"/>
        </w:rPr>
        <w:t xml:space="preserve">When a user asks Trinity something, Replit code sends an HTTP request to the provider and returns the response</w:t>
      </w:r>
    </w:p>
    <w:p>
      <w:pPr>
        <w:pStyle w:val="ListParagraph"/>
        <w:numPr>
          <w:ilvl w:val="0"/>
          <w:numId w:val="2"/>
        </w:numPr>
        <w:spacing w:after="40" w:before="40"/>
      </w:pPr>
      <w:r>
        <w:rPr>
          <w:rFonts w:ascii="Arial" w:cs="Arial" w:eastAsia="Arial" w:hAnsi="Arial"/>
          <w:b w:val="false"/>
          <w:bCs w:val="false"/>
          <w:sz w:val="20"/>
          <w:szCs w:val="20"/>
        </w:rPr>
        <w:t xml:space="preserve">Trinity has NO ability to edit files — it can only call registered Action Hub endpoints</w:t>
      </w:r>
    </w:p>
    <w:p>
      <w:pPr>
        <w:pStyle w:val="ListParagraph"/>
        <w:numPr>
          <w:ilvl w:val="0"/>
          <w:numId w:val="2"/>
        </w:numPr>
        <w:spacing w:after="40" w:before="40"/>
      </w:pPr>
      <w:r>
        <w:rPr>
          <w:rFonts w:ascii="Arial" w:cs="Arial" w:eastAsia="Arial" w:hAnsi="Arial"/>
          <w:b w:val="false"/>
          <w:bCs w:val="false"/>
          <w:sz w:val="20"/>
          <w:szCs w:val="20"/>
        </w:rPr>
        <w:t xml:space="preserve">Trinity can: preview payroll, send notifications, schedule shifts, generate PDFs, query workspace data</w:t>
      </w:r>
    </w:p>
    <w:p>
      <w:pPr>
        <w:pStyle w:val="ListParagraph"/>
        <w:numPr>
          <w:ilvl w:val="0"/>
          <w:numId w:val="2"/>
        </w:numPr>
        <w:spacing w:after="40" w:before="40"/>
      </w:pPr>
      <w:r>
        <w:rPr>
          <w:rFonts w:ascii="Arial" w:cs="Arial" w:eastAsia="Arial" w:hAnsi="Arial"/>
          <w:b w:val="false"/>
          <w:bCs w:val="false"/>
          <w:sz w:val="20"/>
          <w:szCs w:val="20"/>
        </w:rPr>
        <w:t xml:space="preserve">Trinity cannot: write to the filesystem, SSH into Replit, edit server code, or bypass security gates</w:t>
      </w:r>
    </w:p>
    <w:p>
      <w:pPr>
        <w:spacing w:after="80" w:before="80"/>
      </w:pPr>
      <w:r>
        <w:t xml:space="preserve"/>
      </w:r>
    </w:p>
    <w:p>
      <w:pPr>
        <w:pStyle w:val="Heading2"/>
        <w:pBdr>
          <w:bottom w:val="single" w:color="C9A84C" w:sz="4"/>
        </w:pBdr>
        <w:spacing w:after="120" w:before="240"/>
      </w:pPr>
      <w:r>
        <w:rPr>
          <w:rFonts w:ascii="Arial" w:cs="Arial" w:eastAsia="Arial" w:hAnsi="Arial"/>
          <w:b/>
          <w:bCs/>
          <w:color w:val="1B2A4A"/>
          <w:sz w:val="26"/>
          <w:szCs w:val="26"/>
        </w:rPr>
        <w:t xml:space="preserve">What Replit Agent Actually Is</w:t>
      </w:r>
    </w:p>
    <w:p>
      <w:pPr>
        <w:pStyle w:val="ListParagraph"/>
        <w:numPr>
          <w:ilvl w:val="0"/>
          <w:numId w:val="2"/>
        </w:numPr>
        <w:spacing w:after="40" w:before="40"/>
      </w:pPr>
      <w:r>
        <w:rPr>
          <w:rFonts w:ascii="Arial" w:cs="Arial" w:eastAsia="Arial" w:hAnsi="Arial"/>
          <w:b w:val="false"/>
          <w:bCs w:val="false"/>
          <w:sz w:val="20"/>
          <w:szCs w:val="20"/>
        </w:rPr>
        <w:t xml:space="preserve">Replit Agent is a separate AI coding assistant with actual file system access</w:t>
      </w:r>
    </w:p>
    <w:p>
      <w:pPr>
        <w:pStyle w:val="ListParagraph"/>
        <w:numPr>
          <w:ilvl w:val="0"/>
          <w:numId w:val="2"/>
        </w:numPr>
        <w:spacing w:after="40" w:before="40"/>
      </w:pPr>
      <w:r>
        <w:rPr>
          <w:rFonts w:ascii="Arial" w:cs="Arial" w:eastAsia="Arial" w:hAnsi="Arial"/>
          <w:b w:val="false"/>
          <w:bCs w:val="false"/>
          <w:sz w:val="20"/>
          <w:szCs w:val="20"/>
        </w:rPr>
        <w:t xml:space="preserve">Replit Agent CAN read and write code files, run terminal commands, and edit the database</w:t>
      </w:r>
    </w:p>
    <w:p>
      <w:pPr>
        <w:pStyle w:val="ListParagraph"/>
        <w:numPr>
          <w:ilvl w:val="0"/>
          <w:numId w:val="2"/>
        </w:numPr>
        <w:spacing w:after="40" w:before="40"/>
      </w:pPr>
      <w:r>
        <w:rPr>
          <w:rFonts w:ascii="Arial" w:cs="Arial" w:eastAsia="Arial" w:hAnsi="Arial"/>
          <w:b w:val="false"/>
          <w:bCs w:val="false"/>
          <w:sz w:val="20"/>
          <w:szCs w:val="20"/>
        </w:rPr>
        <w:t xml:space="preserve">Replit Agent cannot 'feel' the platform running — it reads static files</w:t>
      </w:r>
    </w:p>
    <w:p>
      <w:pPr>
        <w:pStyle w:val="ListParagraph"/>
        <w:numPr>
          <w:ilvl w:val="0"/>
          <w:numId w:val="2"/>
        </w:numPr>
        <w:spacing w:after="40" w:before="40"/>
      </w:pPr>
      <w:r>
        <w:rPr>
          <w:rFonts w:ascii="Arial" w:cs="Arial" w:eastAsia="Arial" w:hAnsi="Arial"/>
          <w:b w:val="false"/>
          <w:bCs w:val="false"/>
          <w:sz w:val="20"/>
          <w:szCs w:val="20"/>
        </w:rPr>
        <w:t xml:space="preserve">For code changes: use Replit Agent</w:t>
      </w:r>
    </w:p>
    <w:p>
      <w:pPr>
        <w:pStyle w:val="ListParagraph"/>
        <w:numPr>
          <w:ilvl w:val="0"/>
          <w:numId w:val="2"/>
        </w:numPr>
        <w:spacing w:after="40" w:before="40"/>
      </w:pPr>
      <w:r>
        <w:rPr>
          <w:rFonts w:ascii="Arial" w:cs="Arial" w:eastAsia="Arial" w:hAnsi="Arial"/>
          <w:b w:val="false"/>
          <w:bCs w:val="false"/>
          <w:sz w:val="20"/>
          <w:szCs w:val="20"/>
        </w:rPr>
        <w:t xml:space="preserve">For platform operations: use Trinity inside the CoAIleague dashboard</w:t>
      </w:r>
    </w:p>
    <w:p>
      <w:pPr>
        <w:spacing w:after="80" w:before="80"/>
      </w:pPr>
      <w:r>
        <w:t xml:space="preserve"/>
      </w:r>
    </w:p>
    <w:p>
      <w:pPr>
        <w:pStyle w:val="Heading2"/>
        <w:pBdr>
          <w:bottom w:val="single" w:color="C9A84C" w:sz="4"/>
        </w:pBdr>
        <w:spacing w:after="120" w:before="240"/>
      </w:pPr>
      <w:r>
        <w:rPr>
          <w:rFonts w:ascii="Arial" w:cs="Arial" w:eastAsia="Arial" w:hAnsi="Arial"/>
          <w:b/>
          <w:bCs/>
          <w:color w:val="1B2A4A"/>
          <w:sz w:val="26"/>
          <w:szCs w:val="26"/>
        </w:rPr>
        <w:t xml:space="preserve">What Gemini.google.com Actually Is</w:t>
      </w:r>
    </w:p>
    <w:p>
      <w:pPr>
        <w:pStyle w:val="ListParagraph"/>
        <w:numPr>
          <w:ilvl w:val="0"/>
          <w:numId w:val="2"/>
        </w:numPr>
        <w:spacing w:after="40" w:before="40"/>
      </w:pPr>
      <w:r>
        <w:rPr>
          <w:rFonts w:ascii="Arial" w:cs="Arial" w:eastAsia="Arial" w:hAnsi="Arial"/>
          <w:b w:val="false"/>
          <w:bCs w:val="false"/>
          <w:sz w:val="20"/>
          <w:szCs w:val="20"/>
        </w:rPr>
        <w:t xml:space="preserve">gemini.google.com is Google's consumer AI product — separate from your GEMINI_API_KEY</w:t>
      </w:r>
    </w:p>
    <w:p>
      <w:pPr>
        <w:pStyle w:val="ListParagraph"/>
        <w:numPr>
          <w:ilvl w:val="0"/>
          <w:numId w:val="2"/>
        </w:numPr>
        <w:spacing w:after="40" w:before="40"/>
      </w:pPr>
      <w:r>
        <w:rPr>
          <w:rFonts w:ascii="Arial" w:cs="Arial" w:eastAsia="Arial" w:hAnsi="Arial"/>
          <w:b w:val="false"/>
          <w:bCs w:val="false"/>
          <w:sz w:val="20"/>
          <w:szCs w:val="20"/>
        </w:rPr>
        <w:t xml:space="preserve">It has no connection to your Replit project regardless of what it claims</w:t>
      </w:r>
    </w:p>
    <w:p>
      <w:pPr>
        <w:pStyle w:val="ListParagraph"/>
        <w:numPr>
          <w:ilvl w:val="0"/>
          <w:numId w:val="2"/>
        </w:numPr>
        <w:spacing w:after="40" w:before="40"/>
      </w:pPr>
      <w:r>
        <w:rPr>
          <w:rFonts w:ascii="Arial" w:cs="Arial" w:eastAsia="Arial" w:hAnsi="Arial"/>
          <w:b w:val="false"/>
          <w:bCs w:val="false"/>
          <w:sz w:val="20"/>
          <w:szCs w:val="20"/>
        </w:rPr>
        <w:t xml:space="preserve">It hallucinated: the TRINITY_WAS_HERE.md file, all three 'fixes', the PIN redaction, the database disconnect test</w:t>
      </w:r>
    </w:p>
    <w:p>
      <w:pPr>
        <w:pStyle w:val="ListParagraph"/>
        <w:numPr>
          <w:ilvl w:val="0"/>
          <w:numId w:val="2"/>
        </w:numPr>
        <w:spacing w:after="40" w:before="40"/>
      </w:pPr>
      <w:r>
        <w:rPr>
          <w:rFonts w:ascii="Arial" w:cs="Arial" w:eastAsia="Arial" w:hAnsi="Arial"/>
          <w:b w:val="false"/>
          <w:bCs w:val="false"/>
          <w:sz w:val="20"/>
          <w:szCs w:val="20"/>
        </w:rPr>
        <w:t xml:space="preserve">It correctly identified: the session kill gap concept, the atomic credit concept (already implemented)</w:t>
      </w:r>
    </w:p>
    <w:p>
      <w:pPr>
        <w:pStyle w:val="ListParagraph"/>
        <w:numPr>
          <w:ilvl w:val="0"/>
          <w:numId w:val="2"/>
        </w:numPr>
        <w:spacing w:after="40" w:before="40"/>
      </w:pPr>
      <w:r>
        <w:rPr>
          <w:rFonts w:ascii="Arial" w:cs="Arial" w:eastAsia="Arial" w:hAnsi="Arial"/>
          <w:b w:val="false"/>
          <w:bCs w:val="false"/>
          <w:sz w:val="20"/>
          <w:szCs w:val="20"/>
        </w:rPr>
        <w:t xml:space="preserve">Rule: Never give gemini.google.com or any external AI access to real credentials</w:t>
      </w:r>
    </w:p>
    <w:p>
      <w:pPr>
        <w:spacing w:after="80" w:before="80"/>
      </w:pPr>
      <w:r>
        <w:t xml:space="preserve"/>
      </w:r>
    </w:p>
    <w:p>
      <w:pPr>
        <w:pStyle w:val="Heading2"/>
        <w:pBdr>
          <w:bottom w:val="single" w:color="C9A84C" w:sz="4"/>
        </w:pBdr>
        <w:spacing w:after="120" w:before="240"/>
      </w:pPr>
      <w:r>
        <w:rPr>
          <w:rFonts w:ascii="Arial" w:cs="Arial" w:eastAsia="Arial" w:hAnsi="Arial"/>
          <w:b/>
          <w:bCs/>
          <w:color w:val="1B2A4A"/>
          <w:sz w:val="26"/>
          <w:szCs w:val="26"/>
        </w:rPr>
        <w:t xml:space="preserve">The Right Tool for Each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 Need To...</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Use This Tool</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Fix a bug or add a feature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Replit Agent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Has file system access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Preview a payroll run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Trinity (in-app)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Has Action Hub access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Send a notification to staff</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Trinity (in-app)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Has Action Hub access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Check platform health</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CoAIleague /api/health/summary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Real server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Strategy / architecture thinking</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Claude (this conversation)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Deep reasoning, honest about limits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Understand why code broke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Replit Agent + Claude together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18"/>
                <w:szCs w:val="18"/>
              </w:rPr>
              <w:t xml:space="preserve">Agent sees files, Claude reasons</w:t>
            </w:r>
          </w:p>
        </w:tc>
      </w:tr>
    </w:tbl>
    <w:p>
      <w:pPr>
        <w:spacing w:after="80" w:before="80"/>
      </w:pPr>
      <w:r>
        <w:t xml:space="preserve"/>
      </w:r>
    </w:p>
    <w:p>
      <w:pPr>
        <w:spacing w:after="80" w:before="80"/>
      </w:pPr>
      <w:r>
        <w:t xml:space="preserve"/>
      </w:r>
    </w:p>
    <w:p>
      <w:pPr>
        <w:shd w:fill="1B2A4A" w:val="clear"/>
        <w:spacing w:after="120" w:before="480"/>
        <w:jc w:val="center"/>
      </w:pPr>
      <w:r>
        <w:rPr>
          <w:rFonts w:ascii="Arial" w:cs="Arial" w:eastAsia="Arial" w:hAnsi="Arial"/>
          <w:b/>
          <w:bCs/>
          <w:color w:val="C9A84C"/>
          <w:sz w:val="24"/>
          <w:szCs w:val="24"/>
        </w:rPr>
        <w:t xml:space="preserve">CoAIleague — Built in faith. Launched with precision.</w:t>
      </w:r>
    </w:p>
    <w:p>
      <w:pPr>
        <w:shd w:fill="1B2A4A" w:val="clear"/>
        <w:spacing w:after="480" w:before="0"/>
        <w:jc w:val="center"/>
      </w:pPr>
      <w:r>
        <w:rPr>
          <w:rFonts w:ascii="Arial" w:cs="Arial" w:eastAsia="Arial" w:hAnsi="Arial"/>
          <w:color w:val="FFFFFF"/>
          <w:sz w:val="20"/>
          <w:szCs w:val="20"/>
        </w:rPr>
        <w:t xml:space="preserve">Statewide Protective Services — Reference Client #1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2026-03-10T01:18:20.116Z</dcterms:created>
  <dcterms:modified xsi:type="dcterms:W3CDTF">2026-03-10T01:18:20.116Z</dcterms:modified>
</cp:coreProperties>
</file>

<file path=docProps/custom.xml><?xml version="1.0" encoding="utf-8"?>
<Properties xmlns="http://schemas.openxmlformats.org/officeDocument/2006/custom-properties" xmlns:vt="http://schemas.openxmlformats.org/officeDocument/2006/docPropsVTypes"/>
</file>