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6408" w14:textId="77777777" w:rsidR="00463D46" w:rsidRPr="0077026B" w:rsidRDefault="2C0033B2" w:rsidP="2C0033B2">
      <w:pPr>
        <w:spacing w:after="0" w:line="240" w:lineRule="auto"/>
        <w:jc w:val="center"/>
        <w:rPr>
          <w:rFonts w:ascii="Calibri" w:eastAsia="Calibri" w:hAnsi="Calibri" w:cs="Calibri"/>
          <w:b/>
          <w:bCs/>
          <w:i/>
          <w:iCs/>
          <w:sz w:val="32"/>
          <w:szCs w:val="32"/>
          <w:lang w:val="ro-RO"/>
        </w:rPr>
      </w:pPr>
      <w:r w:rsidRPr="0077026B">
        <w:rPr>
          <w:rFonts w:ascii="Calibri" w:eastAsia="Calibri" w:hAnsi="Calibri" w:cs="Calibri"/>
          <w:b/>
          <w:bCs/>
          <w:i/>
          <w:iCs/>
          <w:sz w:val="32"/>
          <w:szCs w:val="32"/>
          <w:lang w:val="ro-RO"/>
        </w:rPr>
        <w:t>Document de analiză a cerințelor clientului</w:t>
      </w:r>
    </w:p>
    <w:p w14:paraId="0A37501D" w14:textId="5A248878" w:rsidR="00463D46" w:rsidRPr="0077026B" w:rsidRDefault="00463D46" w:rsidP="2C0033B2">
      <w:pPr>
        <w:spacing w:after="0" w:line="240" w:lineRule="auto"/>
        <w:jc w:val="center"/>
        <w:rPr>
          <w:rFonts w:ascii="Calibri" w:eastAsia="Calibri" w:hAnsi="Calibri" w:cs="Calibri"/>
          <w:b/>
          <w:bCs/>
          <w:i/>
          <w:iCs/>
          <w:sz w:val="32"/>
          <w:szCs w:val="32"/>
          <w:lang w:val="ro-RO"/>
        </w:rPr>
      </w:pPr>
    </w:p>
    <w:p w14:paraId="37D7345E" w14:textId="1710067C" w:rsidR="2C0033B2" w:rsidRPr="0077026B" w:rsidRDefault="2C0033B2" w:rsidP="2C0033B2">
      <w:pPr>
        <w:spacing w:after="0" w:line="240" w:lineRule="auto"/>
        <w:jc w:val="center"/>
        <w:rPr>
          <w:rFonts w:ascii="Calibri" w:eastAsia="Calibri" w:hAnsi="Calibri" w:cs="Calibri"/>
          <w:b/>
          <w:bCs/>
          <w:i/>
          <w:iCs/>
          <w:sz w:val="32"/>
          <w:szCs w:val="32"/>
          <w:lang w:val="ro-RO"/>
        </w:rPr>
      </w:pPr>
    </w:p>
    <w:p w14:paraId="7A5CDCAF" w14:textId="77777777" w:rsidR="00463D46" w:rsidRPr="0077026B" w:rsidRDefault="2C0033B2" w:rsidP="2C0033B2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</w:pPr>
      <w:r w:rsidRPr="0077026B"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  <w:t xml:space="preserve">Scopul aplicației: </w:t>
      </w:r>
    </w:p>
    <w:p w14:paraId="7C5C99D3" w14:textId="5138E4EA" w:rsidR="2C0033B2" w:rsidRPr="0077026B" w:rsidRDefault="2C0033B2" w:rsidP="2C0033B2">
      <w:pPr>
        <w:spacing w:before="40" w:after="0" w:line="240" w:lineRule="auto"/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</w:pPr>
    </w:p>
    <w:p w14:paraId="7D5A2029" w14:textId="47A68DF7" w:rsidR="00463D46" w:rsidRPr="0077026B" w:rsidRDefault="2C0033B2" w:rsidP="2C0033B2">
      <w:pPr>
        <w:spacing w:after="0" w:line="240" w:lineRule="auto"/>
        <w:ind w:firstLine="720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Aplicația are ca scop controlarea unei ferestre in funcție de condițiile interioare și exterioare</w:t>
      </w:r>
      <w:r w:rsidR="53B365F9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, dar și în funcție de necesitățile unui utilizator</w:t>
      </w: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.</w:t>
      </w:r>
    </w:p>
    <w:p w14:paraId="02EB378F" w14:textId="77777777" w:rsidR="00463D46" w:rsidRPr="0077026B" w:rsidRDefault="00463D46" w:rsidP="2C0033B2">
      <w:pPr>
        <w:spacing w:after="0" w:line="240" w:lineRule="auto"/>
        <w:rPr>
          <w:rFonts w:ascii="Calibri" w:eastAsia="Calibri" w:hAnsi="Calibri" w:cs="Calibri"/>
          <w:i/>
          <w:iCs/>
          <w:sz w:val="24"/>
          <w:szCs w:val="24"/>
          <w:lang w:val="ro-RO"/>
        </w:rPr>
      </w:pPr>
    </w:p>
    <w:p w14:paraId="1CD7EACF" w14:textId="77777777" w:rsidR="00463D46" w:rsidRPr="0077026B" w:rsidRDefault="2C0033B2" w:rsidP="2C0033B2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</w:pPr>
      <w:r w:rsidRPr="0077026B"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  <w:t>Obiectivele aplicației:</w:t>
      </w:r>
    </w:p>
    <w:p w14:paraId="4B7D9C23" w14:textId="71D68592" w:rsidR="2C0033B2" w:rsidRPr="0077026B" w:rsidRDefault="2C0033B2" w:rsidP="2C0033B2">
      <w:pPr>
        <w:spacing w:before="40" w:after="0" w:line="240" w:lineRule="auto"/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</w:pPr>
    </w:p>
    <w:p w14:paraId="6A09E912" w14:textId="7F7E4EF3" w:rsidR="00463D46" w:rsidRPr="0077026B" w:rsidRDefault="25A4684A" w:rsidP="2C0033B2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•   </w:t>
      </w:r>
      <w:r w:rsidR="019FDB7D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</w:t>
      </w: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</w:t>
      </w:r>
      <w:r w:rsidR="7858FCDC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Setarea unui program de închidere și deschidere a ferestrei.</w:t>
      </w:r>
    </w:p>
    <w:p w14:paraId="0F1FF24E" w14:textId="5F1D7DE6" w:rsidR="7858FCDC" w:rsidRPr="0077026B" w:rsidRDefault="7858FCDC" w:rsidP="2C0033B2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•    </w:t>
      </w:r>
      <w:r w:rsidR="019FDB7D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</w:t>
      </w: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Preluarea datelor atmosferice si afișarea acestora.</w:t>
      </w:r>
    </w:p>
    <w:p w14:paraId="2E2284D2" w14:textId="44439B4D" w:rsidR="7858FCDC" w:rsidRPr="0077026B" w:rsidRDefault="7858FCDC" w:rsidP="2C0033B2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•   </w:t>
      </w:r>
      <w:r w:rsidR="21472728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</w:t>
      </w: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</w:t>
      </w:r>
      <w:r w:rsidR="24CEFAEA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Reglarea nivelului de lumină care pătrunde din</w:t>
      </w:r>
      <w:r w:rsidR="4A732225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exterior.</w:t>
      </w:r>
    </w:p>
    <w:p w14:paraId="4C1F959E" w14:textId="71742885" w:rsidR="302C2B22" w:rsidRPr="0077026B" w:rsidRDefault="302C2B22" w:rsidP="2C0033B2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•    </w:t>
      </w:r>
      <w:r w:rsidR="21472728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</w:t>
      </w:r>
      <w:r w:rsidR="009F4122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Aerisirea</w:t>
      </w:r>
      <w:r w:rsidR="73A66C17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încăperilor.</w:t>
      </w:r>
    </w:p>
    <w:p w14:paraId="0C3CBF85" w14:textId="31211154" w:rsidR="0A50BC5D" w:rsidRPr="0077026B" w:rsidRDefault="0A50BC5D" w:rsidP="2C0033B2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Asigurarea securității în locuință.</w:t>
      </w:r>
    </w:p>
    <w:p w14:paraId="5A39BBE3" w14:textId="77777777" w:rsidR="00463D46" w:rsidRPr="0077026B" w:rsidRDefault="00463D46" w:rsidP="2C0033B2">
      <w:pPr>
        <w:spacing w:after="0" w:line="240" w:lineRule="auto"/>
        <w:rPr>
          <w:rFonts w:ascii="Calibri" w:eastAsia="Calibri" w:hAnsi="Calibri" w:cs="Calibri"/>
          <w:i/>
          <w:iCs/>
          <w:sz w:val="24"/>
          <w:szCs w:val="24"/>
          <w:lang w:val="ro-RO"/>
        </w:rPr>
      </w:pPr>
    </w:p>
    <w:p w14:paraId="6E6BB4DA" w14:textId="77777777" w:rsidR="00463D46" w:rsidRPr="0077026B" w:rsidRDefault="2C0033B2" w:rsidP="2C0033B2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</w:pPr>
      <w:r w:rsidRPr="0077026B"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  <w:t>Grupul țintă</w:t>
      </w:r>
    </w:p>
    <w:p w14:paraId="0F348C18" w14:textId="6D0291DB" w:rsidR="2C0033B2" w:rsidRPr="0077026B" w:rsidRDefault="2C0033B2" w:rsidP="2C0033B2">
      <w:pPr>
        <w:spacing w:before="40" w:after="0" w:line="240" w:lineRule="auto"/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</w:pPr>
    </w:p>
    <w:p w14:paraId="52AE4559" w14:textId="7690E691" w:rsidR="0B46E9B3" w:rsidRPr="0077026B" w:rsidRDefault="0B46E9B3" w:rsidP="74AA3CAA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Manager restaurant</w:t>
      </w:r>
    </w:p>
    <w:p w14:paraId="543C4B9B" w14:textId="32DDF344" w:rsidR="0B46E9B3" w:rsidRPr="0077026B" w:rsidRDefault="0B46E9B3" w:rsidP="2C0033B2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•    </w:t>
      </w:r>
      <w:r w:rsidR="7F82212E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Poate seta fereastra să se deschidă atunci când în bucătărie se atinge o anumită temperatură.</w:t>
      </w:r>
    </w:p>
    <w:p w14:paraId="1E903BCE" w14:textId="7F7FE11E" w:rsidR="7C47B96F" w:rsidRPr="0077026B" w:rsidRDefault="7C47B96F" w:rsidP="74AA3CAA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•    Poate seta programul de aerisire în sala de mese</w:t>
      </w:r>
      <w:r w:rsidR="6A1C5A87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.</w:t>
      </w:r>
    </w:p>
    <w:p w14:paraId="2FA95C19" w14:textId="206226CE" w:rsidR="74AA3CAA" w:rsidRPr="0077026B" w:rsidRDefault="74AA3CAA" w:rsidP="2C0033B2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</w:p>
    <w:p w14:paraId="5F48AE1D" w14:textId="68BB4A9F" w:rsidR="6A1C5A87" w:rsidRPr="0077026B" w:rsidRDefault="0077026B" w:rsidP="74AA3CAA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>
        <w:rPr>
          <w:rFonts w:ascii="Calibri" w:eastAsia="Calibri" w:hAnsi="Calibri" w:cs="Calibri"/>
          <w:i/>
          <w:iCs/>
          <w:sz w:val="21"/>
          <w:szCs w:val="21"/>
          <w:lang w:val="ro-RO"/>
        </w:rPr>
        <w:t>Utilizator casnic</w:t>
      </w:r>
    </w:p>
    <w:p w14:paraId="746CCF60" w14:textId="7308365B" w:rsidR="6A1C5A87" w:rsidRPr="0077026B" w:rsidRDefault="6A1C5A87" w:rsidP="74AA3CAA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•    </w:t>
      </w:r>
      <w:r w:rsidR="25371E17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Nu este nevoit să aibă grija închiderii și deschiderii geamurilor. (În cazul cu</w:t>
      </w:r>
      <w:r w:rsidR="512C723E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rățeniei, aerisirii, etc)</w:t>
      </w:r>
    </w:p>
    <w:p w14:paraId="5E5D7AE1" w14:textId="23D8A16D" w:rsidR="512C723E" w:rsidRPr="0077026B" w:rsidRDefault="512C723E" w:rsidP="2C0033B2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•    Poate obține informații despre datele atmosferice.</w:t>
      </w:r>
    </w:p>
    <w:p w14:paraId="65A61CBA" w14:textId="712EEA9A" w:rsidR="2C0033B2" w:rsidRPr="0077026B" w:rsidRDefault="2C0033B2" w:rsidP="2C0033B2">
      <w:p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</w:p>
    <w:p w14:paraId="74E6E19A" w14:textId="77777777" w:rsidR="00463D46" w:rsidRPr="0077026B" w:rsidRDefault="2C0033B2" w:rsidP="2C0033B2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</w:pPr>
      <w:r w:rsidRPr="0077026B">
        <w:rPr>
          <w:rFonts w:ascii="Calibri Light" w:eastAsia="Calibri Light" w:hAnsi="Calibri Light" w:cs="Calibri Light"/>
          <w:i/>
          <w:iCs/>
          <w:color w:val="2F5496"/>
          <w:sz w:val="26"/>
          <w:szCs w:val="26"/>
          <w:lang w:val="ro-RO"/>
        </w:rPr>
        <w:t>Colectarea cerințelor</w:t>
      </w:r>
    </w:p>
    <w:p w14:paraId="634CE898" w14:textId="7B2FFCFA" w:rsidR="2C0033B2" w:rsidRPr="0077026B" w:rsidRDefault="2C0033B2" w:rsidP="2C0033B2">
      <w:pPr>
        <w:spacing w:after="0" w:line="240" w:lineRule="auto"/>
        <w:rPr>
          <w:rFonts w:ascii="Calibri" w:eastAsia="Calibri" w:hAnsi="Calibri" w:cs="Calibri"/>
          <w:i/>
          <w:iCs/>
          <w:sz w:val="24"/>
          <w:szCs w:val="24"/>
          <w:lang w:val="ro-RO"/>
        </w:rPr>
      </w:pPr>
    </w:p>
    <w:p w14:paraId="35379504" w14:textId="7673AF1A" w:rsidR="53DDC804" w:rsidRPr="0077026B" w:rsidRDefault="53DDC804" w:rsidP="2C0033B2">
      <w:pPr>
        <w:spacing w:after="0" w:line="240" w:lineRule="auto"/>
        <w:rPr>
          <w:rFonts w:ascii="Calibri" w:eastAsia="Calibri" w:hAnsi="Calibri" w:cs="Calibri"/>
          <w:i/>
          <w:iCs/>
          <w:sz w:val="24"/>
          <w:szCs w:val="24"/>
          <w:lang w:val="ro-RO"/>
        </w:rPr>
      </w:pPr>
      <w:r w:rsidRPr="0077026B"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  <w:t>Comunicare</w:t>
      </w:r>
    </w:p>
    <w:p w14:paraId="53BA4047" w14:textId="5AFC0414" w:rsidR="3B2815AC" w:rsidRPr="0077026B" w:rsidRDefault="3B2815AC" w:rsidP="2C0033B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Anunțarea utilizatorului în cazul în care cineva vrea să spargă fereastra. (funcțională)</w:t>
      </w:r>
    </w:p>
    <w:p w14:paraId="4B526A63" w14:textId="2C486E3B" w:rsidR="14982403" w:rsidRPr="0077026B" w:rsidRDefault="14982403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Comunicarea cu un dispozitiv mobil. (non-funcțională)</w:t>
      </w:r>
    </w:p>
    <w:p w14:paraId="000F02EF" w14:textId="170475EC" w:rsidR="320B49AB" w:rsidRDefault="320B49AB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Posibilitatea de comunica cu mai multe ferestre smart. (non-funcțională)</w:t>
      </w:r>
    </w:p>
    <w:p w14:paraId="212CA924" w14:textId="01FD281F" w:rsidR="00D832F9" w:rsidRPr="00D832F9" w:rsidRDefault="00D832F9" w:rsidP="00D832F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Implementarea unui meniu. (funcțională)</w:t>
      </w:r>
    </w:p>
    <w:p w14:paraId="62D2658F" w14:textId="3286CD6E" w:rsidR="2C0033B2" w:rsidRPr="0077026B" w:rsidRDefault="2C0033B2" w:rsidP="2C0033B2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</w:pPr>
    </w:p>
    <w:p w14:paraId="19F468BA" w14:textId="21B3FD90" w:rsidR="53DDC804" w:rsidRPr="0077026B" w:rsidRDefault="53DDC804" w:rsidP="2C0033B2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</w:pPr>
      <w:r w:rsidRPr="0077026B"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  <w:t>Procesare</w:t>
      </w:r>
    </w:p>
    <w:p w14:paraId="4954455C" w14:textId="30EE32E0" w:rsidR="418EAC10" w:rsidRPr="0077026B" w:rsidRDefault="418EAC10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Preluarea datelor atmosferice. (non-funcțională)</w:t>
      </w:r>
    </w:p>
    <w:p w14:paraId="0F65F1FB" w14:textId="4124DB82" w:rsidR="418EAC10" w:rsidRPr="0077026B" w:rsidRDefault="418EAC10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Preluarea datelor despre condițiile din interior. (non-funcțională)</w:t>
      </w:r>
    </w:p>
    <w:p w14:paraId="0FC6676E" w14:textId="784A961F" w:rsidR="1D97262D" w:rsidRPr="0077026B" w:rsidRDefault="1D97262D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Posibilitatea de a alege orientarea de deschidere a ferestrei. (funcțională)</w:t>
      </w:r>
    </w:p>
    <w:p w14:paraId="193A669B" w14:textId="41CD8466" w:rsidR="1D97262D" w:rsidRPr="0077026B" w:rsidRDefault="1D97262D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Detectarea necesității de a aerisi. (funcțională)</w:t>
      </w:r>
    </w:p>
    <w:p w14:paraId="1AB6128B" w14:textId="6C8E8481" w:rsidR="3871E00F" w:rsidRPr="0077026B" w:rsidRDefault="3871E00F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Verificarea integrității ferestrei. (non-funcțională)</w:t>
      </w:r>
    </w:p>
    <w:p w14:paraId="11B55AA5" w14:textId="55A2CA8D" w:rsidR="2C0033B2" w:rsidRPr="0077026B" w:rsidRDefault="2C0033B2" w:rsidP="2C0033B2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</w:pPr>
    </w:p>
    <w:p w14:paraId="3DBDC2A0" w14:textId="443E40F7" w:rsidR="53DDC804" w:rsidRPr="0077026B" w:rsidRDefault="53DDC804" w:rsidP="2C0033B2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</w:pPr>
      <w:r w:rsidRPr="0077026B"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  <w:t>Stocarea datelor</w:t>
      </w:r>
    </w:p>
    <w:p w14:paraId="1AF01B1E" w14:textId="3B2481FE" w:rsidR="30A9DCF2" w:rsidRPr="0077026B" w:rsidRDefault="30A9DCF2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Să poată fi setat un interval orar în care fereastra să permită pătrunderea luminii. (funcțională)</w:t>
      </w:r>
    </w:p>
    <w:p w14:paraId="32F74739" w14:textId="4A154BE8" w:rsidR="455247DD" w:rsidRPr="0077026B" w:rsidRDefault="455247DD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Centralizarea datelor colectate și afișarea lor. (funcțională)</w:t>
      </w:r>
    </w:p>
    <w:p w14:paraId="0A0D05A8" w14:textId="4919FF35" w:rsidR="2C0033B2" w:rsidRPr="0077026B" w:rsidRDefault="2C0033B2" w:rsidP="2C0033B2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</w:pPr>
    </w:p>
    <w:p w14:paraId="3F59DBD8" w14:textId="69EC1289" w:rsidR="53DDC804" w:rsidRPr="0077026B" w:rsidRDefault="53DDC804" w:rsidP="2C0033B2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</w:pPr>
      <w:r w:rsidRPr="0077026B"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  <w:t>DevOps</w:t>
      </w:r>
    </w:p>
    <w:p w14:paraId="1E80ED42" w14:textId="33BEA2D1" w:rsidR="64BDA6D1" w:rsidRPr="0077026B" w:rsidRDefault="64BDA6D1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OpenAPI specification. (non-funcțională)</w:t>
      </w:r>
    </w:p>
    <w:p w14:paraId="50D02F86" w14:textId="15582371" w:rsidR="64BDA6D1" w:rsidRPr="0077026B" w:rsidRDefault="64BDA6D1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Învățarea folosirii OpenAPI. (non-funcțională)</w:t>
      </w:r>
    </w:p>
    <w:p w14:paraId="2851BFBA" w14:textId="0051837E" w:rsidR="2C0033B2" w:rsidRPr="0077026B" w:rsidRDefault="2C0033B2" w:rsidP="2C0033B2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</w:pPr>
    </w:p>
    <w:p w14:paraId="63812D3B" w14:textId="201B47CE" w:rsidR="53DDC804" w:rsidRPr="0077026B" w:rsidRDefault="53DDC804" w:rsidP="2C0033B2">
      <w:pPr>
        <w:spacing w:after="0" w:line="240" w:lineRule="auto"/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</w:pPr>
      <w:r w:rsidRPr="0077026B">
        <w:rPr>
          <w:rFonts w:ascii="Calibri" w:eastAsia="Calibri" w:hAnsi="Calibri" w:cs="Calibri"/>
          <w:b/>
          <w:bCs/>
          <w:i/>
          <w:iCs/>
          <w:sz w:val="24"/>
          <w:szCs w:val="24"/>
          <w:lang w:val="ro-RO"/>
        </w:rPr>
        <w:t>Executare</w:t>
      </w:r>
    </w:p>
    <w:p w14:paraId="770A3F11" w14:textId="045D1998" w:rsidR="42FAF64B" w:rsidRPr="0077026B" w:rsidRDefault="42FAF64B" w:rsidP="2C0033B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Închiderea automată a ferestrei în cazul în care utilizatorul a uitat geamul des</w:t>
      </w:r>
      <w:r w:rsid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c</w:t>
      </w: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his.</w:t>
      </w:r>
      <w:r w:rsidR="3BAA0152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(funcțională)</w:t>
      </w:r>
    </w:p>
    <w:p w14:paraId="4A8D41C5" w14:textId="7517142A" w:rsidR="15A78CE6" w:rsidRPr="0077026B" w:rsidRDefault="15A78CE6" w:rsidP="2C0033B2">
      <w:pPr>
        <w:pStyle w:val="ListParagraph"/>
        <w:numPr>
          <w:ilvl w:val="0"/>
          <w:numId w:val="1"/>
        </w:numPr>
        <w:spacing w:after="0" w:line="240" w:lineRule="auto"/>
        <w:rPr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Să se poată deschide atunci când pisica este lângă fereastră.</w:t>
      </w:r>
      <w:r w:rsidR="723C56BB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(funcțională)</w:t>
      </w:r>
    </w:p>
    <w:p w14:paraId="5FEEDE7B" w14:textId="5B86F612" w:rsidR="69FB4AEC" w:rsidRPr="0077026B" w:rsidRDefault="69FB4AEC" w:rsidP="2C0033B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i/>
          <w:iCs/>
          <w:sz w:val="21"/>
          <w:szCs w:val="21"/>
          <w:lang w:val="ro-RO"/>
        </w:rPr>
      </w:pPr>
      <w:r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>Închiderea și deschiderea ferestrei.</w:t>
      </w:r>
      <w:r w:rsidR="0152DB8D" w:rsidRPr="0077026B">
        <w:rPr>
          <w:rFonts w:ascii="Calibri" w:eastAsia="Calibri" w:hAnsi="Calibri" w:cs="Calibri"/>
          <w:i/>
          <w:iCs/>
          <w:sz w:val="21"/>
          <w:szCs w:val="21"/>
          <w:lang w:val="ro-RO"/>
        </w:rPr>
        <w:t xml:space="preserve"> (funcțională)</w:t>
      </w:r>
    </w:p>
    <w:p w14:paraId="1A7A74F3" w14:textId="2F6B63AE" w:rsidR="2C0033B2" w:rsidRPr="0077026B" w:rsidRDefault="2C0033B2" w:rsidP="2C0033B2">
      <w:pPr>
        <w:spacing w:after="0" w:line="240" w:lineRule="auto"/>
        <w:rPr>
          <w:rFonts w:ascii="Calibri" w:eastAsia="Calibri" w:hAnsi="Calibri" w:cs="Calibri"/>
          <w:i/>
          <w:iCs/>
          <w:sz w:val="24"/>
          <w:szCs w:val="24"/>
          <w:lang w:val="ro-RO"/>
        </w:rPr>
      </w:pPr>
    </w:p>
    <w:p w14:paraId="7B5DE295" w14:textId="6E24B461" w:rsidR="6C62CAD5" w:rsidRPr="0077026B" w:rsidRDefault="6C62CAD5" w:rsidP="2C0033B2">
      <w:pPr>
        <w:pStyle w:val="Heading2"/>
        <w:rPr>
          <w:rFonts w:ascii="Calibri" w:eastAsia="Calibri" w:hAnsi="Calibri" w:cs="Calibri"/>
          <w:i/>
          <w:iCs/>
          <w:color w:val="70AD47" w:themeColor="accent6"/>
          <w:sz w:val="21"/>
          <w:szCs w:val="21"/>
          <w:lang w:val="ro-RO"/>
        </w:rPr>
      </w:pPr>
      <w:r w:rsidRPr="0077026B">
        <w:rPr>
          <w:rFonts w:ascii="Calibri Light" w:eastAsia="Calibri Light" w:hAnsi="Calibri Light" w:cs="Calibri Light"/>
          <w:i/>
          <w:iCs/>
          <w:color w:val="2F5496"/>
          <w:lang w:val="ro-RO"/>
        </w:rPr>
        <w:t>Interpretarea și prioritizarea cerințelor</w:t>
      </w:r>
      <w:r w:rsidRPr="0077026B">
        <w:rPr>
          <w:lang w:val="ro-RO"/>
        </w:rPr>
        <w:br/>
      </w:r>
    </w:p>
    <w:p w14:paraId="2240AD22" w14:textId="4DC793E3" w:rsidR="6D3A2B2A" w:rsidRPr="0077026B" w:rsidRDefault="009F4122" w:rsidP="2C0033B2">
      <w:pPr>
        <w:rPr>
          <w:lang w:val="ro-RO"/>
        </w:rPr>
      </w:pPr>
      <w:r w:rsidRPr="009F4122">
        <w:rPr>
          <w:lang w:val="ro-RO"/>
        </w:rPr>
        <w:drawing>
          <wp:inline distT="0" distB="0" distL="0" distR="0" wp14:anchorId="7C8159FB" wp14:editId="6B754B00">
            <wp:extent cx="5943600" cy="5034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EEF6" w14:textId="49B25480" w:rsidR="2C0033B2" w:rsidRPr="0077026B" w:rsidRDefault="2C0033B2" w:rsidP="2C0033B2">
      <w:pPr>
        <w:rPr>
          <w:lang w:val="ro-RO"/>
        </w:rPr>
      </w:pPr>
    </w:p>
    <w:p w14:paraId="66FB0F66" w14:textId="6E4C4E6E" w:rsidR="6D3A2B2A" w:rsidRPr="0077026B" w:rsidRDefault="6D3A2B2A" w:rsidP="2C0033B2">
      <w:pPr>
        <w:rPr>
          <w:rFonts w:ascii="Calibri" w:eastAsia="Calibri" w:hAnsi="Calibri" w:cs="Calibri"/>
          <w:i/>
          <w:iCs/>
          <w:color w:val="70AD47" w:themeColor="accent6"/>
          <w:sz w:val="21"/>
          <w:szCs w:val="21"/>
          <w:lang w:val="ro-RO"/>
        </w:rPr>
      </w:pPr>
      <w:r w:rsidRPr="0077026B">
        <w:rPr>
          <w:rFonts w:ascii="Segoe UI" w:eastAsia="Segoe UI" w:hAnsi="Segoe UI" w:cs="Segoe UI"/>
          <w:sz w:val="24"/>
          <w:szCs w:val="24"/>
          <w:lang w:val="ro-RO"/>
        </w:rPr>
        <w:t>https://www.geogebra.org/calculator/jggxyzwr</w:t>
      </w:r>
    </w:p>
    <w:sectPr w:rsidR="6D3A2B2A" w:rsidRPr="007702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3100"/>
    <w:multiLevelType w:val="hybridMultilevel"/>
    <w:tmpl w:val="F3EEA28E"/>
    <w:lvl w:ilvl="0" w:tplc="D04A59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0E54B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0A2FD7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06026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DA5D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D38B9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E2A7E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8E65B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39EC6E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6C7725"/>
    <w:multiLevelType w:val="hybridMultilevel"/>
    <w:tmpl w:val="497C7B4E"/>
    <w:lvl w:ilvl="0" w:tplc="E49E2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02CBD8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5AE1F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ADA234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AE243E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19038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C421E6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462ED4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202E4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D2184C"/>
    <w:multiLevelType w:val="hybridMultilevel"/>
    <w:tmpl w:val="AC9A3E3A"/>
    <w:lvl w:ilvl="0" w:tplc="AE2A1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B70621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A82157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0810F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7A281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E2C62A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A3273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18C98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1B4FCC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374395"/>
    <w:multiLevelType w:val="hybridMultilevel"/>
    <w:tmpl w:val="E5C09154"/>
    <w:lvl w:ilvl="0" w:tplc="BDD2CE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9BA9EA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F4C82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3C1E2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8C23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7CCEE3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D4EA8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7E44A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93E8F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9552D6"/>
    <w:multiLevelType w:val="hybridMultilevel"/>
    <w:tmpl w:val="6198845C"/>
    <w:lvl w:ilvl="0" w:tplc="1B40B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802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4C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22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88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C09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8B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C6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A4B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B1ACC"/>
    <w:multiLevelType w:val="hybridMultilevel"/>
    <w:tmpl w:val="518CE48A"/>
    <w:lvl w:ilvl="0" w:tplc="0CAC7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82545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C1406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06CC87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6CB39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9A44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F94C6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EEC13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9C4CBA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960588"/>
    <w:multiLevelType w:val="hybridMultilevel"/>
    <w:tmpl w:val="C700F62E"/>
    <w:lvl w:ilvl="0" w:tplc="DD7EED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9C68C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5BC96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4A192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A9A5E6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8545C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3B4FB6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58C89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E4A2ED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5E1C4A"/>
    <w:multiLevelType w:val="hybridMultilevel"/>
    <w:tmpl w:val="E63C1432"/>
    <w:lvl w:ilvl="0" w:tplc="404AE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20F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848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EC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C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F02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AAC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AD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62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84AF1"/>
    <w:multiLevelType w:val="hybridMultilevel"/>
    <w:tmpl w:val="A71AF968"/>
    <w:lvl w:ilvl="0" w:tplc="A538F5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2CC5D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39CDB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A8FD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0A2DBC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7122CE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6ADC6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46647F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978A1A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BB2BE5"/>
    <w:multiLevelType w:val="hybridMultilevel"/>
    <w:tmpl w:val="44F03E36"/>
    <w:lvl w:ilvl="0" w:tplc="0400D3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5401F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03EB4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54B2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1C0BF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B92C59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94591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0DC9DE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6F607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8C3393"/>
    <w:multiLevelType w:val="hybridMultilevel"/>
    <w:tmpl w:val="8CF2B714"/>
    <w:lvl w:ilvl="0" w:tplc="2438CA82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825463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A7883A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5DE1B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96A8D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192A8C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77E490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37AA50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E6215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13F5B"/>
    <w:multiLevelType w:val="hybridMultilevel"/>
    <w:tmpl w:val="9362A9F8"/>
    <w:lvl w:ilvl="0" w:tplc="43BAB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86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E0D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42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AB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C2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66F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86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EAF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11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D29BCD"/>
    <w:rsid w:val="00381DEC"/>
    <w:rsid w:val="00463D46"/>
    <w:rsid w:val="0077026B"/>
    <w:rsid w:val="009F4122"/>
    <w:rsid w:val="00D832F9"/>
    <w:rsid w:val="0152DB8D"/>
    <w:rsid w:val="019FDB7D"/>
    <w:rsid w:val="01A268D7"/>
    <w:rsid w:val="033E3938"/>
    <w:rsid w:val="036FBEAE"/>
    <w:rsid w:val="050B8F0F"/>
    <w:rsid w:val="08D29BCD"/>
    <w:rsid w:val="0A50BC5D"/>
    <w:rsid w:val="0B46E9B3"/>
    <w:rsid w:val="0BFA6379"/>
    <w:rsid w:val="0FB047D5"/>
    <w:rsid w:val="0FC62F06"/>
    <w:rsid w:val="101CBC40"/>
    <w:rsid w:val="10C69016"/>
    <w:rsid w:val="10CDD49C"/>
    <w:rsid w:val="10D82F94"/>
    <w:rsid w:val="139A9E8C"/>
    <w:rsid w:val="13F64352"/>
    <w:rsid w:val="14982403"/>
    <w:rsid w:val="14D52C69"/>
    <w:rsid w:val="14F02D63"/>
    <w:rsid w:val="15A78CE6"/>
    <w:rsid w:val="161FF308"/>
    <w:rsid w:val="1627EA2B"/>
    <w:rsid w:val="16C570C0"/>
    <w:rsid w:val="18F02632"/>
    <w:rsid w:val="1997BE6C"/>
    <w:rsid w:val="1AFC73EB"/>
    <w:rsid w:val="1B9F7937"/>
    <w:rsid w:val="1CCEBFAD"/>
    <w:rsid w:val="1CCF5F2E"/>
    <w:rsid w:val="1D97262D"/>
    <w:rsid w:val="1EE0B047"/>
    <w:rsid w:val="1F5FEEA1"/>
    <w:rsid w:val="1FADACF1"/>
    <w:rsid w:val="210D7AA0"/>
    <w:rsid w:val="21382C50"/>
    <w:rsid w:val="21472728"/>
    <w:rsid w:val="2189A7F4"/>
    <w:rsid w:val="22A94B01"/>
    <w:rsid w:val="22CD073B"/>
    <w:rsid w:val="245E43BF"/>
    <w:rsid w:val="24CEFAEA"/>
    <w:rsid w:val="25371E17"/>
    <w:rsid w:val="25A4684A"/>
    <w:rsid w:val="25E0EBC3"/>
    <w:rsid w:val="28268FFA"/>
    <w:rsid w:val="282BCF5A"/>
    <w:rsid w:val="29F73ED8"/>
    <w:rsid w:val="2AB45CE6"/>
    <w:rsid w:val="2C0033B2"/>
    <w:rsid w:val="2C244D2D"/>
    <w:rsid w:val="2CB53CFF"/>
    <w:rsid w:val="302C2B22"/>
    <w:rsid w:val="30A9DCF2"/>
    <w:rsid w:val="320B49AB"/>
    <w:rsid w:val="3217615D"/>
    <w:rsid w:val="32D852CF"/>
    <w:rsid w:val="35F2914D"/>
    <w:rsid w:val="370DACD5"/>
    <w:rsid w:val="37CC52EA"/>
    <w:rsid w:val="38376280"/>
    <w:rsid w:val="3871E00F"/>
    <w:rsid w:val="388857C1"/>
    <w:rsid w:val="38F3CBB5"/>
    <w:rsid w:val="3AB38362"/>
    <w:rsid w:val="3B2815AC"/>
    <w:rsid w:val="3B4E9B8A"/>
    <w:rsid w:val="3B724AC0"/>
    <w:rsid w:val="3BAA0152"/>
    <w:rsid w:val="3E7F3949"/>
    <w:rsid w:val="406152AD"/>
    <w:rsid w:val="418EAC10"/>
    <w:rsid w:val="41F29B3A"/>
    <w:rsid w:val="42796C82"/>
    <w:rsid w:val="42FAF64B"/>
    <w:rsid w:val="446E6E99"/>
    <w:rsid w:val="455247DD"/>
    <w:rsid w:val="456557BF"/>
    <w:rsid w:val="45879324"/>
    <w:rsid w:val="45E77686"/>
    <w:rsid w:val="46D16864"/>
    <w:rsid w:val="46F1C812"/>
    <w:rsid w:val="47286EBE"/>
    <w:rsid w:val="48168D2F"/>
    <w:rsid w:val="485AC2B9"/>
    <w:rsid w:val="4A732225"/>
    <w:rsid w:val="4DDB2A4B"/>
    <w:rsid w:val="4E093574"/>
    <w:rsid w:val="4E0A50D5"/>
    <w:rsid w:val="512C723E"/>
    <w:rsid w:val="5140D636"/>
    <w:rsid w:val="532662E3"/>
    <w:rsid w:val="5373F00F"/>
    <w:rsid w:val="53B365F9"/>
    <w:rsid w:val="53DDC804"/>
    <w:rsid w:val="547F56D7"/>
    <w:rsid w:val="553ACADF"/>
    <w:rsid w:val="5675A4F8"/>
    <w:rsid w:val="56ECB6E0"/>
    <w:rsid w:val="57580D60"/>
    <w:rsid w:val="58888741"/>
    <w:rsid w:val="58BB09D1"/>
    <w:rsid w:val="59A1591C"/>
    <w:rsid w:val="59D9C080"/>
    <w:rsid w:val="5A3D7FFF"/>
    <w:rsid w:val="5BCC5A9C"/>
    <w:rsid w:val="5C578EB9"/>
    <w:rsid w:val="5C5EBF17"/>
    <w:rsid w:val="5D2C6B2C"/>
    <w:rsid w:val="5DEAD3D8"/>
    <w:rsid w:val="60F6DB0D"/>
    <w:rsid w:val="6144B182"/>
    <w:rsid w:val="61743F22"/>
    <w:rsid w:val="62182FCB"/>
    <w:rsid w:val="62D29B6D"/>
    <w:rsid w:val="62EDAAF5"/>
    <w:rsid w:val="635F2F2C"/>
    <w:rsid w:val="64BDA6D1"/>
    <w:rsid w:val="65D76AD1"/>
    <w:rsid w:val="66254BB7"/>
    <w:rsid w:val="66AF13EF"/>
    <w:rsid w:val="670AC830"/>
    <w:rsid w:val="6746A2A9"/>
    <w:rsid w:val="68282313"/>
    <w:rsid w:val="68EF845C"/>
    <w:rsid w:val="69CE70B0"/>
    <w:rsid w:val="69FB4AEC"/>
    <w:rsid w:val="6A0E9B52"/>
    <w:rsid w:val="6A1C5A87"/>
    <w:rsid w:val="6C62CAD5"/>
    <w:rsid w:val="6C9A8188"/>
    <w:rsid w:val="6D3A2B2A"/>
    <w:rsid w:val="6E2B9744"/>
    <w:rsid w:val="701B09B5"/>
    <w:rsid w:val="70F68FDD"/>
    <w:rsid w:val="723C56BB"/>
    <w:rsid w:val="73A66C17"/>
    <w:rsid w:val="74217D76"/>
    <w:rsid w:val="74AA3CAA"/>
    <w:rsid w:val="76040C47"/>
    <w:rsid w:val="774DAC1B"/>
    <w:rsid w:val="7858FCDC"/>
    <w:rsid w:val="7A3144C1"/>
    <w:rsid w:val="7C26D176"/>
    <w:rsid w:val="7C47B96F"/>
    <w:rsid w:val="7D007D29"/>
    <w:rsid w:val="7D70DE03"/>
    <w:rsid w:val="7E6AC814"/>
    <w:rsid w:val="7E9C4D8A"/>
    <w:rsid w:val="7F82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A354"/>
  <w15:docId w15:val="{5CD40D35-E8BE-427E-9F10-3B94BBD1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D</cp:lastModifiedBy>
  <cp:revision>4</cp:revision>
  <dcterms:created xsi:type="dcterms:W3CDTF">2021-10-25T15:09:00Z</dcterms:created>
  <dcterms:modified xsi:type="dcterms:W3CDTF">2021-10-25T17:55:00Z</dcterms:modified>
</cp:coreProperties>
</file>