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D5A2" w14:textId="77777777" w:rsidR="00D70440" w:rsidRPr="00EF41BB" w:rsidRDefault="0026651D" w:rsidP="002F6B85">
      <w:pPr>
        <w:tabs>
          <w:tab w:val="left" w:pos="426"/>
        </w:tabs>
        <w:spacing w:before="60" w:after="60"/>
        <w:rPr>
          <w:rFonts w:ascii="Arial" w:hAnsi="Arial" w:cs="Arial"/>
          <w:b/>
          <w:color w:val="404040" w:themeColor="text1" w:themeTint="BF"/>
          <w:sz w:val="20"/>
          <w:szCs w:val="20"/>
        </w:rPr>
      </w:pPr>
      <w:r w:rsidRPr="00EF41BB">
        <w:rPr>
          <w:rFonts w:ascii="Arial" w:hAnsi="Arial" w:cs="Arial"/>
          <w:b/>
          <w:color w:val="404040" w:themeColor="text1" w:themeTint="BF"/>
          <w:sz w:val="20"/>
          <w:szCs w:val="20"/>
        </w:rPr>
        <w:t>Gesprächsleitfaden</w:t>
      </w:r>
    </w:p>
    <w:p w14:paraId="11B66B97" w14:textId="77777777" w:rsidR="0026651D" w:rsidRPr="00EF41BB" w:rsidRDefault="0026651D" w:rsidP="002F6B85">
      <w:pPr>
        <w:tabs>
          <w:tab w:val="left" w:pos="426"/>
        </w:tabs>
        <w:spacing w:before="60" w:after="60"/>
        <w:rPr>
          <w:rFonts w:ascii="Arial" w:hAnsi="Arial" w:cs="Arial"/>
          <w:color w:val="404040" w:themeColor="text1" w:themeTint="BF"/>
          <w:sz w:val="20"/>
          <w:szCs w:val="20"/>
        </w:rPr>
      </w:pPr>
      <w:r w:rsidRPr="002F6B85">
        <w:rPr>
          <w:rFonts w:ascii="Arial" w:hAnsi="Arial" w:cs="Arial"/>
          <w:i/>
          <w:color w:val="404040" w:themeColor="text1" w:themeTint="BF"/>
          <w:sz w:val="20"/>
          <w:szCs w:val="20"/>
        </w:rPr>
        <w:t>Sie repräsentieren</w:t>
      </w:r>
      <w:r w:rsidR="002F6B85">
        <w:rPr>
          <w:rFonts w:ascii="Arial" w:hAnsi="Arial" w:cs="Arial"/>
          <w:color w:val="404040" w:themeColor="text1" w:themeTint="BF"/>
          <w:sz w:val="20"/>
          <w:szCs w:val="20"/>
        </w:rPr>
        <w:br/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>in diesem Gespräch und Besuch die Prüfungskommission</w:t>
      </w:r>
      <w:r w:rsidR="00CE3D89" w:rsidRPr="00EF41BB">
        <w:rPr>
          <w:rFonts w:ascii="Arial" w:hAnsi="Arial" w:cs="Arial"/>
          <w:color w:val="404040" w:themeColor="text1" w:themeTint="BF"/>
          <w:sz w:val="20"/>
          <w:szCs w:val="20"/>
        </w:rPr>
        <w:t>.</w:t>
      </w:r>
      <w:r w:rsidR="006F69C9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CE3D89" w:rsidRPr="00EF41BB">
        <w:rPr>
          <w:rFonts w:ascii="Arial" w:hAnsi="Arial" w:cs="Arial"/>
          <w:color w:val="404040" w:themeColor="text1" w:themeTint="BF"/>
          <w:sz w:val="20"/>
          <w:szCs w:val="20"/>
        </w:rPr>
        <w:t>S</w:t>
      </w:r>
      <w:r w:rsidR="006F69C9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omit </w:t>
      </w:r>
      <w:r w:rsidR="00416E59" w:rsidRPr="00EF41BB">
        <w:rPr>
          <w:rFonts w:ascii="Arial" w:hAnsi="Arial" w:cs="Arial"/>
          <w:color w:val="404040" w:themeColor="text1" w:themeTint="BF"/>
          <w:sz w:val="20"/>
          <w:szCs w:val="20"/>
        </w:rPr>
        <w:t>sind</w:t>
      </w:r>
      <w:r w:rsidR="006F69C9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 ein k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orrektes Auftreten, Höflichkeit, Pünktlichkeit und ein </w:t>
      </w:r>
      <w:r w:rsidR="006F69C9" w:rsidRPr="00EF41BB">
        <w:rPr>
          <w:rFonts w:ascii="Arial" w:hAnsi="Arial" w:cs="Arial"/>
          <w:color w:val="404040" w:themeColor="text1" w:themeTint="BF"/>
          <w:sz w:val="20"/>
          <w:szCs w:val="20"/>
        </w:rPr>
        <w:t>Minimum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 an Geduld selbstverständlich</w:t>
      </w:r>
      <w:r w:rsidR="006F69C9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. </w:t>
      </w:r>
      <w:r w:rsidR="00CF0671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Sie </w:t>
      </w:r>
      <w:r w:rsidR="005C745E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sind </w:t>
      </w:r>
      <w:r w:rsidR="00CF0671" w:rsidRPr="00EF41BB">
        <w:rPr>
          <w:rFonts w:ascii="Arial" w:hAnsi="Arial" w:cs="Arial"/>
          <w:color w:val="404040" w:themeColor="text1" w:themeTint="BF"/>
          <w:sz w:val="20"/>
          <w:szCs w:val="20"/>
        </w:rPr>
        <w:t>zur</w:t>
      </w:r>
      <w:r w:rsidR="006F69C9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 Vertraulichkeit und Verschwiegenheit verpflichtet.</w:t>
      </w:r>
    </w:p>
    <w:p w14:paraId="1E4A3B20" w14:textId="3BB84BBE" w:rsidR="00CF0671" w:rsidRPr="00EF41BB" w:rsidRDefault="00CF0671" w:rsidP="002F6B85">
      <w:pPr>
        <w:tabs>
          <w:tab w:val="left" w:pos="426"/>
        </w:tabs>
        <w:spacing w:after="0"/>
        <w:rPr>
          <w:rFonts w:ascii="Arial" w:hAnsi="Arial" w:cs="Arial"/>
          <w:color w:val="404040" w:themeColor="text1" w:themeTint="BF"/>
          <w:sz w:val="20"/>
          <w:szCs w:val="20"/>
        </w:rPr>
      </w:pPr>
      <w:r w:rsidRPr="002F6B85">
        <w:rPr>
          <w:rFonts w:ascii="Arial" w:hAnsi="Arial" w:cs="Arial"/>
          <w:i/>
          <w:color w:val="404040" w:themeColor="text1" w:themeTint="BF"/>
          <w:sz w:val="20"/>
          <w:szCs w:val="20"/>
        </w:rPr>
        <w:t>Wir empfehlen</w:t>
      </w:r>
      <w:r w:rsidR="002F6B85">
        <w:rPr>
          <w:rFonts w:ascii="Arial" w:hAnsi="Arial" w:cs="Arial"/>
          <w:i/>
          <w:color w:val="404040" w:themeColor="text1" w:themeTint="BF"/>
          <w:sz w:val="20"/>
          <w:szCs w:val="20"/>
        </w:rPr>
        <w:t>,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br/>
        <w:t xml:space="preserve">dass das Gespräch von einem Experten (z.B. Hauptexperten) </w:t>
      </w:r>
      <w:r w:rsidR="00FC422B" w:rsidRPr="00EF41BB">
        <w:rPr>
          <w:rFonts w:ascii="Arial" w:hAnsi="Arial" w:cs="Arial"/>
          <w:color w:val="404040" w:themeColor="text1" w:themeTint="BF"/>
          <w:sz w:val="20"/>
          <w:szCs w:val="20"/>
        </w:rPr>
        <w:t>anhand des Leitfadens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 geführt wird und der </w:t>
      </w:r>
      <w:r w:rsidR="00FC422B">
        <w:rPr>
          <w:rFonts w:ascii="Arial" w:hAnsi="Arial" w:cs="Arial"/>
          <w:color w:val="404040" w:themeColor="text1" w:themeTint="BF"/>
          <w:sz w:val="20"/>
          <w:szCs w:val="20"/>
        </w:rPr>
        <w:t>Partnere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>xperte (z.B. Nebenexperte) das Protokoll führt.</w:t>
      </w:r>
    </w:p>
    <w:p w14:paraId="20CB081A" w14:textId="61414ECB" w:rsidR="00E53E1E" w:rsidRPr="00EF41BB" w:rsidRDefault="00CF0671" w:rsidP="002F6B85">
      <w:pPr>
        <w:tabs>
          <w:tab w:val="left" w:pos="426"/>
        </w:tabs>
        <w:spacing w:before="60" w:after="60"/>
        <w:rPr>
          <w:rFonts w:ascii="Arial" w:hAnsi="Arial" w:cs="Arial"/>
          <w:color w:val="404040" w:themeColor="text1" w:themeTint="BF"/>
          <w:sz w:val="20"/>
          <w:szCs w:val="20"/>
        </w:rPr>
      </w:pPr>
      <w:r w:rsidRPr="002F6B85">
        <w:rPr>
          <w:rFonts w:ascii="Arial" w:hAnsi="Arial" w:cs="Arial"/>
          <w:i/>
          <w:color w:val="404040" w:themeColor="text1" w:themeTint="BF"/>
          <w:sz w:val="20"/>
          <w:szCs w:val="20"/>
        </w:rPr>
        <w:t>Beachten Sie</w:t>
      </w:r>
      <w:r w:rsidR="002F6B85">
        <w:rPr>
          <w:rFonts w:ascii="Arial" w:hAnsi="Arial" w:cs="Arial"/>
          <w:i/>
          <w:color w:val="404040" w:themeColor="text1" w:themeTint="BF"/>
          <w:sz w:val="20"/>
          <w:szCs w:val="20"/>
        </w:rPr>
        <w:t>,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br/>
        <w:t>dass das Protokoll</w:t>
      </w:r>
      <w:r w:rsidR="00FC422B">
        <w:rPr>
          <w:rFonts w:ascii="Arial" w:hAnsi="Arial" w:cs="Arial"/>
          <w:color w:val="404040" w:themeColor="text1" w:themeTint="BF"/>
          <w:sz w:val="20"/>
          <w:szCs w:val="20"/>
        </w:rPr>
        <w:t xml:space="preserve"> (nach dem Leitfaden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) auszufüllen ist. Abweichungen, Diskussionen und anderen zusätzliche Informationen </w:t>
      </w:r>
      <w:r w:rsidR="00E53E1E" w:rsidRPr="00EF41BB">
        <w:rPr>
          <w:rFonts w:ascii="Arial" w:hAnsi="Arial" w:cs="Arial"/>
          <w:color w:val="404040" w:themeColor="text1" w:themeTint="BF"/>
          <w:sz w:val="20"/>
          <w:szCs w:val="20"/>
        </w:rPr>
        <w:t>müssen im Protokoll aufgeführt werden.</w:t>
      </w:r>
      <w:r w:rsidR="00600E8D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Das Protokoll wird am </w:t>
      </w:r>
      <w:r w:rsidR="00E53E1E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Ende 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des Gespräches von </w:t>
      </w:r>
      <w:r w:rsidRPr="002F6B85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allen </w:t>
      </w:r>
      <w:r w:rsidR="00E53E1E" w:rsidRPr="002F6B85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Anwesenden </w:t>
      </w:r>
      <w:r w:rsidRPr="002F6B85">
        <w:rPr>
          <w:rFonts w:ascii="Arial" w:hAnsi="Arial" w:cs="Arial"/>
          <w:b/>
          <w:color w:val="404040" w:themeColor="text1" w:themeTint="BF"/>
          <w:sz w:val="20"/>
          <w:szCs w:val="20"/>
        </w:rPr>
        <w:t>unterzeichnet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. Der Fachvorgesetzte und Kandidat dürfen </w:t>
      </w:r>
      <w:r w:rsidR="00E53E1E" w:rsidRPr="00EF41BB">
        <w:rPr>
          <w:rFonts w:ascii="Arial" w:hAnsi="Arial" w:cs="Arial"/>
          <w:color w:val="404040" w:themeColor="text1" w:themeTint="BF"/>
          <w:sz w:val="20"/>
          <w:szCs w:val="20"/>
        </w:rPr>
        <w:t xml:space="preserve">je </w:t>
      </w:r>
      <w:r w:rsidRPr="00EF41BB">
        <w:rPr>
          <w:rFonts w:ascii="Arial" w:hAnsi="Arial" w:cs="Arial"/>
          <w:color w:val="404040" w:themeColor="text1" w:themeTint="BF"/>
          <w:sz w:val="20"/>
          <w:szCs w:val="20"/>
        </w:rPr>
        <w:t>eine Kopie des unterzeichneten Protokolls für Ihre Unterlagen erstellen. Das Original bleibt im Kandidatendossier des Experten.</w:t>
      </w:r>
    </w:p>
    <w:tbl>
      <w:tblPr>
        <w:tblStyle w:val="Tabellenraster"/>
        <w:tblW w:w="91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</w:tblGrid>
      <w:tr w:rsidR="007E2925" w:rsidRPr="00EF41BB" w14:paraId="401E8F08" w14:textId="77777777" w:rsidTr="00FC422B">
        <w:tc>
          <w:tcPr>
            <w:tcW w:w="9180" w:type="dxa"/>
          </w:tcPr>
          <w:p w14:paraId="2802A03E" w14:textId="77777777" w:rsidR="00180EF3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Vorstellung: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Als Gäste, geben </w:t>
            </w:r>
            <w:r w:rsidRPr="002F6B8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Sie </w:t>
            </w:r>
            <w:r w:rsidRPr="002F6B8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dem Gastgeber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die Gelegenhe</w:t>
            </w:r>
            <w:r w:rsidR="00180EF3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it sich als erstes vorzustellen:</w:t>
            </w:r>
          </w:p>
          <w:p w14:paraId="07CA395A" w14:textId="796AA410" w:rsidR="00EF41BB" w:rsidRPr="00EF41BB" w:rsidRDefault="007E2925" w:rsidP="002F6B85">
            <w:pPr>
              <w:pStyle w:val="Listenabsatz"/>
              <w:numPr>
                <w:ilvl w:val="0"/>
                <w:numId w:val="7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Kandidat</w:t>
            </w:r>
            <w:r w:rsidR="00FC422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/in</w:t>
            </w:r>
          </w:p>
          <w:p w14:paraId="7406E877" w14:textId="2B7ED744" w:rsidR="00EF41BB" w:rsidRPr="00EF41BB" w:rsidRDefault="007E2925" w:rsidP="002F6B85">
            <w:pPr>
              <w:pStyle w:val="Listenabsatz"/>
              <w:numPr>
                <w:ilvl w:val="0"/>
                <w:numId w:val="7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Berufsbildner</w:t>
            </w:r>
            <w:r w:rsidR="00FC422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/in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(falls anwesend)</w:t>
            </w:r>
          </w:p>
          <w:p w14:paraId="481114F7" w14:textId="4E8247B3" w:rsidR="00EF41BB" w:rsidRPr="00EF41BB" w:rsidRDefault="007E2925" w:rsidP="002F6B85">
            <w:pPr>
              <w:pStyle w:val="Listenabsatz"/>
              <w:numPr>
                <w:ilvl w:val="0"/>
                <w:numId w:val="7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Fachvorgesetzte</w:t>
            </w:r>
            <w:r w:rsidR="00FC422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/er</w:t>
            </w:r>
          </w:p>
          <w:p w14:paraId="525E2BC2" w14:textId="0BCF7C58" w:rsidR="00EF41BB" w:rsidRPr="00EF41BB" w:rsidRDefault="007E2925" w:rsidP="002F6B85">
            <w:pPr>
              <w:pStyle w:val="Listenabsatz"/>
              <w:numPr>
                <w:ilvl w:val="0"/>
                <w:numId w:val="7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andere </w:t>
            </w:r>
            <w:r w:rsidR="00FC422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Anwesende</w:t>
            </w:r>
          </w:p>
          <w:p w14:paraId="01C19E20" w14:textId="77777777" w:rsidR="007E2925" w:rsidRDefault="007E2925" w:rsidP="002F6B85">
            <w:pPr>
              <w:pStyle w:val="Listenabsatz"/>
              <w:numPr>
                <w:ilvl w:val="0"/>
                <w:numId w:val="7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Expertenteam (Sie stellen sich vor</w:t>
            </w:r>
            <w:r w:rsidR="0011344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)</w:t>
            </w:r>
          </w:p>
          <w:p w14:paraId="7BDBF3A2" w14:textId="3DF48114" w:rsidR="00113440" w:rsidRPr="00113440" w:rsidRDefault="00113440" w:rsidP="00113440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8647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Der Form halber sollte die Identität des Kandidaten überprüft werden.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7E2925" w:rsidRPr="00EF41BB" w14:paraId="192F2936" w14:textId="77777777" w:rsidTr="00FC422B">
        <w:tc>
          <w:tcPr>
            <w:tcW w:w="9180" w:type="dxa"/>
          </w:tcPr>
          <w:p w14:paraId="6F61F627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Rollen</w:t>
            </w:r>
          </w:p>
          <w:p w14:paraId="1C2D249D" w14:textId="77777777" w:rsidR="002F6B85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Kandidat</w:t>
            </w:r>
          </w:p>
          <w:p w14:paraId="0AE26AFD" w14:textId="77777777" w:rsidR="002F6B85" w:rsidRDefault="002F6B8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ab/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selbstständig arbeitend, abgeschottet, nicht betrieblich tätig</w:t>
            </w:r>
          </w:p>
          <w:p w14:paraId="2B2F181F" w14:textId="77777777" w:rsidR="00EF41BB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Fachvorgesetzter</w:t>
            </w:r>
          </w:p>
          <w:p w14:paraId="48BD172E" w14:textId="77777777" w:rsidR="007E2925" w:rsidRPr="00EF41BB" w:rsidRDefault="002F6B8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ab/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Teil des Expertenteams, vor-Ort Beobachter und Arbeitsbeurteiler, Partner der Experten,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ab/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kein</w:t>
            </w:r>
            <w:r w:rsidR="00EF41BB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Mitarbeit an der Arbeit.</w:t>
            </w:r>
          </w:p>
        </w:tc>
      </w:tr>
      <w:tr w:rsidR="007E2925" w:rsidRPr="00EF41BB" w14:paraId="7383CF09" w14:textId="77777777" w:rsidTr="00FC422B">
        <w:tc>
          <w:tcPr>
            <w:tcW w:w="9180" w:type="dxa"/>
          </w:tcPr>
          <w:p w14:paraId="0460F74D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Anwesenheit / IPA Standort</w:t>
            </w:r>
          </w:p>
          <w:p w14:paraId="16FBF5E7" w14:textId="77777777" w:rsidR="007E2925" w:rsidRPr="00EF41BB" w:rsidRDefault="00113440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Garantierte 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Anwesenheitszeiten besprechen</w:t>
            </w:r>
            <w:r w:rsidR="002F6B8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(im Protokoll sind die garantierten Zeiten festzuhalten)</w:t>
            </w:r>
          </w:p>
          <w:p w14:paraId="5B1569D8" w14:textId="1C4BE047" w:rsidR="007E2925" w:rsidRPr="00EF41BB" w:rsidRDefault="00113440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IPA 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Standort besprechen</w:t>
            </w:r>
            <w:r w:rsidR="0018647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(muss BL oder BS ohne Sondererlaubnis sein)</w:t>
            </w:r>
          </w:p>
          <w:p w14:paraId="5F8A75E2" w14:textId="197AB697" w:rsidR="007E2925" w:rsidRPr="00EF41BB" w:rsidRDefault="00113440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Der Kandidat muss seine vollständige IPA an diesem Arbeitsplatz erledigen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keine 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andere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Abteilung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en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, Standort, Home-Office, </w:t>
            </w:r>
            <w:proofErr w:type="spellStart"/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etc</w:t>
            </w:r>
            <w:proofErr w:type="spellEnd"/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)</w:t>
            </w:r>
            <w:r w:rsidR="0018647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ohne spez. Genehmigung.</w:t>
            </w:r>
          </w:p>
          <w:p w14:paraId="5DD946F3" w14:textId="77777777" w:rsidR="007E2925" w:rsidRPr="00EF41BB" w:rsidRDefault="00113440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Das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Fernbleiben während den definierten Zeiten und Orten </w:t>
            </w:r>
            <w:r w:rsidR="008F6E3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führt zum 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IPA Abbruch.</w:t>
            </w:r>
          </w:p>
        </w:tc>
      </w:tr>
      <w:tr w:rsidR="007E2925" w:rsidRPr="00EF41BB" w14:paraId="5DAADBAA" w14:textId="77777777" w:rsidTr="00FC422B">
        <w:tc>
          <w:tcPr>
            <w:tcW w:w="9180" w:type="dxa"/>
          </w:tcPr>
          <w:p w14:paraId="22AA88A7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Material</w:t>
            </w:r>
          </w:p>
          <w:p w14:paraId="0349363B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Ist das benötigte Material zur Umsetzung vorhanden?</w:t>
            </w:r>
          </w:p>
          <w:p w14:paraId="2AB21475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Ist Material zur Arbeit noch offen oder pendent?</w:t>
            </w:r>
          </w:p>
          <w:p w14:paraId="0CC787A1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Falls Material fehlt, sind Termine für mögliche Lieferung fixiert und garantiert?</w:t>
            </w:r>
          </w:p>
        </w:tc>
      </w:tr>
      <w:tr w:rsidR="007E2925" w:rsidRPr="00EF41BB" w14:paraId="374792FC" w14:textId="77777777" w:rsidTr="00FC422B">
        <w:tc>
          <w:tcPr>
            <w:tcW w:w="9180" w:type="dxa"/>
          </w:tcPr>
          <w:p w14:paraId="7EBA0117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Vorarbeiten</w:t>
            </w:r>
          </w:p>
          <w:p w14:paraId="40C8C49E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Sind die in der Beschreibung definierten Vorarbeiten abgeschlossen?</w:t>
            </w:r>
          </w:p>
          <w:p w14:paraId="712BC593" w14:textId="4FDD4DFC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Bei offenen Punkten sind die Termine zur Ablieferung definiert und garantiert?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br/>
            </w:r>
            <w:proofErr w:type="gramStart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Gibt</w:t>
            </w:r>
            <w:proofErr w:type="gramEnd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es hierzu Pendenzen oder mögliche Einflüsse auf die Arbeit (</w:t>
            </w:r>
            <w:r w:rsidR="006C2E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nvorhergesehenes bei der Vorbereitung, </w:t>
            </w:r>
            <w:proofErr w:type="spellStart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etc</w:t>
            </w:r>
            <w:proofErr w:type="spellEnd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)</w:t>
            </w:r>
          </w:p>
        </w:tc>
      </w:tr>
      <w:tr w:rsidR="007E2925" w:rsidRPr="00EF41BB" w14:paraId="60B7FA3F" w14:textId="77777777" w:rsidTr="00FC422B">
        <w:tc>
          <w:tcPr>
            <w:tcW w:w="9180" w:type="dxa"/>
          </w:tcPr>
          <w:p w14:paraId="4FDEADAE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Aufgabenstellung</w:t>
            </w:r>
          </w:p>
          <w:p w14:paraId="2CB9C7C6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Lassen Sie sich vom Kandidaten die Arbeit erklären.</w:t>
            </w:r>
          </w:p>
          <w:p w14:paraId="6E31CF6B" w14:textId="77777777" w:rsidR="00324D67" w:rsidRPr="00EF41BB" w:rsidRDefault="00324D67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Wichtig! 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Hat er die Arbeit verstanden?</w:t>
            </w:r>
          </w:p>
          <w:p w14:paraId="07EF2992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Gehen Sie die Aufgabenstellung nochmals durch.</w:t>
            </w:r>
          </w:p>
          <w:p w14:paraId="7D1A7684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Erklären Sie dem Kandidaten Ihre Sichtweise.</w:t>
            </w:r>
          </w:p>
          <w:p w14:paraId="7B4193CB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Unklarheiten und Meinungsunterschiede ausdiskutieren.</w:t>
            </w:r>
          </w:p>
          <w:p w14:paraId="1DCFDE0A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Es dürfen keine Unklarheiten und Meinungsunterschiede mehr vorhanden sein.</w:t>
            </w:r>
          </w:p>
          <w:p w14:paraId="4A85F2E2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Auch die Validierungskommentare durchgehen.</w:t>
            </w:r>
          </w:p>
          <w:p w14:paraId="0FC3AC5C" w14:textId="01248DA4" w:rsidR="002F6B85" w:rsidRPr="00EF41BB" w:rsidRDefault="00324D67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Offene Fragen des Kandidaten beantworten. Allfällige Bedenken diskutieren.</w:t>
            </w:r>
          </w:p>
        </w:tc>
      </w:tr>
      <w:tr w:rsidR="007E2925" w:rsidRPr="00EF41BB" w14:paraId="56F8B97C" w14:textId="77777777" w:rsidTr="00FC422B">
        <w:tc>
          <w:tcPr>
            <w:tcW w:w="9180" w:type="dxa"/>
          </w:tcPr>
          <w:p w14:paraId="0D081EE7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Arbeitsdokumente</w:t>
            </w:r>
          </w:p>
          <w:p w14:paraId="0B96397F" w14:textId="6ED7A60D" w:rsidR="00324D67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Sind alle IPA relevante Dokumente vo</w:t>
            </w:r>
            <w:r w:rsidR="00324D67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 </w:t>
            </w:r>
            <w:proofErr w:type="spellStart"/>
            <w:r w:rsidR="00324D67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pkorg</w:t>
            </w:r>
            <w:proofErr w:type="spellEnd"/>
            <w:r w:rsidR="00324D67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6C2E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ffline (</w:t>
            </w:r>
            <w:r w:rsidR="00324D67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elektronisch </w:t>
            </w:r>
            <w:r w:rsidR="006C2E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oder auf</w:t>
            </w:r>
            <w:r w:rsidR="00324D67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Papier)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? </w:t>
            </w:r>
          </w:p>
          <w:p w14:paraId="1D286BBF" w14:textId="02E221F8" w:rsidR="007E2925" w:rsidRPr="00EF41BB" w:rsidRDefault="00324D67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Haben Kandidat und Fachvorgesetzter die Dokumente gelesen und verstanden</w:t>
            </w:r>
            <w:r w:rsidR="006C2E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?</w:t>
            </w:r>
          </w:p>
          <w:p w14:paraId="42EE5B51" w14:textId="77777777" w:rsidR="007E2925" w:rsidRDefault="00186476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z.B. 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Aufgabenstellung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, </w:t>
            </w:r>
            <w:r w:rsidR="007E2925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Bewertungsbogen</w:t>
            </w:r>
            <w:r w:rsidR="003753C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und Beschreibung der Kriterien</w:t>
            </w:r>
          </w:p>
          <w:p w14:paraId="2BFAFE40" w14:textId="70B8795E" w:rsidR="00186476" w:rsidRPr="00186476" w:rsidRDefault="00186476" w:rsidP="002F6B85">
            <w:pPr>
              <w:tabs>
                <w:tab w:val="left" w:pos="426"/>
              </w:tabs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Es gibt keine Deckblätter mehr und </w:t>
            </w:r>
            <w:r w:rsidR="00DB18E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keine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Ausgedruckten Exemplare mehr zum </w:t>
            </w:r>
            <w:r w:rsidR="00DB18E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Abgeben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.</w:t>
            </w:r>
          </w:p>
        </w:tc>
      </w:tr>
      <w:tr w:rsidR="00D75829" w:rsidRPr="00EF41BB" w14:paraId="5D7CB64D" w14:textId="77777777" w:rsidTr="00FC422B">
        <w:tc>
          <w:tcPr>
            <w:tcW w:w="9180" w:type="dxa"/>
          </w:tcPr>
          <w:p w14:paraId="1EF0BAE4" w14:textId="1D572DC8" w:rsidR="00D75829" w:rsidRDefault="00DB18E1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Projektmethode</w:t>
            </w:r>
          </w:p>
          <w:p w14:paraId="00FF482F" w14:textId="206C067E" w:rsidR="00DB18E1" w:rsidRDefault="00DB18E1" w:rsidP="002F6B85">
            <w:pPr>
              <w:tabs>
                <w:tab w:val="left" w:pos="426"/>
              </w:tabs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 xml:space="preserve">Methode wird durch Kandidaten </w:t>
            </w:r>
            <w:r w:rsidR="006C2E73"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 xml:space="preserve">in der IPA </w:t>
            </w: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definiert inkl. der Begründung, wieso er diese Anwendet</w:t>
            </w:r>
          </w:p>
          <w:p w14:paraId="090A16FA" w14:textId="0D21B635" w:rsidR="00DB18E1" w:rsidRDefault="00DB18E1" w:rsidP="002F6B85">
            <w:pPr>
              <w:tabs>
                <w:tab w:val="left" w:pos="426"/>
              </w:tabs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Die Methode wird nicht nur beschrieben, sondern nachvollziehbar durchgängig angewendet.</w:t>
            </w:r>
          </w:p>
          <w:p w14:paraId="6157CEA4" w14:textId="77777777" w:rsidR="00DB18E1" w:rsidRPr="00DB18E1" w:rsidRDefault="00DB18E1" w:rsidP="002F6B85">
            <w:pPr>
              <w:tabs>
                <w:tab w:val="left" w:pos="426"/>
              </w:tabs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</w:p>
          <w:p w14:paraId="047C8A61" w14:textId="7B07ADA4" w:rsidR="00DB18E1" w:rsidRPr="00DB18E1" w:rsidRDefault="00DB18E1" w:rsidP="002F6B85">
            <w:pPr>
              <w:tabs>
                <w:tab w:val="left" w:pos="426"/>
              </w:tabs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Bewertungskriterien</w:t>
            </w:r>
          </w:p>
          <w:p w14:paraId="143E8570" w14:textId="182206CA" w:rsidR="00D75829" w:rsidRPr="00EF41BB" w:rsidRDefault="00DB18E1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Unklare Kriterien wurden besprochen.</w:t>
            </w:r>
          </w:p>
          <w:p w14:paraId="3D91CD8A" w14:textId="77777777" w:rsidR="00D75829" w:rsidRPr="00EF41BB" w:rsidRDefault="00D75829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Allfällige unterschiedliche Interpretationen von Kriterien sind geklärt.</w:t>
            </w:r>
          </w:p>
          <w:p w14:paraId="1D86F549" w14:textId="77777777" w:rsidR="00D75829" w:rsidRPr="00EF41BB" w:rsidRDefault="00D75829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Dem Kandidaten und Fachvorgesetzten ist bewusst, dass in der Aufgabe nicht behandelte Kriterien in den Prüfungen mit 0 Punkten bewertet werden.</w:t>
            </w:r>
          </w:p>
        </w:tc>
      </w:tr>
      <w:tr w:rsidR="001255C0" w:rsidRPr="00EF41BB" w14:paraId="768D0B6B" w14:textId="77777777" w:rsidTr="00FC422B">
        <w:tc>
          <w:tcPr>
            <w:tcW w:w="9180" w:type="dxa"/>
            <w:shd w:val="clear" w:color="auto" w:fill="auto"/>
          </w:tcPr>
          <w:p w14:paraId="146A9E70" w14:textId="77777777" w:rsidR="001255C0" w:rsidRPr="00EF41BB" w:rsidRDefault="001255C0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lastRenderedPageBreak/>
              <w:t>Arbeitsverständnis des Kandidaten</w:t>
            </w:r>
          </w:p>
          <w:p w14:paraId="594CE8D5" w14:textId="0FF2D133" w:rsidR="001255C0" w:rsidRPr="00EF41BB" w:rsidRDefault="00180EF3" w:rsidP="002F6B85">
            <w:pPr>
              <w:tabs>
                <w:tab w:val="left" w:pos="426"/>
                <w:tab w:val="left" w:pos="3371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Konnte </w:t>
            </w:r>
            <w:r w:rsidR="00BF734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Der Kandidat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die Arbeit selbstständig beschreiben und deckt sich die Beschreibung mit der Auffassung der Experten und des Fachvorgesetzten</w:t>
            </w:r>
            <w:r w:rsidR="006C2E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?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Falls es unterschiedliche Auffassungen </w:t>
            </w:r>
            <w:proofErr w:type="gramStart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gibt</w:t>
            </w:r>
            <w:proofErr w:type="gramEnd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muss die definitive Lösung festgehalten werden </w:t>
            </w:r>
            <w:r w:rsidR="001255C0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deklarieren)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</w:tc>
      </w:tr>
      <w:tr w:rsidR="00205DD3" w:rsidRPr="00EF41BB" w14:paraId="5BBE7DBE" w14:textId="77777777" w:rsidTr="00FC422B">
        <w:tc>
          <w:tcPr>
            <w:tcW w:w="9180" w:type="dxa"/>
            <w:shd w:val="clear" w:color="auto" w:fill="auto"/>
          </w:tcPr>
          <w:p w14:paraId="1BFBF21F" w14:textId="77777777" w:rsidR="00205DD3" w:rsidRPr="00EF41BB" w:rsidRDefault="00205DD3" w:rsidP="00205DD3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IPA Bericht</w:t>
            </w:r>
          </w:p>
          <w:p w14:paraId="2B84589E" w14:textId="77777777" w:rsidR="00205DD3" w:rsidRPr="00EF41BB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Erklären Sie dem Kandidaten die Erwartungen an den IPA Bericht.</w:t>
            </w:r>
          </w:p>
          <w:p w14:paraId="0F487892" w14:textId="2BD5D63F" w:rsidR="00205DD3" w:rsidRPr="00EF41BB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Hierzu gehören Gliederung, Inhalt, Umfang, Schwerpunkte,</w:t>
            </w:r>
            <w:r w:rsidR="006C2E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Rechtschreibung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etc</w:t>
            </w:r>
            <w:proofErr w:type="spellEnd"/>
          </w:p>
          <w:p w14:paraId="6A464457" w14:textId="77777777" w:rsidR="00205DD3" w:rsidRPr="00EF41BB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Firmennormen gilt es zu beachten. Diese können nur berücksichtigt werden, wenn sie den Experten vorgängig bekannt sind (Hochladen in Dokumentenpool) </w:t>
            </w:r>
          </w:p>
          <w:p w14:paraId="24B8AC80" w14:textId="77777777" w:rsidR="00205DD3" w:rsidRPr="00EF41BB" w:rsidRDefault="00205DD3" w:rsidP="00205DD3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Programme, Scripts und insbesondere sämtliche externen Sourcen (Tools, Software, Informationen, Anleitungen, </w:t>
            </w:r>
            <w:proofErr w:type="spellStart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etc</w:t>
            </w:r>
            <w:proofErr w:type="spellEnd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), sind zu deklarieren und sind Teil des IPA Berichtes.</w:t>
            </w:r>
          </w:p>
        </w:tc>
      </w:tr>
      <w:tr w:rsidR="007E2925" w:rsidRPr="00EF41BB" w14:paraId="1B0D8B9D" w14:textId="77777777" w:rsidTr="00FC422B">
        <w:tc>
          <w:tcPr>
            <w:tcW w:w="9180" w:type="dxa"/>
          </w:tcPr>
          <w:p w14:paraId="35EADAA9" w14:textId="77777777" w:rsidR="004C2A57" w:rsidRPr="004C2A57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4C2A57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Termine / Verbindlichkeiten</w:t>
            </w:r>
          </w:p>
          <w:p w14:paraId="0DD349CF" w14:textId="77777777" w:rsidR="007E2925" w:rsidRPr="004C2A57" w:rsidRDefault="00324D67" w:rsidP="002F6B85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C2A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Haben </w:t>
            </w:r>
            <w:r w:rsidR="00BF734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Der Kandidat</w:t>
            </w:r>
            <w:r w:rsidRPr="004C2A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und der Fachvorgesetzte die </w:t>
            </w:r>
            <w:r w:rsidR="007E2925" w:rsidRPr="004C2A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Infos der Prüfungsleitung gelesen?</w:t>
            </w:r>
          </w:p>
          <w:p w14:paraId="7DC33774" w14:textId="77777777" w:rsidR="007E2925" w:rsidRPr="00EF41BB" w:rsidRDefault="007E2925" w:rsidP="002F6B85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Abgabe IPA bis </w:t>
            </w:r>
            <w:r w:rsidRP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18 Uhr letzter Tag</w:t>
            </w:r>
          </w:p>
          <w:p w14:paraId="45335241" w14:textId="77777777" w:rsidR="007E2925" w:rsidRPr="006346A6" w:rsidRDefault="007E2925" w:rsidP="002F6B85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Senden der Dokumentation </w:t>
            </w:r>
            <w:r w:rsidR="00324D67"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bis </w:t>
            </w:r>
            <w:r w:rsidR="00324D67" w:rsidRP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18 Uhr letzter Tag </w:t>
            </w:r>
            <w:r w:rsidRP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per </w:t>
            </w:r>
            <w:proofErr w:type="gramStart"/>
            <w:r w:rsidRP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Email</w:t>
            </w:r>
            <w:proofErr w:type="gramEnd"/>
            <w:r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an Haupt- und Nebenexperten.</w:t>
            </w:r>
          </w:p>
          <w:p w14:paraId="5CE75DDB" w14:textId="4F81DE34" w:rsidR="001D5B82" w:rsidRPr="006346A6" w:rsidRDefault="00835F61" w:rsidP="002F6B85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Senden des Korrekturexemplars per </w:t>
            </w:r>
            <w:proofErr w:type="gramStart"/>
            <w:r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Email</w:t>
            </w:r>
            <w:proofErr w:type="gramEnd"/>
            <w:r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an die Experten, sowie die Bewertung auf </w:t>
            </w:r>
            <w:proofErr w:type="spellStart"/>
            <w:r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PKOrg</w:t>
            </w:r>
            <w:proofErr w:type="spellEnd"/>
            <w:r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durch den Fachvorgesetzten bis spätestens </w:t>
            </w:r>
            <w:r w:rsidR="000153BA" w:rsidRPr="000153B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7</w:t>
            </w:r>
            <w:r w:rsidRPr="000153B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Tage </w:t>
            </w:r>
            <w:r w:rsidR="000153BA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nach IPA Abgabe.</w:t>
            </w:r>
            <w:r w:rsidR="001D5B82"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6346A6" w:rsidRPr="006346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br/>
            </w:r>
            <w:r w:rsidR="001D5B82" w:rsidRPr="006346A6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Bei Nichteinhalten des </w:t>
            </w:r>
            <w:r w:rsidRPr="006346A6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Termins</w:t>
            </w:r>
            <w:r w:rsidR="001D5B82" w:rsidRPr="006346A6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findet die Präsentation nicht statt oder wird verschoben. </w:t>
            </w:r>
          </w:p>
          <w:p w14:paraId="66CADA33" w14:textId="77777777" w:rsidR="00BE0D39" w:rsidRPr="00EF41BB" w:rsidRDefault="00BE0D39" w:rsidP="002F6B85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Sämtliche abgegebenen IPA Berichte sind identisch.</w:t>
            </w:r>
          </w:p>
          <w:p w14:paraId="1BC828B1" w14:textId="1DC62371" w:rsidR="007E2925" w:rsidRPr="00EF41BB" w:rsidRDefault="006C2E73" w:rsidP="002F6B85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Bis zu 2 Besuche während der Arbeit können unangekündigt gemacht werden.</w:t>
            </w:r>
          </w:p>
          <w:p w14:paraId="68CDD1E2" w14:textId="77777777" w:rsidR="007E2925" w:rsidRPr="00EF41BB" w:rsidRDefault="007E2925" w:rsidP="002F6B85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Ist der Zugang für die Experten während den Zeiten gewährt?</w:t>
            </w:r>
          </w:p>
          <w:p w14:paraId="3AF9C529" w14:textId="77777777" w:rsidR="007E2925" w:rsidRPr="00EF41BB" w:rsidRDefault="007E2925" w:rsidP="002F6B85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Gilt es etwas zu beachten (Anmeldung, Patch, Ausweisen, </w:t>
            </w:r>
            <w:proofErr w:type="spellStart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etc</w:t>
            </w:r>
            <w:proofErr w:type="spellEnd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)</w:t>
            </w:r>
          </w:p>
        </w:tc>
      </w:tr>
      <w:tr w:rsidR="007E2925" w:rsidRPr="00EF41BB" w14:paraId="3432C5A1" w14:textId="77777777" w:rsidTr="00FC422B">
        <w:tc>
          <w:tcPr>
            <w:tcW w:w="9180" w:type="dxa"/>
          </w:tcPr>
          <w:p w14:paraId="71B1D814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Zwischenfälle / Probleme</w:t>
            </w:r>
          </w:p>
          <w:p w14:paraId="4EBB737F" w14:textId="77777777" w:rsidR="008F6E3E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Dem Fachvorgesetzten und dem Kandidaten </w:t>
            </w:r>
            <w:r w:rsidR="003753C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ist bewusst, 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dass der Hauptexperte bei Zwischenfällen und Problemen</w:t>
            </w:r>
            <w:r w:rsidR="003753C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sofort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kontaktiert werden muss. Zum Beispiel:</w:t>
            </w:r>
            <w:r w:rsidR="003753C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Hardware / Softwareprobleme</w:t>
            </w:r>
            <w:r w:rsidR="003753C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, 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Krankheit, Unfall, etc</w:t>
            </w:r>
            <w:r w:rsidR="003753C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084AAF46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Dokumentieren im Arbeitsjournal </w:t>
            </w:r>
            <w:r w:rsidR="003753C9"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ist notwendig, reicht aber in </w:t>
            </w:r>
            <w:r w:rsidR="00C316B9"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diesen Fällen</w:t>
            </w: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NICHT aus.</w:t>
            </w:r>
            <w:r w:rsid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Nachträgliches melden ist zu spät. Nur auf das sofortige Melden kann auch reagiert werden.</w:t>
            </w:r>
          </w:p>
        </w:tc>
      </w:tr>
      <w:tr w:rsidR="00764707" w:rsidRPr="00EF41BB" w14:paraId="284B83CC" w14:textId="77777777" w:rsidTr="00FC422B">
        <w:tc>
          <w:tcPr>
            <w:tcW w:w="9180" w:type="dxa"/>
          </w:tcPr>
          <w:p w14:paraId="1AD489FB" w14:textId="77777777" w:rsidR="00205DD3" w:rsidRPr="00EF41BB" w:rsidRDefault="00205DD3" w:rsidP="00205DD3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Zeit- / Projektplan, Ganttchart</w:t>
            </w:r>
          </w:p>
          <w:p w14:paraId="66BE2983" w14:textId="47E221F2" w:rsidR="00764707" w:rsidRPr="00EF41BB" w:rsidRDefault="00186476" w:rsidP="00205DD3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Es ist nur ein grober Zeitplan vorhanden. Dieser darf als Vorlage verwendet werden.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br/>
              <w:t xml:space="preserve">Der detaillierte Zeitplan MIT Meilensteinen wird erst während der IPA vom Lernenden erstellt. </w:t>
            </w:r>
          </w:p>
        </w:tc>
      </w:tr>
      <w:tr w:rsidR="00205DD3" w:rsidRPr="00EF41BB" w14:paraId="3A59ED88" w14:textId="77777777" w:rsidTr="00FC422B">
        <w:tc>
          <w:tcPr>
            <w:tcW w:w="9180" w:type="dxa"/>
          </w:tcPr>
          <w:p w14:paraId="740BF097" w14:textId="77777777" w:rsidR="00205DD3" w:rsidRPr="00EF41BB" w:rsidRDefault="00205DD3" w:rsidP="00205DD3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Präsentation, Demo Fachgespräch</w:t>
            </w:r>
          </w:p>
          <w:p w14:paraId="2E4D77BB" w14:textId="22E61917" w:rsidR="00205DD3" w:rsidRDefault="009F2B96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Die Präsentation und Demo ist in </w:t>
            </w:r>
            <w:r w:rsidRPr="009F2B96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Schulsprache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zu halten. </w:t>
            </w:r>
            <w:r w:rsidR="00205D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Der Kandidat</w:t>
            </w:r>
            <w:r w:rsidR="00205DD3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ist für die rechtzeitige Einladung und Organisation der Präsentation, der Demo und des Fachgespräches verantwortlich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 A</w:t>
            </w:r>
            <w:r w:rsidR="00205DD3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nwesend sind Kandidat, Fachvorgesetzter und die Experten.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18647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Gäste sind nur bei der Demo und Präsentation zugelassen mit Einwilligung des Kandidaten/in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. </w:t>
            </w:r>
            <w:r w:rsidR="0018647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br/>
            </w:r>
            <w:r w:rsidR="00205DD3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Am Fachgespräch sind nur Kandidat, Fachvorgesetzter und Experten zugelassen.</w:t>
            </w:r>
          </w:p>
          <w:p w14:paraId="0919B5A3" w14:textId="12E67A67" w:rsidR="000153BA" w:rsidRPr="00EF41BB" w:rsidRDefault="000153BA" w:rsidP="00205DD3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Termin für IPA Präsentation setzen (min 10 Tage nach Abgabe)</w:t>
            </w:r>
          </w:p>
        </w:tc>
      </w:tr>
      <w:tr w:rsidR="007E2925" w:rsidRPr="00EF41BB" w14:paraId="2B68B381" w14:textId="77777777" w:rsidTr="00FC422B">
        <w:tc>
          <w:tcPr>
            <w:tcW w:w="9180" w:type="dxa"/>
          </w:tcPr>
          <w:p w14:paraId="26FA408A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Kontaktdaten / Erreichbarkeiten</w:t>
            </w:r>
          </w:p>
          <w:p w14:paraId="698AC892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Alle Kontaktdaten und Erreichbarkeiten </w:t>
            </w:r>
            <w:r w:rsidR="00C316B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in </w:t>
            </w:r>
            <w:proofErr w:type="spellStart"/>
            <w:r w:rsidR="00C316B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pkorg</w:t>
            </w:r>
            <w:proofErr w:type="spellEnd"/>
            <w:r w:rsidR="00C316B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prüfen.</w:t>
            </w:r>
          </w:p>
          <w:p w14:paraId="0C3D6C19" w14:textId="77777777" w:rsidR="007E2925" w:rsidRPr="00EF41BB" w:rsidRDefault="007E2925" w:rsidP="002F6B85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Telefon</w:t>
            </w:r>
            <w:r w:rsidR="00C316B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, </w:t>
            </w:r>
            <w:proofErr w:type="gramStart"/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Email</w:t>
            </w:r>
            <w:proofErr w:type="gramEnd"/>
            <w:r w:rsidR="00C316B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, Arbeitstage IPA, Arbeitszeiten</w:t>
            </w:r>
            <w:r w:rsidR="00EF41BB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, a</w:t>
            </w:r>
            <w:r w:rsidR="00C316B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llfällige </w:t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Alternativen</w:t>
            </w:r>
            <w:r w:rsidR="00C316B9"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festhalten</w:t>
            </w:r>
          </w:p>
        </w:tc>
      </w:tr>
      <w:tr w:rsidR="007E2925" w:rsidRPr="00EF41BB" w14:paraId="3FEF3510" w14:textId="77777777" w:rsidTr="00FC422B">
        <w:tc>
          <w:tcPr>
            <w:tcW w:w="9180" w:type="dxa"/>
          </w:tcPr>
          <w:p w14:paraId="6ABB2D15" w14:textId="77777777" w:rsidR="007E2925" w:rsidRPr="00EF41BB" w:rsidRDefault="007E2925" w:rsidP="002F6B85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Zusätzliche Dokumente und Visum</w:t>
            </w:r>
          </w:p>
          <w:p w14:paraId="29BD7AF0" w14:textId="77777777" w:rsidR="007E2925" w:rsidRPr="00EF41BB" w:rsidRDefault="00C316B9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Sind alle Beilagen im Protokoll deklariert und visiert?</w:t>
            </w:r>
          </w:p>
          <w:p w14:paraId="0C05D338" w14:textId="0202E796" w:rsidR="007E2925" w:rsidRPr="000153BA" w:rsidRDefault="007E2925" w:rsidP="00186476">
            <w:pPr>
              <w:pStyle w:val="Listenabsatz"/>
              <w:numPr>
                <w:ilvl w:val="0"/>
                <w:numId w:val="2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153B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Notizblätter</w:t>
            </w:r>
            <w:r w:rsidR="000153BA" w:rsidRPr="000153B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, </w:t>
            </w:r>
            <w:r w:rsidRPr="000153B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Zeitpläne</w:t>
            </w:r>
            <w:r w:rsidR="000153B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, </w:t>
            </w:r>
            <w:r w:rsidRPr="000153B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Sonstige</w:t>
            </w:r>
          </w:p>
          <w:p w14:paraId="5684CE67" w14:textId="77777777" w:rsidR="008F6E3E" w:rsidRPr="008F6E3E" w:rsidRDefault="008F6E3E" w:rsidP="008F6E3E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Das Protokoll darf vom Kandidaten kopiert werden. Original bleibt beim Hauptexperten. </w:t>
            </w:r>
            <w:r w:rsidRP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br/>
              <w:t xml:space="preserve">Bitte in den Dokumentenpool auf </w:t>
            </w:r>
            <w:proofErr w:type="spellStart"/>
            <w:r w:rsidRP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pkorg</w:t>
            </w:r>
            <w:proofErr w:type="spellEnd"/>
            <w:r w:rsidRPr="008F6E3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hochladen.</w:t>
            </w:r>
          </w:p>
        </w:tc>
      </w:tr>
      <w:tr w:rsidR="00FC422B" w:rsidRPr="00EF41BB" w14:paraId="462C2CF1" w14:textId="77777777" w:rsidTr="00FC422B">
        <w:tc>
          <w:tcPr>
            <w:tcW w:w="9180" w:type="dxa"/>
          </w:tcPr>
          <w:p w14:paraId="243E2917" w14:textId="77777777" w:rsidR="00FC422B" w:rsidRPr="00EF41BB" w:rsidRDefault="00FC422B" w:rsidP="00FC422B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Infrastruktur</w:t>
            </w:r>
          </w:p>
          <w:p w14:paraId="7FBB1624" w14:textId="1D815A56" w:rsidR="00FC422B" w:rsidRPr="00EF41BB" w:rsidRDefault="00FC422B" w:rsidP="00FC422B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Besichtigung des Arbeitsplatzes möglich? Wie ist der visuelle Eindruck?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br/>
            </w: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Arbeitsmöglichkeiten ohne Einschränkungen vorhanden</w:t>
            </w:r>
          </w:p>
          <w:p w14:paraId="474D6B86" w14:textId="77777777" w:rsidR="00FC422B" w:rsidRPr="00EF41BB" w:rsidRDefault="00FC422B" w:rsidP="00FC422B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Ungestörtes Arbeiten möglich</w:t>
            </w:r>
          </w:p>
          <w:p w14:paraId="287907C7" w14:textId="2D3B72A5" w:rsidR="00FC422B" w:rsidRPr="00EF41BB" w:rsidRDefault="00FC422B" w:rsidP="00FC422B">
            <w:pPr>
              <w:tabs>
                <w:tab w:val="left" w:pos="426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6D37303" w14:textId="77777777" w:rsidR="00CF0671" w:rsidRDefault="00CF0671" w:rsidP="002F6B85">
      <w:pPr>
        <w:tabs>
          <w:tab w:val="left" w:pos="426"/>
        </w:tabs>
        <w:rPr>
          <w:rFonts w:ascii="Arial" w:hAnsi="Arial" w:cs="Arial"/>
          <w:color w:val="404040" w:themeColor="text1" w:themeTint="BF"/>
          <w:sz w:val="24"/>
        </w:rPr>
        <w:sectPr w:rsidR="00CF0671" w:rsidSect="00DB18E1">
          <w:headerReference w:type="default" r:id="rId8"/>
          <w:footerReference w:type="default" r:id="rId9"/>
          <w:pgSz w:w="11906" w:h="16838"/>
          <w:pgMar w:top="1560" w:right="1417" w:bottom="709" w:left="1417" w:header="568" w:footer="271" w:gutter="0"/>
          <w:cols w:space="708"/>
          <w:docGrid w:linePitch="360"/>
        </w:sectPr>
      </w:pPr>
    </w:p>
    <w:p w14:paraId="08F02FE1" w14:textId="77777777" w:rsidR="00002631" w:rsidRPr="00600E8D" w:rsidRDefault="00002631" w:rsidP="002F6B85">
      <w:pPr>
        <w:tabs>
          <w:tab w:val="left" w:pos="426"/>
        </w:tabs>
        <w:rPr>
          <w:rFonts w:ascii="Arial" w:hAnsi="Arial" w:cs="Arial"/>
          <w:b/>
          <w:color w:val="404040" w:themeColor="text1" w:themeTint="BF"/>
          <w:sz w:val="20"/>
        </w:rPr>
      </w:pPr>
      <w:r w:rsidRPr="00600E8D">
        <w:rPr>
          <w:rFonts w:ascii="Arial" w:hAnsi="Arial" w:cs="Arial"/>
          <w:b/>
          <w:color w:val="404040" w:themeColor="text1" w:themeTint="BF"/>
          <w:sz w:val="20"/>
        </w:rPr>
        <w:lastRenderedPageBreak/>
        <w:t>Gesprächsprotokoll</w:t>
      </w:r>
    </w:p>
    <w:tbl>
      <w:tblPr>
        <w:tblStyle w:val="Tabellenraster"/>
        <w:tblW w:w="9291" w:type="dxa"/>
        <w:tblLook w:val="04A0" w:firstRow="1" w:lastRow="0" w:firstColumn="1" w:lastColumn="0" w:noHBand="0" w:noVBand="1"/>
      </w:tblPr>
      <w:tblGrid>
        <w:gridCol w:w="459"/>
        <w:gridCol w:w="1567"/>
        <w:gridCol w:w="2902"/>
        <w:gridCol w:w="4253"/>
        <w:gridCol w:w="110"/>
      </w:tblGrid>
      <w:tr w:rsidR="009254A3" w:rsidRPr="00600E8D" w14:paraId="71732E19" w14:textId="77777777" w:rsidTr="000D5505">
        <w:trPr>
          <w:trHeight w:val="459"/>
        </w:trPr>
        <w:tc>
          <w:tcPr>
            <w:tcW w:w="459" w:type="dxa"/>
            <w:vMerge w:val="restart"/>
            <w:tcBorders>
              <w:top w:val="nil"/>
              <w:left w:val="nil"/>
            </w:tcBorders>
            <w:textDirection w:val="btLr"/>
          </w:tcPr>
          <w:p w14:paraId="016992E6" w14:textId="77777777" w:rsidR="009254A3" w:rsidRPr="00600E8D" w:rsidRDefault="009254A3" w:rsidP="002F6B85">
            <w:pPr>
              <w:tabs>
                <w:tab w:val="left" w:pos="426"/>
                <w:tab w:val="left" w:pos="2019"/>
              </w:tabs>
              <w:ind w:left="113" w:right="113"/>
              <w:jc w:val="center"/>
              <w:rPr>
                <w:rFonts w:ascii="Arial" w:hAnsi="Arial" w:cs="Arial"/>
                <w:color w:val="404040" w:themeColor="text1" w:themeTint="BF"/>
                <w:sz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>Anwesend</w:t>
            </w:r>
          </w:p>
        </w:tc>
        <w:tc>
          <w:tcPr>
            <w:tcW w:w="4469" w:type="dxa"/>
            <w:gridSpan w:val="2"/>
            <w:tcBorders>
              <w:top w:val="nil"/>
              <w:left w:val="nil"/>
              <w:bottom w:val="nil"/>
            </w:tcBorders>
          </w:tcPr>
          <w:p w14:paraId="4A3531F5" w14:textId="77777777" w:rsidR="009254A3" w:rsidRPr="000D5505" w:rsidRDefault="009254A3" w:rsidP="000D5505">
            <w:pPr>
              <w:tabs>
                <w:tab w:val="left" w:pos="426"/>
                <w:tab w:val="left" w:pos="1699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Kandidat:</w:t>
            </w: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ab/>
            </w:r>
            <w:proofErr w:type="spellStart"/>
            <w:r w:rsidR="000D5505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Elias</w:t>
            </w:r>
            <w:proofErr w:type="spellEnd"/>
            <w:r w:rsidR="000D5505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0D5505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Mattern</w:t>
            </w:r>
            <w:proofErr w:type="spellEnd"/>
          </w:p>
        </w:tc>
        <w:tc>
          <w:tcPr>
            <w:tcW w:w="4363" w:type="dxa"/>
            <w:gridSpan w:val="2"/>
            <w:tcBorders>
              <w:top w:val="nil"/>
              <w:bottom w:val="nil"/>
              <w:right w:val="nil"/>
            </w:tcBorders>
          </w:tcPr>
          <w:p w14:paraId="75CA6AE1" w14:textId="77777777" w:rsidR="009254A3" w:rsidRPr="000D5505" w:rsidRDefault="009254A3" w:rsidP="000D5505">
            <w:pPr>
              <w:tabs>
                <w:tab w:val="left" w:pos="426"/>
                <w:tab w:val="left" w:pos="1482"/>
              </w:tabs>
              <w:ind w:left="-392" w:firstLine="392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gramStart"/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Hauptexperte</w:t>
            </w:r>
            <w:r w:rsidRPr="000D5505" w:rsidDel="00FE2B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  <w:proofErr w:type="gramEnd"/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ab/>
            </w:r>
            <w:proofErr w:type="spellStart"/>
            <w:r w:rsidR="000D5505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Dominique</w:t>
            </w:r>
            <w:proofErr w:type="spellEnd"/>
            <w:r w:rsidR="000D5505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0D5505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Jäggi</w:t>
            </w:r>
            <w:proofErr w:type="spellEnd"/>
          </w:p>
        </w:tc>
      </w:tr>
      <w:tr w:rsidR="009254A3" w:rsidRPr="00600E8D" w14:paraId="44A4613E" w14:textId="77777777" w:rsidTr="000D5505">
        <w:trPr>
          <w:trHeight w:val="453"/>
        </w:trPr>
        <w:tc>
          <w:tcPr>
            <w:tcW w:w="459" w:type="dxa"/>
            <w:vMerge/>
            <w:tcBorders>
              <w:left w:val="nil"/>
            </w:tcBorders>
          </w:tcPr>
          <w:p w14:paraId="6ABC78BB" w14:textId="77777777" w:rsidR="009254A3" w:rsidRPr="00600E8D" w:rsidRDefault="009254A3" w:rsidP="002F6B85">
            <w:pPr>
              <w:tabs>
                <w:tab w:val="left" w:pos="426"/>
                <w:tab w:val="left" w:pos="2019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</w:tc>
        <w:tc>
          <w:tcPr>
            <w:tcW w:w="4469" w:type="dxa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5B707D51" w14:textId="77777777" w:rsidR="009254A3" w:rsidRPr="000D5505" w:rsidRDefault="000D5505" w:rsidP="000D5505">
            <w:pPr>
              <w:tabs>
                <w:tab w:val="left" w:pos="426"/>
                <w:tab w:val="left" w:pos="1699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Vorges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Fachkr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aft</w:t>
            </w:r>
            <w:r w:rsidR="009254A3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  <w:r w:rsidR="009254A3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ab/>
            </w:r>
            <w:proofErr w:type="spellStart"/>
            <w:r w:rsidRPr="008D39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Patrick</w:t>
            </w:r>
            <w:proofErr w:type="spellEnd"/>
            <w:r w:rsidRPr="008D39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Pr="008D39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Maurer</w:t>
            </w:r>
            <w:proofErr w:type="spellEnd"/>
          </w:p>
        </w:tc>
        <w:tc>
          <w:tcPr>
            <w:tcW w:w="4363" w:type="dxa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05846F09" w14:textId="77777777" w:rsidR="009254A3" w:rsidRPr="000D5505" w:rsidRDefault="009254A3" w:rsidP="000D5505">
            <w:pPr>
              <w:tabs>
                <w:tab w:val="left" w:pos="1482"/>
              </w:tabs>
              <w:rPr>
                <w:color w:val="595959" w:themeColor="text1" w:themeTint="A6"/>
                <w:sz w:val="18"/>
                <w:szCs w:val="18"/>
              </w:rPr>
            </w:pP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Nebenexperte:</w:t>
            </w: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ab/>
            </w:r>
            <w:r w:rsidR="000D5505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Müller</w:t>
            </w:r>
            <w:r w:rsidR="000D5505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D5505"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Dominik</w:t>
            </w:r>
          </w:p>
        </w:tc>
      </w:tr>
      <w:tr w:rsidR="009254A3" w:rsidRPr="00600E8D" w14:paraId="110005E3" w14:textId="77777777" w:rsidTr="000D5505">
        <w:trPr>
          <w:trHeight w:val="318"/>
        </w:trPr>
        <w:tc>
          <w:tcPr>
            <w:tcW w:w="459" w:type="dxa"/>
            <w:vMerge/>
            <w:tcBorders>
              <w:left w:val="nil"/>
              <w:bottom w:val="nil"/>
            </w:tcBorders>
          </w:tcPr>
          <w:p w14:paraId="71337178" w14:textId="77777777" w:rsidR="009254A3" w:rsidRPr="00600E8D" w:rsidRDefault="009254A3" w:rsidP="002F6B85">
            <w:pPr>
              <w:tabs>
                <w:tab w:val="left" w:pos="426"/>
                <w:tab w:val="left" w:pos="2019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</w:tc>
        <w:tc>
          <w:tcPr>
            <w:tcW w:w="4469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5D9502A7" w14:textId="77777777" w:rsidR="009254A3" w:rsidRPr="000D5505" w:rsidRDefault="009254A3" w:rsidP="000D5505">
            <w:pPr>
              <w:tabs>
                <w:tab w:val="left" w:pos="426"/>
                <w:tab w:val="left" w:pos="1699"/>
              </w:tabs>
              <w:spacing w:before="12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Weitere Personen:</w:t>
            </w: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ab/>
            </w:r>
            <w:r w:rsid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________</w:t>
            </w: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_________________</w:t>
            </w:r>
          </w:p>
        </w:tc>
        <w:tc>
          <w:tcPr>
            <w:tcW w:w="4363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38939676" w14:textId="77777777" w:rsidR="009254A3" w:rsidRPr="000D5505" w:rsidRDefault="009254A3" w:rsidP="000D5505">
            <w:pPr>
              <w:tabs>
                <w:tab w:val="left" w:pos="426"/>
                <w:tab w:val="left" w:pos="1481"/>
              </w:tabs>
              <w:spacing w:before="120"/>
              <w:ind w:left="-392" w:firstLine="392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Funktion:</w:t>
            </w:r>
            <w:r w:rsid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ab/>
              <w:t>________</w:t>
            </w:r>
            <w:r w:rsidRPr="000D55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__________________</w:t>
            </w:r>
          </w:p>
        </w:tc>
      </w:tr>
      <w:tr w:rsidR="00002631" w:rsidRPr="00600E8D" w14:paraId="4A0C208D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48EE80D9" w14:textId="77777777" w:rsidR="00002631" w:rsidRPr="009254A3" w:rsidRDefault="00002631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Vorstellung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3696F50C" w14:textId="77777777" w:rsidR="00FC422B" w:rsidRDefault="00FC422B" w:rsidP="00FC422B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>Kandidat/in</w:t>
            </w:r>
          </w:p>
          <w:p w14:paraId="0F5252E8" w14:textId="1D09F51C" w:rsidR="00D73AA0" w:rsidRPr="009254A3" w:rsidRDefault="00D73AA0" w:rsidP="00FC422B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Berufsbildner</w:t>
            </w:r>
            <w:r w:rsidR="00FC422B">
              <w:rPr>
                <w:rFonts w:ascii="Arial" w:hAnsi="Arial" w:cs="Arial"/>
                <w:color w:val="404040" w:themeColor="text1" w:themeTint="BF"/>
                <w:sz w:val="18"/>
              </w:rPr>
              <w:t>/in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(fakultativ)</w:t>
            </w:r>
          </w:p>
          <w:p w14:paraId="55A71145" w14:textId="652E0CDD" w:rsidR="00FC422B" w:rsidRPr="009254A3" w:rsidRDefault="00FC422B" w:rsidP="00FC422B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Fachvorgesetzte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>/er</w:t>
            </w:r>
          </w:p>
          <w:p w14:paraId="15434828" w14:textId="77777777" w:rsidR="00FC422B" w:rsidRPr="00EF41BB" w:rsidRDefault="00FC422B" w:rsidP="00FC422B">
            <w:pPr>
              <w:pStyle w:val="Listenabsatz"/>
              <w:numPr>
                <w:ilvl w:val="0"/>
                <w:numId w:val="4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F41B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andere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Anwesende</w:t>
            </w:r>
          </w:p>
          <w:p w14:paraId="4A24BA68" w14:textId="77777777" w:rsidR="00637258" w:rsidRPr="009254A3" w:rsidRDefault="00637258" w:rsidP="00FC422B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Hauptexperten</w:t>
            </w:r>
          </w:p>
          <w:p w14:paraId="7E10153F" w14:textId="77777777" w:rsidR="00196E2E" w:rsidRPr="009254A3" w:rsidRDefault="00637258" w:rsidP="00FC422B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Nebenexperten</w:t>
            </w:r>
          </w:p>
        </w:tc>
      </w:tr>
      <w:tr w:rsidR="00002631" w:rsidRPr="00600E8D" w14:paraId="2891C432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4E499511" w14:textId="77777777" w:rsidR="00002631" w:rsidRPr="009254A3" w:rsidRDefault="00002631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Rollen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77E890D4" w14:textId="77777777" w:rsidR="00196E2E" w:rsidRPr="009254A3" w:rsidRDefault="00196E2E" w:rsidP="002F6B85">
            <w:p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Die Anwesenden wurden über </w:t>
            </w:r>
            <w:r w:rsidR="009254A3" w:rsidRPr="009254A3">
              <w:rPr>
                <w:rFonts w:ascii="Arial" w:hAnsi="Arial" w:cs="Arial"/>
                <w:color w:val="404040" w:themeColor="text1" w:themeTint="BF"/>
                <w:sz w:val="18"/>
              </w:rPr>
              <w:t>Ihr</w:t>
            </w:r>
            <w:r w:rsidR="00EB3656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Rolle und Pflichten informiert</w:t>
            </w:r>
          </w:p>
          <w:p w14:paraId="3009052F" w14:textId="77777777" w:rsidR="00196E2E" w:rsidRPr="009254A3" w:rsidRDefault="00196E2E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Kandidat</w:t>
            </w:r>
          </w:p>
          <w:p w14:paraId="6518B2C4" w14:textId="77777777" w:rsidR="00196E2E" w:rsidRPr="009254A3" w:rsidRDefault="00196E2E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Fachvorgesetzter</w:t>
            </w:r>
          </w:p>
          <w:p w14:paraId="7F8EE91C" w14:textId="77777777" w:rsidR="00F40BB1" w:rsidRPr="009254A3" w:rsidRDefault="00EB3656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Experten</w:t>
            </w:r>
          </w:p>
        </w:tc>
      </w:tr>
      <w:tr w:rsidR="008E6063" w:rsidRPr="00600E8D" w14:paraId="7E27BD7A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46B59BFB" w14:textId="77777777" w:rsidR="008E6063" w:rsidRPr="009254A3" w:rsidRDefault="008E6063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Anwesenheit</w:t>
            </w:r>
            <w:r w:rsidR="00F40BB1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/ IPA Standort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402DCC77" w14:textId="77777777" w:rsidR="00F40BB1" w:rsidRPr="009254A3" w:rsidRDefault="00113440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2937"/>
                <w:tab w:val="left" w:pos="4638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Garantierte </w:t>
            </w:r>
            <w:r w:rsidR="008E6063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Anwesenheitszeiten 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>gem. Kandidaten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br/>
            </w:r>
            <w:r w:rsidR="00F40BB1" w:rsidRPr="009254A3">
              <w:rPr>
                <w:rFonts w:ascii="Arial" w:hAnsi="Arial" w:cs="Arial"/>
                <w:color w:val="404040" w:themeColor="text1" w:themeTint="BF"/>
                <w:sz w:val="18"/>
              </w:rPr>
              <w:br/>
              <w:t xml:space="preserve">Morgen </w:t>
            </w:r>
            <w:r w:rsidR="00F40BB1" w:rsidRPr="009254A3">
              <w:rPr>
                <w:rFonts w:ascii="Arial" w:hAnsi="Arial" w:cs="Arial"/>
                <w:color w:val="404040" w:themeColor="text1" w:themeTint="BF"/>
                <w:sz w:val="18"/>
              </w:rPr>
              <w:tab/>
              <w:t>von: _________</w:t>
            </w:r>
            <w:r w:rsidR="00F40BB1" w:rsidRPr="009254A3">
              <w:rPr>
                <w:rFonts w:ascii="Arial" w:hAnsi="Arial" w:cs="Arial"/>
                <w:color w:val="404040" w:themeColor="text1" w:themeTint="BF"/>
                <w:sz w:val="18"/>
              </w:rPr>
              <w:tab/>
              <w:t>bis: ___________</w:t>
            </w:r>
            <w:r w:rsidR="00F40BB1" w:rsidRPr="009254A3">
              <w:rPr>
                <w:rFonts w:ascii="Arial" w:hAnsi="Arial" w:cs="Arial"/>
                <w:color w:val="404040" w:themeColor="text1" w:themeTint="BF"/>
                <w:sz w:val="18"/>
              </w:rPr>
              <w:br/>
            </w:r>
          </w:p>
          <w:p w14:paraId="3809DABB" w14:textId="77777777" w:rsidR="00F40BB1" w:rsidRPr="009254A3" w:rsidRDefault="00F40BB1" w:rsidP="002F6B85">
            <w:pPr>
              <w:pStyle w:val="Listenabsatz"/>
              <w:tabs>
                <w:tab w:val="left" w:pos="426"/>
                <w:tab w:val="left" w:pos="2937"/>
                <w:tab w:val="left" w:pos="4638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Nachmittag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ab/>
              <w:t>von: _________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ab/>
              <w:t>bis: ___________</w:t>
            </w:r>
          </w:p>
          <w:p w14:paraId="6D19082E" w14:textId="77777777" w:rsidR="004305B6" w:rsidRPr="009254A3" w:rsidRDefault="004305B6" w:rsidP="002F6B85">
            <w:pPr>
              <w:pStyle w:val="Listenabsatz"/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</w:p>
          <w:p w14:paraId="745BBB27" w14:textId="77777777" w:rsidR="00F40BB1" w:rsidRPr="009254A3" w:rsidRDefault="00113440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IPA Standort gem.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</w:rPr>
              <w:t>pkorg</w:t>
            </w:r>
            <w:proofErr w:type="spellEnd"/>
            <w:r w:rsidR="009254A3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(</w:t>
            </w:r>
            <w:r w:rsidR="00F40BB1" w:rsidRPr="009254A3">
              <w:rPr>
                <w:rFonts w:ascii="Arial" w:hAnsi="Arial" w:cs="Arial"/>
                <w:color w:val="404040" w:themeColor="text1" w:themeTint="BF"/>
                <w:sz w:val="18"/>
              </w:rPr>
              <w:t>abweichender Standort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r w:rsidR="009254A3" w:rsidRPr="009254A3">
              <w:rPr>
                <w:rFonts w:ascii="Arial" w:hAnsi="Arial" w:cs="Arial"/>
                <w:color w:val="404040" w:themeColor="text1" w:themeTint="BF"/>
                <w:sz w:val="18"/>
              </w:rPr>
              <w:t>notieren)</w:t>
            </w:r>
          </w:p>
        </w:tc>
      </w:tr>
      <w:tr w:rsidR="00002631" w:rsidRPr="00600E8D" w14:paraId="4CEE8A31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559CEA54" w14:textId="77777777" w:rsidR="00002631" w:rsidRPr="009254A3" w:rsidRDefault="00002631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Material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7FD67FD7" w14:textId="77777777" w:rsidR="00196E2E" w:rsidRPr="009254A3" w:rsidRDefault="00196E2E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ist bis ____________ vollständig vorhanden</w:t>
            </w:r>
          </w:p>
          <w:p w14:paraId="62F34773" w14:textId="77777777" w:rsidR="00196E2E" w:rsidRPr="009254A3" w:rsidRDefault="00196E2E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Material wird nur falls benötigt abgerufen</w:t>
            </w:r>
            <w:r w:rsidR="00C71C5B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(deklarieren)</w:t>
            </w:r>
          </w:p>
          <w:p w14:paraId="2A08F9CB" w14:textId="77777777" w:rsidR="00C71C5B" w:rsidRPr="009254A3" w:rsidRDefault="00196E2E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Material fehlt</w:t>
            </w:r>
            <w:r w:rsidR="00C71C5B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(deklarieren)</w:t>
            </w:r>
          </w:p>
          <w:p w14:paraId="3563B39E" w14:textId="77777777" w:rsidR="00002631" w:rsidRPr="009254A3" w:rsidRDefault="00C71C5B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Folgen von unvollständigem Material wurden besprochen </w:t>
            </w:r>
            <w:r w:rsidR="00113440">
              <w:rPr>
                <w:rFonts w:ascii="Arial" w:hAnsi="Arial" w:cs="Arial"/>
                <w:color w:val="404040" w:themeColor="text1" w:themeTint="BF"/>
                <w:sz w:val="18"/>
              </w:rPr>
              <w:t>(deklarieren)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</w:p>
        </w:tc>
      </w:tr>
      <w:tr w:rsidR="00002631" w:rsidRPr="00600E8D" w14:paraId="22866B72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763852D0" w14:textId="77777777" w:rsidR="00002631" w:rsidRPr="009254A3" w:rsidRDefault="00002631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Vorarbeiten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69CDEDAC" w14:textId="77777777" w:rsidR="00C71C5B" w:rsidRPr="009254A3" w:rsidRDefault="005550B4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Vorar</w:t>
            </w:r>
            <w:r w:rsidR="00C71C5B" w:rsidRPr="009254A3">
              <w:rPr>
                <w:rFonts w:ascii="Arial" w:hAnsi="Arial" w:cs="Arial"/>
                <w:color w:val="404040" w:themeColor="text1" w:themeTint="BF"/>
                <w:sz w:val="18"/>
              </w:rPr>
              <w:t>beiten sind bis _____________ abgeschlossen</w:t>
            </w:r>
          </w:p>
          <w:p w14:paraId="1C23BFEB" w14:textId="77777777" w:rsidR="00002631" w:rsidRPr="009254A3" w:rsidRDefault="00C71C5B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Es </w:t>
            </w:r>
            <w:r w:rsidR="004305B6" w:rsidRPr="009254A3">
              <w:rPr>
                <w:rFonts w:ascii="Arial" w:hAnsi="Arial" w:cs="Arial"/>
                <w:color w:val="404040" w:themeColor="text1" w:themeTint="BF"/>
                <w:sz w:val="18"/>
              </w:rPr>
              <w:t>kon</w:t>
            </w:r>
            <w:r w:rsidR="005550B4" w:rsidRPr="009254A3">
              <w:rPr>
                <w:rFonts w:ascii="Arial" w:hAnsi="Arial" w:cs="Arial"/>
                <w:color w:val="404040" w:themeColor="text1" w:themeTint="BF"/>
                <w:sz w:val="18"/>
              </w:rPr>
              <w:t>n</w:t>
            </w:r>
            <w:r w:rsidR="004305B6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ten 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nicht alle Vorarbeiten abgeschlossen werden (</w:t>
            </w:r>
            <w:r w:rsidR="004305B6" w:rsidRPr="009254A3">
              <w:rPr>
                <w:rFonts w:ascii="Arial" w:hAnsi="Arial" w:cs="Arial"/>
                <w:color w:val="404040" w:themeColor="text1" w:themeTint="BF"/>
                <w:sz w:val="18"/>
              </w:rPr>
              <w:t>Welche, Folgen und Massnahmen</w:t>
            </w:r>
            <w:r w:rsidR="005550B4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deklarieren)</w:t>
            </w:r>
          </w:p>
        </w:tc>
      </w:tr>
      <w:tr w:rsidR="00002631" w:rsidRPr="00600E8D" w14:paraId="70F26F72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19D4BC6C" w14:textId="77777777" w:rsidR="00002631" w:rsidRPr="009254A3" w:rsidRDefault="00002631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Aufgabenstellung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114D4411" w14:textId="77777777" w:rsidR="00C71C5B" w:rsidRPr="009254A3" w:rsidRDefault="004305B6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Die </w:t>
            </w:r>
            <w:r w:rsidR="00C71C5B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Aufgabenstellung 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ist allen Beteiligten klar</w:t>
            </w:r>
          </w:p>
          <w:p w14:paraId="5C3908EE" w14:textId="77777777" w:rsidR="00C71C5B" w:rsidRPr="009254A3" w:rsidRDefault="004305B6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Die </w:t>
            </w:r>
            <w:r w:rsidR="005550B4" w:rsidRPr="009254A3">
              <w:rPr>
                <w:rFonts w:ascii="Arial" w:hAnsi="Arial" w:cs="Arial"/>
                <w:color w:val="404040" w:themeColor="text1" w:themeTint="BF"/>
                <w:sz w:val="18"/>
              </w:rPr>
              <w:t>Ergänzungen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des </w:t>
            </w:r>
            <w:proofErr w:type="spellStart"/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Validexperten</w:t>
            </w:r>
            <w:proofErr w:type="spellEnd"/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sind allen Beteiligten klar. </w:t>
            </w:r>
          </w:p>
          <w:p w14:paraId="13187A9D" w14:textId="77777777" w:rsidR="00002631" w:rsidRPr="009254A3" w:rsidRDefault="00C71C5B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Es </w:t>
            </w:r>
            <w:r w:rsidR="004305B6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gibt 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Unklarheiten (deklarieren)</w:t>
            </w:r>
          </w:p>
          <w:p w14:paraId="2D249EF2" w14:textId="77777777" w:rsidR="00C71C5B" w:rsidRPr="009254A3" w:rsidRDefault="004305B6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Allfällige Änderungen in der Aufgabenstellung sind mit den </w:t>
            </w:r>
            <w:r w:rsidR="00C71C5B" w:rsidRPr="009254A3">
              <w:rPr>
                <w:rFonts w:ascii="Arial" w:hAnsi="Arial" w:cs="Arial"/>
                <w:color w:val="404040" w:themeColor="text1" w:themeTint="BF"/>
                <w:sz w:val="18"/>
              </w:rPr>
              <w:t>Bewertungskriterien abgeglichen und besprochen.</w:t>
            </w:r>
          </w:p>
        </w:tc>
      </w:tr>
      <w:tr w:rsidR="001255C0" w:rsidRPr="00600E8D" w14:paraId="397D239B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1FAA57D6" w14:textId="77777777" w:rsidR="001255C0" w:rsidRPr="009254A3" w:rsidRDefault="001255C0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Arbeitsdokumente</w:t>
            </w:r>
          </w:p>
          <w:p w14:paraId="64F8641D" w14:textId="77777777" w:rsidR="001255C0" w:rsidRPr="009254A3" w:rsidRDefault="001255C0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</w:p>
        </w:tc>
        <w:tc>
          <w:tcPr>
            <w:tcW w:w="7155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28258F4B" w14:textId="77777777" w:rsidR="00D014A6" w:rsidRPr="009254A3" w:rsidRDefault="00BF7341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>Der Kandidat</w:t>
            </w:r>
            <w:r w:rsidR="00D014A6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und der Fachvorgesetzte haben die Infos der Prüfungsleitung gelesen und verstanden</w:t>
            </w:r>
          </w:p>
          <w:p w14:paraId="43F6F328" w14:textId="77777777" w:rsidR="001255C0" w:rsidRPr="009254A3" w:rsidRDefault="001255C0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Sind alle IPA relevante Dokumente von </w:t>
            </w:r>
            <w:proofErr w:type="spellStart"/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pkorg</w:t>
            </w:r>
            <w:proofErr w:type="spellEnd"/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Offline (elektronisch oder Papier)</w:t>
            </w:r>
            <w:r w:rsidR="00D014A6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 verfügbar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?</w:t>
            </w:r>
          </w:p>
          <w:p w14:paraId="4A4F40EE" w14:textId="77777777" w:rsidR="001255C0" w:rsidRDefault="001255C0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Haben Kandidat und Fachvorgesetzter diese Dokumente gelesen und verstanden (Aufgabenstellung, Bewertungsbogen und Beschreibung der Kriterien</w:t>
            </w:r>
            <w:r w:rsidR="00D014A6" w:rsidRPr="009254A3">
              <w:rPr>
                <w:rFonts w:ascii="Arial" w:hAnsi="Arial" w:cs="Arial"/>
                <w:color w:val="404040" w:themeColor="text1" w:themeTint="BF"/>
                <w:sz w:val="18"/>
              </w:rPr>
              <w:t>)</w:t>
            </w:r>
          </w:p>
          <w:p w14:paraId="73DB273C" w14:textId="12A8F74E" w:rsidR="00DB18E1" w:rsidRPr="00DB18E1" w:rsidRDefault="00DB18E1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b/>
                <w:bCs/>
                <w:color w:val="404040" w:themeColor="text1" w:themeTint="BF"/>
                <w:sz w:val="18"/>
              </w:rPr>
            </w:pPr>
            <w:r w:rsidRPr="00DB18E1">
              <w:rPr>
                <w:rFonts w:ascii="Arial" w:hAnsi="Arial" w:cs="Arial"/>
                <w:b/>
                <w:bCs/>
                <w:color w:val="404040" w:themeColor="text1" w:themeTint="BF"/>
                <w:sz w:val="18"/>
              </w:rPr>
              <w:t>Es gibt keine ausgedruckten Exemplare mehr, keine Deckblätter!</w:t>
            </w:r>
          </w:p>
        </w:tc>
      </w:tr>
      <w:tr w:rsidR="00DB18E1" w:rsidRPr="00600E8D" w14:paraId="0CCC54EA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26EF2D2C" w14:textId="3937CDD2" w:rsidR="00DB18E1" w:rsidRPr="009254A3" w:rsidRDefault="00DB18E1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>Projektmethode</w:t>
            </w:r>
          </w:p>
        </w:tc>
        <w:tc>
          <w:tcPr>
            <w:tcW w:w="7155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5727B43B" w14:textId="113B72C9" w:rsidR="00DB18E1" w:rsidRDefault="00DB18E1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>Die Methode wird durch d</w:t>
            </w:r>
            <w:r w:rsidR="006C2E73">
              <w:rPr>
                <w:rFonts w:ascii="Arial" w:hAnsi="Arial" w:cs="Arial"/>
                <w:color w:val="404040" w:themeColor="text1" w:themeTint="BF"/>
                <w:sz w:val="18"/>
              </w:rPr>
              <w:t>en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 Kandidaten in der IPA definiert</w:t>
            </w:r>
          </w:p>
          <w:p w14:paraId="146A10D6" w14:textId="73E46223" w:rsidR="00DB18E1" w:rsidRDefault="00DB18E1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>Eine Begründung zur Anwendung der Methode muss in der IPA Bericht</w:t>
            </w:r>
          </w:p>
          <w:p w14:paraId="40A4C953" w14:textId="4BDC7F96" w:rsidR="00DB18E1" w:rsidRDefault="00DB18E1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>Durchgängige Anwendung der Methode</w:t>
            </w:r>
          </w:p>
        </w:tc>
      </w:tr>
      <w:tr w:rsidR="00D014A6" w:rsidRPr="00600E8D" w14:paraId="31118569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10CBC010" w14:textId="77777777" w:rsidR="00D014A6" w:rsidRPr="009254A3" w:rsidRDefault="00D014A6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Bewertungs-kriterien</w:t>
            </w:r>
          </w:p>
        </w:tc>
        <w:tc>
          <w:tcPr>
            <w:tcW w:w="7155" w:type="dxa"/>
            <w:gridSpan w:val="2"/>
            <w:shd w:val="clear" w:color="auto" w:fill="auto"/>
            <w:tcMar>
              <w:top w:w="57" w:type="dxa"/>
              <w:bottom w:w="57" w:type="dxa"/>
            </w:tcMar>
          </w:tcPr>
          <w:p w14:paraId="7393D59D" w14:textId="77777777" w:rsidR="00D014A6" w:rsidRPr="009254A3" w:rsidRDefault="00D014A6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Bewertungskriterien wurden durchgegangen und wurden verstanden</w:t>
            </w:r>
          </w:p>
          <w:p w14:paraId="0976E3E5" w14:textId="77777777" w:rsidR="00D014A6" w:rsidRPr="009254A3" w:rsidRDefault="00D014A6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Der Umgebung mit nicht </w:t>
            </w:r>
            <w:r w:rsidR="00D75829" w:rsidRPr="009254A3">
              <w:rPr>
                <w:rFonts w:ascii="Arial" w:hAnsi="Arial" w:cs="Arial"/>
                <w:color w:val="404040" w:themeColor="text1" w:themeTint="BF"/>
                <w:sz w:val="18"/>
              </w:rPr>
              <w:t xml:space="preserve">bewertbaren Kriterien (0 Punkte) ist </w:t>
            </w: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klar</w:t>
            </w:r>
          </w:p>
        </w:tc>
      </w:tr>
      <w:tr w:rsidR="00002631" w:rsidRPr="00600E8D" w14:paraId="68E97045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0837CFFC" w14:textId="77777777" w:rsidR="00002631" w:rsidRPr="00113440" w:rsidRDefault="00002631" w:rsidP="002F6B85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Arbeitsverständnis des Kandidaten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6032AAEC" w14:textId="77777777" w:rsidR="00F000C5" w:rsidRPr="00113440" w:rsidRDefault="00BF7341" w:rsidP="002F6B85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</w:rPr>
              <w:t>Der Kandidat</w:t>
            </w:r>
            <w:r w:rsidR="00F000C5" w:rsidRPr="00113440">
              <w:rPr>
                <w:rFonts w:ascii="Arial" w:hAnsi="Arial" w:cs="Arial"/>
                <w:color w:val="404040" w:themeColor="text1" w:themeTint="BF"/>
                <w:sz w:val="18"/>
              </w:rPr>
              <w:t xml:space="preserve"> konnte die Arbeit </w:t>
            </w:r>
            <w:r w:rsidR="00A90FFC" w:rsidRPr="00113440">
              <w:rPr>
                <w:rFonts w:ascii="Arial" w:hAnsi="Arial" w:cs="Arial"/>
                <w:color w:val="404040" w:themeColor="text1" w:themeTint="BF"/>
                <w:sz w:val="18"/>
              </w:rPr>
              <w:t xml:space="preserve">selbstständig </w:t>
            </w:r>
            <w:r w:rsidR="00F000C5" w:rsidRPr="00113440">
              <w:rPr>
                <w:rFonts w:ascii="Arial" w:hAnsi="Arial" w:cs="Arial"/>
                <w:color w:val="404040" w:themeColor="text1" w:themeTint="BF"/>
                <w:sz w:val="18"/>
              </w:rPr>
              <w:t>beschreib</w:t>
            </w:r>
            <w:r w:rsidR="00654972" w:rsidRPr="00113440">
              <w:rPr>
                <w:rFonts w:ascii="Arial" w:hAnsi="Arial" w:cs="Arial"/>
                <w:color w:val="404040" w:themeColor="text1" w:themeTint="BF"/>
                <w:sz w:val="18"/>
              </w:rPr>
              <w:t>en</w:t>
            </w:r>
            <w:r w:rsidR="00A90FFC" w:rsidRPr="00113440">
              <w:rPr>
                <w:rFonts w:ascii="Arial" w:hAnsi="Arial" w:cs="Arial"/>
                <w:color w:val="404040" w:themeColor="text1" w:themeTint="BF"/>
                <w:sz w:val="18"/>
              </w:rPr>
              <w:t xml:space="preserve">. </w:t>
            </w:r>
            <w:r w:rsidR="001255C0" w:rsidRPr="00113440">
              <w:rPr>
                <w:rFonts w:ascii="Arial" w:hAnsi="Arial" w:cs="Arial"/>
                <w:color w:val="404040" w:themeColor="text1" w:themeTint="BF"/>
                <w:sz w:val="18"/>
              </w:rPr>
              <w:t>Seine Beschreibung</w:t>
            </w:r>
            <w:r w:rsidR="00A90FFC" w:rsidRPr="00113440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r w:rsidR="00F000C5" w:rsidRPr="00113440">
              <w:rPr>
                <w:rFonts w:ascii="Arial" w:hAnsi="Arial" w:cs="Arial"/>
                <w:color w:val="404040" w:themeColor="text1" w:themeTint="BF"/>
                <w:sz w:val="18"/>
              </w:rPr>
              <w:t>deckt sich mit der Auffas</w:t>
            </w:r>
            <w:r w:rsidR="00654972" w:rsidRPr="00113440">
              <w:rPr>
                <w:rFonts w:ascii="Arial" w:hAnsi="Arial" w:cs="Arial"/>
                <w:color w:val="404040" w:themeColor="text1" w:themeTint="BF"/>
                <w:sz w:val="18"/>
              </w:rPr>
              <w:t>sung</w:t>
            </w:r>
            <w:r w:rsidR="00A90FFC" w:rsidRPr="00113440">
              <w:rPr>
                <w:rFonts w:ascii="Arial" w:hAnsi="Arial" w:cs="Arial"/>
                <w:color w:val="404040" w:themeColor="text1" w:themeTint="BF"/>
                <w:sz w:val="18"/>
              </w:rPr>
              <w:t xml:space="preserve"> der</w:t>
            </w:r>
            <w:r w:rsidR="00654972" w:rsidRPr="00113440">
              <w:rPr>
                <w:rFonts w:ascii="Arial" w:hAnsi="Arial" w:cs="Arial"/>
                <w:color w:val="404040" w:themeColor="text1" w:themeTint="BF"/>
                <w:sz w:val="18"/>
              </w:rPr>
              <w:t xml:space="preserve"> Experten und </w:t>
            </w:r>
            <w:r w:rsidR="00A90FFC" w:rsidRPr="00113440">
              <w:rPr>
                <w:rFonts w:ascii="Arial" w:hAnsi="Arial" w:cs="Arial"/>
                <w:color w:val="404040" w:themeColor="text1" w:themeTint="BF"/>
                <w:sz w:val="18"/>
              </w:rPr>
              <w:t xml:space="preserve">des </w:t>
            </w:r>
            <w:r w:rsidR="00654972" w:rsidRPr="00113440">
              <w:rPr>
                <w:rFonts w:ascii="Arial" w:hAnsi="Arial" w:cs="Arial"/>
                <w:color w:val="404040" w:themeColor="text1" w:themeTint="BF"/>
                <w:sz w:val="18"/>
              </w:rPr>
              <w:t>Fachvorgesetzten</w:t>
            </w:r>
          </w:p>
          <w:p w14:paraId="12D3F84D" w14:textId="0BFF2DD7" w:rsidR="003954A9" w:rsidRPr="003954A9" w:rsidRDefault="00654972" w:rsidP="003954A9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</w:pPr>
            <w:r w:rsidRPr="003954A9">
              <w:rPr>
                <w:rFonts w:ascii="Arial" w:hAnsi="Arial" w:cs="Arial"/>
                <w:color w:val="404040" w:themeColor="text1" w:themeTint="BF"/>
                <w:sz w:val="18"/>
              </w:rPr>
              <w:t xml:space="preserve">Es gibt </w:t>
            </w:r>
            <w:r w:rsidR="00A90FFC" w:rsidRPr="003954A9">
              <w:rPr>
                <w:rFonts w:ascii="Arial" w:hAnsi="Arial" w:cs="Arial"/>
                <w:color w:val="404040" w:themeColor="text1" w:themeTint="BF"/>
                <w:sz w:val="18"/>
              </w:rPr>
              <w:t xml:space="preserve">unterschiedliche Auffassungen zur Aufgabenstellung. </w:t>
            </w:r>
            <w:r w:rsidR="008B5BA3">
              <w:rPr>
                <w:rFonts w:ascii="Arial" w:hAnsi="Arial" w:cs="Arial"/>
                <w:color w:val="404040" w:themeColor="text1" w:themeTint="BF"/>
                <w:sz w:val="18"/>
              </w:rPr>
              <w:t>Festgehalten mittels Erläuterung Upload Dokument oder Historie. Bis: ________________</w:t>
            </w:r>
          </w:p>
        </w:tc>
      </w:tr>
      <w:tr w:rsidR="00205DD3" w:rsidRPr="00600E8D" w14:paraId="5E4C14F9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5E850026" w14:textId="77777777" w:rsidR="00205DD3" w:rsidRPr="00113440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IPA Bericht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2F63A007" w14:textId="77777777" w:rsidR="00205DD3" w:rsidRPr="00113440" w:rsidRDefault="00205DD3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Der Kandidaten wurde über den Inhalt des IPA Berichts informiert</w:t>
            </w:r>
          </w:p>
          <w:p w14:paraId="1BFEE770" w14:textId="77777777" w:rsidR="00205DD3" w:rsidRPr="00113440" w:rsidRDefault="00205DD3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Deklaration von Firmennormen und Vorgaben sind erläutert und Teil der Dokumentation</w:t>
            </w:r>
          </w:p>
          <w:p w14:paraId="1D0184B0" w14:textId="63B28CC1" w:rsidR="003954A9" w:rsidRPr="003954A9" w:rsidRDefault="00205DD3" w:rsidP="003954A9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Der Umgang mit Tools, Software, Hardware und Informationen von Dritten wurden erklärt</w:t>
            </w:r>
          </w:p>
        </w:tc>
      </w:tr>
      <w:tr w:rsidR="00205DD3" w:rsidRPr="00600E8D" w14:paraId="73EBC188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27CD87C6" w14:textId="77777777" w:rsidR="00205DD3" w:rsidRPr="00113440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Termine / Verbindlichkeiten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12DE7F50" w14:textId="77777777" w:rsidR="00205DD3" w:rsidRPr="00113440" w:rsidRDefault="00205DD3" w:rsidP="00205DD3">
            <w:pPr>
              <w:pStyle w:val="Listenabsatz"/>
              <w:numPr>
                <w:ilvl w:val="0"/>
                <w:numId w:val="5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Der späteste Zeitpunkt für die Abgabe der Dokumentation ist 18 Uhr des letzten Prüfungstages (Hochladen auf </w:t>
            </w:r>
            <w:proofErr w:type="spellStart"/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pkorg</w:t>
            </w:r>
            <w:proofErr w:type="spellEnd"/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).</w:t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br/>
              <w:t xml:space="preserve">Die Dokumentation muss zusätzlich per </w:t>
            </w:r>
            <w:proofErr w:type="gramStart"/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Email</w:t>
            </w:r>
            <w:proofErr w:type="gramEnd"/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 die Experten geschickt werden. Kein Ersatz für den termingerechten Upload. </w:t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br/>
            </w:r>
            <w:r w:rsidRPr="00113440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Eine verspätete Abgabe auf </w:t>
            </w:r>
            <w:proofErr w:type="spellStart"/>
            <w:r w:rsidRPr="00113440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pkorg</w:t>
            </w:r>
            <w:proofErr w:type="spellEnd"/>
            <w:r w:rsidRPr="00113440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 führt automatisch zu einem Abzug einer halben Note.</w:t>
            </w:r>
          </w:p>
          <w:p w14:paraId="7CC6E55E" w14:textId="702C3DCD" w:rsidR="00205DD3" w:rsidRPr="00113440" w:rsidRDefault="00205DD3" w:rsidP="00205DD3">
            <w:pPr>
              <w:pStyle w:val="Listenabsatz"/>
              <w:numPr>
                <w:ilvl w:val="0"/>
                <w:numId w:val="5"/>
              </w:numPr>
              <w:tabs>
                <w:tab w:val="left" w:pos="426"/>
              </w:tabs>
              <w:contextualSpacing w:val="0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Der Fachvorgesetzte schickt den Experten das Korrekturexemplar per Mail und bewertet die Arbeit im </w:t>
            </w:r>
            <w:proofErr w:type="spellStart"/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pkorg</w:t>
            </w:r>
            <w:proofErr w:type="spellEnd"/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CA33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bis </w:t>
            </w:r>
            <w:r w:rsidR="006C2E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spätestens</w:t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CA33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7</w:t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Tage </w:t>
            </w:r>
            <w:r w:rsidR="00CA33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nach der IPA Abgabe.</w:t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  <w:highlight w:val="yellow"/>
              </w:rPr>
              <w:t xml:space="preserve"> </w:t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br/>
            </w:r>
            <w:r w:rsidRPr="00113440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Bei Nichteinhalten dieses Termins findet die Präsentation nicht statt bzw. wird verschoben.</w:t>
            </w:r>
          </w:p>
          <w:p w14:paraId="2389F835" w14:textId="77777777" w:rsidR="00205DD3" w:rsidRPr="00113440" w:rsidRDefault="00205DD3" w:rsidP="00205DD3">
            <w:pPr>
              <w:pStyle w:val="Listenabsatz"/>
              <w:numPr>
                <w:ilvl w:val="0"/>
                <w:numId w:val="5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Sämtliche abgegebenen IPA Berichte müssen identisch sein.</w:t>
            </w:r>
          </w:p>
          <w:p w14:paraId="7F03BDA0" w14:textId="77777777" w:rsidR="00205DD3" w:rsidRPr="00113440" w:rsidRDefault="00205DD3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Die möglichen 2 unangekündigten Besuche wurden erklärt</w:t>
            </w:r>
          </w:p>
          <w:p w14:paraId="4D8EA20E" w14:textId="77777777" w:rsidR="00205DD3" w:rsidRPr="00600E8D" w:rsidRDefault="00205DD3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Der Zugang ist während den IPA Zeiten </w:t>
            </w:r>
            <w:proofErr w:type="gramStart"/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gewährt</w:t>
            </w:r>
            <w:proofErr w:type="gramEnd"/>
          </w:p>
        </w:tc>
      </w:tr>
      <w:tr w:rsidR="00205DD3" w:rsidRPr="00600E8D" w14:paraId="59235EC8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366C856E" w14:textId="77777777" w:rsidR="00205DD3" w:rsidRPr="00113440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Zwischenfälle / Probleme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7C478CB9" w14:textId="77777777" w:rsidR="00205DD3" w:rsidRPr="00113440" w:rsidRDefault="00205DD3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Der Fachvorgesetzte und dem Kandidaten wurde erklärt, dass Zwischenfälle und Probleme sofort an die Experten gemeldet werden müssen</w:t>
            </w:r>
          </w:p>
          <w:p w14:paraId="5FEE8526" w14:textId="77777777" w:rsidR="00205DD3" w:rsidRPr="00113440" w:rsidRDefault="00205DD3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Nicht oder zu spät gemeldete Zwischenfälle können nicht berücksichtigt werden.</w:t>
            </w:r>
          </w:p>
          <w:p w14:paraId="5C76EB07" w14:textId="77777777" w:rsidR="00205DD3" w:rsidRPr="00113440" w:rsidRDefault="00205DD3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Zwischenfälle und Probleme müssen im Journal aufgeführt und dokumentiert werden</w:t>
            </w:r>
          </w:p>
        </w:tc>
      </w:tr>
      <w:tr w:rsidR="00205DD3" w:rsidRPr="00600E8D" w14:paraId="6B4793CB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3CF8066F" w14:textId="77777777" w:rsidR="00205DD3" w:rsidRPr="00113440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Zeit- / Projektplan</w:t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br/>
              <w:t>Ganttchart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121B99C2" w14:textId="51D9A153" w:rsidR="00205DD3" w:rsidRPr="00113440" w:rsidRDefault="00186476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Es ist nur ein </w:t>
            </w:r>
            <w:r w:rsidR="006C2E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rober Zeitplan vorhanden</w:t>
            </w:r>
          </w:p>
          <w:p w14:paraId="47E65B40" w14:textId="0803A336" w:rsidR="00205DD3" w:rsidRPr="00113440" w:rsidRDefault="00186476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Der detaillierte Zeitplan mit den Meilensteinen wird innerhalb der IPA erstellt</w:t>
            </w:r>
          </w:p>
        </w:tc>
      </w:tr>
      <w:tr w:rsidR="00205DD3" w:rsidRPr="00600E8D" w14:paraId="7B9B7AE4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33FDC204" w14:textId="77777777" w:rsidR="00205DD3" w:rsidRPr="00113440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Präsentation, Demo, Fachgespräch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2908E341" w14:textId="77777777" w:rsidR="009F2B96" w:rsidRDefault="009F2B96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Die Präsentation und Demonstration ist in </w:t>
            </w:r>
            <w:r w:rsidR="00CB23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«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Schulsprach</w:t>
            </w:r>
            <w:r w:rsidR="00CB23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e»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zu halten.</w:t>
            </w:r>
          </w:p>
          <w:p w14:paraId="5502F93F" w14:textId="58184E1E" w:rsidR="00205DD3" w:rsidRDefault="00205DD3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Der Kandidat ist für die Einladung und Organisation der Präsentation für Fachvorgesetzten und Experten zuständig.</w:t>
            </w:r>
          </w:p>
          <w:p w14:paraId="3779BED9" w14:textId="0F36C623" w:rsidR="00186476" w:rsidRPr="00113440" w:rsidRDefault="00186476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Präsentation mit Gästen nur mit Einverständnis des Kandidaten</w:t>
            </w:r>
          </w:p>
          <w:p w14:paraId="3E118135" w14:textId="2081360A" w:rsidR="00205DD3" w:rsidRDefault="00205DD3" w:rsidP="000153BA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spacing w:after="80"/>
              <w:ind w:left="714" w:hanging="357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Fachgespräch </w:t>
            </w:r>
            <w:r w:rsidRPr="00113440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nur</w:t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mit Fachvorgesetzten, Experten und Kandidaten</w:t>
            </w:r>
            <w:r w:rsidR="000153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br/>
            </w:r>
          </w:p>
          <w:p w14:paraId="6E20CE69" w14:textId="0B383647" w:rsidR="000153BA" w:rsidRPr="00113440" w:rsidRDefault="000153BA" w:rsidP="000153BA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spacing w:before="240"/>
              <w:ind w:left="714" w:hanging="357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Termin für Präsentation: ___________________________</w:t>
            </w:r>
          </w:p>
        </w:tc>
      </w:tr>
      <w:tr w:rsidR="00205DD3" w:rsidRPr="00600E8D" w14:paraId="6A294386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16C67AA3" w14:textId="77777777" w:rsidR="00205DD3" w:rsidRPr="00113440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Kontaktdaten / Erreichbarkeiten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575B71CA" w14:textId="77777777" w:rsidR="00205DD3" w:rsidRPr="00113440" w:rsidRDefault="00205DD3" w:rsidP="00205DD3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Die Kontaktdaten sind in </w:t>
            </w:r>
            <w:proofErr w:type="spellStart"/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pkorg</w:t>
            </w:r>
            <w:proofErr w:type="spellEnd"/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erfasst und stimmen (überprüfen).</w:t>
            </w:r>
          </w:p>
        </w:tc>
      </w:tr>
      <w:tr w:rsidR="00205DD3" w:rsidRPr="00600E8D" w14:paraId="34380FC6" w14:textId="77777777" w:rsidTr="008F6E3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4C105028" w14:textId="77777777" w:rsidR="00205DD3" w:rsidRPr="00113440" w:rsidRDefault="00205DD3" w:rsidP="00205DD3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Zusätzliche Dokumente und Visum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28DFFEA0" w14:textId="77777777" w:rsidR="00205DD3" w:rsidRPr="00113440" w:rsidRDefault="00205DD3" w:rsidP="00205DD3">
            <w:pPr>
              <w:pStyle w:val="Listenabsatz"/>
              <w:numPr>
                <w:ilvl w:val="0"/>
                <w:numId w:val="3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Wurden zusätzlichen Dokumente abgegeben/benötigt?</w:t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br/>
            </w:r>
            <w:r w:rsidRPr="001134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br/>
              <w:t>_____________________________________</w:t>
            </w:r>
          </w:p>
        </w:tc>
      </w:tr>
      <w:tr w:rsidR="00FC422B" w:rsidRPr="00600E8D" w14:paraId="09D65AE6" w14:textId="77777777" w:rsidTr="00186476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10" w:type="dxa"/>
          <w:cantSplit/>
        </w:trPr>
        <w:tc>
          <w:tcPr>
            <w:tcW w:w="2026" w:type="dxa"/>
            <w:gridSpan w:val="2"/>
            <w:tcMar>
              <w:top w:w="57" w:type="dxa"/>
              <w:bottom w:w="57" w:type="dxa"/>
            </w:tcMar>
          </w:tcPr>
          <w:p w14:paraId="49CBBB21" w14:textId="77777777" w:rsidR="00FC422B" w:rsidRPr="009254A3" w:rsidRDefault="00FC422B" w:rsidP="00186476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Infrastruktur</w:t>
            </w:r>
          </w:p>
        </w:tc>
        <w:tc>
          <w:tcPr>
            <w:tcW w:w="7155" w:type="dxa"/>
            <w:gridSpan w:val="2"/>
            <w:tcMar>
              <w:top w:w="57" w:type="dxa"/>
              <w:bottom w:w="57" w:type="dxa"/>
            </w:tcMar>
          </w:tcPr>
          <w:p w14:paraId="2124DF7D" w14:textId="5B154371" w:rsidR="00FC422B" w:rsidRDefault="00FC422B" w:rsidP="00186476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Der Arbeitsplatz (IPA Standort) wurde besichtigt</w:t>
            </w:r>
          </w:p>
          <w:p w14:paraId="7545979D" w14:textId="4DBA9C6A" w:rsidR="00FC422B" w:rsidRPr="00FC422B" w:rsidRDefault="00FC422B" w:rsidP="00FC422B">
            <w:pPr>
              <w:pStyle w:val="Listenabsatz"/>
              <w:numPr>
                <w:ilvl w:val="0"/>
                <w:numId w:val="4"/>
              </w:numPr>
              <w:tabs>
                <w:tab w:val="left" w:pos="42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9254A3">
              <w:rPr>
                <w:rFonts w:ascii="Arial" w:hAnsi="Arial" w:cs="Arial"/>
                <w:color w:val="404040" w:themeColor="text1" w:themeTint="BF"/>
                <w:sz w:val="18"/>
              </w:rPr>
              <w:t>Die Erwartung an die Infrastruktur wurde erklärt und werden vom Betrieb gewährt</w:t>
            </w:r>
          </w:p>
        </w:tc>
      </w:tr>
    </w:tbl>
    <w:p w14:paraId="65C1FBFD" w14:textId="77777777" w:rsidR="0024485D" w:rsidRPr="00600E8D" w:rsidRDefault="001422FC" w:rsidP="002F6B85">
      <w:pPr>
        <w:tabs>
          <w:tab w:val="left" w:pos="426"/>
        </w:tabs>
        <w:rPr>
          <w:rFonts w:ascii="Arial" w:hAnsi="Arial" w:cs="Arial"/>
          <w:color w:val="404040" w:themeColor="text1" w:themeTint="BF"/>
          <w:sz w:val="20"/>
        </w:rPr>
      </w:pPr>
      <w:r>
        <w:rPr>
          <w:rFonts w:ascii="Arial" w:hAnsi="Arial" w:cs="Arial"/>
          <w:color w:val="404040" w:themeColor="text1" w:themeTint="BF"/>
          <w:sz w:val="20"/>
        </w:rPr>
        <w:br/>
      </w:r>
      <w:r w:rsidR="00BF7341">
        <w:rPr>
          <w:rFonts w:ascii="Arial" w:hAnsi="Arial" w:cs="Arial"/>
          <w:color w:val="404040" w:themeColor="text1" w:themeTint="BF"/>
          <w:sz w:val="20"/>
        </w:rPr>
        <w:t>Der Kandidat</w:t>
      </w:r>
      <w:r w:rsidR="00350089" w:rsidRPr="00600E8D">
        <w:rPr>
          <w:rFonts w:ascii="Arial" w:hAnsi="Arial" w:cs="Arial"/>
          <w:color w:val="404040" w:themeColor="text1" w:themeTint="BF"/>
          <w:sz w:val="20"/>
        </w:rPr>
        <w:t xml:space="preserve"> und der Fachvorgesetzte bestätigen, sämtliche notwendigen Informationen erhalten zu haben. Die IPA kann ordnungsgemäss durchgeführt werden.</w:t>
      </w:r>
      <w:r w:rsidR="00A027B8" w:rsidRPr="00600E8D">
        <w:rPr>
          <w:rFonts w:ascii="Arial" w:hAnsi="Arial" w:cs="Arial"/>
          <w:color w:val="404040" w:themeColor="text1" w:themeTint="BF"/>
          <w:sz w:val="20"/>
        </w:rPr>
        <w:t xml:space="preserve"> Sie nehmen Kenntnis, dass die Vorgaben und Termine verbindlich sind und sind sich bewusst, dass eine Nichteinhaltung zu einer Verschiebung der Prüfung oder zu einem Notenabzug führen kann. </w:t>
      </w:r>
    </w:p>
    <w:p w14:paraId="5DED09AD" w14:textId="77777777" w:rsidR="001422FC" w:rsidRDefault="0024485D" w:rsidP="002F6B85">
      <w:pPr>
        <w:tabs>
          <w:tab w:val="left" w:pos="426"/>
        </w:tabs>
        <w:spacing w:after="60"/>
        <w:rPr>
          <w:rFonts w:ascii="Arial" w:hAnsi="Arial" w:cs="Arial"/>
          <w:color w:val="404040" w:themeColor="text1" w:themeTint="BF"/>
          <w:sz w:val="20"/>
        </w:rPr>
      </w:pPr>
      <w:r w:rsidRPr="00600E8D">
        <w:rPr>
          <w:rFonts w:ascii="Arial" w:hAnsi="Arial" w:cs="Arial"/>
          <w:color w:val="404040" w:themeColor="text1" w:themeTint="BF"/>
          <w:sz w:val="20"/>
        </w:rPr>
        <w:t xml:space="preserve">Mit dem der Unterschrift bestätigen alle beteiligten Personen, den Inhalt verstanden zu haben und mit den geführten Notizen einverstanden zu sein. </w:t>
      </w:r>
      <w:r w:rsidR="009254A3">
        <w:rPr>
          <w:rFonts w:ascii="Arial" w:hAnsi="Arial" w:cs="Arial"/>
          <w:color w:val="404040" w:themeColor="text1" w:themeTint="BF"/>
          <w:sz w:val="20"/>
        </w:rPr>
        <w:br/>
      </w:r>
    </w:p>
    <w:p w14:paraId="699919D9" w14:textId="77777777" w:rsidR="0024485D" w:rsidRPr="00600E8D" w:rsidRDefault="0024485D" w:rsidP="002F6B85">
      <w:pPr>
        <w:tabs>
          <w:tab w:val="left" w:pos="426"/>
        </w:tabs>
        <w:spacing w:after="60"/>
        <w:rPr>
          <w:rFonts w:ascii="Arial" w:hAnsi="Arial" w:cs="Arial"/>
          <w:color w:val="404040" w:themeColor="text1" w:themeTint="BF"/>
          <w:sz w:val="20"/>
        </w:rPr>
      </w:pPr>
      <w:r w:rsidRPr="00600E8D">
        <w:rPr>
          <w:rFonts w:ascii="Arial" w:hAnsi="Arial" w:cs="Arial"/>
          <w:color w:val="404040" w:themeColor="text1" w:themeTint="BF"/>
          <w:sz w:val="20"/>
        </w:rPr>
        <w:t>Ort / Datum:</w:t>
      </w:r>
      <w:r w:rsidRPr="00600E8D">
        <w:rPr>
          <w:rFonts w:ascii="Arial" w:hAnsi="Arial" w:cs="Arial"/>
          <w:color w:val="404040" w:themeColor="text1" w:themeTint="BF"/>
          <w:sz w:val="20"/>
        </w:rPr>
        <w:tab/>
        <w:t>___</w:t>
      </w:r>
      <w:r w:rsidR="009254A3">
        <w:rPr>
          <w:rFonts w:ascii="Arial" w:hAnsi="Arial" w:cs="Arial"/>
          <w:color w:val="404040" w:themeColor="text1" w:themeTint="BF"/>
          <w:sz w:val="20"/>
        </w:rPr>
        <w:t>______________________________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485D" w:rsidRPr="00600E8D" w14:paraId="060609A1" w14:textId="77777777" w:rsidTr="009254A3">
        <w:trPr>
          <w:trHeight w:val="735"/>
        </w:trPr>
        <w:tc>
          <w:tcPr>
            <w:tcW w:w="4531" w:type="dxa"/>
          </w:tcPr>
          <w:p w14:paraId="3181782B" w14:textId="77777777" w:rsidR="0024485D" w:rsidRPr="00600E8D" w:rsidRDefault="0024485D" w:rsidP="002F6B85">
            <w:pPr>
              <w:tabs>
                <w:tab w:val="left" w:pos="426"/>
                <w:tab w:val="left" w:pos="1872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  <w:p w14:paraId="4EEBD765" w14:textId="77777777" w:rsidR="0024485D" w:rsidRPr="00600E8D" w:rsidRDefault="0024485D" w:rsidP="002F6B85">
            <w:pPr>
              <w:tabs>
                <w:tab w:val="left" w:pos="426"/>
                <w:tab w:val="left" w:pos="1872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  <w:r w:rsidRPr="00600E8D">
              <w:rPr>
                <w:rFonts w:ascii="Arial" w:hAnsi="Arial" w:cs="Arial"/>
                <w:color w:val="404040" w:themeColor="text1" w:themeTint="BF"/>
                <w:sz w:val="20"/>
              </w:rPr>
              <w:br/>
              <w:t>Hauptexperte:</w:t>
            </w:r>
            <w:r w:rsidRPr="00600E8D">
              <w:rPr>
                <w:rFonts w:ascii="Arial" w:hAnsi="Arial" w:cs="Arial"/>
                <w:color w:val="404040" w:themeColor="text1" w:themeTint="BF"/>
                <w:sz w:val="20"/>
              </w:rPr>
              <w:tab/>
              <w:t>__________________</w:t>
            </w:r>
          </w:p>
        </w:tc>
        <w:tc>
          <w:tcPr>
            <w:tcW w:w="4531" w:type="dxa"/>
          </w:tcPr>
          <w:p w14:paraId="48B32C5C" w14:textId="77777777" w:rsidR="0024485D" w:rsidRPr="00600E8D" w:rsidRDefault="0024485D" w:rsidP="002F6B85">
            <w:pPr>
              <w:tabs>
                <w:tab w:val="left" w:pos="426"/>
                <w:tab w:val="left" w:pos="1736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  <w:p w14:paraId="1CB9AA21" w14:textId="77777777" w:rsidR="0024485D" w:rsidRPr="00600E8D" w:rsidRDefault="0024485D" w:rsidP="002F6B85">
            <w:pPr>
              <w:tabs>
                <w:tab w:val="left" w:pos="426"/>
                <w:tab w:val="left" w:pos="1736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  <w:p w14:paraId="19C06C43" w14:textId="77777777" w:rsidR="0024485D" w:rsidRPr="00600E8D" w:rsidRDefault="0024485D" w:rsidP="002F6B85">
            <w:pPr>
              <w:tabs>
                <w:tab w:val="left" w:pos="426"/>
                <w:tab w:val="left" w:pos="1736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  <w:r w:rsidRPr="00600E8D">
              <w:rPr>
                <w:rFonts w:ascii="Arial" w:hAnsi="Arial" w:cs="Arial"/>
                <w:color w:val="404040" w:themeColor="text1" w:themeTint="BF"/>
                <w:sz w:val="20"/>
              </w:rPr>
              <w:t>Kandidat</w:t>
            </w:r>
            <w:r w:rsidR="00BF7341">
              <w:rPr>
                <w:rFonts w:ascii="Arial" w:hAnsi="Arial" w:cs="Arial"/>
                <w:color w:val="404040" w:themeColor="text1" w:themeTint="BF"/>
                <w:sz w:val="20"/>
              </w:rPr>
              <w:t>/in</w:t>
            </w:r>
            <w:r w:rsidRPr="00600E8D">
              <w:rPr>
                <w:rFonts w:ascii="Arial" w:hAnsi="Arial" w:cs="Arial"/>
                <w:color w:val="404040" w:themeColor="text1" w:themeTint="BF"/>
                <w:sz w:val="20"/>
              </w:rPr>
              <w:t>:</w:t>
            </w:r>
            <w:r w:rsidRPr="00600E8D">
              <w:rPr>
                <w:rFonts w:ascii="Arial" w:hAnsi="Arial" w:cs="Arial"/>
                <w:color w:val="404040" w:themeColor="text1" w:themeTint="BF"/>
                <w:sz w:val="20"/>
              </w:rPr>
              <w:tab/>
              <w:t>__________________</w:t>
            </w:r>
            <w:r w:rsidRPr="00600E8D">
              <w:rPr>
                <w:rFonts w:ascii="Arial" w:hAnsi="Arial" w:cs="Arial"/>
                <w:color w:val="404040" w:themeColor="text1" w:themeTint="BF"/>
                <w:sz w:val="20"/>
              </w:rPr>
              <w:br/>
            </w:r>
          </w:p>
        </w:tc>
      </w:tr>
      <w:tr w:rsidR="0024485D" w:rsidRPr="00600E8D" w14:paraId="6FF0B153" w14:textId="77777777" w:rsidTr="009254A3">
        <w:trPr>
          <w:trHeight w:val="805"/>
        </w:trPr>
        <w:tc>
          <w:tcPr>
            <w:tcW w:w="4531" w:type="dxa"/>
          </w:tcPr>
          <w:p w14:paraId="30AC1D50" w14:textId="77777777" w:rsidR="0024485D" w:rsidRPr="00600E8D" w:rsidRDefault="0024485D" w:rsidP="002F6B85">
            <w:pPr>
              <w:tabs>
                <w:tab w:val="left" w:pos="426"/>
                <w:tab w:val="left" w:pos="1872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  <w:p w14:paraId="55ED45E7" w14:textId="77777777" w:rsidR="0024485D" w:rsidRPr="00600E8D" w:rsidRDefault="0024485D" w:rsidP="002F6B85">
            <w:pPr>
              <w:tabs>
                <w:tab w:val="left" w:pos="426"/>
                <w:tab w:val="left" w:pos="1872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  <w:p w14:paraId="0A9F7F78" w14:textId="77777777" w:rsidR="0024485D" w:rsidRPr="00600E8D" w:rsidRDefault="0024485D" w:rsidP="002F6B85">
            <w:pPr>
              <w:tabs>
                <w:tab w:val="left" w:pos="426"/>
                <w:tab w:val="left" w:pos="1872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  <w:r w:rsidRPr="00600E8D">
              <w:rPr>
                <w:rFonts w:ascii="Arial" w:hAnsi="Arial" w:cs="Arial"/>
                <w:color w:val="404040" w:themeColor="text1" w:themeTint="BF"/>
                <w:sz w:val="20"/>
              </w:rPr>
              <w:t>Nebenexperte:</w:t>
            </w:r>
            <w:r w:rsidRPr="00600E8D">
              <w:rPr>
                <w:rFonts w:ascii="Arial" w:hAnsi="Arial" w:cs="Arial"/>
                <w:color w:val="404040" w:themeColor="text1" w:themeTint="BF"/>
                <w:sz w:val="20"/>
              </w:rPr>
              <w:tab/>
              <w:t>__________________</w:t>
            </w:r>
          </w:p>
        </w:tc>
        <w:tc>
          <w:tcPr>
            <w:tcW w:w="4531" w:type="dxa"/>
          </w:tcPr>
          <w:p w14:paraId="23E9DC30" w14:textId="77777777" w:rsidR="0024485D" w:rsidRPr="00600E8D" w:rsidRDefault="0024485D" w:rsidP="002F6B85">
            <w:pPr>
              <w:tabs>
                <w:tab w:val="left" w:pos="426"/>
                <w:tab w:val="left" w:pos="1736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  <w:p w14:paraId="5DB0DCC0" w14:textId="77777777" w:rsidR="0024485D" w:rsidRPr="00600E8D" w:rsidRDefault="0024485D" w:rsidP="002F6B85">
            <w:pPr>
              <w:tabs>
                <w:tab w:val="left" w:pos="426"/>
                <w:tab w:val="left" w:pos="1736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  <w:p w14:paraId="65119E3F" w14:textId="77777777" w:rsidR="0024485D" w:rsidRPr="00600E8D" w:rsidRDefault="00600E8D" w:rsidP="002F6B85">
            <w:pPr>
              <w:tabs>
                <w:tab w:val="left" w:pos="426"/>
                <w:tab w:val="left" w:pos="1736"/>
              </w:tabs>
              <w:rPr>
                <w:rFonts w:ascii="Arial" w:hAnsi="Arial" w:cs="Arial"/>
                <w:color w:val="404040" w:themeColor="text1" w:themeTint="BF"/>
                <w:sz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>Fachvorgesetz</w:t>
            </w:r>
            <w:r w:rsidR="00BF7341">
              <w:rPr>
                <w:rFonts w:ascii="Arial" w:hAnsi="Arial" w:cs="Arial"/>
                <w:color w:val="404040" w:themeColor="text1" w:themeTint="BF"/>
                <w:sz w:val="20"/>
              </w:rPr>
              <w:t>t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>er</w:t>
            </w:r>
            <w:r w:rsidR="0024485D" w:rsidRPr="00600E8D">
              <w:rPr>
                <w:rFonts w:ascii="Arial" w:hAnsi="Arial" w:cs="Arial"/>
                <w:color w:val="404040" w:themeColor="text1" w:themeTint="BF"/>
                <w:sz w:val="20"/>
              </w:rPr>
              <w:t>:</w:t>
            </w:r>
            <w:r w:rsidR="0024485D" w:rsidRPr="00600E8D">
              <w:rPr>
                <w:rFonts w:ascii="Arial" w:hAnsi="Arial" w:cs="Arial"/>
                <w:color w:val="404040" w:themeColor="text1" w:themeTint="BF"/>
                <w:sz w:val="20"/>
              </w:rPr>
              <w:tab/>
              <w:t>__________________</w:t>
            </w:r>
            <w:r w:rsidR="0024485D" w:rsidRPr="00600E8D">
              <w:rPr>
                <w:rFonts w:ascii="Arial" w:hAnsi="Arial" w:cs="Arial"/>
                <w:color w:val="404040" w:themeColor="text1" w:themeTint="BF"/>
                <w:sz w:val="20"/>
              </w:rPr>
              <w:br/>
            </w:r>
            <w:r w:rsidR="0024485D" w:rsidRPr="00600E8D">
              <w:rPr>
                <w:rFonts w:ascii="Arial" w:hAnsi="Arial" w:cs="Arial"/>
                <w:color w:val="404040" w:themeColor="text1" w:themeTint="BF"/>
                <w:sz w:val="20"/>
              </w:rPr>
              <w:tab/>
            </w:r>
          </w:p>
        </w:tc>
      </w:tr>
    </w:tbl>
    <w:p w14:paraId="7FCFA034" w14:textId="77777777" w:rsidR="008F6E3E" w:rsidRDefault="008F6E3E" w:rsidP="002F6B85">
      <w:pPr>
        <w:tabs>
          <w:tab w:val="left" w:pos="426"/>
        </w:tabs>
        <w:rPr>
          <w:rFonts w:ascii="Arial" w:hAnsi="Arial" w:cs="Arial"/>
          <w:color w:val="404040" w:themeColor="text1" w:themeTint="BF"/>
        </w:rPr>
      </w:pPr>
    </w:p>
    <w:p w14:paraId="5B41F030" w14:textId="737CC1C8" w:rsidR="008F6E3E" w:rsidRPr="008F6E3E" w:rsidRDefault="008F6E3E" w:rsidP="002F6B85">
      <w:pPr>
        <w:tabs>
          <w:tab w:val="left" w:pos="426"/>
        </w:tabs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Darf vom Kandidaten kopiert werden. Original bleibt beim Hauptexperten</w:t>
      </w:r>
      <w:r w:rsidR="00FF7E2D">
        <w:rPr>
          <w:rFonts w:ascii="Arial" w:hAnsi="Arial" w:cs="Arial"/>
          <w:color w:val="404040" w:themeColor="text1" w:themeTint="BF"/>
        </w:rPr>
        <w:t>.</w:t>
      </w:r>
      <w:r>
        <w:rPr>
          <w:rFonts w:ascii="Arial" w:hAnsi="Arial" w:cs="Arial"/>
          <w:color w:val="404040" w:themeColor="text1" w:themeTint="BF"/>
        </w:rPr>
        <w:br/>
      </w:r>
      <w:r w:rsidR="00896E79">
        <w:rPr>
          <w:rFonts w:ascii="Arial" w:hAnsi="Arial" w:cs="Arial"/>
          <w:b/>
          <w:color w:val="404040" w:themeColor="text1" w:themeTint="BF"/>
        </w:rPr>
        <w:t xml:space="preserve">Ist in das </w:t>
      </w:r>
      <w:proofErr w:type="spellStart"/>
      <w:r w:rsidR="00896E79">
        <w:rPr>
          <w:rFonts w:ascii="Arial" w:hAnsi="Arial" w:cs="Arial"/>
          <w:b/>
          <w:color w:val="404040" w:themeColor="text1" w:themeTint="BF"/>
        </w:rPr>
        <w:t>PKOrg</w:t>
      </w:r>
      <w:proofErr w:type="spellEnd"/>
      <w:r w:rsidR="00896E79">
        <w:rPr>
          <w:rFonts w:ascii="Arial" w:hAnsi="Arial" w:cs="Arial"/>
          <w:b/>
          <w:color w:val="404040" w:themeColor="text1" w:themeTint="BF"/>
        </w:rPr>
        <w:t xml:space="preserve"> in der Historie des Kandidaten zu hinterlegen.</w:t>
      </w:r>
    </w:p>
    <w:sectPr w:rsidR="008F6E3E" w:rsidRPr="008F6E3E" w:rsidSect="004C2A57">
      <w:headerReference w:type="default" r:id="rId10"/>
      <w:footerReference w:type="default" r:id="rId11"/>
      <w:pgSz w:w="11906" w:h="16838"/>
      <w:pgMar w:top="1702" w:right="1418" w:bottom="851" w:left="1418" w:header="568" w:footer="36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B1CFB" w14:textId="77777777" w:rsidR="009700A7" w:rsidRDefault="009700A7" w:rsidP="0026651D">
      <w:pPr>
        <w:spacing w:after="0" w:line="240" w:lineRule="auto"/>
      </w:pPr>
      <w:r>
        <w:separator/>
      </w:r>
    </w:p>
  </w:endnote>
  <w:endnote w:type="continuationSeparator" w:id="0">
    <w:p w14:paraId="7CC209CE" w14:textId="77777777" w:rsidR="009700A7" w:rsidRDefault="009700A7" w:rsidP="00266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0D76" w14:textId="37FEC6F7" w:rsidR="00186476" w:rsidRPr="008F6E3E" w:rsidRDefault="00896E79" w:rsidP="009F2B96">
    <w:pPr>
      <w:pStyle w:val="Fuzeile"/>
      <w:pBdr>
        <w:top w:val="single" w:sz="8" w:space="1" w:color="FF0000"/>
      </w:pBdr>
      <w:tabs>
        <w:tab w:val="clear" w:pos="9072"/>
        <w:tab w:val="right" w:pos="9015"/>
      </w:tabs>
      <w:rPr>
        <w:rFonts w:ascii="Arial" w:hAnsi="Arial" w:cs="Arial"/>
        <w:color w:val="404040" w:themeColor="text1" w:themeTint="BF"/>
        <w:sz w:val="16"/>
        <w:szCs w:val="16"/>
      </w:rPr>
    </w:pPr>
    <w:r>
      <w:rPr>
        <w:rFonts w:ascii="Arial" w:hAnsi="Arial" w:cs="Arial"/>
        <w:color w:val="404040" w:themeColor="text1" w:themeTint="BF"/>
        <w:sz w:val="16"/>
        <w:szCs w:val="16"/>
      </w:rPr>
      <w:t>23. Januar 22</w:t>
    </w:r>
    <w:r w:rsidRPr="008F6E3E">
      <w:rPr>
        <w:rFonts w:ascii="Arial" w:hAnsi="Arial" w:cs="Arial"/>
        <w:color w:val="404040" w:themeColor="text1" w:themeTint="BF"/>
        <w:sz w:val="16"/>
        <w:szCs w:val="16"/>
      </w:rPr>
      <w:t xml:space="preserve"> (Version </w:t>
    </w:r>
    <w:r>
      <w:rPr>
        <w:rFonts w:ascii="Arial" w:hAnsi="Arial" w:cs="Arial"/>
        <w:color w:val="404040" w:themeColor="text1" w:themeTint="BF"/>
        <w:sz w:val="16"/>
        <w:szCs w:val="16"/>
      </w:rPr>
      <w:t>3.4</w:t>
    </w:r>
    <w:r w:rsidRPr="008F6E3E">
      <w:rPr>
        <w:rFonts w:ascii="Arial" w:hAnsi="Arial" w:cs="Arial"/>
        <w:color w:val="404040" w:themeColor="text1" w:themeTint="BF"/>
        <w:sz w:val="16"/>
        <w:szCs w:val="16"/>
      </w:rPr>
      <w:t xml:space="preserve"> / </w:t>
    </w:r>
    <w:proofErr w:type="spellStart"/>
    <w:r w:rsidRPr="008F6E3E">
      <w:rPr>
        <w:rFonts w:ascii="Arial" w:hAnsi="Arial" w:cs="Arial"/>
        <w:color w:val="404040" w:themeColor="text1" w:themeTint="BF"/>
        <w:sz w:val="16"/>
        <w:szCs w:val="16"/>
      </w:rPr>
      <w:t>dgy</w:t>
    </w:r>
    <w:proofErr w:type="spellEnd"/>
    <w:r w:rsidRPr="008F6E3E">
      <w:rPr>
        <w:rFonts w:ascii="Arial" w:hAnsi="Arial" w:cs="Arial"/>
        <w:color w:val="404040" w:themeColor="text1" w:themeTint="BF"/>
        <w:sz w:val="16"/>
        <w:szCs w:val="16"/>
      </w:rPr>
      <w:t>)</w:t>
    </w:r>
    <w:r w:rsidRPr="008F6E3E">
      <w:rPr>
        <w:rFonts w:ascii="Arial" w:hAnsi="Arial" w:cs="Arial"/>
        <w:color w:val="404040" w:themeColor="text1" w:themeTint="BF"/>
        <w:sz w:val="16"/>
        <w:szCs w:val="16"/>
      </w:rPr>
      <w:tab/>
    </w:r>
    <w:r w:rsidRPr="008F6E3E">
      <w:rPr>
        <w:rFonts w:ascii="Arial" w:hAnsi="Arial" w:cs="Arial"/>
        <w:color w:val="404040" w:themeColor="text1" w:themeTint="BF"/>
        <w:sz w:val="16"/>
        <w:szCs w:val="16"/>
      </w:rPr>
      <w:tab/>
      <w:t xml:space="preserve">Seite </w:t>
    </w:r>
    <w:r w:rsidRPr="008F6E3E">
      <w:rPr>
        <w:rFonts w:ascii="Arial" w:hAnsi="Arial" w:cs="Arial"/>
        <w:color w:val="404040" w:themeColor="text1" w:themeTint="BF"/>
        <w:sz w:val="16"/>
        <w:szCs w:val="16"/>
      </w:rPr>
      <w:fldChar w:fldCharType="begin"/>
    </w:r>
    <w:r w:rsidRPr="008F6E3E">
      <w:rPr>
        <w:rFonts w:ascii="Arial" w:hAnsi="Arial" w:cs="Arial"/>
        <w:color w:val="404040" w:themeColor="text1" w:themeTint="BF"/>
        <w:sz w:val="16"/>
        <w:szCs w:val="16"/>
      </w:rPr>
      <w:instrText xml:space="preserve"> PAGE  \* Arabic  \* MERGEFORMAT </w:instrText>
    </w:r>
    <w:r w:rsidRPr="008F6E3E">
      <w:rPr>
        <w:rFonts w:ascii="Arial" w:hAnsi="Arial" w:cs="Arial"/>
        <w:color w:val="404040" w:themeColor="text1" w:themeTint="BF"/>
        <w:sz w:val="16"/>
        <w:szCs w:val="16"/>
      </w:rPr>
      <w:fldChar w:fldCharType="separate"/>
    </w:r>
    <w:r>
      <w:rPr>
        <w:rFonts w:ascii="Arial" w:hAnsi="Arial" w:cs="Arial"/>
        <w:color w:val="404040" w:themeColor="text1" w:themeTint="BF"/>
        <w:sz w:val="16"/>
        <w:szCs w:val="16"/>
      </w:rPr>
      <w:t>2</w:t>
    </w:r>
    <w:r w:rsidRPr="008F6E3E">
      <w:rPr>
        <w:rFonts w:ascii="Arial" w:hAnsi="Arial" w:cs="Arial"/>
        <w:color w:val="404040" w:themeColor="text1" w:themeTint="BF"/>
        <w:sz w:val="16"/>
        <w:szCs w:val="16"/>
      </w:rPr>
      <w:fldChar w:fldCharType="end"/>
    </w:r>
    <w:r w:rsidRPr="008F6E3E">
      <w:rPr>
        <w:rFonts w:ascii="Arial" w:hAnsi="Arial" w:cs="Arial"/>
        <w:color w:val="404040" w:themeColor="text1" w:themeTint="BF"/>
        <w:sz w:val="16"/>
        <w:szCs w:val="16"/>
      </w:rPr>
      <w:t xml:space="preserve"> / </w:t>
    </w:r>
    <w:r w:rsidRPr="008F6E3E">
      <w:rPr>
        <w:rFonts w:ascii="Arial" w:hAnsi="Arial" w:cs="Arial"/>
        <w:color w:val="404040" w:themeColor="text1" w:themeTint="BF"/>
        <w:sz w:val="16"/>
        <w:szCs w:val="16"/>
      </w:rPr>
      <w:fldChar w:fldCharType="begin"/>
    </w:r>
    <w:r w:rsidRPr="008F6E3E">
      <w:rPr>
        <w:rFonts w:ascii="Arial" w:hAnsi="Arial" w:cs="Arial"/>
        <w:color w:val="404040" w:themeColor="text1" w:themeTint="BF"/>
        <w:sz w:val="16"/>
        <w:szCs w:val="16"/>
      </w:rPr>
      <w:instrText xml:space="preserve"> SECTIONPAGES   \* MERGEFORMAT </w:instrText>
    </w:r>
    <w:r w:rsidRPr="008F6E3E">
      <w:rPr>
        <w:rFonts w:ascii="Arial" w:hAnsi="Arial" w:cs="Arial"/>
        <w:color w:val="404040" w:themeColor="text1" w:themeTint="BF"/>
        <w:sz w:val="16"/>
        <w:szCs w:val="16"/>
      </w:rPr>
      <w:fldChar w:fldCharType="separate"/>
    </w:r>
    <w:r>
      <w:rPr>
        <w:rFonts w:ascii="Arial" w:hAnsi="Arial" w:cs="Arial"/>
        <w:noProof/>
        <w:color w:val="404040" w:themeColor="text1" w:themeTint="BF"/>
        <w:sz w:val="16"/>
        <w:szCs w:val="16"/>
      </w:rPr>
      <w:t>2</w:t>
    </w:r>
    <w:r w:rsidRPr="008F6E3E">
      <w:rPr>
        <w:rFonts w:ascii="Arial" w:hAnsi="Arial" w:cs="Arial"/>
        <w:color w:val="404040" w:themeColor="text1" w:themeTint="BF"/>
        <w:sz w:val="16"/>
        <w:szCs w:val="16"/>
      </w:rPr>
      <w:fldChar w:fldCharType="end"/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2E85" w14:textId="153F1B47" w:rsidR="00186476" w:rsidRPr="008F6E3E" w:rsidRDefault="00896E79" w:rsidP="00BF7341">
    <w:pPr>
      <w:pStyle w:val="Fuzeile"/>
      <w:pBdr>
        <w:top w:val="single" w:sz="8" w:space="1" w:color="FF0000"/>
      </w:pBdr>
      <w:tabs>
        <w:tab w:val="clear" w:pos="9072"/>
        <w:tab w:val="right" w:pos="9015"/>
      </w:tabs>
      <w:rPr>
        <w:rFonts w:ascii="Arial" w:hAnsi="Arial" w:cs="Arial"/>
        <w:color w:val="404040" w:themeColor="text1" w:themeTint="BF"/>
        <w:sz w:val="16"/>
        <w:szCs w:val="16"/>
      </w:rPr>
    </w:pPr>
    <w:r>
      <w:rPr>
        <w:rFonts w:ascii="Arial" w:hAnsi="Arial" w:cs="Arial"/>
        <w:color w:val="404040" w:themeColor="text1" w:themeTint="BF"/>
        <w:sz w:val="16"/>
        <w:szCs w:val="16"/>
      </w:rPr>
      <w:t>23</w:t>
    </w:r>
    <w:r w:rsidR="00F3386D">
      <w:rPr>
        <w:rFonts w:ascii="Arial" w:hAnsi="Arial" w:cs="Arial"/>
        <w:color w:val="404040" w:themeColor="text1" w:themeTint="BF"/>
        <w:sz w:val="16"/>
        <w:szCs w:val="16"/>
      </w:rPr>
      <w:t xml:space="preserve">. </w:t>
    </w:r>
    <w:r>
      <w:rPr>
        <w:rFonts w:ascii="Arial" w:hAnsi="Arial" w:cs="Arial"/>
        <w:color w:val="404040" w:themeColor="text1" w:themeTint="BF"/>
        <w:sz w:val="16"/>
        <w:szCs w:val="16"/>
      </w:rPr>
      <w:t>Januar 22</w:t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t xml:space="preserve"> (Version </w:t>
    </w:r>
    <w:r w:rsidR="00945B31">
      <w:rPr>
        <w:rFonts w:ascii="Arial" w:hAnsi="Arial" w:cs="Arial"/>
        <w:color w:val="404040" w:themeColor="text1" w:themeTint="BF"/>
        <w:sz w:val="16"/>
        <w:szCs w:val="16"/>
      </w:rPr>
      <w:t>3.</w:t>
    </w:r>
    <w:r>
      <w:rPr>
        <w:rFonts w:ascii="Arial" w:hAnsi="Arial" w:cs="Arial"/>
        <w:color w:val="404040" w:themeColor="text1" w:themeTint="BF"/>
        <w:sz w:val="16"/>
        <w:szCs w:val="16"/>
      </w:rPr>
      <w:t>4</w:t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t xml:space="preserve"> / </w:t>
    </w:r>
    <w:proofErr w:type="spellStart"/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t>dgy</w:t>
    </w:r>
    <w:proofErr w:type="spellEnd"/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t>)</w:t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tab/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tab/>
      <w:t xml:space="preserve">Seite </w:t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fldChar w:fldCharType="begin"/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instrText xml:space="preserve"> PAGE  \* Arabic  \* MERGEFORMAT </w:instrText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fldChar w:fldCharType="separate"/>
    </w:r>
    <w:r w:rsidR="00186476" w:rsidRPr="008F6E3E">
      <w:rPr>
        <w:rFonts w:ascii="Arial" w:hAnsi="Arial" w:cs="Arial"/>
        <w:noProof/>
        <w:color w:val="404040" w:themeColor="text1" w:themeTint="BF"/>
        <w:sz w:val="16"/>
        <w:szCs w:val="16"/>
      </w:rPr>
      <w:t>1</w:t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fldChar w:fldCharType="end"/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t xml:space="preserve"> / </w:t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fldChar w:fldCharType="begin"/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instrText xml:space="preserve"> SECTIONPAGES   \* MERGEFORMAT </w:instrText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fldChar w:fldCharType="separate"/>
    </w:r>
    <w:r>
      <w:rPr>
        <w:rFonts w:ascii="Arial" w:hAnsi="Arial" w:cs="Arial"/>
        <w:noProof/>
        <w:color w:val="404040" w:themeColor="text1" w:themeTint="BF"/>
        <w:sz w:val="16"/>
        <w:szCs w:val="16"/>
      </w:rPr>
      <w:t>2</w:t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fldChar w:fldCharType="end"/>
    </w:r>
    <w:r w:rsidR="00186476" w:rsidRPr="008F6E3E">
      <w:rPr>
        <w:rFonts w:ascii="Arial" w:hAnsi="Arial" w:cs="Arial"/>
        <w:color w:val="404040" w:themeColor="text1" w:themeTint="BF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786BD" w14:textId="77777777" w:rsidR="009700A7" w:rsidRDefault="009700A7" w:rsidP="0026651D">
      <w:pPr>
        <w:spacing w:after="0" w:line="240" w:lineRule="auto"/>
      </w:pPr>
      <w:r>
        <w:separator/>
      </w:r>
    </w:p>
  </w:footnote>
  <w:footnote w:type="continuationSeparator" w:id="0">
    <w:p w14:paraId="77B2345C" w14:textId="77777777" w:rsidR="009700A7" w:rsidRDefault="009700A7" w:rsidP="00266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9585" w14:textId="77777777" w:rsidR="00186476" w:rsidRDefault="00186476" w:rsidP="0026651D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365F29" wp14:editId="38ED9D28">
          <wp:simplePos x="0" y="0"/>
          <wp:positionH relativeFrom="margin">
            <wp:align>right</wp:align>
          </wp:positionH>
          <wp:positionV relativeFrom="paragraph">
            <wp:posOffset>-8255</wp:posOffset>
          </wp:positionV>
          <wp:extent cx="2817495" cy="582009"/>
          <wp:effectExtent l="0" t="0" r="1905" b="8890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7495" cy="5820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93F093" w14:textId="77777777" w:rsidR="00186476" w:rsidRDefault="00186476" w:rsidP="0026651D">
    <w:pPr>
      <w:pStyle w:val="Kopfzeile"/>
    </w:pPr>
  </w:p>
  <w:p w14:paraId="4E810866" w14:textId="77777777" w:rsidR="00186476" w:rsidRPr="008F6E3E" w:rsidRDefault="00186476" w:rsidP="008F6E3E">
    <w:pPr>
      <w:pStyle w:val="Kopfzeile"/>
      <w:pBdr>
        <w:bottom w:val="single" w:sz="8" w:space="1" w:color="FF0000"/>
      </w:pBdr>
      <w:rPr>
        <w:rFonts w:ascii="Arial" w:hAnsi="Arial" w:cs="Arial"/>
        <w:color w:val="FF0000"/>
        <w:sz w:val="32"/>
      </w:rPr>
    </w:pPr>
    <w:r w:rsidRPr="0026651D">
      <w:rPr>
        <w:rFonts w:ascii="Arial" w:hAnsi="Arial" w:cs="Arial"/>
        <w:color w:val="FF0000"/>
        <w:sz w:val="32"/>
      </w:rPr>
      <w:t>Antrittsbesuch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0EC7" w14:textId="77777777" w:rsidR="00186476" w:rsidRDefault="00186476" w:rsidP="0026651D">
    <w:pPr>
      <w:pStyle w:val="Kopfzeil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B2EBA4" wp14:editId="01069978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2817495" cy="582009"/>
          <wp:effectExtent l="0" t="0" r="1905" b="889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7495" cy="5820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83B372" w14:textId="77777777" w:rsidR="00186476" w:rsidRDefault="00186476" w:rsidP="0026651D">
    <w:pPr>
      <w:pStyle w:val="Kopfzeile"/>
    </w:pPr>
  </w:p>
  <w:p w14:paraId="5987FD5F" w14:textId="77777777" w:rsidR="00186476" w:rsidRPr="008F6E3E" w:rsidRDefault="00186476" w:rsidP="008F6E3E">
    <w:pPr>
      <w:pStyle w:val="Kopfzeile"/>
      <w:pBdr>
        <w:bottom w:val="single" w:sz="8" w:space="1" w:color="FF0000"/>
      </w:pBdr>
      <w:rPr>
        <w:rFonts w:ascii="Arial" w:hAnsi="Arial" w:cs="Arial"/>
        <w:color w:val="FF0000"/>
        <w:sz w:val="32"/>
      </w:rPr>
    </w:pPr>
    <w:r w:rsidRPr="0026651D">
      <w:rPr>
        <w:rFonts w:ascii="Arial" w:hAnsi="Arial" w:cs="Arial"/>
        <w:color w:val="FF0000"/>
        <w:sz w:val="32"/>
      </w:rPr>
      <w:t>Antrittsbesuch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BAE"/>
    <w:multiLevelType w:val="hybridMultilevel"/>
    <w:tmpl w:val="E78A2424"/>
    <w:lvl w:ilvl="0" w:tplc="CB26E86A">
      <w:start w:val="11"/>
      <w:numFmt w:val="bullet"/>
      <w:lvlText w:val=""/>
      <w:lvlJc w:val="left"/>
      <w:pPr>
        <w:ind w:left="720" w:hanging="360"/>
      </w:pPr>
      <w:rPr>
        <w:rFonts w:ascii="Wingdings 2" w:eastAsiaTheme="minorHAnsi" w:hAnsi="Wingdings 2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D7A3B"/>
    <w:multiLevelType w:val="hybridMultilevel"/>
    <w:tmpl w:val="513E3782"/>
    <w:lvl w:ilvl="0" w:tplc="B9FC7E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066E7"/>
    <w:multiLevelType w:val="hybridMultilevel"/>
    <w:tmpl w:val="68B0B5DE"/>
    <w:lvl w:ilvl="0" w:tplc="5E7EA13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027F7"/>
    <w:multiLevelType w:val="hybridMultilevel"/>
    <w:tmpl w:val="D4E4AA92"/>
    <w:lvl w:ilvl="0" w:tplc="B9FC7EE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B005AE"/>
    <w:multiLevelType w:val="hybridMultilevel"/>
    <w:tmpl w:val="3AF66210"/>
    <w:lvl w:ilvl="0" w:tplc="B9FC7EE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FA17B1"/>
    <w:multiLevelType w:val="hybridMultilevel"/>
    <w:tmpl w:val="3EEC2D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B4438"/>
    <w:multiLevelType w:val="hybridMultilevel"/>
    <w:tmpl w:val="8B8E420C"/>
    <w:lvl w:ilvl="0" w:tplc="10784604">
      <w:start w:val="11"/>
      <w:numFmt w:val="bullet"/>
      <w:lvlText w:val=""/>
      <w:lvlJc w:val="left"/>
      <w:pPr>
        <w:ind w:left="720" w:hanging="360"/>
      </w:pPr>
      <w:rPr>
        <w:rFonts w:ascii="Wingdings 2" w:eastAsiaTheme="minorHAnsi" w:hAnsi="Wingdings 2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91AB4"/>
    <w:multiLevelType w:val="hybridMultilevel"/>
    <w:tmpl w:val="34F2B58C"/>
    <w:lvl w:ilvl="0" w:tplc="CB26E86A">
      <w:start w:val="11"/>
      <w:numFmt w:val="bullet"/>
      <w:lvlText w:val=""/>
      <w:lvlJc w:val="left"/>
      <w:pPr>
        <w:ind w:left="720" w:hanging="360"/>
      </w:pPr>
      <w:rPr>
        <w:rFonts w:ascii="Wingdings 2" w:eastAsiaTheme="minorHAnsi" w:hAnsi="Wingdings 2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42F6E"/>
    <w:multiLevelType w:val="hybridMultilevel"/>
    <w:tmpl w:val="F2D4376E"/>
    <w:lvl w:ilvl="0" w:tplc="0807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1D"/>
    <w:rsid w:val="00002631"/>
    <w:rsid w:val="000153BA"/>
    <w:rsid w:val="00026027"/>
    <w:rsid w:val="0006304E"/>
    <w:rsid w:val="0009149D"/>
    <w:rsid w:val="000D5505"/>
    <w:rsid w:val="00113440"/>
    <w:rsid w:val="001255C0"/>
    <w:rsid w:val="00133839"/>
    <w:rsid w:val="001422FC"/>
    <w:rsid w:val="0016052E"/>
    <w:rsid w:val="00180EF3"/>
    <w:rsid w:val="00186476"/>
    <w:rsid w:val="00196E2E"/>
    <w:rsid w:val="001D02F6"/>
    <w:rsid w:val="001D5B82"/>
    <w:rsid w:val="001E1A9F"/>
    <w:rsid w:val="001E5311"/>
    <w:rsid w:val="00205DD3"/>
    <w:rsid w:val="00207C0B"/>
    <w:rsid w:val="0021535C"/>
    <w:rsid w:val="00225D61"/>
    <w:rsid w:val="0024485D"/>
    <w:rsid w:val="0026651D"/>
    <w:rsid w:val="002C1F4E"/>
    <w:rsid w:val="002F6B85"/>
    <w:rsid w:val="00324D67"/>
    <w:rsid w:val="003343A7"/>
    <w:rsid w:val="00336BE2"/>
    <w:rsid w:val="00350089"/>
    <w:rsid w:val="003753C9"/>
    <w:rsid w:val="00393796"/>
    <w:rsid w:val="003954A9"/>
    <w:rsid w:val="003A73B6"/>
    <w:rsid w:val="003C54E8"/>
    <w:rsid w:val="003C5979"/>
    <w:rsid w:val="00416E59"/>
    <w:rsid w:val="00421AD8"/>
    <w:rsid w:val="004305B6"/>
    <w:rsid w:val="00475AAC"/>
    <w:rsid w:val="004B271B"/>
    <w:rsid w:val="004C2A57"/>
    <w:rsid w:val="004F2917"/>
    <w:rsid w:val="005550B4"/>
    <w:rsid w:val="005630A4"/>
    <w:rsid w:val="005C1A4D"/>
    <w:rsid w:val="005C745E"/>
    <w:rsid w:val="00600E8D"/>
    <w:rsid w:val="006346A6"/>
    <w:rsid w:val="00637258"/>
    <w:rsid w:val="00654972"/>
    <w:rsid w:val="00660737"/>
    <w:rsid w:val="00664844"/>
    <w:rsid w:val="00683CBF"/>
    <w:rsid w:val="00686A63"/>
    <w:rsid w:val="006A6990"/>
    <w:rsid w:val="006B5B15"/>
    <w:rsid w:val="006C2E73"/>
    <w:rsid w:val="006E5345"/>
    <w:rsid w:val="006F69C9"/>
    <w:rsid w:val="00725670"/>
    <w:rsid w:val="00733FBA"/>
    <w:rsid w:val="00745DFA"/>
    <w:rsid w:val="00764707"/>
    <w:rsid w:val="007B6FB9"/>
    <w:rsid w:val="007E2925"/>
    <w:rsid w:val="00835F61"/>
    <w:rsid w:val="00864356"/>
    <w:rsid w:val="0089015D"/>
    <w:rsid w:val="00896E79"/>
    <w:rsid w:val="008A4A37"/>
    <w:rsid w:val="008A503B"/>
    <w:rsid w:val="008B5BA3"/>
    <w:rsid w:val="008C0123"/>
    <w:rsid w:val="008D390E"/>
    <w:rsid w:val="008E6063"/>
    <w:rsid w:val="008F6E3E"/>
    <w:rsid w:val="009254A3"/>
    <w:rsid w:val="00945B31"/>
    <w:rsid w:val="009700A7"/>
    <w:rsid w:val="009D3284"/>
    <w:rsid w:val="009F2B96"/>
    <w:rsid w:val="00A00905"/>
    <w:rsid w:val="00A027B8"/>
    <w:rsid w:val="00A10FAC"/>
    <w:rsid w:val="00A90FFC"/>
    <w:rsid w:val="00AE722E"/>
    <w:rsid w:val="00B42DB8"/>
    <w:rsid w:val="00B743CD"/>
    <w:rsid w:val="00B75FB4"/>
    <w:rsid w:val="00BE0D39"/>
    <w:rsid w:val="00BF7341"/>
    <w:rsid w:val="00C316B9"/>
    <w:rsid w:val="00C35043"/>
    <w:rsid w:val="00C35C98"/>
    <w:rsid w:val="00C61720"/>
    <w:rsid w:val="00C71C5B"/>
    <w:rsid w:val="00CA332A"/>
    <w:rsid w:val="00CB2351"/>
    <w:rsid w:val="00CE3D89"/>
    <w:rsid w:val="00CF0671"/>
    <w:rsid w:val="00D014A6"/>
    <w:rsid w:val="00D3248D"/>
    <w:rsid w:val="00D40FAE"/>
    <w:rsid w:val="00D70440"/>
    <w:rsid w:val="00D73AA0"/>
    <w:rsid w:val="00D75829"/>
    <w:rsid w:val="00DB18E1"/>
    <w:rsid w:val="00DB521B"/>
    <w:rsid w:val="00DB5D42"/>
    <w:rsid w:val="00E526C1"/>
    <w:rsid w:val="00E53E1E"/>
    <w:rsid w:val="00E81585"/>
    <w:rsid w:val="00E94643"/>
    <w:rsid w:val="00EA2EBB"/>
    <w:rsid w:val="00EB3656"/>
    <w:rsid w:val="00EF41BB"/>
    <w:rsid w:val="00F000C5"/>
    <w:rsid w:val="00F3386D"/>
    <w:rsid w:val="00F40BB1"/>
    <w:rsid w:val="00F41685"/>
    <w:rsid w:val="00F7057A"/>
    <w:rsid w:val="00FC422B"/>
    <w:rsid w:val="00FE2B58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E1C63C"/>
  <w15:docId w15:val="{7F5D3D78-471C-46D6-84CF-40E226A4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6B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665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651D"/>
  </w:style>
  <w:style w:type="paragraph" w:styleId="Fuzeile">
    <w:name w:val="footer"/>
    <w:basedOn w:val="Standard"/>
    <w:link w:val="FuzeileZchn"/>
    <w:uiPriority w:val="99"/>
    <w:unhideWhenUsed/>
    <w:rsid w:val="002665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651D"/>
  </w:style>
  <w:style w:type="table" w:styleId="Tabellenraster">
    <w:name w:val="Table Grid"/>
    <w:basedOn w:val="NormaleTabelle"/>
    <w:uiPriority w:val="39"/>
    <w:rsid w:val="006F6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A2EB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3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3D89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21535C"/>
    <w:rPr>
      <w:color w:val="0563C1" w:themeColor="hyperlink"/>
      <w:u w:val="single"/>
    </w:rPr>
  </w:style>
  <w:style w:type="paragraph" w:customStyle="1" w:styleId="Default">
    <w:name w:val="Default"/>
    <w:rsid w:val="001D5B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B778C-2C5C-4641-8F6C-F1ADD2742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1666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Gyger</dc:creator>
  <cp:lastModifiedBy>Daniel Gyger</cp:lastModifiedBy>
  <cp:revision>3</cp:revision>
  <cp:lastPrinted>2018-02-26T10:26:00Z</cp:lastPrinted>
  <dcterms:created xsi:type="dcterms:W3CDTF">2021-03-21T08:07:00Z</dcterms:created>
  <dcterms:modified xsi:type="dcterms:W3CDTF">2022-01-23T13:33:00Z</dcterms:modified>
</cp:coreProperties>
</file>