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D8FE" w14:textId="77777777" w:rsidR="00167F85" w:rsidRDefault="00000000">
      <w:pPr>
        <w:pStyle w:val="Heading2"/>
      </w:pPr>
      <w:bookmarkStart w:id="0" w:name="Xb3a04616352a393c2ce530acff7ed8dd4f30998"/>
      <w:bookmarkStart w:id="1" w:name="content"/>
      <w:bookmarkStart w:id="2" w:name="table-of-contents-for-the-facts"/>
      <w:r>
        <w:t>Table of contents for the facts</w:t>
      </w:r>
    </w:p>
    <w:p w14:paraId="2181706D" w14:textId="77777777" w:rsidR="00167F85" w:rsidRDefault="00000000">
      <w:pPr>
        <w:pStyle w:val="Compact"/>
        <w:numPr>
          <w:ilvl w:val="0"/>
          <w:numId w:val="2"/>
        </w:numPr>
      </w:pPr>
      <w:r>
        <w:t>England’s structural change powers sit in the 2007 Act</w:t>
      </w:r>
    </w:p>
    <w:p w14:paraId="7DC2CB81" w14:textId="77777777" w:rsidR="00167F85" w:rsidRDefault="00000000">
      <w:pPr>
        <w:pStyle w:val="Compact"/>
        <w:numPr>
          <w:ilvl w:val="0"/>
          <w:numId w:val="2"/>
        </w:numPr>
      </w:pPr>
      <w:r>
        <w:t>February 2025 invitations activated statutory reorganisation work across 21 areas</w:t>
      </w:r>
    </w:p>
    <w:p w14:paraId="3505FFC3" w14:textId="77777777" w:rsidR="00167F85" w:rsidRDefault="00000000">
      <w:pPr>
        <w:pStyle w:val="Compact"/>
        <w:numPr>
          <w:ilvl w:val="0"/>
          <w:numId w:val="2"/>
        </w:numPr>
      </w:pPr>
      <w:r>
        <w:t>GOV.UK defines a four stage England reorganisation pathway</w:t>
      </w:r>
    </w:p>
    <w:p w14:paraId="4231A4E5" w14:textId="77777777" w:rsidR="00167F85" w:rsidRDefault="00000000">
      <w:pPr>
        <w:pStyle w:val="Compact"/>
        <w:numPr>
          <w:ilvl w:val="0"/>
          <w:numId w:val="2"/>
        </w:numPr>
      </w:pPr>
      <w:r>
        <w:t>One formal proposal rule for invited councils</w:t>
      </w:r>
    </w:p>
    <w:p w14:paraId="058FC2DB" w14:textId="77777777" w:rsidR="00167F85" w:rsidRDefault="00000000">
      <w:pPr>
        <w:pStyle w:val="Compact"/>
        <w:numPr>
          <w:ilvl w:val="0"/>
          <w:numId w:val="2"/>
        </w:numPr>
      </w:pPr>
      <w:r>
        <w:t>Preference for a shared evidence base where multiple proposals exist</w:t>
      </w:r>
    </w:p>
    <w:p w14:paraId="773300FB" w14:textId="77777777" w:rsidR="00167F85" w:rsidRDefault="00000000">
      <w:pPr>
        <w:pStyle w:val="Compact"/>
        <w:numPr>
          <w:ilvl w:val="0"/>
          <w:numId w:val="2"/>
        </w:numPr>
      </w:pPr>
      <w:r>
        <w:t>Statutory consultation must include non submitting affected councils</w:t>
      </w:r>
    </w:p>
    <w:p w14:paraId="7AB98A93" w14:textId="77777777" w:rsidR="00167F85" w:rsidRDefault="00000000">
      <w:pPr>
        <w:pStyle w:val="Compact"/>
        <w:numPr>
          <w:ilvl w:val="0"/>
          <w:numId w:val="2"/>
        </w:numPr>
      </w:pPr>
      <w:r>
        <w:t>Ministers can implement, modify, or take no action</w:t>
      </w:r>
    </w:p>
    <w:p w14:paraId="3B063119" w14:textId="77777777" w:rsidR="00167F85" w:rsidRDefault="00000000">
      <w:pPr>
        <w:pStyle w:val="Compact"/>
        <w:numPr>
          <w:ilvl w:val="0"/>
          <w:numId w:val="2"/>
        </w:numPr>
      </w:pPr>
      <w:r>
        <w:t>Section 24 powers support pre dissolution financial controls</w:t>
      </w:r>
    </w:p>
    <w:p w14:paraId="7796641F" w14:textId="77777777" w:rsidR="00167F85" w:rsidRDefault="00000000">
      <w:pPr>
        <w:pStyle w:val="Compact"/>
        <w:numPr>
          <w:ilvl w:val="0"/>
          <w:numId w:val="2"/>
        </w:numPr>
      </w:pPr>
      <w:r>
        <w:t>Guidance warns against fettering successor councils via current decisions</w:t>
      </w:r>
    </w:p>
    <w:p w14:paraId="5F8BE382" w14:textId="77777777" w:rsidR="00167F85" w:rsidRDefault="00000000">
      <w:pPr>
        <w:pStyle w:val="Compact"/>
        <w:numPr>
          <w:ilvl w:val="0"/>
          <w:numId w:val="2"/>
        </w:numPr>
      </w:pPr>
      <w:r>
        <w:t>Consent thresholds anticipated for disposals and contracts post order</w:t>
      </w:r>
    </w:p>
    <w:p w14:paraId="14A3E1CC" w14:textId="77777777" w:rsidR="00167F85" w:rsidRDefault="00000000">
      <w:pPr>
        <w:pStyle w:val="Compact"/>
        <w:numPr>
          <w:ilvl w:val="0"/>
          <w:numId w:val="2"/>
        </w:numPr>
      </w:pPr>
      <w:r>
        <w:t>Best Value and balanced budget duties remain during transition</w:t>
      </w:r>
    </w:p>
    <w:p w14:paraId="6E1A1457" w14:textId="77777777" w:rsidR="00167F85" w:rsidRDefault="00000000">
      <w:pPr>
        <w:pStyle w:val="Compact"/>
        <w:numPr>
          <w:ilvl w:val="0"/>
          <w:numId w:val="2"/>
        </w:numPr>
      </w:pPr>
      <w:r>
        <w:t>Independent trust model for social care is rejected for LGR contexts</w:t>
      </w:r>
    </w:p>
    <w:p w14:paraId="798B4783" w14:textId="77777777" w:rsidR="00167F85" w:rsidRDefault="00000000">
      <w:pPr>
        <w:pStyle w:val="Compact"/>
        <w:numPr>
          <w:ilvl w:val="0"/>
          <w:numId w:val="2"/>
        </w:numPr>
      </w:pPr>
      <w:r>
        <w:t>£7.6m proposal development contributions were provided to invited areas</w:t>
      </w:r>
    </w:p>
    <w:p w14:paraId="6F435ACF" w14:textId="77777777" w:rsidR="00167F85" w:rsidRDefault="00000000">
      <w:pPr>
        <w:pStyle w:val="Compact"/>
        <w:numPr>
          <w:ilvl w:val="0"/>
          <w:numId w:val="2"/>
        </w:numPr>
      </w:pPr>
      <w:r>
        <w:t>Social care guidance emphasises Integrated Care Boards and hub working</w:t>
      </w:r>
    </w:p>
    <w:p w14:paraId="05FF9889" w14:textId="77777777" w:rsidR="00167F85" w:rsidRDefault="00000000">
      <w:pPr>
        <w:pStyle w:val="Compact"/>
        <w:numPr>
          <w:ilvl w:val="0"/>
          <w:numId w:val="2"/>
        </w:numPr>
      </w:pPr>
      <w:r>
        <w:t>Statutory role transition planning for DASS and DCS is highlighted</w:t>
      </w:r>
    </w:p>
    <w:p w14:paraId="398B7173" w14:textId="77777777" w:rsidR="00167F85" w:rsidRDefault="00000000">
      <w:pPr>
        <w:pStyle w:val="Compact"/>
        <w:numPr>
          <w:ilvl w:val="0"/>
          <w:numId w:val="2"/>
        </w:numPr>
      </w:pPr>
      <w:r>
        <w:t>DfE and DHSC support offers are positioned for councils undergoing LGR</w:t>
      </w:r>
    </w:p>
    <w:p w14:paraId="358C0CAA" w14:textId="77777777" w:rsidR="00167F85" w:rsidRDefault="00000000">
      <w:pPr>
        <w:pStyle w:val="Compact"/>
        <w:numPr>
          <w:ilvl w:val="0"/>
          <w:numId w:val="2"/>
        </w:numPr>
      </w:pPr>
      <w:r>
        <w:t>Regional Care Cooperatives pilots are cited as case studies</w:t>
      </w:r>
    </w:p>
    <w:p w14:paraId="58CE9EF6" w14:textId="77777777" w:rsidR="00167F85" w:rsidRDefault="00000000">
      <w:pPr>
        <w:pStyle w:val="Compact"/>
        <w:numPr>
          <w:ilvl w:val="0"/>
          <w:numId w:val="2"/>
        </w:numPr>
      </w:pPr>
      <w:r>
        <w:t>Devolution White Paper frames unitarisation as reducing duplication and fragmentation</w:t>
      </w:r>
    </w:p>
    <w:p w14:paraId="09B52EF8" w14:textId="77777777" w:rsidR="00167F85" w:rsidRDefault="00000000">
      <w:pPr>
        <w:pStyle w:val="Compact"/>
        <w:numPr>
          <w:ilvl w:val="0"/>
          <w:numId w:val="2"/>
        </w:numPr>
      </w:pPr>
      <w:r>
        <w:t>Commons Library states December 2024 policy announcement was not in Labour’s manifesto</w:t>
      </w:r>
    </w:p>
    <w:p w14:paraId="06D78D48" w14:textId="77777777" w:rsidR="00167F85" w:rsidRDefault="00000000">
      <w:pPr>
        <w:pStyle w:val="Compact"/>
        <w:numPr>
          <w:ilvl w:val="0"/>
          <w:numId w:val="2"/>
        </w:numPr>
      </w:pPr>
      <w:r>
        <w:t>Surrey’s May 2025 deadline and autumn 2025 deadlines for others</w:t>
      </w:r>
    </w:p>
    <w:p w14:paraId="1653A494" w14:textId="77777777" w:rsidR="00167F85" w:rsidRDefault="00000000">
      <w:pPr>
        <w:pStyle w:val="Compact"/>
        <w:numPr>
          <w:ilvl w:val="0"/>
          <w:numId w:val="2"/>
        </w:numPr>
      </w:pPr>
      <w:r>
        <w:t>Expected May 2027 elections and 1 April 2028 vesting day for most areas</w:t>
      </w:r>
    </w:p>
    <w:p w14:paraId="21DD75B1" w14:textId="77777777" w:rsidR="00167F85" w:rsidRDefault="00000000">
      <w:pPr>
        <w:pStyle w:val="Compact"/>
        <w:numPr>
          <w:ilvl w:val="0"/>
          <w:numId w:val="2"/>
        </w:numPr>
      </w:pPr>
      <w:r>
        <w:t>500,000 population criterion influence, but not a hard limit</w:t>
      </w:r>
    </w:p>
    <w:p w14:paraId="47F8DC6B" w14:textId="77777777" w:rsidR="00167F85" w:rsidRDefault="00000000">
      <w:pPr>
        <w:pStyle w:val="Compact"/>
        <w:numPr>
          <w:ilvl w:val="0"/>
          <w:numId w:val="2"/>
        </w:numPr>
      </w:pPr>
      <w:r>
        <w:t>Election postponements used in 2025, with 2026 postponements reinstated</w:t>
      </w:r>
    </w:p>
    <w:p w14:paraId="312CDBE6" w14:textId="77777777" w:rsidR="00167F85" w:rsidRDefault="00000000">
      <w:pPr>
        <w:pStyle w:val="Compact"/>
        <w:numPr>
          <w:ilvl w:val="0"/>
          <w:numId w:val="2"/>
        </w:numPr>
      </w:pPr>
      <w:r>
        <w:t>No petition or referendum route to halt reorganisation</w:t>
      </w:r>
    </w:p>
    <w:p w14:paraId="20FCD708" w14:textId="77777777" w:rsidR="00167F85" w:rsidRDefault="00000000">
      <w:pPr>
        <w:pStyle w:val="Compact"/>
        <w:numPr>
          <w:ilvl w:val="0"/>
          <w:numId w:val="2"/>
        </w:numPr>
      </w:pPr>
      <w:r>
        <w:t>Type A, B, C and combined proposal models are specified in guidance</w:t>
      </w:r>
    </w:p>
    <w:p w14:paraId="1ED20488" w14:textId="77777777" w:rsidR="00167F85" w:rsidRDefault="00000000">
      <w:pPr>
        <w:pStyle w:val="Compact"/>
        <w:numPr>
          <w:ilvl w:val="0"/>
          <w:numId w:val="2"/>
        </w:numPr>
      </w:pPr>
      <w:r>
        <w:t>Cumbria 2022 Order created Cumberland and Westmorland and Furness</w:t>
      </w:r>
    </w:p>
    <w:p w14:paraId="7A0498D7" w14:textId="77777777" w:rsidR="00167F85" w:rsidRDefault="00000000">
      <w:pPr>
        <w:pStyle w:val="Compact"/>
        <w:numPr>
          <w:ilvl w:val="0"/>
          <w:numId w:val="2"/>
        </w:numPr>
      </w:pPr>
      <w:r>
        <w:t>Cumbria electoral design and 2027 cycle were specified in debate</w:t>
      </w:r>
    </w:p>
    <w:p w14:paraId="1D685C3B" w14:textId="77777777" w:rsidR="00167F85" w:rsidRDefault="00000000">
      <w:pPr>
        <w:pStyle w:val="Compact"/>
        <w:numPr>
          <w:ilvl w:val="0"/>
          <w:numId w:val="2"/>
        </w:numPr>
      </w:pPr>
      <w:r>
        <w:t>Ceremonial county continuity is explicit in Cumbria’s order debate</w:t>
      </w:r>
    </w:p>
    <w:p w14:paraId="47A6FB1B" w14:textId="77777777" w:rsidR="00167F85" w:rsidRDefault="00000000">
      <w:pPr>
        <w:pStyle w:val="Compact"/>
        <w:numPr>
          <w:ilvl w:val="0"/>
          <w:numId w:val="2"/>
        </w:numPr>
      </w:pPr>
      <w:r>
        <w:t>Section 16 agreements manage assets and liabilities between successors</w:t>
      </w:r>
    </w:p>
    <w:p w14:paraId="6BFC1312" w14:textId="77777777" w:rsidR="00167F85" w:rsidRDefault="00000000">
      <w:pPr>
        <w:pStyle w:val="Compact"/>
        <w:numPr>
          <w:ilvl w:val="0"/>
          <w:numId w:val="2"/>
        </w:numPr>
      </w:pPr>
      <w:r>
        <w:t>North Yorkshire 2022 Order created a single unitary from April 2023</w:t>
      </w:r>
    </w:p>
    <w:p w14:paraId="407498B1" w14:textId="77777777" w:rsidR="00167F85" w:rsidRDefault="00000000">
      <w:pPr>
        <w:pStyle w:val="Compact"/>
        <w:numPr>
          <w:ilvl w:val="0"/>
          <w:numId w:val="2"/>
        </w:numPr>
      </w:pPr>
      <w:r>
        <w:t>Somerset 2022 Order created Somerset Council from April 2023</w:t>
      </w:r>
    </w:p>
    <w:p w14:paraId="5412A194" w14:textId="77777777" w:rsidR="00167F85" w:rsidRDefault="00000000">
      <w:pPr>
        <w:pStyle w:val="Compact"/>
        <w:numPr>
          <w:ilvl w:val="0"/>
          <w:numId w:val="2"/>
        </w:numPr>
      </w:pPr>
      <w:r>
        <w:t>Cumberland described service harmonisation pressures and integration opportunities post LGR</w:t>
      </w:r>
    </w:p>
    <w:p w14:paraId="69CD9E74" w14:textId="77777777" w:rsidR="00167F85" w:rsidRDefault="00000000">
      <w:pPr>
        <w:pStyle w:val="Compact"/>
        <w:numPr>
          <w:ilvl w:val="0"/>
          <w:numId w:val="2"/>
        </w:numPr>
      </w:pPr>
      <w:r>
        <w:t>ONS lookup codifies 2023 authority changes for planners and geographers</w:t>
      </w:r>
    </w:p>
    <w:p w14:paraId="1044B35E" w14:textId="77777777" w:rsidR="00167F85" w:rsidRDefault="00000000">
      <w:pPr>
        <w:pStyle w:val="Compact"/>
        <w:numPr>
          <w:ilvl w:val="0"/>
          <w:numId w:val="2"/>
        </w:numPr>
      </w:pPr>
      <w:r>
        <w:t>Northamptonshire 2020 Order created two successor unitaries in April 2021</w:t>
      </w:r>
    </w:p>
    <w:p w14:paraId="36A1CDDA" w14:textId="77777777" w:rsidR="00167F85" w:rsidRDefault="00000000">
      <w:pPr>
        <w:pStyle w:val="Compact"/>
        <w:numPr>
          <w:ilvl w:val="0"/>
          <w:numId w:val="2"/>
        </w:numPr>
      </w:pPr>
      <w:r>
        <w:lastRenderedPageBreak/>
        <w:t>Buckinghamshire 2019 Order created Buckinghamshire Council in April 2020</w:t>
      </w:r>
    </w:p>
    <w:p w14:paraId="78630094" w14:textId="77777777" w:rsidR="00167F85" w:rsidRDefault="00000000">
      <w:pPr>
        <w:pStyle w:val="Compact"/>
        <w:numPr>
          <w:ilvl w:val="0"/>
          <w:numId w:val="2"/>
        </w:numPr>
      </w:pPr>
      <w:r>
        <w:t>Dorset 2018 Order created Dorset and Bournemouth Christchurch and Poole unitaries</w:t>
      </w:r>
    </w:p>
    <w:p w14:paraId="091A2C8C" w14:textId="77777777" w:rsidR="00167F85" w:rsidRDefault="00000000">
      <w:pPr>
        <w:pStyle w:val="Compact"/>
        <w:numPr>
          <w:ilvl w:val="0"/>
          <w:numId w:val="2"/>
        </w:numPr>
      </w:pPr>
      <w:r>
        <w:t>Shadow authority powers include interim statutory officer designation</w:t>
      </w:r>
    </w:p>
    <w:p w14:paraId="4C2BB739" w14:textId="77777777" w:rsidR="00167F85" w:rsidRDefault="00000000">
      <w:pPr>
        <w:pStyle w:val="Compact"/>
        <w:numPr>
          <w:ilvl w:val="0"/>
          <w:numId w:val="2"/>
        </w:numPr>
      </w:pPr>
      <w:r>
        <w:t>East and West Suffolk district mergers were implemented via 2018 instruments</w:t>
      </w:r>
    </w:p>
    <w:p w14:paraId="4420E0AC" w14:textId="77777777" w:rsidR="00167F85" w:rsidRDefault="00000000">
      <w:pPr>
        <w:pStyle w:val="Compact"/>
        <w:numPr>
          <w:ilvl w:val="0"/>
          <w:numId w:val="2"/>
        </w:numPr>
      </w:pPr>
      <w:r>
        <w:t>West Suffolk business case set quantified one off transition costs</w:t>
      </w:r>
    </w:p>
    <w:p w14:paraId="3C57ED98" w14:textId="77777777" w:rsidR="00167F85" w:rsidRDefault="00000000">
      <w:pPr>
        <w:pStyle w:val="Compact"/>
        <w:numPr>
          <w:ilvl w:val="0"/>
          <w:numId w:val="2"/>
        </w:numPr>
      </w:pPr>
      <w:r>
        <w:t>West Suffolk merger rationale highlighted shared services and stability</w:t>
      </w:r>
    </w:p>
    <w:p w14:paraId="1442A229" w14:textId="77777777" w:rsidR="00167F85" w:rsidRDefault="00000000">
      <w:pPr>
        <w:pStyle w:val="Compact"/>
        <w:numPr>
          <w:ilvl w:val="0"/>
          <w:numId w:val="2"/>
        </w:numPr>
      </w:pPr>
      <w:r>
        <w:t>Parliament recorded total transition costs and first year savings for 2009 unitaries</w:t>
      </w:r>
    </w:p>
    <w:p w14:paraId="5B53AC60" w14:textId="77777777" w:rsidR="00167F85" w:rsidRDefault="00000000">
      <w:pPr>
        <w:pStyle w:val="Compact"/>
        <w:numPr>
          <w:ilvl w:val="0"/>
          <w:numId w:val="2"/>
        </w:numPr>
      </w:pPr>
      <w:r>
        <w:t>Parliament also recorded minimum estimated recurring savings for 2009 unitaries</w:t>
      </w:r>
    </w:p>
    <w:p w14:paraId="3408C288" w14:textId="77777777" w:rsidR="00167F85" w:rsidRDefault="00000000">
      <w:pPr>
        <w:pStyle w:val="Compact"/>
        <w:numPr>
          <w:ilvl w:val="0"/>
          <w:numId w:val="2"/>
        </w:numPr>
      </w:pPr>
      <w:r>
        <w:t>Government claimed £40m restructuring costs avoided by stopping Exeter and Norwich plans</w:t>
      </w:r>
    </w:p>
    <w:p w14:paraId="4F1BA536" w14:textId="77777777" w:rsidR="00167F85" w:rsidRDefault="00000000">
      <w:pPr>
        <w:pStyle w:val="Compact"/>
        <w:numPr>
          <w:ilvl w:val="0"/>
          <w:numId w:val="2"/>
        </w:numPr>
      </w:pPr>
      <w:r>
        <w:t>Local audit reform funding and backstops shape governance capacity for transition</w:t>
      </w:r>
    </w:p>
    <w:p w14:paraId="729DDF3B" w14:textId="77777777" w:rsidR="00167F85" w:rsidRDefault="00000000">
      <w:pPr>
        <w:pStyle w:val="Compact"/>
        <w:numPr>
          <w:ilvl w:val="0"/>
          <w:numId w:val="2"/>
        </w:numPr>
      </w:pPr>
      <w:r>
        <w:t>NAO records rising spending power in cash terms but falling per person in real terms</w:t>
      </w:r>
    </w:p>
    <w:p w14:paraId="2D89D9BD" w14:textId="77777777" w:rsidR="00167F85" w:rsidRDefault="00000000">
      <w:pPr>
        <w:pStyle w:val="Compact"/>
        <w:numPr>
          <w:ilvl w:val="0"/>
          <w:numId w:val="2"/>
        </w:numPr>
      </w:pPr>
      <w:r>
        <w:t>LGA projects an £8.4bn funding gap by 2028 to 2029</w:t>
      </w:r>
    </w:p>
    <w:p w14:paraId="1C72F284" w14:textId="77777777" w:rsidR="00167F85" w:rsidRDefault="00000000">
      <w:pPr>
        <w:pStyle w:val="Compact"/>
        <w:numPr>
          <w:ilvl w:val="0"/>
          <w:numId w:val="2"/>
        </w:numPr>
      </w:pPr>
      <w:r>
        <w:t>PAC highlights declining per person funding alongside service pressure growth</w:t>
      </w:r>
    </w:p>
    <w:p w14:paraId="00CE770B" w14:textId="77777777" w:rsidR="00167F85" w:rsidRDefault="00000000">
      <w:pPr>
        <w:pStyle w:val="Compact"/>
        <w:numPr>
          <w:ilvl w:val="0"/>
          <w:numId w:val="2"/>
        </w:numPr>
      </w:pPr>
      <w:r>
        <w:t>DfC evaluation: £21.5m quantified savings, data issues and over £1bn investment opportunities</w:t>
      </w:r>
    </w:p>
    <w:p w14:paraId="0BB9803F" w14:textId="77777777" w:rsidR="00167F85" w:rsidRDefault="00000000">
      <w:pPr>
        <w:pStyle w:val="Compact"/>
        <w:numPr>
          <w:ilvl w:val="0"/>
          <w:numId w:val="2"/>
        </w:numPr>
      </w:pPr>
      <w:r>
        <w:t>NIAO: £128m income expenditure shortfall and planning delays in 2022 to 23</w:t>
      </w:r>
    </w:p>
    <w:p w14:paraId="66799A8C" w14:textId="77777777" w:rsidR="00167F85" w:rsidRDefault="00000000">
      <w:pPr>
        <w:pStyle w:val="Compact"/>
        <w:numPr>
          <w:ilvl w:val="0"/>
          <w:numId w:val="2"/>
        </w:numPr>
      </w:pPr>
      <w:r>
        <w:t>Wales and Scotland operate unitary systems nationwide, at 22 and 32 councils respectively</w:t>
      </w:r>
    </w:p>
    <w:p w14:paraId="622AD1E6" w14:textId="77777777" w:rsidR="00167F85" w:rsidRDefault="00000000">
      <w:pPr>
        <w:pStyle w:val="Heading2"/>
      </w:pPr>
      <w:bookmarkStart w:id="3" w:name="fifty-evidenced-facts"/>
      <w:bookmarkEnd w:id="2"/>
      <w:r>
        <w:t>Fifty evidenced facts</w:t>
      </w:r>
    </w:p>
    <w:p w14:paraId="1FC34F68" w14:textId="77777777" w:rsidR="00167F85" w:rsidRDefault="00000000">
      <w:pPr>
        <w:pStyle w:val="FirstParagraph"/>
      </w:pPr>
      <w:r>
        <w:rPr>
          <w:b/>
          <w:bCs/>
        </w:rPr>
        <w:t>Fact 1: England’s structural change powers sit in the 2007 Act</w:t>
      </w:r>
      <w:r>
        <w:br/>
        <w:t>Hook (15 words): England’s structural change process is set by the 2007 Act, enabling unitary creation via orders.</w:t>
      </w:r>
    </w:p>
    <w:p w14:paraId="22C9FD02" w14:textId="77777777" w:rsidR="00167F85" w:rsidRDefault="00000000">
      <w:pPr>
        <w:pStyle w:val="BodyText"/>
      </w:pPr>
      <w:r>
        <w:t xml:space="preserve">The Local Government and Public Involvement in Health Act 2007 contains a dedicated Part 1 on “Structural and boundary change in England”, including provisions on invitations for proposals (section 2) and implementation of proposals by order (section 7). </w:t>
      </w:r>
      <w:hyperlink r:id="rId5">
        <w:r>
          <w:rPr>
            <w:rStyle w:val="Hyperlink"/>
          </w:rPr>
          <w:t>[11]</w:t>
        </w:r>
      </w:hyperlink>
    </w:p>
    <w:p w14:paraId="39FC005B" w14:textId="77777777" w:rsidR="00167F85" w:rsidRDefault="00000000">
      <w:pPr>
        <w:pStyle w:val="BodyText"/>
      </w:pPr>
      <w:r>
        <w:t xml:space="preserve">This Act is explicitly cited by GOV.UK as the statutory process underpinning the current invitation to develop unitary proposals in two tier areas and small neighbouring unitaries. </w:t>
      </w:r>
      <w:hyperlink r:id="rId6">
        <w:r>
          <w:rPr>
            <w:rStyle w:val="Hyperlink"/>
          </w:rPr>
          <w:t>[12]</w:t>
        </w:r>
      </w:hyperlink>
      <w:r>
        <w:br/>
        <w:t xml:space="preserve">Sources: </w:t>
      </w:r>
      <w:hyperlink r:id="rId7">
        <w:r>
          <w:rPr>
            <w:rStyle w:val="Hyperlink"/>
          </w:rPr>
          <w:t>[13]</w:t>
        </w:r>
      </w:hyperlink>
      <w:r>
        <w:br/>
        <w:t>Category type: Legal</w:t>
      </w:r>
    </w:p>
    <w:p w14:paraId="13A6799B" w14:textId="77777777" w:rsidR="00167F85" w:rsidRDefault="00000000">
      <w:pPr>
        <w:pStyle w:val="BodyText"/>
      </w:pPr>
      <w:r>
        <w:rPr>
          <w:b/>
          <w:bCs/>
        </w:rPr>
        <w:t>Fact 2: February 2025 invitations activated statutory reorganisation work across 21 areas</w:t>
      </w:r>
      <w:r>
        <w:br/>
        <w:t>Hook (15 words): February 2025 invitations triggered formal work across 21 areas, using statutory guidance and criteria nationally.</w:t>
      </w:r>
    </w:p>
    <w:p w14:paraId="7493DAEA" w14:textId="77777777" w:rsidR="00167F85" w:rsidRDefault="00000000">
      <w:pPr>
        <w:pStyle w:val="BodyText"/>
      </w:pPr>
      <w:r>
        <w:lastRenderedPageBreak/>
        <w:t xml:space="preserve">Government guidance states that councils were invited on 5 February 2025 to develop proposals for unitary local government, under section 2 of the 2007 Act. </w:t>
      </w:r>
      <w:hyperlink r:id="rId8">
        <w:r>
          <w:rPr>
            <w:rStyle w:val="Hyperlink"/>
          </w:rPr>
          <w:t>[14]</w:t>
        </w:r>
      </w:hyperlink>
    </w:p>
    <w:p w14:paraId="67423845" w14:textId="77777777" w:rsidR="00167F85" w:rsidRDefault="00000000">
      <w:pPr>
        <w:pStyle w:val="BodyText"/>
      </w:pPr>
      <w:r>
        <w:t xml:space="preserve">The GOV.UK process summary states invitations went to the 21 two tier areas and their neighbouring small unitary authorities, and those invitations included statutory guidance specifying criteria and matters to consider. </w:t>
      </w:r>
      <w:hyperlink r:id="rId9">
        <w:r>
          <w:rPr>
            <w:rStyle w:val="Hyperlink"/>
          </w:rPr>
          <w:t>[15]</w:t>
        </w:r>
      </w:hyperlink>
      <w:r>
        <w:br/>
        <w:t xml:space="preserve">Sources: </w:t>
      </w:r>
      <w:hyperlink r:id="rId10">
        <w:r>
          <w:rPr>
            <w:rStyle w:val="Hyperlink"/>
          </w:rPr>
          <w:t>[16]</w:t>
        </w:r>
      </w:hyperlink>
      <w:r>
        <w:br/>
        <w:t>Category type: Legal</w:t>
      </w:r>
    </w:p>
    <w:p w14:paraId="7275933E" w14:textId="77777777" w:rsidR="00167F85" w:rsidRDefault="00000000">
      <w:pPr>
        <w:pStyle w:val="BodyText"/>
      </w:pPr>
      <w:r>
        <w:rPr>
          <w:b/>
          <w:bCs/>
        </w:rPr>
        <w:t>Fact 3: GOV.UK defines a four stage England reorganisation pathway</w:t>
      </w:r>
      <w:r>
        <w:br/>
        <w:t>Hook (15 words): GOV.UK summarises a four stage pathway from invitation to implementation, anchoring current England reorganisation programme.</w:t>
      </w:r>
    </w:p>
    <w:p w14:paraId="239EAC1C" w14:textId="77777777" w:rsidR="00167F85" w:rsidRDefault="00000000">
      <w:pPr>
        <w:pStyle w:val="BodyText"/>
      </w:pPr>
      <w:r>
        <w:t xml:space="preserve">The published process summary describes four broad stages: inviting unitary proposals, submission of formal proposals, statutory consultation, and then a ministerial decision on whether to implement a proposal (subject to Parliamentary approval). </w:t>
      </w:r>
      <w:hyperlink r:id="rId11">
        <w:r>
          <w:rPr>
            <w:rStyle w:val="Hyperlink"/>
          </w:rPr>
          <w:t>[15]</w:t>
        </w:r>
      </w:hyperlink>
    </w:p>
    <w:p w14:paraId="193D67F2" w14:textId="77777777" w:rsidR="00167F85" w:rsidRDefault="00000000">
      <w:pPr>
        <w:pStyle w:val="BodyText"/>
      </w:pPr>
      <w:r>
        <w:t xml:space="preserve">This formal sequencing matters operationally because it clarifies when consultation occurs (after proposals are submitted) and when legal effect is created (through implementation, typically by structural change orders). </w:t>
      </w:r>
      <w:hyperlink r:id="rId12">
        <w:r>
          <w:rPr>
            <w:rStyle w:val="Hyperlink"/>
          </w:rPr>
          <w:t>[15]</w:t>
        </w:r>
      </w:hyperlink>
      <w:r>
        <w:br/>
        <w:t xml:space="preserve">Sources: </w:t>
      </w:r>
      <w:hyperlink r:id="rId13">
        <w:r>
          <w:rPr>
            <w:rStyle w:val="Hyperlink"/>
          </w:rPr>
          <w:t>[15]</w:t>
        </w:r>
      </w:hyperlink>
      <w:r>
        <w:br/>
        <w:t>Category type: Operational</w:t>
      </w:r>
    </w:p>
    <w:p w14:paraId="63C9641C" w14:textId="77777777" w:rsidR="00167F85" w:rsidRDefault="00000000">
      <w:pPr>
        <w:pStyle w:val="BodyText"/>
      </w:pPr>
      <w:r>
        <w:rPr>
          <w:b/>
          <w:bCs/>
        </w:rPr>
        <w:t>Fact 4: One formal proposal rule for invited councils</w:t>
      </w:r>
      <w:r>
        <w:br/>
        <w:t>Hook (15 words): Invited councils may submit only one formal unitary proposal, individually or jointly with local neighbours.</w:t>
      </w:r>
    </w:p>
    <w:p w14:paraId="40128507" w14:textId="77777777" w:rsidR="00167F85" w:rsidRDefault="00000000">
      <w:pPr>
        <w:pStyle w:val="BodyText"/>
      </w:pPr>
      <w:r>
        <w:t xml:space="preserve">The GOV.UK process summary states that, as specified in the invitation, “each council can only make one formal proposal for unitary local government”, and that submissions can be individual or joint with other invited councils. </w:t>
      </w:r>
      <w:hyperlink r:id="rId14">
        <w:r>
          <w:rPr>
            <w:rStyle w:val="Hyperlink"/>
          </w:rPr>
          <w:t>[15]</w:t>
        </w:r>
      </w:hyperlink>
    </w:p>
    <w:p w14:paraId="218624E0" w14:textId="77777777" w:rsidR="00167F85" w:rsidRDefault="00000000">
      <w:pPr>
        <w:pStyle w:val="BodyText"/>
      </w:pPr>
      <w:r>
        <w:t xml:space="preserve">This rule drives coalition building and governance negotiation early, because councils must decide whether to align behind a single footprint or accept a multi proposal submission package for ministerial adjudication. </w:t>
      </w:r>
      <w:hyperlink r:id="rId15">
        <w:r>
          <w:rPr>
            <w:rStyle w:val="Hyperlink"/>
          </w:rPr>
          <w:t>[15]</w:t>
        </w:r>
      </w:hyperlink>
      <w:r>
        <w:br/>
        <w:t xml:space="preserve">Sources: </w:t>
      </w:r>
      <w:hyperlink r:id="rId16">
        <w:r>
          <w:rPr>
            <w:rStyle w:val="Hyperlink"/>
          </w:rPr>
          <w:t>[15]</w:t>
        </w:r>
      </w:hyperlink>
      <w:r>
        <w:br/>
        <w:t>Category type: Governance</w:t>
      </w:r>
    </w:p>
    <w:p w14:paraId="32417C38" w14:textId="77777777" w:rsidR="00167F85" w:rsidRDefault="00000000">
      <w:pPr>
        <w:pStyle w:val="BodyText"/>
      </w:pPr>
      <w:r>
        <w:rPr>
          <w:b/>
          <w:bCs/>
        </w:rPr>
        <w:t>Fact 5: Preference for a shared evidence base where multiple proposals exist</w:t>
      </w:r>
      <w:r>
        <w:br/>
        <w:t>Hook (15 words): Where multiple proposals compete, ministers prefer one submission supported by a shared evidence base overall.</w:t>
      </w:r>
    </w:p>
    <w:p w14:paraId="154737D4" w14:textId="77777777" w:rsidR="00167F85" w:rsidRDefault="00000000">
      <w:pPr>
        <w:pStyle w:val="BodyText"/>
      </w:pPr>
      <w:r>
        <w:t xml:space="preserve">Government guidance indicates that where councils cannot agree on a single proposal and submit separate proposals, the preference is for these to be submitted together within one submission for the area. </w:t>
      </w:r>
      <w:hyperlink r:id="rId17">
        <w:r>
          <w:rPr>
            <w:rStyle w:val="Hyperlink"/>
          </w:rPr>
          <w:t>[15]</w:t>
        </w:r>
      </w:hyperlink>
    </w:p>
    <w:p w14:paraId="68357E6E" w14:textId="77777777" w:rsidR="00167F85" w:rsidRDefault="00000000">
      <w:pPr>
        <w:pStyle w:val="BodyText"/>
      </w:pPr>
      <w:r>
        <w:t xml:space="preserve">The same guidance states this should be underpinned by a “shared evidence base” used by all proposals, intended to ensure all competing options are supported by consistent analysis for ministerial comparison. </w:t>
      </w:r>
      <w:hyperlink r:id="rId18">
        <w:r>
          <w:rPr>
            <w:rStyle w:val="Hyperlink"/>
          </w:rPr>
          <w:t>[15]</w:t>
        </w:r>
      </w:hyperlink>
      <w:r>
        <w:br/>
      </w:r>
      <w:r>
        <w:lastRenderedPageBreak/>
        <w:t xml:space="preserve">Sources: </w:t>
      </w:r>
      <w:hyperlink r:id="rId19">
        <w:r>
          <w:rPr>
            <w:rStyle w:val="Hyperlink"/>
          </w:rPr>
          <w:t>[15]</w:t>
        </w:r>
      </w:hyperlink>
      <w:r>
        <w:br/>
        <w:t>Category type: Operational</w:t>
      </w:r>
    </w:p>
    <w:p w14:paraId="67402790" w14:textId="77777777" w:rsidR="00167F85" w:rsidRDefault="00000000">
      <w:pPr>
        <w:pStyle w:val="BodyText"/>
      </w:pPr>
      <w:r>
        <w:rPr>
          <w:b/>
          <w:bCs/>
        </w:rPr>
        <w:t>Fact 6: Statutory consultation must include non submitting affected councils</w:t>
      </w:r>
      <w:r>
        <w:br/>
        <w:t>Hook (15 words): Statutory consultation must include affected councils not proposing change, plus any persons ministers consider appropriate.</w:t>
      </w:r>
    </w:p>
    <w:p w14:paraId="233AA4D8" w14:textId="77777777" w:rsidR="00167F85" w:rsidRDefault="00000000">
      <w:pPr>
        <w:pStyle w:val="BodyText"/>
      </w:pPr>
      <w:r>
        <w:t xml:space="preserve">The GOV.UK process summary states that statutory consultation must be carried out in accordance with legislation, including a requirement that the Secretary of State consults any affected council that has not submitted the proposal. </w:t>
      </w:r>
      <w:hyperlink r:id="rId20">
        <w:r>
          <w:rPr>
            <w:rStyle w:val="Hyperlink"/>
          </w:rPr>
          <w:t>[15]</w:t>
        </w:r>
      </w:hyperlink>
    </w:p>
    <w:p w14:paraId="1BD2AAAB" w14:textId="77777777" w:rsidR="00167F85" w:rsidRDefault="00000000">
      <w:pPr>
        <w:pStyle w:val="BodyText"/>
      </w:pPr>
      <w:r>
        <w:t xml:space="preserve">It also states that the Secretary of State must consult “any other persons considered appropriate” before a proposal can be implemented. This safeguards procedural fairness where some councils oppose a proposal. </w:t>
      </w:r>
      <w:hyperlink r:id="rId21">
        <w:r>
          <w:rPr>
            <w:rStyle w:val="Hyperlink"/>
          </w:rPr>
          <w:t>[15]</w:t>
        </w:r>
      </w:hyperlink>
      <w:r>
        <w:br/>
        <w:t xml:space="preserve">Sources: </w:t>
      </w:r>
      <w:hyperlink r:id="rId22">
        <w:r>
          <w:rPr>
            <w:rStyle w:val="Hyperlink"/>
          </w:rPr>
          <w:t>[15]</w:t>
        </w:r>
      </w:hyperlink>
      <w:r>
        <w:br/>
        <w:t>Category type: Public</w:t>
      </w:r>
    </w:p>
    <w:p w14:paraId="7BEA1E6F" w14:textId="77777777" w:rsidR="00167F85" w:rsidRDefault="00000000">
      <w:pPr>
        <w:pStyle w:val="BodyText"/>
      </w:pPr>
      <w:r>
        <w:rPr>
          <w:b/>
          <w:bCs/>
        </w:rPr>
        <w:t>Fact 7: Ministers can implement, modify, or take no action</w:t>
      </w:r>
      <w:r>
        <w:br/>
        <w:t>Hook (15 words): Secretaries of State may implement proposals with or without modification, or decide on no action.</w:t>
      </w:r>
    </w:p>
    <w:p w14:paraId="5F9E90FE" w14:textId="77777777" w:rsidR="00167F85" w:rsidRDefault="00000000">
      <w:pPr>
        <w:pStyle w:val="BodyText"/>
      </w:pPr>
      <w:r>
        <w:t xml:space="preserve">The statutory model described in the 2007 Act’s structural framework includes implementation of a proposal (with or without modification) and the ability to decide to take no action. </w:t>
      </w:r>
      <w:hyperlink r:id="rId23">
        <w:r>
          <w:rPr>
            <w:rStyle w:val="Hyperlink"/>
          </w:rPr>
          <w:t>[13]</w:t>
        </w:r>
      </w:hyperlink>
    </w:p>
    <w:p w14:paraId="612D4619" w14:textId="77777777" w:rsidR="00167F85" w:rsidRDefault="00000000">
      <w:pPr>
        <w:pStyle w:val="BodyText"/>
      </w:pPr>
      <w:r>
        <w:t xml:space="preserve">Practically, this means local agreement is influential but not determinative, because ministers retain discretion to amend proposals or refuse implementation, while remaining bound by statutory consultation and Parliamentary approval requirements. </w:t>
      </w:r>
      <w:hyperlink r:id="rId24">
        <w:r>
          <w:rPr>
            <w:rStyle w:val="Hyperlink"/>
          </w:rPr>
          <w:t>[15]</w:t>
        </w:r>
      </w:hyperlink>
      <w:r>
        <w:br/>
        <w:t xml:space="preserve">Sources: </w:t>
      </w:r>
      <w:hyperlink r:id="rId25">
        <w:r>
          <w:rPr>
            <w:rStyle w:val="Hyperlink"/>
          </w:rPr>
          <w:t>[13]</w:t>
        </w:r>
      </w:hyperlink>
      <w:r>
        <w:br/>
        <w:t>Category type: Legal</w:t>
      </w:r>
    </w:p>
    <w:p w14:paraId="20E72784" w14:textId="77777777" w:rsidR="00167F85" w:rsidRDefault="00000000">
      <w:pPr>
        <w:pStyle w:val="BodyText"/>
      </w:pPr>
      <w:r>
        <w:rPr>
          <w:b/>
          <w:bCs/>
        </w:rPr>
        <w:t>Fact 8: Section 24 powers support pre dissolution financial controls</w:t>
      </w:r>
      <w:r>
        <w:br/>
        <w:t>Hook (15 words): Chapter 2 of the 2007 Act allows directions controlling disposals, contracts and reserves before dissolution.</w:t>
      </w:r>
    </w:p>
    <w:p w14:paraId="5EE3C526" w14:textId="77777777" w:rsidR="00167F85" w:rsidRDefault="00000000">
      <w:pPr>
        <w:pStyle w:val="BodyText"/>
      </w:pPr>
      <w:r>
        <w:t xml:space="preserve">The 2007 Act includes a specific Chapter 2 titled “Control of disposals etc”, with section 24 addressing “Authorities dissolved by orders: control of disposals, contracts and reserves”. </w:t>
      </w:r>
      <w:hyperlink r:id="rId26">
        <w:r>
          <w:rPr>
            <w:rStyle w:val="Hyperlink"/>
          </w:rPr>
          <w:t>[11]</w:t>
        </w:r>
      </w:hyperlink>
    </w:p>
    <w:p w14:paraId="630F269B" w14:textId="77777777" w:rsidR="00167F85" w:rsidRDefault="00000000">
      <w:pPr>
        <w:pStyle w:val="BodyText"/>
      </w:pPr>
      <w:r>
        <w:t xml:space="preserve">This legal architecture is directly referenced in July 2025 government guidance, which notes that in previous rounds of LGR directions have been issued under section 24 to control decisions that could undermine anticipated benefits or financial sustainability. </w:t>
      </w:r>
      <w:hyperlink r:id="rId27">
        <w:r>
          <w:rPr>
            <w:rStyle w:val="Hyperlink"/>
          </w:rPr>
          <w:t>[17]</w:t>
        </w:r>
      </w:hyperlink>
      <w:r>
        <w:br/>
        <w:t xml:space="preserve">Sources: </w:t>
      </w:r>
      <w:hyperlink r:id="rId28">
        <w:r>
          <w:rPr>
            <w:rStyle w:val="Hyperlink"/>
          </w:rPr>
          <w:t>[18]</w:t>
        </w:r>
      </w:hyperlink>
      <w:r>
        <w:br/>
        <w:t>Category type: Legal</w:t>
      </w:r>
    </w:p>
    <w:p w14:paraId="57490669" w14:textId="77777777" w:rsidR="00167F85" w:rsidRDefault="00000000">
      <w:pPr>
        <w:pStyle w:val="BodyText"/>
      </w:pPr>
      <w:r>
        <w:rPr>
          <w:b/>
          <w:bCs/>
        </w:rPr>
        <w:t>Fact 9: Guidance warns against fettering successor councils via current decisions</w:t>
      </w:r>
      <w:r>
        <w:br/>
        <w:t>Hook (15 words): Government warns present decisions on assets, borrowing, restructures and contracts can fetter future councils’ choices.</w:t>
      </w:r>
    </w:p>
    <w:p w14:paraId="2787DEE2" w14:textId="77777777" w:rsidR="00167F85" w:rsidRDefault="00000000">
      <w:pPr>
        <w:pStyle w:val="BodyText"/>
      </w:pPr>
      <w:r>
        <w:lastRenderedPageBreak/>
        <w:t xml:space="preserve">July 2025 guidance explicitly warns that decisions taken by existing councils “could fetter the future decisions of new councils”, and advises councils to act accordingly even if voluntary coordination arrangements are absent. </w:t>
      </w:r>
      <w:hyperlink r:id="rId29">
        <w:r>
          <w:rPr>
            <w:rStyle w:val="Hyperlink"/>
          </w:rPr>
          <w:t>[19]</w:t>
        </w:r>
      </w:hyperlink>
    </w:p>
    <w:p w14:paraId="227E5DCB" w14:textId="77777777" w:rsidR="00167F85" w:rsidRDefault="00000000">
      <w:pPr>
        <w:pStyle w:val="BodyText"/>
      </w:pPr>
      <w:r>
        <w:t xml:space="preserve">The same guidance provides examples of potentially fettering decisions, including significant asset sales and purchases, major service contracts and IT procurement, major organisational restructures, changes to staff terms, the establishment of companies, unplanned borrowing, and spending reserves. </w:t>
      </w:r>
      <w:hyperlink r:id="rId30">
        <w:r>
          <w:rPr>
            <w:rStyle w:val="Hyperlink"/>
          </w:rPr>
          <w:t>[19]</w:t>
        </w:r>
      </w:hyperlink>
      <w:r>
        <w:br/>
        <w:t xml:space="preserve">Sources: </w:t>
      </w:r>
      <w:hyperlink r:id="rId31">
        <w:r>
          <w:rPr>
            <w:rStyle w:val="Hyperlink"/>
          </w:rPr>
          <w:t>[19]</w:t>
        </w:r>
      </w:hyperlink>
      <w:r>
        <w:br/>
        <w:t>Category type: Governance</w:t>
      </w:r>
    </w:p>
    <w:p w14:paraId="64E0F87B" w14:textId="77777777" w:rsidR="00167F85" w:rsidRDefault="00000000">
      <w:pPr>
        <w:pStyle w:val="BodyText"/>
      </w:pPr>
      <w:r>
        <w:rPr>
          <w:b/>
          <w:bCs/>
        </w:rPr>
        <w:t>Fact 10: Consent thresholds anticipated for disposals and contracts post order</w:t>
      </w:r>
      <w:r>
        <w:br/>
        <w:t>Hook (15 words): Post order directions may require consent above £100k disposals, £1m capital contracts, £100k non capital.</w:t>
      </w:r>
    </w:p>
    <w:p w14:paraId="25A96851" w14:textId="77777777" w:rsidR="00167F85" w:rsidRDefault="00000000">
      <w:pPr>
        <w:pStyle w:val="BodyText"/>
      </w:pPr>
      <w:r>
        <w:t xml:space="preserve">Government guidance states an intention to issue directions again under section 24 of the 2007 Act once structural change orders are made, following previous precedents. </w:t>
      </w:r>
      <w:hyperlink r:id="rId32">
        <w:r>
          <w:rPr>
            <w:rStyle w:val="Hyperlink"/>
          </w:rPr>
          <w:t>[19]</w:t>
        </w:r>
      </w:hyperlink>
    </w:p>
    <w:p w14:paraId="6F13B8E6" w14:textId="77777777" w:rsidR="00167F85" w:rsidRDefault="00000000">
      <w:pPr>
        <w:pStyle w:val="BodyText"/>
      </w:pPr>
      <w:r>
        <w:t xml:space="preserve">It anticipates that, as per precedent, written consent from the successor council would be required for land disposals above £100,000, capital contracts above £1,000,000, and non capital contracts above £100,000 (whole life costs). </w:t>
      </w:r>
      <w:hyperlink r:id="rId33">
        <w:r>
          <w:rPr>
            <w:rStyle w:val="Hyperlink"/>
          </w:rPr>
          <w:t>[19]</w:t>
        </w:r>
      </w:hyperlink>
      <w:r>
        <w:br/>
        <w:t xml:space="preserve">Sources: </w:t>
      </w:r>
      <w:hyperlink r:id="rId34">
        <w:r>
          <w:rPr>
            <w:rStyle w:val="Hyperlink"/>
          </w:rPr>
          <w:t>[19]</w:t>
        </w:r>
      </w:hyperlink>
      <w:r>
        <w:br/>
        <w:t>Category type: Financial</w:t>
      </w:r>
    </w:p>
    <w:p w14:paraId="62A948B6" w14:textId="77777777" w:rsidR="00167F85" w:rsidRDefault="00000000">
      <w:pPr>
        <w:pStyle w:val="BodyText"/>
      </w:pPr>
      <w:r>
        <w:rPr>
          <w:b/>
          <w:bCs/>
        </w:rPr>
        <w:t>Fact 11: Best Value and balanced budget duties remain during transition</w:t>
      </w:r>
      <w:r>
        <w:br/>
        <w:t>Hook (15 words): Best Value duties and balanced budgets remain, even while councils plan transition and future structures.</w:t>
      </w:r>
    </w:p>
    <w:p w14:paraId="13576362" w14:textId="77777777" w:rsidR="00167F85" w:rsidRDefault="00000000">
      <w:pPr>
        <w:pStyle w:val="BodyText"/>
      </w:pPr>
      <w:r>
        <w:t xml:space="preserve">Government guidance recognises that councils must continue delivering essential services, and that statutory duties such as the Best Value duty and the requirement to set a balanced budget remain unchanged during LGR. </w:t>
      </w:r>
      <w:hyperlink r:id="rId35">
        <w:r>
          <w:rPr>
            <w:rStyle w:val="Hyperlink"/>
          </w:rPr>
          <w:t>[19]</w:t>
        </w:r>
      </w:hyperlink>
    </w:p>
    <w:p w14:paraId="1A8C6458" w14:textId="77777777" w:rsidR="00167F85" w:rsidRDefault="00000000">
      <w:pPr>
        <w:pStyle w:val="BodyText"/>
      </w:pPr>
      <w:r>
        <w:t xml:space="preserve">This is operationally significant because reorganisation does not suspend audit, governance, or financial management requirements; instead, it adds additional transition complexity while councils remain legally accountable for current service performance. </w:t>
      </w:r>
      <w:hyperlink r:id="rId36">
        <w:r>
          <w:rPr>
            <w:rStyle w:val="Hyperlink"/>
          </w:rPr>
          <w:t>[20]</w:t>
        </w:r>
      </w:hyperlink>
      <w:r>
        <w:br/>
        <w:t xml:space="preserve">Sources: </w:t>
      </w:r>
      <w:hyperlink r:id="rId37">
        <w:r>
          <w:rPr>
            <w:rStyle w:val="Hyperlink"/>
          </w:rPr>
          <w:t>[20]</w:t>
        </w:r>
      </w:hyperlink>
      <w:r>
        <w:br/>
        <w:t>Category type: Governance</w:t>
      </w:r>
    </w:p>
    <w:p w14:paraId="16F25139" w14:textId="77777777" w:rsidR="00167F85" w:rsidRDefault="00000000">
      <w:pPr>
        <w:pStyle w:val="BodyText"/>
      </w:pPr>
      <w:r>
        <w:rPr>
          <w:b/>
          <w:bCs/>
        </w:rPr>
        <w:t>Fact 12: Independent trust model for social care is rejected for LGR contexts</w:t>
      </w:r>
      <w:r>
        <w:br/>
        <w:t>Hook (15 words): Social care guidance rejects an independent trust model as untested, and withholds funding for it.</w:t>
      </w:r>
    </w:p>
    <w:p w14:paraId="6922B598" w14:textId="77777777" w:rsidR="00167F85" w:rsidRDefault="00000000">
      <w:pPr>
        <w:pStyle w:val="BodyText"/>
      </w:pPr>
      <w:r>
        <w:t xml:space="preserve">Government guidance on partnership working in social care states that an independent trust model is “untested” outside intervention contexts and is not considered appropriate in LGR settings. </w:t>
      </w:r>
      <w:hyperlink r:id="rId38">
        <w:r>
          <w:rPr>
            <w:rStyle w:val="Hyperlink"/>
          </w:rPr>
          <w:t>[21]</w:t>
        </w:r>
      </w:hyperlink>
    </w:p>
    <w:p w14:paraId="739D89C4" w14:textId="77777777" w:rsidR="00167F85" w:rsidRDefault="00000000">
      <w:pPr>
        <w:pStyle w:val="BodyText"/>
      </w:pPr>
      <w:r>
        <w:t xml:space="preserve">It further states funding would not be made available to support establishing a trust model for social care partnership working “in this context”, signalling clear central parameters </w:t>
      </w:r>
      <w:r>
        <w:lastRenderedPageBreak/>
        <w:t xml:space="preserve">around acceptable delivery models during LGR. </w:t>
      </w:r>
      <w:hyperlink r:id="rId39">
        <w:r>
          <w:rPr>
            <w:rStyle w:val="Hyperlink"/>
          </w:rPr>
          <w:t>[21]</w:t>
        </w:r>
      </w:hyperlink>
      <w:r>
        <w:br/>
        <w:t xml:space="preserve">Sources: </w:t>
      </w:r>
      <w:hyperlink r:id="rId40">
        <w:r>
          <w:rPr>
            <w:rStyle w:val="Hyperlink"/>
          </w:rPr>
          <w:t>[21]</w:t>
        </w:r>
      </w:hyperlink>
      <w:r>
        <w:br/>
        <w:t>Category type: Service Delivery</w:t>
      </w:r>
    </w:p>
    <w:p w14:paraId="7DBB2693" w14:textId="77777777" w:rsidR="00167F85" w:rsidRDefault="00000000">
      <w:pPr>
        <w:pStyle w:val="BodyText"/>
      </w:pPr>
      <w:r>
        <w:rPr>
          <w:b/>
          <w:bCs/>
        </w:rPr>
        <w:t>Fact 13: £7.6m proposal development contributions were provided to invited areas</w:t>
      </w:r>
      <w:r>
        <w:br/>
        <w:t>Hook (15 words): Proposal development contributions total £7.6m across 21 invited areas, the first government such funding offer.</w:t>
      </w:r>
    </w:p>
    <w:p w14:paraId="0FC3D7B5" w14:textId="77777777" w:rsidR="00167F85" w:rsidRDefault="00000000">
      <w:pPr>
        <w:pStyle w:val="BodyText"/>
      </w:pPr>
      <w:r>
        <w:t xml:space="preserve">Government social care guidance states that, under the LGR programme, £7.6 million has been made available as “Proposal Development Contributions” split across the 21 invited areas. </w:t>
      </w:r>
      <w:hyperlink r:id="rId41">
        <w:r>
          <w:rPr>
            <w:rStyle w:val="Hyperlink"/>
          </w:rPr>
          <w:t>[22]</w:t>
        </w:r>
      </w:hyperlink>
    </w:p>
    <w:p w14:paraId="6736E96F" w14:textId="77777777" w:rsidR="00167F85" w:rsidRDefault="00000000">
      <w:pPr>
        <w:pStyle w:val="BodyText"/>
      </w:pPr>
      <w:r>
        <w:t xml:space="preserve">The same guidance describes this as the first time such funding has been made available to support the costs of developing unitary proposals, and also notes each area has a named official providing a direct link to MHCLG. </w:t>
      </w:r>
      <w:hyperlink r:id="rId42">
        <w:r>
          <w:rPr>
            <w:rStyle w:val="Hyperlink"/>
          </w:rPr>
          <w:t>[23]</w:t>
        </w:r>
      </w:hyperlink>
      <w:r>
        <w:br/>
        <w:t xml:space="preserve">Sources: </w:t>
      </w:r>
      <w:hyperlink r:id="rId43">
        <w:r>
          <w:rPr>
            <w:rStyle w:val="Hyperlink"/>
          </w:rPr>
          <w:t>[22]</w:t>
        </w:r>
      </w:hyperlink>
      <w:r>
        <w:br/>
        <w:t>Category type: Financial</w:t>
      </w:r>
    </w:p>
    <w:p w14:paraId="40A62762" w14:textId="77777777" w:rsidR="00167F85" w:rsidRDefault="00000000">
      <w:pPr>
        <w:pStyle w:val="BodyText"/>
      </w:pPr>
      <w:r>
        <w:rPr>
          <w:b/>
          <w:bCs/>
        </w:rPr>
        <w:t>Fact 14: Social care guidance emphasises Integrated Care Boards and hub working</w:t>
      </w:r>
      <w:r>
        <w:br/>
        <w:t>Hook (15 words): Government expects collaboration with Integrated Care Boards and local hubs, sustaining integrated care during transition.</w:t>
      </w:r>
    </w:p>
    <w:p w14:paraId="4141AF32" w14:textId="77777777" w:rsidR="00167F85" w:rsidRDefault="00000000">
      <w:pPr>
        <w:pStyle w:val="BodyText"/>
      </w:pPr>
      <w:r>
        <w:t xml:space="preserve">Government guidance encourages areas to build on existing collaboration structures such as partnerships with Integrated Care Boards and Regional Improvement and Innovation Alliances. </w:t>
      </w:r>
      <w:hyperlink r:id="rId44">
        <w:r>
          <w:rPr>
            <w:rStyle w:val="Hyperlink"/>
          </w:rPr>
          <w:t>[21]</w:t>
        </w:r>
      </w:hyperlink>
    </w:p>
    <w:p w14:paraId="0FEAEDC7" w14:textId="77777777" w:rsidR="00167F85" w:rsidRDefault="00000000">
      <w:pPr>
        <w:pStyle w:val="BodyText"/>
      </w:pPr>
      <w:r>
        <w:t xml:space="preserve">It also states an expectation that new unitaries continue integrated service delivery through mechanisms including Family Hubs, Discharge and Transfer of Care Hubs, and neighbourhood health service development. </w:t>
      </w:r>
      <w:hyperlink r:id="rId45">
        <w:r>
          <w:rPr>
            <w:rStyle w:val="Hyperlink"/>
          </w:rPr>
          <w:t>[21]</w:t>
        </w:r>
      </w:hyperlink>
      <w:r>
        <w:br/>
        <w:t xml:space="preserve">Sources: </w:t>
      </w:r>
      <w:hyperlink r:id="rId46">
        <w:r>
          <w:rPr>
            <w:rStyle w:val="Hyperlink"/>
          </w:rPr>
          <w:t>[21]</w:t>
        </w:r>
      </w:hyperlink>
      <w:r>
        <w:br/>
        <w:t>Category type: Service Delivery</w:t>
      </w:r>
    </w:p>
    <w:p w14:paraId="42B0B240" w14:textId="77777777" w:rsidR="00167F85" w:rsidRDefault="00000000">
      <w:pPr>
        <w:pStyle w:val="BodyText"/>
      </w:pPr>
      <w:r>
        <w:rPr>
          <w:b/>
          <w:bCs/>
        </w:rPr>
        <w:t>Fact 15: Statutory role transition planning for DASS and DCS is highlighted</w:t>
      </w:r>
      <w:r>
        <w:br/>
        <w:t>Hook (15 words): Leaders must plan statutory roles such as DASS and DCS, plus workforce pipelines and activity.</w:t>
      </w:r>
    </w:p>
    <w:p w14:paraId="0FB31B9E" w14:textId="77777777" w:rsidR="00167F85" w:rsidRDefault="00000000">
      <w:pPr>
        <w:pStyle w:val="BodyText"/>
      </w:pPr>
      <w:r>
        <w:t xml:space="preserve">Government guidance highlights leadership transition planning, explicitly referencing key statutory roles including the Director of Adult Social Services (DASS) and Director of Children’s Services (DCS). </w:t>
      </w:r>
      <w:hyperlink r:id="rId47">
        <w:r>
          <w:rPr>
            <w:rStyle w:val="Hyperlink"/>
          </w:rPr>
          <w:t>[21]</w:t>
        </w:r>
      </w:hyperlink>
    </w:p>
    <w:p w14:paraId="6537321F" w14:textId="77777777" w:rsidR="00167F85" w:rsidRDefault="00000000">
      <w:pPr>
        <w:pStyle w:val="BodyText"/>
      </w:pPr>
      <w:r>
        <w:t xml:space="preserve">It also stresses workforce planning, including building a leadership talent pipeline and shared approaches to recruitment and retention of regulated professionals such as social workers. </w:t>
      </w:r>
      <w:hyperlink r:id="rId48">
        <w:r>
          <w:rPr>
            <w:rStyle w:val="Hyperlink"/>
          </w:rPr>
          <w:t>[21]</w:t>
        </w:r>
      </w:hyperlink>
      <w:r>
        <w:br/>
        <w:t xml:space="preserve">Sources: </w:t>
      </w:r>
      <w:hyperlink r:id="rId49">
        <w:r>
          <w:rPr>
            <w:rStyle w:val="Hyperlink"/>
          </w:rPr>
          <w:t>[21]</w:t>
        </w:r>
      </w:hyperlink>
      <w:r>
        <w:br/>
        <w:t>Category type: Workforce</w:t>
      </w:r>
    </w:p>
    <w:p w14:paraId="118AB22C" w14:textId="77777777" w:rsidR="00167F85" w:rsidRDefault="00000000">
      <w:pPr>
        <w:pStyle w:val="BodyText"/>
      </w:pPr>
      <w:r>
        <w:rPr>
          <w:b/>
          <w:bCs/>
        </w:rPr>
        <w:lastRenderedPageBreak/>
        <w:t>Fact 16: DfE and DHSC support offers are positioned for councils undergoing LGR</w:t>
      </w:r>
      <w:r>
        <w:br/>
        <w:t>Hook (15 words): DfE regional teams and DHSC funded improvement offers support councils, prioritised for areas undergoing reorganisation.</w:t>
      </w:r>
    </w:p>
    <w:p w14:paraId="10E1EC79" w14:textId="77777777" w:rsidR="00167F85" w:rsidRDefault="00000000">
      <w:pPr>
        <w:pStyle w:val="BodyText"/>
      </w:pPr>
      <w:r>
        <w:t xml:space="preserve">Government guidance states that Department for Education Regional Directors serve as a first point of contact on children’s social care issues and can support areas during transition. </w:t>
      </w:r>
      <w:hyperlink r:id="rId50">
        <w:r>
          <w:rPr>
            <w:rStyle w:val="Hyperlink"/>
          </w:rPr>
          <w:t>[23]</w:t>
        </w:r>
      </w:hyperlink>
    </w:p>
    <w:p w14:paraId="4639910F" w14:textId="77777777" w:rsidR="00167F85" w:rsidRDefault="00000000">
      <w:pPr>
        <w:pStyle w:val="BodyText"/>
      </w:pPr>
      <w:r>
        <w:t xml:space="preserve">It also describes a DHSC funded national improvement offer, including “Partners in Care and Health” delivered by the LGA, ADASS and SCIE, and notes this support is currently prioritised for councils undergoing LGR. </w:t>
      </w:r>
      <w:hyperlink r:id="rId51">
        <w:r>
          <w:rPr>
            <w:rStyle w:val="Hyperlink"/>
          </w:rPr>
          <w:t>[23]</w:t>
        </w:r>
      </w:hyperlink>
      <w:r>
        <w:br/>
        <w:t xml:space="preserve">Sources: </w:t>
      </w:r>
      <w:hyperlink r:id="rId52">
        <w:r>
          <w:rPr>
            <w:rStyle w:val="Hyperlink"/>
          </w:rPr>
          <w:t>[23]</w:t>
        </w:r>
      </w:hyperlink>
      <w:r>
        <w:br/>
        <w:t>Category type: Service Delivery</w:t>
      </w:r>
    </w:p>
    <w:p w14:paraId="297EC1A5" w14:textId="77777777" w:rsidR="00167F85" w:rsidRDefault="00000000">
      <w:pPr>
        <w:pStyle w:val="BodyText"/>
      </w:pPr>
      <w:r>
        <w:rPr>
          <w:b/>
          <w:bCs/>
        </w:rPr>
        <w:t>Fact 17: Regional Care Cooperatives pilots are cited as case studies</w:t>
      </w:r>
      <w:r>
        <w:br/>
        <w:t>Hook (15 words): Regional Care Cooperatives trials began in 2025, offering regional commissioning for looked after children placements.</w:t>
      </w:r>
    </w:p>
    <w:p w14:paraId="7ED79E92" w14:textId="77777777" w:rsidR="00167F85" w:rsidRDefault="00000000">
      <w:pPr>
        <w:pStyle w:val="BodyText"/>
      </w:pPr>
      <w:r>
        <w:t xml:space="preserve">Government guidance notes that a November 2024 policy paper set out an intention to introduce a regional model for commissioning placements for children in care, through Regional Care Cooperatives (RCCs). </w:t>
      </w:r>
      <w:hyperlink r:id="rId53">
        <w:r>
          <w:rPr>
            <w:rStyle w:val="Hyperlink"/>
          </w:rPr>
          <w:t>[23]</w:t>
        </w:r>
      </w:hyperlink>
    </w:p>
    <w:p w14:paraId="30EB39C1" w14:textId="77777777" w:rsidR="00167F85" w:rsidRDefault="00000000">
      <w:pPr>
        <w:pStyle w:val="BodyText"/>
      </w:pPr>
      <w:r>
        <w:t xml:space="preserve">It states Greater Manchester’s RCC has been operational from April 2025 and the South East RCC from July 2025, with functions spanning demand analysis, sufficiency strategies, foster carer recruitment, and commissioning of care places. </w:t>
      </w:r>
      <w:hyperlink r:id="rId54">
        <w:r>
          <w:rPr>
            <w:rStyle w:val="Hyperlink"/>
          </w:rPr>
          <w:t>[23]</w:t>
        </w:r>
      </w:hyperlink>
      <w:r>
        <w:br/>
        <w:t xml:space="preserve">Sources: </w:t>
      </w:r>
      <w:hyperlink r:id="rId55">
        <w:r>
          <w:rPr>
            <w:rStyle w:val="Hyperlink"/>
          </w:rPr>
          <w:t>[23]</w:t>
        </w:r>
      </w:hyperlink>
      <w:r>
        <w:br/>
        <w:t>Category type: Service Delivery</w:t>
      </w:r>
    </w:p>
    <w:p w14:paraId="4B137E8C" w14:textId="77777777" w:rsidR="00167F85" w:rsidRDefault="00000000">
      <w:pPr>
        <w:pStyle w:val="BodyText"/>
      </w:pPr>
      <w:r>
        <w:rPr>
          <w:b/>
          <w:bCs/>
        </w:rPr>
        <w:t>Fact 18: Devolution White Paper frames unitarisation as reducing duplication and fragmentation</w:t>
      </w:r>
      <w:r>
        <w:br/>
        <w:t>Hook (15 words): The 2024 Devolution White Paper links unitarisation to fewer politicians, less duplication and service integration.</w:t>
      </w:r>
    </w:p>
    <w:p w14:paraId="45EAAE1B" w14:textId="77777777" w:rsidR="00167F85" w:rsidRDefault="00000000">
      <w:pPr>
        <w:pStyle w:val="BodyText"/>
      </w:pPr>
      <w:r>
        <w:t xml:space="preserve">The House of Commons Library briefing reproduces White Paper framing that unitarisation can cut “wasteful duplication”, reduce the number of politicians, and reduce fragmentation of public services. </w:t>
      </w:r>
      <w:hyperlink r:id="rId56">
        <w:r>
          <w:rPr>
            <w:rStyle w:val="Hyperlink"/>
          </w:rPr>
          <w:t>[24]</w:t>
        </w:r>
      </w:hyperlink>
    </w:p>
    <w:p w14:paraId="57261534" w14:textId="77777777" w:rsidR="00167F85" w:rsidRDefault="00000000">
      <w:pPr>
        <w:pStyle w:val="BodyText"/>
      </w:pPr>
      <w:r>
        <w:t xml:space="preserve">It also links reorganisation to the capacity required for devolution arrangements, stating that strong councils are building blocks for effective combined authorities and combined county authorities. </w:t>
      </w:r>
      <w:hyperlink r:id="rId57">
        <w:r>
          <w:rPr>
            <w:rStyle w:val="Hyperlink"/>
          </w:rPr>
          <w:t>[24]</w:t>
        </w:r>
      </w:hyperlink>
      <w:r>
        <w:br/>
        <w:t xml:space="preserve">Sources: </w:t>
      </w:r>
      <w:hyperlink r:id="rId58">
        <w:r>
          <w:rPr>
            <w:rStyle w:val="Hyperlink"/>
          </w:rPr>
          <w:t>[25]</w:t>
        </w:r>
      </w:hyperlink>
      <w:r>
        <w:br/>
        <w:t>Category type: Political</w:t>
      </w:r>
    </w:p>
    <w:p w14:paraId="6B084C19" w14:textId="77777777" w:rsidR="00167F85" w:rsidRDefault="00000000">
      <w:pPr>
        <w:pStyle w:val="BodyText"/>
      </w:pPr>
      <w:r>
        <w:rPr>
          <w:b/>
          <w:bCs/>
        </w:rPr>
        <w:t>Fact 19: Commons Library states December 2024 policy announcement was not in Labour’s manifesto</w:t>
      </w:r>
      <w:r>
        <w:br/>
        <w:t>Hook (15 words): Commons Library notes the policy was announced in December 2024, absent from Labour’s 2024 manifesto.</w:t>
      </w:r>
    </w:p>
    <w:p w14:paraId="385C3D9D" w14:textId="77777777" w:rsidR="00167F85" w:rsidRDefault="00000000">
      <w:pPr>
        <w:pStyle w:val="BodyText"/>
      </w:pPr>
      <w:r>
        <w:lastRenderedPageBreak/>
        <w:t xml:space="preserve">The House of Commons Library briefing states the policy was announced in December 2024 and explicitly notes it was not in Labour’s 2024 general election manifesto. </w:t>
      </w:r>
      <w:hyperlink r:id="rId59">
        <w:r>
          <w:rPr>
            <w:rStyle w:val="Hyperlink"/>
          </w:rPr>
          <w:t>[26]</w:t>
        </w:r>
      </w:hyperlink>
    </w:p>
    <w:p w14:paraId="45B4847B" w14:textId="77777777" w:rsidR="00167F85" w:rsidRDefault="00000000">
      <w:pPr>
        <w:pStyle w:val="BodyText"/>
      </w:pPr>
      <w:r>
        <w:t xml:space="preserve">This matters as political context, because it shapes perceived mandate, consultation expectations, and the extent to which local leaders view the programme as nationally driven versus locally initiated. </w:t>
      </w:r>
      <w:hyperlink r:id="rId60">
        <w:r>
          <w:rPr>
            <w:rStyle w:val="Hyperlink"/>
          </w:rPr>
          <w:t>[27]</w:t>
        </w:r>
      </w:hyperlink>
      <w:r>
        <w:br/>
        <w:t xml:space="preserve">Sources: </w:t>
      </w:r>
      <w:hyperlink r:id="rId61">
        <w:r>
          <w:rPr>
            <w:rStyle w:val="Hyperlink"/>
          </w:rPr>
          <w:t>[27]</w:t>
        </w:r>
      </w:hyperlink>
      <w:r>
        <w:br/>
        <w:t>Category type: Political</w:t>
      </w:r>
    </w:p>
    <w:p w14:paraId="394B315C" w14:textId="77777777" w:rsidR="00167F85" w:rsidRDefault="00000000">
      <w:pPr>
        <w:pStyle w:val="BodyText"/>
      </w:pPr>
      <w:r>
        <w:rPr>
          <w:b/>
          <w:bCs/>
        </w:rPr>
        <w:t>Fact 20: Surrey’s May 2025 deadline and autumn 2025 deadlines for others</w:t>
      </w:r>
      <w:r>
        <w:br/>
        <w:t>Hook (15 words): Invitations were issued February 2025; Surrey proposals due May 2025, others in autumn 2025 nationally.</w:t>
      </w:r>
    </w:p>
    <w:p w14:paraId="14B165A0" w14:textId="77777777" w:rsidR="00167F85" w:rsidRDefault="00000000">
      <w:pPr>
        <w:pStyle w:val="BodyText"/>
      </w:pPr>
      <w:r>
        <w:t xml:space="preserve">The Commons Library briefing states Surrey authorities were required to submit plans by 6 May 2025, while all other areas were required to submit plans in autumn 2025. </w:t>
      </w:r>
      <w:hyperlink r:id="rId62">
        <w:r>
          <w:rPr>
            <w:rStyle w:val="Hyperlink"/>
          </w:rPr>
          <w:t>[26]</w:t>
        </w:r>
      </w:hyperlink>
    </w:p>
    <w:p w14:paraId="74945E60" w14:textId="77777777" w:rsidR="00167F85" w:rsidRDefault="00000000">
      <w:pPr>
        <w:pStyle w:val="BodyText"/>
      </w:pPr>
      <w:r>
        <w:t xml:space="preserve">GOV.UK’s Surrey consultation page confirms proposals were received by 9 May 2025, following the 5 February 2025 invitation to Surrey councils, indicating an accelerated Surrey timetable compared with other areas. </w:t>
      </w:r>
      <w:hyperlink r:id="rId63">
        <w:r>
          <w:rPr>
            <w:rStyle w:val="Hyperlink"/>
          </w:rPr>
          <w:t>[28]</w:t>
        </w:r>
      </w:hyperlink>
      <w:r>
        <w:br/>
        <w:t xml:space="preserve">Sources: </w:t>
      </w:r>
      <w:hyperlink r:id="rId64">
        <w:r>
          <w:rPr>
            <w:rStyle w:val="Hyperlink"/>
          </w:rPr>
          <w:t>[29]</w:t>
        </w:r>
      </w:hyperlink>
      <w:r>
        <w:br/>
        <w:t>Category type: Transitional</w:t>
      </w:r>
    </w:p>
    <w:p w14:paraId="7AF56C00" w14:textId="77777777" w:rsidR="00167F85" w:rsidRDefault="00000000">
      <w:pPr>
        <w:pStyle w:val="BodyText"/>
      </w:pPr>
      <w:r>
        <w:rPr>
          <w:b/>
          <w:bCs/>
        </w:rPr>
        <w:t>Fact 21: Expected May 2027 elections and 1 April 2028 vesting day for most areas</w:t>
      </w:r>
      <w:r>
        <w:br/>
        <w:t>Hook (15 words): Most unitaries are expected to hold elections in May 2027 and vest 1 April 2028.</w:t>
      </w:r>
    </w:p>
    <w:p w14:paraId="343D4831" w14:textId="77777777" w:rsidR="00167F85" w:rsidRDefault="00000000">
      <w:pPr>
        <w:pStyle w:val="BodyText"/>
      </w:pPr>
      <w:r>
        <w:t xml:space="preserve">The Commons Library briefing states that most new unitary authorities are expected to hold first elections in May 2027 and assume full legal powers on 1 April 2028, identified as “vesting day”. </w:t>
      </w:r>
      <w:hyperlink r:id="rId65">
        <w:r>
          <w:rPr>
            <w:rStyle w:val="Hyperlink"/>
          </w:rPr>
          <w:t>[26]</w:t>
        </w:r>
      </w:hyperlink>
    </w:p>
    <w:p w14:paraId="2E0753F2" w14:textId="77777777" w:rsidR="00167F85" w:rsidRDefault="00000000">
      <w:pPr>
        <w:pStyle w:val="BodyText"/>
      </w:pPr>
      <w:r>
        <w:t xml:space="preserve">This expectation shapes programme sequencing for staff transfer, governance setup, and systems integration, because it implies a shadow period and preparatory governance arrangements ahead of vesting. </w:t>
      </w:r>
      <w:hyperlink r:id="rId66">
        <w:r>
          <w:rPr>
            <w:rStyle w:val="Hyperlink"/>
          </w:rPr>
          <w:t>[30]</w:t>
        </w:r>
      </w:hyperlink>
      <w:r>
        <w:br/>
        <w:t xml:space="preserve">Sources: </w:t>
      </w:r>
      <w:hyperlink r:id="rId67">
        <w:r>
          <w:rPr>
            <w:rStyle w:val="Hyperlink"/>
          </w:rPr>
          <w:t>[30]</w:t>
        </w:r>
      </w:hyperlink>
      <w:r>
        <w:br/>
        <w:t>Category type: Transitional</w:t>
      </w:r>
    </w:p>
    <w:p w14:paraId="6A2C4414" w14:textId="77777777" w:rsidR="00167F85" w:rsidRDefault="00000000">
      <w:pPr>
        <w:pStyle w:val="BodyText"/>
      </w:pPr>
      <w:r>
        <w:rPr>
          <w:b/>
          <w:bCs/>
        </w:rPr>
        <w:t>Fact 22: 500,000 population criterion influence, but not a hard limit</w:t>
      </w:r>
      <w:r>
        <w:br/>
        <w:t>Hook (15 words): A 500,000 population criterion was influential, but may no longer be a hard lower limit.</w:t>
      </w:r>
    </w:p>
    <w:p w14:paraId="3F3C92F3" w14:textId="77777777" w:rsidR="00167F85" w:rsidRDefault="00000000">
      <w:pPr>
        <w:pStyle w:val="BodyText"/>
      </w:pPr>
      <w:r>
        <w:t xml:space="preserve">The Commons Library briefing records that an initial population criterion of 500,000 “may no longer form a hard lower limit” for new authorities, indicating evolving central policy interpretation. </w:t>
      </w:r>
      <w:hyperlink r:id="rId68">
        <w:r>
          <w:rPr>
            <w:rStyle w:val="Hyperlink"/>
          </w:rPr>
          <w:t>[26]</w:t>
        </w:r>
      </w:hyperlink>
    </w:p>
    <w:p w14:paraId="11DE4C65" w14:textId="77777777" w:rsidR="00167F85" w:rsidRDefault="00000000">
      <w:pPr>
        <w:pStyle w:val="BodyText"/>
      </w:pPr>
      <w:r>
        <w:t xml:space="preserve">Separate local documentation in Surrey cites a “minimum size of 500,000 residents” as the government benchmark used in local modelling, illustrating how population thresholds shape footprint options and political debate. </w:t>
      </w:r>
      <w:hyperlink r:id="rId69">
        <w:r>
          <w:rPr>
            <w:rStyle w:val="Hyperlink"/>
          </w:rPr>
          <w:t>[31]</w:t>
        </w:r>
      </w:hyperlink>
      <w:r>
        <w:br/>
      </w:r>
      <w:r>
        <w:lastRenderedPageBreak/>
        <w:t xml:space="preserve">Sources: </w:t>
      </w:r>
      <w:hyperlink r:id="rId70">
        <w:r>
          <w:rPr>
            <w:rStyle w:val="Hyperlink"/>
          </w:rPr>
          <w:t>[32]</w:t>
        </w:r>
      </w:hyperlink>
      <w:r>
        <w:br/>
        <w:t>Category type: Governance</w:t>
      </w:r>
    </w:p>
    <w:p w14:paraId="1825898C" w14:textId="77777777" w:rsidR="00167F85" w:rsidRDefault="00000000">
      <w:pPr>
        <w:pStyle w:val="BodyText"/>
      </w:pPr>
      <w:r>
        <w:rPr>
          <w:b/>
          <w:bCs/>
        </w:rPr>
        <w:t>Fact 23: Election postponements used in 2025, with 2026 postponements reinstated</w:t>
      </w:r>
      <w:r>
        <w:br/>
        <w:t>Hook (15 words): Election postponements were used in 2025; many 2026 postponements were later reinstated in February 2026.</w:t>
      </w:r>
    </w:p>
    <w:p w14:paraId="731A84F1" w14:textId="77777777" w:rsidR="00167F85" w:rsidRDefault="00000000">
      <w:pPr>
        <w:pStyle w:val="BodyText"/>
      </w:pPr>
      <w:r>
        <w:t xml:space="preserve">The Commons Library summary states elections were postponed in a number of authorities in 2025 that were likely to be abolished, and that elections scheduled for May 2026 were postponed but “subsequently reinstated” in February 2026. </w:t>
      </w:r>
      <w:hyperlink r:id="rId71">
        <w:r>
          <w:rPr>
            <w:rStyle w:val="Hyperlink"/>
          </w:rPr>
          <w:t>[26]</w:t>
        </w:r>
      </w:hyperlink>
    </w:p>
    <w:p w14:paraId="5B6AFD85" w14:textId="77777777" w:rsidR="00167F85" w:rsidRDefault="00000000">
      <w:pPr>
        <w:pStyle w:val="BodyText"/>
      </w:pPr>
      <w:r>
        <w:t xml:space="preserve">This illustrates a core transitional risk: election timing choices can become politically and legally contested, requiring contingency planning for democratic administration while simultaneously building shadow governance. </w:t>
      </w:r>
      <w:hyperlink r:id="rId72">
        <w:r>
          <w:rPr>
            <w:rStyle w:val="Hyperlink"/>
          </w:rPr>
          <w:t>[33]</w:t>
        </w:r>
      </w:hyperlink>
      <w:r>
        <w:br/>
        <w:t xml:space="preserve">Sources: </w:t>
      </w:r>
      <w:hyperlink r:id="rId73">
        <w:r>
          <w:rPr>
            <w:rStyle w:val="Hyperlink"/>
          </w:rPr>
          <w:t>[33]</w:t>
        </w:r>
      </w:hyperlink>
      <w:r>
        <w:br/>
        <w:t>Category type: Political</w:t>
      </w:r>
    </w:p>
    <w:p w14:paraId="328CCDC7" w14:textId="77777777" w:rsidR="00167F85" w:rsidRDefault="00000000">
      <w:pPr>
        <w:pStyle w:val="BodyText"/>
      </w:pPr>
      <w:r>
        <w:rPr>
          <w:b/>
          <w:bCs/>
        </w:rPr>
        <w:t>Fact 24: No petition or referendum route to halt reorganisation</w:t>
      </w:r>
      <w:r>
        <w:br/>
        <w:t>Hook (15 words): Neither affected councils nor electorates can halt reorganisation through petitions or referendums under current law.</w:t>
      </w:r>
    </w:p>
    <w:p w14:paraId="5EBF2BCD" w14:textId="77777777" w:rsidR="00167F85" w:rsidRDefault="00000000">
      <w:pPr>
        <w:pStyle w:val="BodyText"/>
      </w:pPr>
      <w:r>
        <w:t xml:space="preserve">The Commons Library explicitly states that affected councils and local electorates have no power to halt reorganisation, for example through a petition or referendum. </w:t>
      </w:r>
      <w:hyperlink r:id="rId74">
        <w:r>
          <w:rPr>
            <w:rStyle w:val="Hyperlink"/>
          </w:rPr>
          <w:t>[26]</w:t>
        </w:r>
      </w:hyperlink>
    </w:p>
    <w:p w14:paraId="67002F83" w14:textId="77777777" w:rsidR="00167F85" w:rsidRDefault="00000000">
      <w:pPr>
        <w:pStyle w:val="BodyText"/>
      </w:pPr>
      <w:r>
        <w:t xml:space="preserve">This clarifies that engagement, consultation, and political lobbying operate as influence mechanisms rather than formal veto rights, even where local opposition is significant. </w:t>
      </w:r>
      <w:hyperlink r:id="rId75">
        <w:r>
          <w:rPr>
            <w:rStyle w:val="Hyperlink"/>
          </w:rPr>
          <w:t>[6]</w:t>
        </w:r>
      </w:hyperlink>
      <w:r>
        <w:br/>
        <w:t xml:space="preserve">Sources: </w:t>
      </w:r>
      <w:hyperlink r:id="rId76">
        <w:r>
          <w:rPr>
            <w:rStyle w:val="Hyperlink"/>
          </w:rPr>
          <w:t>[6]</w:t>
        </w:r>
      </w:hyperlink>
      <w:r>
        <w:br/>
        <w:t>Category type: Legal</w:t>
      </w:r>
    </w:p>
    <w:p w14:paraId="0D2B9ED7" w14:textId="77777777" w:rsidR="00167F85" w:rsidRDefault="00000000">
      <w:pPr>
        <w:pStyle w:val="BodyText"/>
      </w:pPr>
      <w:r>
        <w:rPr>
          <w:b/>
          <w:bCs/>
        </w:rPr>
        <w:t>Fact 25: Type A, B, C and combined proposal models are specified in guidance</w:t>
      </w:r>
      <w:r>
        <w:br/>
        <w:t>Hook (15 words): England’s guidance recognises Type A, Type B, Type C and combined unitary proposals for counties.</w:t>
      </w:r>
    </w:p>
    <w:p w14:paraId="5D79674F" w14:textId="77777777" w:rsidR="00167F85" w:rsidRDefault="00000000">
      <w:pPr>
        <w:pStyle w:val="BodyText"/>
      </w:pPr>
      <w:r>
        <w:t xml:space="preserve">The GOV.UK Surrey consultation page defines proposal types permissible under the 2007 Act invitation: Type A (whole county), Type B (one or more districts), Type C (county plus adjoining areas), and combined proposals. </w:t>
      </w:r>
      <w:hyperlink r:id="rId77">
        <w:r>
          <w:rPr>
            <w:rStyle w:val="Hyperlink"/>
          </w:rPr>
          <w:t>[34]</w:t>
        </w:r>
      </w:hyperlink>
    </w:p>
    <w:p w14:paraId="157D2D4D" w14:textId="77777777" w:rsidR="00167F85" w:rsidRDefault="00000000">
      <w:pPr>
        <w:pStyle w:val="BodyText"/>
      </w:pPr>
      <w:r>
        <w:t xml:space="preserve">These proposal classes structure what is legally “in scope” for consultation and help explain why some areas propose a single county wide unitary while others propose multiple unitaries or cross boundary options. </w:t>
      </w:r>
      <w:hyperlink r:id="rId78">
        <w:r>
          <w:rPr>
            <w:rStyle w:val="Hyperlink"/>
          </w:rPr>
          <w:t>[35]</w:t>
        </w:r>
      </w:hyperlink>
      <w:r>
        <w:br/>
        <w:t xml:space="preserve">Sources: </w:t>
      </w:r>
      <w:hyperlink r:id="rId79">
        <w:r>
          <w:rPr>
            <w:rStyle w:val="Hyperlink"/>
          </w:rPr>
          <w:t>[35]</w:t>
        </w:r>
      </w:hyperlink>
      <w:r>
        <w:br/>
        <w:t>Category type: Legal</w:t>
      </w:r>
    </w:p>
    <w:p w14:paraId="7E3F9027" w14:textId="77777777" w:rsidR="00167F85" w:rsidRDefault="00000000">
      <w:pPr>
        <w:pStyle w:val="BodyText"/>
      </w:pPr>
      <w:r>
        <w:rPr>
          <w:b/>
          <w:bCs/>
        </w:rPr>
        <w:t>Fact 26: Cumbria 2022 Order created Cumberland and Westmorland and Furness</w:t>
      </w:r>
      <w:r>
        <w:br/>
        <w:t>Hook (15 words): Cumbria’s 2022 Order abolished six districts and county, creating Cumberland and Westmorland and Furness councils.</w:t>
      </w:r>
    </w:p>
    <w:p w14:paraId="678A164F" w14:textId="77777777" w:rsidR="00167F85" w:rsidRDefault="00000000">
      <w:pPr>
        <w:pStyle w:val="BodyText"/>
      </w:pPr>
      <w:r>
        <w:lastRenderedPageBreak/>
        <w:t xml:space="preserve">Parliamentary debate on the draft Cumbria (Structural Changes) Order 2022 states that, on 1 April 2023, the six districts and Cumbria County Council would be abolished, and their functions transferred to two new unitary councils: Cumberland Council and Westmorland and Furness Council. </w:t>
      </w:r>
      <w:hyperlink r:id="rId80">
        <w:r>
          <w:rPr>
            <w:rStyle w:val="Hyperlink"/>
          </w:rPr>
          <w:t>[36]</w:t>
        </w:r>
      </w:hyperlink>
    </w:p>
    <w:p w14:paraId="3786D55A" w14:textId="77777777" w:rsidR="00167F85" w:rsidRDefault="00000000">
      <w:pPr>
        <w:pStyle w:val="BodyText"/>
      </w:pPr>
      <w:r>
        <w:t xml:space="preserve">This is a clear example of a split county model, where the unitary outcome is not one council for the historic county area, but two successor authorities with distinct electoral and governance footprints. </w:t>
      </w:r>
      <w:hyperlink r:id="rId81">
        <w:r>
          <w:rPr>
            <w:rStyle w:val="Hyperlink"/>
          </w:rPr>
          <w:t>[37]</w:t>
        </w:r>
      </w:hyperlink>
      <w:r>
        <w:br/>
        <w:t xml:space="preserve">Sources: </w:t>
      </w:r>
      <w:hyperlink r:id="rId82">
        <w:r>
          <w:rPr>
            <w:rStyle w:val="Hyperlink"/>
          </w:rPr>
          <w:t>[38]</w:t>
        </w:r>
      </w:hyperlink>
      <w:r>
        <w:br/>
        <w:t>Category type: Governance</w:t>
      </w:r>
    </w:p>
    <w:p w14:paraId="4AB3B2D0" w14:textId="77777777" w:rsidR="00167F85" w:rsidRDefault="00000000">
      <w:pPr>
        <w:pStyle w:val="BodyText"/>
      </w:pPr>
      <w:r>
        <w:rPr>
          <w:b/>
          <w:bCs/>
        </w:rPr>
        <w:t>Fact 27: Cumbria electoral design and 2027 cycle were specified in debate</w:t>
      </w:r>
      <w:r>
        <w:br/>
        <w:t>Hook (15 words): Cumbria’s first elections were May 2022, with 46 and 65 councillors, then May 2027 cycles.</w:t>
      </w:r>
    </w:p>
    <w:p w14:paraId="6ADFBC96" w14:textId="77777777" w:rsidR="00167F85" w:rsidRDefault="00000000">
      <w:pPr>
        <w:pStyle w:val="BodyText"/>
      </w:pPr>
      <w:r>
        <w:t xml:space="preserve">Commons debate records that elections for the new Cumbria unitaries would take place in May 2022, and that Cumberland would have 46 councillors in 46 single member wards while Westmorland and Furness would have 65 councillors across 33 wards of one to three members. </w:t>
      </w:r>
      <w:hyperlink r:id="rId83">
        <w:r>
          <w:rPr>
            <w:rStyle w:val="Hyperlink"/>
          </w:rPr>
          <w:t>[39]</w:t>
        </w:r>
      </w:hyperlink>
    </w:p>
    <w:p w14:paraId="2452BD55" w14:textId="77777777" w:rsidR="00167F85" w:rsidRDefault="00000000">
      <w:pPr>
        <w:pStyle w:val="BodyText"/>
      </w:pPr>
      <w:r>
        <w:t xml:space="preserve">The same debate states subsequent elections would be in May 2027 and every four years thereafter, with expectation that the Local Government Boundary Commission for England would conduct a full electoral review before May 2027. </w:t>
      </w:r>
      <w:hyperlink r:id="rId84">
        <w:r>
          <w:rPr>
            <w:rStyle w:val="Hyperlink"/>
          </w:rPr>
          <w:t>[39]</w:t>
        </w:r>
      </w:hyperlink>
      <w:r>
        <w:br/>
        <w:t xml:space="preserve">Sources: </w:t>
      </w:r>
      <w:hyperlink r:id="rId85">
        <w:r>
          <w:rPr>
            <w:rStyle w:val="Hyperlink"/>
          </w:rPr>
          <w:t>[39]</w:t>
        </w:r>
      </w:hyperlink>
      <w:r>
        <w:br/>
        <w:t>Category type: Public</w:t>
      </w:r>
    </w:p>
    <w:p w14:paraId="15361C81" w14:textId="77777777" w:rsidR="00167F85" w:rsidRDefault="00000000">
      <w:pPr>
        <w:pStyle w:val="BodyText"/>
      </w:pPr>
      <w:r>
        <w:rPr>
          <w:b/>
          <w:bCs/>
        </w:rPr>
        <w:t>Fact 28: Ceremonial county continuity is explicit in Cumbria’s order debate</w:t>
      </w:r>
      <w:r>
        <w:br/>
        <w:t>Hook (15 words): Hansard confirms Cumbria’s ceremonial county status remained unchanged in 2023 despite governance and service restructuring.</w:t>
      </w:r>
    </w:p>
    <w:p w14:paraId="57F0444C" w14:textId="77777777" w:rsidR="00167F85" w:rsidRDefault="00000000">
      <w:pPr>
        <w:pStyle w:val="BodyText"/>
      </w:pPr>
      <w:r>
        <w:t xml:space="preserve">House of Lords debate on the Cumbria order states it ensured “no change to the ceremonial county of Cumbria”, meaning the roles and responsibilities of the Lord Lieutenant and High Sheriff were unaltered. </w:t>
      </w:r>
      <w:hyperlink r:id="rId86">
        <w:r>
          <w:rPr>
            <w:rStyle w:val="Hyperlink"/>
          </w:rPr>
          <w:t>[40]</w:t>
        </w:r>
      </w:hyperlink>
    </w:p>
    <w:p w14:paraId="377903BB" w14:textId="77777777" w:rsidR="00167F85" w:rsidRDefault="00000000">
      <w:pPr>
        <w:pStyle w:val="BodyText"/>
      </w:pPr>
      <w:r>
        <w:t xml:space="preserve">This distinction illustrates a common LGR feature: administrative, service and governance boundaries can change while ceremonial geography and related offices are preserved, reducing disruption to non service civic arrangements. </w:t>
      </w:r>
      <w:hyperlink r:id="rId87">
        <w:r>
          <w:rPr>
            <w:rStyle w:val="Hyperlink"/>
          </w:rPr>
          <w:t>[40]</w:t>
        </w:r>
      </w:hyperlink>
      <w:r>
        <w:br/>
        <w:t xml:space="preserve">Sources: </w:t>
      </w:r>
      <w:hyperlink r:id="rId88">
        <w:r>
          <w:rPr>
            <w:rStyle w:val="Hyperlink"/>
          </w:rPr>
          <w:t>[40]</w:t>
        </w:r>
      </w:hyperlink>
      <w:r>
        <w:br/>
        <w:t>Category type: Governance</w:t>
      </w:r>
    </w:p>
    <w:p w14:paraId="3890FAE5" w14:textId="77777777" w:rsidR="00167F85" w:rsidRDefault="00000000">
      <w:pPr>
        <w:pStyle w:val="BodyText"/>
      </w:pPr>
      <w:r>
        <w:rPr>
          <w:b/>
          <w:bCs/>
        </w:rPr>
        <w:t>Fact 29: Section 16 agreements manage assets and liabilities between successors</w:t>
      </w:r>
      <w:r>
        <w:br/>
        <w:t>Hook (15 words): Section 16 agreements help allocate assets and liabilities where more than one successor unitary exists.</w:t>
      </w:r>
    </w:p>
    <w:p w14:paraId="2CF5F47D" w14:textId="77777777" w:rsidR="00167F85" w:rsidRDefault="00000000">
      <w:pPr>
        <w:pStyle w:val="BodyText"/>
      </w:pPr>
      <w:r>
        <w:t xml:space="preserve">A published Cumbria successor agreement document references that the Cumbria (Structural Changes) Order 2022 was made pursuant to the 2007 Act and that the agreement is exercised under section 16(1) of the 2007 Act. </w:t>
      </w:r>
      <w:hyperlink r:id="rId89">
        <w:r>
          <w:rPr>
            <w:rStyle w:val="Hyperlink"/>
          </w:rPr>
          <w:t>[41]</w:t>
        </w:r>
      </w:hyperlink>
    </w:p>
    <w:p w14:paraId="72B13C52" w14:textId="77777777" w:rsidR="00167F85" w:rsidRDefault="00000000">
      <w:pPr>
        <w:pStyle w:val="BodyText"/>
      </w:pPr>
      <w:r>
        <w:lastRenderedPageBreak/>
        <w:t xml:space="preserve">Section 16 is titled “Agreements about incidental matters” in the 2007 Act’s contents, indicating an enabling mechanism to allocate property, rights and liabilities where multiple successor councils exist. </w:t>
      </w:r>
      <w:hyperlink r:id="rId90">
        <w:r>
          <w:rPr>
            <w:rStyle w:val="Hyperlink"/>
          </w:rPr>
          <w:t>[11]</w:t>
        </w:r>
      </w:hyperlink>
      <w:r>
        <w:br/>
        <w:t xml:space="preserve">Sources: </w:t>
      </w:r>
      <w:hyperlink r:id="rId91">
        <w:r>
          <w:rPr>
            <w:rStyle w:val="Hyperlink"/>
          </w:rPr>
          <w:t>[41]</w:t>
        </w:r>
      </w:hyperlink>
      <w:r>
        <w:br/>
        <w:t>Category type: Legal</w:t>
      </w:r>
    </w:p>
    <w:p w14:paraId="1463F89F" w14:textId="77777777" w:rsidR="00167F85" w:rsidRDefault="00000000">
      <w:pPr>
        <w:pStyle w:val="BodyText"/>
      </w:pPr>
      <w:r>
        <w:rPr>
          <w:b/>
          <w:bCs/>
        </w:rPr>
        <w:t>Fact 30: North Yorkshire 2022 Order created a single unitary from April 2023</w:t>
      </w:r>
      <w:r>
        <w:br/>
        <w:t>Hook (15 words): North Yorkshire’s 2022 Order abolished seven districts, transferring functions to a unitary from April 2023.</w:t>
      </w:r>
    </w:p>
    <w:p w14:paraId="5A45B5B7" w14:textId="77777777" w:rsidR="00167F85" w:rsidRDefault="00000000">
      <w:pPr>
        <w:pStyle w:val="BodyText"/>
      </w:pPr>
      <w:r>
        <w:t xml:space="preserve">House of Lords debate states that on 1 April 2023 the districts of Craven, Hambleton, Harrogate, Richmondshire, Ryedale, Scarborough and Selby would be abolished, with functions transferred to the new unitary North Yorkshire council. </w:t>
      </w:r>
      <w:hyperlink r:id="rId92">
        <w:r>
          <w:rPr>
            <w:rStyle w:val="Hyperlink"/>
          </w:rPr>
          <w:t>[42]</w:t>
        </w:r>
      </w:hyperlink>
    </w:p>
    <w:p w14:paraId="3F591209" w14:textId="77777777" w:rsidR="00167F85" w:rsidRDefault="00000000">
      <w:pPr>
        <w:pStyle w:val="BodyText"/>
      </w:pPr>
      <w:r>
        <w:t xml:space="preserve">It also specifies May 2022 elections for the new unitary on the basis of a 90 member authority, with future elections in May 2027 and an expected full electoral review by the boundary commission before then. </w:t>
      </w:r>
      <w:hyperlink r:id="rId93">
        <w:r>
          <w:rPr>
            <w:rStyle w:val="Hyperlink"/>
          </w:rPr>
          <w:t>[42]</w:t>
        </w:r>
      </w:hyperlink>
      <w:r>
        <w:br/>
        <w:t xml:space="preserve">Sources: </w:t>
      </w:r>
      <w:hyperlink r:id="rId94">
        <w:r>
          <w:rPr>
            <w:rStyle w:val="Hyperlink"/>
          </w:rPr>
          <w:t>[42]</w:t>
        </w:r>
      </w:hyperlink>
      <w:r>
        <w:br/>
        <w:t>Category type: Governance</w:t>
      </w:r>
    </w:p>
    <w:p w14:paraId="5715B3F7" w14:textId="77777777" w:rsidR="00167F85" w:rsidRDefault="00000000">
      <w:pPr>
        <w:pStyle w:val="BodyText"/>
      </w:pPr>
      <w:r>
        <w:rPr>
          <w:b/>
          <w:bCs/>
        </w:rPr>
        <w:t>Fact 31: Somerset 2022 Order created Somerset Council from April 2023</w:t>
      </w:r>
      <w:r>
        <w:br/>
        <w:t>Hook (15 words): Somerset’s 2022 Order created Somerset Council from April 2023, abolishing four districts and transferring functions.</w:t>
      </w:r>
    </w:p>
    <w:p w14:paraId="76A5FC9E" w14:textId="77777777" w:rsidR="00167F85" w:rsidRDefault="00000000">
      <w:pPr>
        <w:pStyle w:val="BodyText"/>
      </w:pPr>
      <w:r>
        <w:t xml:space="preserve">House of Lords debate on the Somerset order records abolition of Mendip, Sedgemoor, Somerset West and Taunton, and South Somerset districts on 1 April 2023, with functions transferring to the new unitary Somerset Council. </w:t>
      </w:r>
      <w:hyperlink r:id="rId95">
        <w:r>
          <w:rPr>
            <w:rStyle w:val="Hyperlink"/>
          </w:rPr>
          <w:t>[43]</w:t>
        </w:r>
      </w:hyperlink>
    </w:p>
    <w:p w14:paraId="58D93D32" w14:textId="77777777" w:rsidR="00167F85" w:rsidRDefault="00000000">
      <w:pPr>
        <w:pStyle w:val="BodyText"/>
      </w:pPr>
      <w:r>
        <w:t xml:space="preserve">The debate also records May 2022 elections for a 110 member authority with 55 two member electoral divisions, and that parish elections due in May 2023 were brought forward to May 2022 to align cycles. </w:t>
      </w:r>
      <w:hyperlink r:id="rId96">
        <w:r>
          <w:rPr>
            <w:rStyle w:val="Hyperlink"/>
          </w:rPr>
          <w:t>[44]</w:t>
        </w:r>
      </w:hyperlink>
      <w:r>
        <w:br/>
        <w:t xml:space="preserve">Sources: </w:t>
      </w:r>
      <w:hyperlink r:id="rId97">
        <w:r>
          <w:rPr>
            <w:rStyle w:val="Hyperlink"/>
          </w:rPr>
          <w:t>[43]</w:t>
        </w:r>
      </w:hyperlink>
      <w:r>
        <w:br/>
        <w:t>Category type: Transitional</w:t>
      </w:r>
    </w:p>
    <w:p w14:paraId="210D947D" w14:textId="77777777" w:rsidR="00167F85" w:rsidRDefault="00000000">
      <w:pPr>
        <w:pStyle w:val="BodyText"/>
      </w:pPr>
      <w:r>
        <w:rPr>
          <w:b/>
          <w:bCs/>
        </w:rPr>
        <w:t>Fact 32: Cumberland described service harmonisation pressures and integration opportunities post LGR</w:t>
      </w:r>
      <w:r>
        <w:br/>
        <w:t>Hook (15 words): Cumberland notes reorganisation created service harmonisation pressures, but also opportunities for joined up housing support.</w:t>
      </w:r>
    </w:p>
    <w:p w14:paraId="2106336A" w14:textId="77777777" w:rsidR="00167F85" w:rsidRDefault="00000000">
      <w:pPr>
        <w:pStyle w:val="BodyText"/>
      </w:pPr>
      <w:r>
        <w:t xml:space="preserve">Cumberland Council literature states that on 1 April 2023 structural changes replaced the prior county and district authorities with two new unitary authorities, describing this as the biggest change affecting local government services in Cumbria. </w:t>
      </w:r>
      <w:hyperlink r:id="rId98">
        <w:r>
          <w:rPr>
            <w:rStyle w:val="Hyperlink"/>
          </w:rPr>
          <w:t>[45]</w:t>
        </w:r>
      </w:hyperlink>
    </w:p>
    <w:p w14:paraId="05EF1F3C" w14:textId="77777777" w:rsidR="00167F85" w:rsidRDefault="00000000">
      <w:pPr>
        <w:pStyle w:val="BodyText"/>
      </w:pPr>
      <w:r>
        <w:t xml:space="preserve">It also observes that the change has created challenges in maintaining essential frontline services and harmonising council services, while presenting opportunities for more joined up services between housing, children’s services and adult social care. </w:t>
      </w:r>
      <w:hyperlink r:id="rId99">
        <w:r>
          <w:rPr>
            <w:rStyle w:val="Hyperlink"/>
          </w:rPr>
          <w:t>[45]</w:t>
        </w:r>
      </w:hyperlink>
      <w:r>
        <w:br/>
      </w:r>
      <w:r>
        <w:lastRenderedPageBreak/>
        <w:t xml:space="preserve">Sources: </w:t>
      </w:r>
      <w:hyperlink r:id="rId100">
        <w:r>
          <w:rPr>
            <w:rStyle w:val="Hyperlink"/>
          </w:rPr>
          <w:t>[45]</w:t>
        </w:r>
      </w:hyperlink>
      <w:r>
        <w:br/>
        <w:t>Category type: Service Delivery</w:t>
      </w:r>
    </w:p>
    <w:p w14:paraId="418DFD57" w14:textId="77777777" w:rsidR="00167F85" w:rsidRDefault="00000000">
      <w:pPr>
        <w:pStyle w:val="BodyText"/>
      </w:pPr>
      <w:r>
        <w:rPr>
          <w:b/>
          <w:bCs/>
        </w:rPr>
        <w:t>Fact 33: ONS lookup codifies 2023 authority changes for planners and geographers</w:t>
      </w:r>
      <w:r>
        <w:br/>
        <w:t>Hook (15 words): ONS lookups codify 2023 authority changes with LAD codes and statutory instrument references for planners.</w:t>
      </w:r>
    </w:p>
    <w:p w14:paraId="7F3CC373" w14:textId="77777777" w:rsidR="00167F85" w:rsidRDefault="00000000">
      <w:pPr>
        <w:pStyle w:val="BodyText"/>
      </w:pPr>
      <w:r>
        <w:t xml:space="preserve">An ONS published data.gov.uk lookup relates local planning authorities to local authority districts as at 1 April 2023 and lists specific local authority changes, including Cumberland, Westmorland and Furness, North Yorkshire, and Somerset. </w:t>
      </w:r>
      <w:hyperlink r:id="rId101">
        <w:r>
          <w:rPr>
            <w:rStyle w:val="Hyperlink"/>
          </w:rPr>
          <w:t>[46]</w:t>
        </w:r>
      </w:hyperlink>
    </w:p>
    <w:p w14:paraId="5923129B" w14:textId="77777777" w:rsidR="00167F85" w:rsidRDefault="00000000">
      <w:pPr>
        <w:pStyle w:val="BodyText"/>
      </w:pPr>
      <w:r>
        <w:t xml:space="preserve">The same dataset lists the relevant statutory instrument numbers and vesting dates, supporting technical work in planning, data analysis, and public sector reporting that depends on authoritative geography codes. </w:t>
      </w:r>
      <w:hyperlink r:id="rId102">
        <w:r>
          <w:rPr>
            <w:rStyle w:val="Hyperlink"/>
          </w:rPr>
          <w:t>[46]</w:t>
        </w:r>
      </w:hyperlink>
      <w:r>
        <w:br/>
        <w:t xml:space="preserve">Sources: </w:t>
      </w:r>
      <w:hyperlink r:id="rId103">
        <w:r>
          <w:rPr>
            <w:rStyle w:val="Hyperlink"/>
          </w:rPr>
          <w:t>[46]</w:t>
        </w:r>
      </w:hyperlink>
      <w:r>
        <w:br/>
        <w:t>Category type: Operational</w:t>
      </w:r>
    </w:p>
    <w:p w14:paraId="318D9981" w14:textId="77777777" w:rsidR="00167F85" w:rsidRDefault="00000000">
      <w:pPr>
        <w:pStyle w:val="BodyText"/>
      </w:pPr>
      <w:r>
        <w:rPr>
          <w:b/>
          <w:bCs/>
        </w:rPr>
        <w:t>Fact 34: Northamptonshire 2020 Order created two successor unitaries in April 2021</w:t>
      </w:r>
      <w:r>
        <w:br/>
        <w:t>Hook (15 words): Northamptonshire’s 2020 Order created North and West Northamptonshire councils, with vesting day 1 April 2021.</w:t>
      </w:r>
    </w:p>
    <w:p w14:paraId="2046B17F" w14:textId="77777777" w:rsidR="00167F85" w:rsidRDefault="00000000">
      <w:pPr>
        <w:pStyle w:val="BodyText"/>
      </w:pPr>
      <w:r>
        <w:t xml:space="preserve">The Northamptonshire (Structural Changes) Order 2020 provides that on 1 April 2021 Northamptonshire County Council and the districts would be abolished and dissolved, with functions transferred to North Northamptonshire Council and West Northamptonshire Council. </w:t>
      </w:r>
      <w:hyperlink r:id="rId104">
        <w:r>
          <w:rPr>
            <w:rStyle w:val="Hyperlink"/>
          </w:rPr>
          <w:t>[47]</w:t>
        </w:r>
      </w:hyperlink>
    </w:p>
    <w:p w14:paraId="5314217D" w14:textId="77777777" w:rsidR="00167F85" w:rsidRDefault="00000000">
      <w:pPr>
        <w:pStyle w:val="BodyText"/>
      </w:pPr>
      <w:r>
        <w:t xml:space="preserve">This is a prominent modern example of reorganisation following acute governance and financial difficulties, and it illustrates how LGR can be used as a structural remedy in areas assessed as failing. </w:t>
      </w:r>
      <w:hyperlink r:id="rId105">
        <w:r>
          <w:rPr>
            <w:rStyle w:val="Hyperlink"/>
          </w:rPr>
          <w:t>[48]</w:t>
        </w:r>
      </w:hyperlink>
      <w:r>
        <w:br/>
        <w:t xml:space="preserve">Sources: </w:t>
      </w:r>
      <w:hyperlink r:id="rId106">
        <w:r>
          <w:rPr>
            <w:rStyle w:val="Hyperlink"/>
          </w:rPr>
          <w:t>[48]</w:t>
        </w:r>
      </w:hyperlink>
      <w:r>
        <w:br/>
        <w:t>Category type: Governance</w:t>
      </w:r>
    </w:p>
    <w:p w14:paraId="465595C5" w14:textId="77777777" w:rsidR="00167F85" w:rsidRDefault="00000000">
      <w:pPr>
        <w:pStyle w:val="BodyText"/>
      </w:pPr>
      <w:r>
        <w:rPr>
          <w:b/>
          <w:bCs/>
        </w:rPr>
        <w:t>Fact 35: Buckinghamshire 2019 Order created Buckinghamshire Council in April 2020</w:t>
      </w:r>
      <w:r>
        <w:br/>
        <w:t>Hook (15 words): Buckinghamshire’s 2019 Order replaced five councils with Buckinghamshire Council, operational fully from 1 April 2020.</w:t>
      </w:r>
    </w:p>
    <w:p w14:paraId="5C5F8CD8" w14:textId="77777777" w:rsidR="00167F85" w:rsidRDefault="00000000">
      <w:pPr>
        <w:pStyle w:val="BodyText"/>
      </w:pPr>
      <w:r>
        <w:t xml:space="preserve">The Buckinghamshire (Structural Changes) Order 2019 establishes Buckinghamshire Council as the sole principal authority and provides that on 1 April 2020 the existing councils would be wound up and dissolved. </w:t>
      </w:r>
      <w:hyperlink r:id="rId107">
        <w:r>
          <w:rPr>
            <w:rStyle w:val="Hyperlink"/>
          </w:rPr>
          <w:t>[49]</w:t>
        </w:r>
      </w:hyperlink>
    </w:p>
    <w:p w14:paraId="58AB11FC" w14:textId="77777777" w:rsidR="00167F85" w:rsidRDefault="00000000">
      <w:pPr>
        <w:pStyle w:val="BodyText"/>
      </w:pPr>
      <w:r>
        <w:t xml:space="preserve">House of Lords scrutiny material also describes implementation as replacing the two tier structure of the county council and four district councils with a single unitary authority, subject to Parliamentary approval. </w:t>
      </w:r>
      <w:hyperlink r:id="rId108">
        <w:r>
          <w:rPr>
            <w:rStyle w:val="Hyperlink"/>
          </w:rPr>
          <w:t>[50]</w:t>
        </w:r>
      </w:hyperlink>
      <w:r>
        <w:br/>
        <w:t xml:space="preserve">Sources: </w:t>
      </w:r>
      <w:hyperlink r:id="rId109">
        <w:r>
          <w:rPr>
            <w:rStyle w:val="Hyperlink"/>
          </w:rPr>
          <w:t>[51]</w:t>
        </w:r>
      </w:hyperlink>
      <w:r>
        <w:br/>
        <w:t>Category type: Legal</w:t>
      </w:r>
    </w:p>
    <w:p w14:paraId="35DDD062" w14:textId="77777777" w:rsidR="00167F85" w:rsidRDefault="00000000">
      <w:pPr>
        <w:pStyle w:val="BodyText"/>
      </w:pPr>
      <w:r>
        <w:rPr>
          <w:b/>
          <w:bCs/>
        </w:rPr>
        <w:t>Fact 36: Dorset 2018 Order created Dorset and Bournemouth Christchurch and Poole unitaries</w:t>
      </w:r>
      <w:r>
        <w:br/>
      </w:r>
      <w:r>
        <w:lastRenderedPageBreak/>
        <w:t>Hook (15 words): Dorset’s 2018 Order created Dorset Council and Bournemouth Christchurch and Poole, abolishing nine authorities overall.</w:t>
      </w:r>
    </w:p>
    <w:p w14:paraId="198FFF4B" w14:textId="77777777" w:rsidR="00167F85" w:rsidRDefault="00000000">
      <w:pPr>
        <w:pStyle w:val="BodyText"/>
      </w:pPr>
      <w:r>
        <w:t xml:space="preserve">House of Lords debate on the Dorset instruments states they abolished the nine existing local government areas and councils and established two new single tier unitary councils on 1 April 2019. </w:t>
      </w:r>
      <w:hyperlink r:id="rId110">
        <w:r>
          <w:rPr>
            <w:rStyle w:val="Hyperlink"/>
          </w:rPr>
          <w:t>[52]</w:t>
        </w:r>
      </w:hyperlink>
    </w:p>
    <w:p w14:paraId="4441A2DB" w14:textId="77777777" w:rsidR="00167F85" w:rsidRDefault="00000000">
      <w:pPr>
        <w:pStyle w:val="BodyText"/>
      </w:pPr>
      <w:r>
        <w:t xml:space="preserve">Local reporting on ward boundaries confirms the new Bournemouth Christchurch and Poole Council (BCP) would have 76 councillors in its first elections in May 2019, reflecting electoral design consequences of LGR. </w:t>
      </w:r>
      <w:hyperlink r:id="rId111">
        <w:r>
          <w:rPr>
            <w:rStyle w:val="Hyperlink"/>
          </w:rPr>
          <w:t>[53]</w:t>
        </w:r>
      </w:hyperlink>
      <w:r>
        <w:br/>
        <w:t xml:space="preserve">Sources: </w:t>
      </w:r>
      <w:hyperlink r:id="rId112">
        <w:r>
          <w:rPr>
            <w:rStyle w:val="Hyperlink"/>
          </w:rPr>
          <w:t>[54]</w:t>
        </w:r>
      </w:hyperlink>
      <w:r>
        <w:br/>
        <w:t>Category type: Governance</w:t>
      </w:r>
    </w:p>
    <w:p w14:paraId="251197C2" w14:textId="77777777" w:rsidR="00167F85" w:rsidRDefault="00000000">
      <w:pPr>
        <w:pStyle w:val="BodyText"/>
      </w:pPr>
      <w:r>
        <w:rPr>
          <w:b/>
          <w:bCs/>
        </w:rPr>
        <w:t>Fact 37: Shadow authority powers include interim statutory officer designation</w:t>
      </w:r>
      <w:r>
        <w:br/>
        <w:t>Hook (15 words): BCP’s shadow authority could designate interim monitoring, finance and paid service heads ahead of vesting.</w:t>
      </w:r>
    </w:p>
    <w:p w14:paraId="2EF7AC0B" w14:textId="77777777" w:rsidR="00167F85" w:rsidRDefault="00000000">
      <w:pPr>
        <w:pStyle w:val="BodyText"/>
      </w:pPr>
      <w:r>
        <w:t xml:space="preserve">A BCP shadow authority report notes that the 2018 order made provision for the shadow authority to designate interim statutory officers, including an interim monitoring officer and interim chief finance officer, and to appoint a head of paid service role. </w:t>
      </w:r>
      <w:hyperlink r:id="rId113">
        <w:r>
          <w:rPr>
            <w:rStyle w:val="Hyperlink"/>
          </w:rPr>
          <w:t>[55]</w:t>
        </w:r>
      </w:hyperlink>
    </w:p>
    <w:p w14:paraId="6E8FEF2B" w14:textId="77777777" w:rsidR="00167F85" w:rsidRDefault="00000000">
      <w:pPr>
        <w:pStyle w:val="BodyText"/>
      </w:pPr>
      <w:r>
        <w:t xml:space="preserve">This is a critical operational transition function: statutory officer continuity underpins lawful decision making, financial stewardship, and governance compliance during shadow operation and the run up to vesting day. </w:t>
      </w:r>
      <w:hyperlink r:id="rId114">
        <w:r>
          <w:rPr>
            <w:rStyle w:val="Hyperlink"/>
          </w:rPr>
          <w:t>[55]</w:t>
        </w:r>
      </w:hyperlink>
      <w:r>
        <w:br/>
        <w:t xml:space="preserve">Sources: </w:t>
      </w:r>
      <w:hyperlink r:id="rId115">
        <w:r>
          <w:rPr>
            <w:rStyle w:val="Hyperlink"/>
          </w:rPr>
          <w:t>[55]</w:t>
        </w:r>
      </w:hyperlink>
      <w:r>
        <w:br/>
        <w:t>Category type: Workforce</w:t>
      </w:r>
    </w:p>
    <w:p w14:paraId="22D74846" w14:textId="77777777" w:rsidR="00167F85" w:rsidRDefault="00000000">
      <w:pPr>
        <w:pStyle w:val="BodyText"/>
      </w:pPr>
      <w:r>
        <w:rPr>
          <w:b/>
          <w:bCs/>
        </w:rPr>
        <w:t>Fact 38: East and West Suffolk district mergers were implemented via 2018 instruments</w:t>
      </w:r>
      <w:r>
        <w:br/>
        <w:t>Hook (15 words): Suffolk mergers created East Suffolk and West Suffolk from 1 April 2019, with elections May 2019.</w:t>
      </w:r>
    </w:p>
    <w:p w14:paraId="37FC5E73" w14:textId="77777777" w:rsidR="00167F85" w:rsidRDefault="00000000">
      <w:pPr>
        <w:pStyle w:val="BodyText"/>
      </w:pPr>
      <w:r>
        <w:t xml:space="preserve">House of Lords debate on the East Suffolk instruments confirms that on 1 April 2019 two new councils were established, East Suffolk Council and West Suffolk Council, formed through the merger of predecessor district councils. </w:t>
      </w:r>
      <w:hyperlink r:id="rId116">
        <w:r>
          <w:rPr>
            <w:rStyle w:val="Hyperlink"/>
          </w:rPr>
          <w:t>[56]</w:t>
        </w:r>
      </w:hyperlink>
    </w:p>
    <w:p w14:paraId="67C04462" w14:textId="77777777" w:rsidR="00167F85" w:rsidRDefault="00000000">
      <w:pPr>
        <w:pStyle w:val="BodyText"/>
      </w:pPr>
      <w:r>
        <w:t xml:space="preserve">A Written Ministerial Statement explains the decisions were reached against district merger criteria including improving local government and service delivery, commanding a good deal of local support, and representing a credible geography, with first elections intended for 2 May 2019. </w:t>
      </w:r>
      <w:hyperlink r:id="rId117">
        <w:r>
          <w:rPr>
            <w:rStyle w:val="Hyperlink"/>
          </w:rPr>
          <w:t>[57]</w:t>
        </w:r>
      </w:hyperlink>
      <w:r>
        <w:br/>
        <w:t xml:space="preserve">Sources: </w:t>
      </w:r>
      <w:hyperlink r:id="rId118">
        <w:r>
          <w:rPr>
            <w:rStyle w:val="Hyperlink"/>
          </w:rPr>
          <w:t>[58]</w:t>
        </w:r>
      </w:hyperlink>
      <w:r>
        <w:br/>
        <w:t>Category type: Legal</w:t>
      </w:r>
    </w:p>
    <w:p w14:paraId="560C3EF0" w14:textId="77777777" w:rsidR="00167F85" w:rsidRDefault="00000000">
      <w:pPr>
        <w:pStyle w:val="BodyText"/>
      </w:pPr>
      <w:r>
        <w:rPr>
          <w:b/>
          <w:bCs/>
        </w:rPr>
        <w:t>Fact 39: West Suffolk business case set quantified one off transition costs</w:t>
      </w:r>
      <w:r>
        <w:br/>
        <w:t>Hook (15 words): West Suffolk business case estimated £500k transition costs, staff transfer, and elections in May 2019.</w:t>
      </w:r>
    </w:p>
    <w:p w14:paraId="2ED76723" w14:textId="77777777" w:rsidR="00167F85" w:rsidRDefault="00000000">
      <w:pPr>
        <w:pStyle w:val="BodyText"/>
      </w:pPr>
      <w:r>
        <w:lastRenderedPageBreak/>
        <w:t xml:space="preserve">The published West Suffolk business case table lists “Total One Off Transitional Costs” as £500k (2019 implementation) and £575k including contingency. </w:t>
      </w:r>
      <w:hyperlink r:id="rId119">
        <w:r>
          <w:rPr>
            <w:rStyle w:val="Hyperlink"/>
          </w:rPr>
          <w:t>[59]</w:t>
        </w:r>
      </w:hyperlink>
    </w:p>
    <w:p w14:paraId="189C7D6A" w14:textId="77777777" w:rsidR="00167F85" w:rsidRDefault="00000000">
      <w:pPr>
        <w:pStyle w:val="BodyText"/>
      </w:pPr>
      <w:r>
        <w:t xml:space="preserve">It also describes a shadow authority arrangement and states that on 1 April 2019 staff would transfer to the new authority, with elections to the new West Suffolk Council taking place in May 2019. </w:t>
      </w:r>
      <w:hyperlink r:id="rId120">
        <w:r>
          <w:rPr>
            <w:rStyle w:val="Hyperlink"/>
          </w:rPr>
          <w:t>[60]</w:t>
        </w:r>
      </w:hyperlink>
      <w:r>
        <w:br/>
        <w:t xml:space="preserve">Sources: </w:t>
      </w:r>
      <w:hyperlink r:id="rId121">
        <w:r>
          <w:rPr>
            <w:rStyle w:val="Hyperlink"/>
          </w:rPr>
          <w:t>[60]</w:t>
        </w:r>
      </w:hyperlink>
      <w:r>
        <w:br/>
        <w:t>Category type: Financial</w:t>
      </w:r>
    </w:p>
    <w:p w14:paraId="4683FADD" w14:textId="77777777" w:rsidR="00167F85" w:rsidRDefault="00000000">
      <w:pPr>
        <w:pStyle w:val="BodyText"/>
      </w:pPr>
      <w:r>
        <w:rPr>
          <w:b/>
          <w:bCs/>
        </w:rPr>
        <w:t>Fact 40: West Suffolk merger rationale highlighted shared services and stability</w:t>
      </w:r>
      <w:r>
        <w:br/>
        <w:t>Hook (15 words): West Suffolk councils cite long shared management, seeking stability and stronger capacity after merger creation.</w:t>
      </w:r>
    </w:p>
    <w:p w14:paraId="503BC255" w14:textId="77777777" w:rsidR="00167F85" w:rsidRDefault="00000000">
      <w:pPr>
        <w:pStyle w:val="BodyText"/>
      </w:pPr>
      <w:r>
        <w:t xml:space="preserve">West Suffolk Council states its predecessor councils had shared services, staff and management for many years, and the new council was created on 1 April 2019 replacing Forest Heath and St Edmundsbury. </w:t>
      </w:r>
      <w:hyperlink r:id="rId122">
        <w:r>
          <w:rPr>
            <w:rStyle w:val="Hyperlink"/>
          </w:rPr>
          <w:t>[61]</w:t>
        </w:r>
      </w:hyperlink>
    </w:p>
    <w:p w14:paraId="1F9B0CC0" w14:textId="77777777" w:rsidR="00167F85" w:rsidRDefault="00000000">
      <w:pPr>
        <w:pStyle w:val="BodyText"/>
      </w:pPr>
      <w:r>
        <w:t xml:space="preserve">The same page links the merger to “future proofing” and establishing a firm financial base and stability in the context of reduced national funding and local challenges such as health and housing need. </w:t>
      </w:r>
      <w:hyperlink r:id="rId123">
        <w:r>
          <w:rPr>
            <w:rStyle w:val="Hyperlink"/>
          </w:rPr>
          <w:t>[61]</w:t>
        </w:r>
      </w:hyperlink>
      <w:r>
        <w:br/>
        <w:t xml:space="preserve">Sources: </w:t>
      </w:r>
      <w:hyperlink r:id="rId124">
        <w:r>
          <w:rPr>
            <w:rStyle w:val="Hyperlink"/>
          </w:rPr>
          <w:t>[61]</w:t>
        </w:r>
      </w:hyperlink>
      <w:r>
        <w:br/>
        <w:t>Category type: Political</w:t>
      </w:r>
    </w:p>
    <w:p w14:paraId="1A44DB5F" w14:textId="77777777" w:rsidR="00167F85" w:rsidRDefault="00000000">
      <w:pPr>
        <w:pStyle w:val="BodyText"/>
      </w:pPr>
      <w:r>
        <w:rPr>
          <w:b/>
          <w:bCs/>
        </w:rPr>
        <w:t>Fact 41: Parliament recorded total transition costs and first year savings for 2009 unitaries</w:t>
      </w:r>
      <w:r>
        <w:br/>
        <w:t>Hook (15 words): Hansard listed £133.8m total transition costs for nine 2009 unitaries, with £159.1m first year savings.</w:t>
      </w:r>
    </w:p>
    <w:p w14:paraId="5EA09923" w14:textId="77777777" w:rsidR="00167F85" w:rsidRDefault="00000000">
      <w:pPr>
        <w:pStyle w:val="BodyText"/>
      </w:pPr>
      <w:r>
        <w:t xml:space="preserve">A Parliamentary answer (2 July 2009) provides a table of one off transition costs for each of the nine new unitary councils established on 1 April 2009, totalling £133.8m. </w:t>
      </w:r>
      <w:hyperlink r:id="rId125">
        <w:r>
          <w:rPr>
            <w:rStyle w:val="Hyperlink"/>
          </w:rPr>
          <w:t>[2]</w:t>
        </w:r>
      </w:hyperlink>
    </w:p>
    <w:p w14:paraId="521FB472" w14:textId="77777777" w:rsidR="00167F85" w:rsidRDefault="00000000">
      <w:pPr>
        <w:pStyle w:val="BodyText"/>
      </w:pPr>
      <w:r>
        <w:t xml:space="preserve">The same table records estimated savings included in 2009 to 10 budgets directly attributable to, or facilitated by, transition to unitary local government, totalling £159.1m across the nine councils. </w:t>
      </w:r>
      <w:hyperlink r:id="rId126">
        <w:r>
          <w:rPr>
            <w:rStyle w:val="Hyperlink"/>
          </w:rPr>
          <w:t>[2]</w:t>
        </w:r>
      </w:hyperlink>
      <w:r>
        <w:br/>
        <w:t xml:space="preserve">Sources: </w:t>
      </w:r>
      <w:hyperlink r:id="rId127">
        <w:r>
          <w:rPr>
            <w:rStyle w:val="Hyperlink"/>
          </w:rPr>
          <w:t>[2]</w:t>
        </w:r>
      </w:hyperlink>
      <w:r>
        <w:br/>
        <w:t>Category type: Financial</w:t>
      </w:r>
    </w:p>
    <w:p w14:paraId="255A665D" w14:textId="77777777" w:rsidR="00167F85" w:rsidRDefault="00000000">
      <w:pPr>
        <w:pStyle w:val="BodyText"/>
      </w:pPr>
      <w:r>
        <w:rPr>
          <w:b/>
          <w:bCs/>
        </w:rPr>
        <w:t>Fact 42: Parliament also recorded minimum estimated recurring savings for 2009 unitaries</w:t>
      </w:r>
      <w:r>
        <w:br/>
        <w:t>Hook (15 words): Ministers stated anticipated ongoing savings of £107m yearly from those nine unitaries once established fully.</w:t>
      </w:r>
    </w:p>
    <w:p w14:paraId="1815B54F" w14:textId="77777777" w:rsidR="00167F85" w:rsidRDefault="00000000">
      <w:pPr>
        <w:pStyle w:val="BodyText"/>
      </w:pPr>
      <w:r>
        <w:t xml:space="preserve">A Parliamentary answer (9 February 2010) states that savings anticipated when creating the nine new unitaries totalled over £100m per annum once transition costs were met, and provides a table of “initially identified minimum estimated annual savings” totalling £107m. </w:t>
      </w:r>
      <w:hyperlink r:id="rId128">
        <w:r>
          <w:rPr>
            <w:rStyle w:val="Hyperlink"/>
          </w:rPr>
          <w:t>[62]</w:t>
        </w:r>
      </w:hyperlink>
    </w:p>
    <w:p w14:paraId="13D96208" w14:textId="77777777" w:rsidR="00167F85" w:rsidRDefault="00000000">
      <w:pPr>
        <w:pStyle w:val="BodyText"/>
      </w:pPr>
      <w:r>
        <w:lastRenderedPageBreak/>
        <w:t xml:space="preserve">It also states that councils’ 2009 to 10 budget savings (directly attributable or facilitated by unitarisation) totalled £159.1m, reinforcing that reported budget period efficiencies may exceed “minimum annual” assumptions. </w:t>
      </w:r>
      <w:hyperlink r:id="rId129">
        <w:r>
          <w:rPr>
            <w:rStyle w:val="Hyperlink"/>
          </w:rPr>
          <w:t>[63]</w:t>
        </w:r>
      </w:hyperlink>
      <w:r>
        <w:br/>
        <w:t xml:space="preserve">Sources: </w:t>
      </w:r>
      <w:hyperlink r:id="rId130">
        <w:r>
          <w:rPr>
            <w:rStyle w:val="Hyperlink"/>
          </w:rPr>
          <w:t>[63]</w:t>
        </w:r>
      </w:hyperlink>
      <w:r>
        <w:br/>
        <w:t>Category type: Financial</w:t>
      </w:r>
    </w:p>
    <w:p w14:paraId="15928794" w14:textId="77777777" w:rsidR="00167F85" w:rsidRDefault="00000000">
      <w:pPr>
        <w:pStyle w:val="BodyText"/>
      </w:pPr>
      <w:r>
        <w:rPr>
          <w:b/>
          <w:bCs/>
        </w:rPr>
        <w:t>Fact 43: Government claimed £40m restructuring costs avoided by stopping Exeter and Norwich plans</w:t>
      </w:r>
      <w:r>
        <w:br/>
        <w:t>Hook (15 words): Government said stopping Exeter Norwich and Suffolk saved £40m restructuring costs and avoided disruption locally.</w:t>
      </w:r>
    </w:p>
    <w:p w14:paraId="3167F4DC" w14:textId="77777777" w:rsidR="00167F85" w:rsidRDefault="00000000">
      <w:pPr>
        <w:pStyle w:val="BodyText"/>
      </w:pPr>
      <w:r>
        <w:t xml:space="preserve">A 26 May 2010 government statement announced an intention to stop restructuring plans for Exeter, Norwich and Suffolk, claiming this would save the taxpayer £40m in restructuring costs and avoid disruption. </w:t>
      </w:r>
      <w:hyperlink r:id="rId131">
        <w:r>
          <w:rPr>
            <w:rStyle w:val="Hyperlink"/>
          </w:rPr>
          <w:t>[64]</w:t>
        </w:r>
      </w:hyperlink>
    </w:p>
    <w:p w14:paraId="7C296952" w14:textId="77777777" w:rsidR="00167F85" w:rsidRDefault="00000000">
      <w:pPr>
        <w:pStyle w:val="BodyText"/>
      </w:pPr>
      <w:r>
        <w:t xml:space="preserve">The same statement describes forecast saving profiles: estimated £40m restructuring costs up to 2014 to 15, forecast savings of £39.4m in that period, and forecast annual savings of £6.5m from 2015 to 16, illustrating how contested business cases can be in net terms. </w:t>
      </w:r>
      <w:hyperlink r:id="rId132">
        <w:r>
          <w:rPr>
            <w:rStyle w:val="Hyperlink"/>
          </w:rPr>
          <w:t>[64]</w:t>
        </w:r>
      </w:hyperlink>
      <w:r>
        <w:br/>
        <w:t xml:space="preserve">Sources: </w:t>
      </w:r>
      <w:hyperlink r:id="rId133">
        <w:r>
          <w:rPr>
            <w:rStyle w:val="Hyperlink"/>
          </w:rPr>
          <w:t>[64]</w:t>
        </w:r>
      </w:hyperlink>
      <w:r>
        <w:br/>
        <w:t>Category type: Political</w:t>
      </w:r>
    </w:p>
    <w:p w14:paraId="5BBA60FA" w14:textId="77777777" w:rsidR="00167F85" w:rsidRDefault="00000000">
      <w:pPr>
        <w:pStyle w:val="BodyText"/>
      </w:pPr>
      <w:r>
        <w:rPr>
          <w:b/>
          <w:bCs/>
        </w:rPr>
        <w:t>Fact 44: Local audit reform funding and backstops shape governance capacity for transition</w:t>
      </w:r>
      <w:r>
        <w:br/>
        <w:t>Hook (15 words): MHCLG’s audit reform package includes £49m support, a Local Audit Office plan, and accounts backstops.</w:t>
      </w:r>
    </w:p>
    <w:p w14:paraId="18275022" w14:textId="77777777" w:rsidR="00167F85" w:rsidRDefault="00000000">
      <w:pPr>
        <w:pStyle w:val="BodyText"/>
      </w:pPr>
      <w:r>
        <w:t xml:space="preserve">A 9 April 2025 MHCLG press release sets out local audit reform commitments, including up to £49m in funding during 2025 to 26 to help clear audit backlogs, linked to compliance with statutory backstops and publication of audited accounts. </w:t>
      </w:r>
      <w:hyperlink r:id="rId134">
        <w:r>
          <w:rPr>
            <w:rStyle w:val="Hyperlink"/>
          </w:rPr>
          <w:t>[65]</w:t>
        </w:r>
      </w:hyperlink>
    </w:p>
    <w:p w14:paraId="3739DEC0" w14:textId="77777777" w:rsidR="00167F85" w:rsidRDefault="00000000">
      <w:pPr>
        <w:pStyle w:val="BodyText"/>
      </w:pPr>
      <w:r>
        <w:t xml:space="preserve">It also states that approximately 95% of bodies published audited accounts for all years up to and including 2022 to 23 following the 13 December 2024 backstop, indicating governance assurance improvements relevant to councils undergoing LGR. </w:t>
      </w:r>
      <w:hyperlink r:id="rId135">
        <w:r>
          <w:rPr>
            <w:rStyle w:val="Hyperlink"/>
          </w:rPr>
          <w:t>[65]</w:t>
        </w:r>
      </w:hyperlink>
      <w:r>
        <w:br/>
        <w:t xml:space="preserve">Sources: </w:t>
      </w:r>
      <w:hyperlink r:id="rId136">
        <w:r>
          <w:rPr>
            <w:rStyle w:val="Hyperlink"/>
          </w:rPr>
          <w:t>[65]</w:t>
        </w:r>
      </w:hyperlink>
      <w:r>
        <w:br/>
        <w:t>Category type: Governance</w:t>
      </w:r>
    </w:p>
    <w:p w14:paraId="422340A5" w14:textId="77777777" w:rsidR="00167F85" w:rsidRDefault="00000000">
      <w:pPr>
        <w:pStyle w:val="BodyText"/>
      </w:pPr>
      <w:r>
        <w:rPr>
          <w:b/>
          <w:bCs/>
        </w:rPr>
        <w:t>Fact 45: NAO records rising spending power in cash terms but falling per person in real terms</w:t>
      </w:r>
      <w:r>
        <w:br/>
        <w:t>Hook (15 words): NAO found Core Spending Power rose 34% since 2015-16, but real terms per person fell.</w:t>
      </w:r>
    </w:p>
    <w:p w14:paraId="5D73CC10" w14:textId="77777777" w:rsidR="00167F85" w:rsidRDefault="00000000">
      <w:pPr>
        <w:pStyle w:val="BodyText"/>
      </w:pPr>
      <w:r>
        <w:t xml:space="preserve">The NAO report states MHCLG presents Core Spending Power (CSP) increasing by 34% (£14.2bn) between 2015 to 16 and 2023 to 24 in cash terms, while real terms CSP rose from £53.6bn to £55.7bn over the same period. </w:t>
      </w:r>
      <w:hyperlink r:id="rId137">
        <w:r>
          <w:rPr>
            <w:rStyle w:val="Hyperlink"/>
          </w:rPr>
          <w:t>[66]</w:t>
        </w:r>
      </w:hyperlink>
    </w:p>
    <w:p w14:paraId="3E685EA6" w14:textId="77777777" w:rsidR="00167F85" w:rsidRDefault="00000000">
      <w:pPr>
        <w:pStyle w:val="BodyText"/>
      </w:pPr>
      <w:r>
        <w:lastRenderedPageBreak/>
        <w:t xml:space="preserve">It also states CSP per person fell by 1% in real terms over 2015 to 16 to 2023 to 24, and records MHCLG allocated £64.2bn for local authorities in 2025 to 26. </w:t>
      </w:r>
      <w:hyperlink r:id="rId138">
        <w:r>
          <w:rPr>
            <w:rStyle w:val="Hyperlink"/>
          </w:rPr>
          <w:t>[66]</w:t>
        </w:r>
      </w:hyperlink>
      <w:r>
        <w:br/>
        <w:t xml:space="preserve">Sources: </w:t>
      </w:r>
      <w:hyperlink r:id="rId139">
        <w:r>
          <w:rPr>
            <w:rStyle w:val="Hyperlink"/>
          </w:rPr>
          <w:t>[66]</w:t>
        </w:r>
      </w:hyperlink>
      <w:r>
        <w:br/>
        <w:t>Category type: Financial</w:t>
      </w:r>
    </w:p>
    <w:p w14:paraId="4503E22B" w14:textId="77777777" w:rsidR="00167F85" w:rsidRDefault="00000000">
      <w:pPr>
        <w:pStyle w:val="BodyText"/>
      </w:pPr>
      <w:r>
        <w:rPr>
          <w:b/>
          <w:bCs/>
        </w:rPr>
        <w:t>Fact 46: LGA projects an £8.4bn funding gap by 2028 to 2029</w:t>
      </w:r>
      <w:r>
        <w:br/>
        <w:t>Hook (15 words): LGA forecasts an £8.4bn funding gap in 2028-29, with cost pressures adding £21.4bn since 2024-25.</w:t>
      </w:r>
    </w:p>
    <w:p w14:paraId="4108599F" w14:textId="77777777" w:rsidR="00167F85" w:rsidRDefault="00000000">
      <w:pPr>
        <w:pStyle w:val="BodyText"/>
      </w:pPr>
      <w:r>
        <w:t xml:space="preserve">The LGA’s Spending Review 2025 submission annexes estimate a funding gap of £1.9bn in 2025 to 26 rising to £8.4bn in 2028 to 29, based on modelled cost and demand pressures versus core revenue funding. </w:t>
      </w:r>
      <w:hyperlink r:id="rId140">
        <w:r>
          <w:rPr>
            <w:rStyle w:val="Hyperlink"/>
          </w:rPr>
          <w:t>[67]</w:t>
        </w:r>
      </w:hyperlink>
    </w:p>
    <w:p w14:paraId="786305F8" w14:textId="77777777" w:rsidR="00167F85" w:rsidRDefault="00000000">
      <w:pPr>
        <w:pStyle w:val="BodyText"/>
      </w:pPr>
      <w:r>
        <w:t xml:space="preserve">The same LGA publication states that if current cost and demand trends continue, pressures would add £21.4bn to the cost of delivering council services since 2024 to 25, a 29.8% increase in service costs. </w:t>
      </w:r>
      <w:hyperlink r:id="rId141">
        <w:r>
          <w:rPr>
            <w:rStyle w:val="Hyperlink"/>
          </w:rPr>
          <w:t>[68]</w:t>
        </w:r>
      </w:hyperlink>
      <w:r>
        <w:br/>
        <w:t xml:space="preserve">Sources: </w:t>
      </w:r>
      <w:hyperlink r:id="rId142">
        <w:r>
          <w:rPr>
            <w:rStyle w:val="Hyperlink"/>
          </w:rPr>
          <w:t>[69]</w:t>
        </w:r>
      </w:hyperlink>
      <w:r>
        <w:br/>
        <w:t>Category type: Financial</w:t>
      </w:r>
    </w:p>
    <w:p w14:paraId="09E8F9CD" w14:textId="77777777" w:rsidR="00167F85" w:rsidRDefault="00000000">
      <w:pPr>
        <w:pStyle w:val="BodyText"/>
      </w:pPr>
      <w:r>
        <w:rPr>
          <w:b/>
          <w:bCs/>
        </w:rPr>
        <w:t>Fact 47: PAC highlights declining per person funding alongside service pressure growth</w:t>
      </w:r>
      <w:r>
        <w:br/>
        <w:t>Hook (15 words): PAC said funding per person fell 2015-16 to 2023-24, and discretionary service spending was reduced.</w:t>
      </w:r>
    </w:p>
    <w:p w14:paraId="49C3E6F1" w14:textId="77777777" w:rsidR="00167F85" w:rsidRDefault="00000000">
      <w:pPr>
        <w:pStyle w:val="BodyText"/>
      </w:pPr>
      <w:r>
        <w:t xml:space="preserve">The Public Accounts Committee report states local government finance is in a “perilous state” and notes that while there was a real terms funding increase of 4% over 2015 to 16 to 2023 to 24, the amount per person fell. </w:t>
      </w:r>
      <w:hyperlink r:id="rId143">
        <w:r>
          <w:rPr>
            <w:rStyle w:val="Hyperlink"/>
          </w:rPr>
          <w:t>[70]</w:t>
        </w:r>
      </w:hyperlink>
    </w:p>
    <w:p w14:paraId="7B7F919A" w14:textId="77777777" w:rsidR="00167F85" w:rsidRDefault="00000000">
      <w:pPr>
        <w:pStyle w:val="BodyText"/>
      </w:pPr>
      <w:r>
        <w:t xml:space="preserve">It also notes that as demand for targeted services (social care, special educational needs, temporary accommodation) increased, there was a significant reduction in spending on discretionary services such as parks, leisure and street cleaning. </w:t>
      </w:r>
      <w:hyperlink r:id="rId144">
        <w:r>
          <w:rPr>
            <w:rStyle w:val="Hyperlink"/>
          </w:rPr>
          <w:t>[70]</w:t>
        </w:r>
      </w:hyperlink>
      <w:r>
        <w:br/>
        <w:t xml:space="preserve">Sources: </w:t>
      </w:r>
      <w:hyperlink r:id="rId145">
        <w:r>
          <w:rPr>
            <w:rStyle w:val="Hyperlink"/>
          </w:rPr>
          <w:t>[70]</w:t>
        </w:r>
      </w:hyperlink>
      <w:r>
        <w:br/>
        <w:t>Category type: Financial</w:t>
      </w:r>
    </w:p>
    <w:p w14:paraId="6801A9EB" w14:textId="77777777" w:rsidR="00167F85" w:rsidRDefault="00000000">
      <w:pPr>
        <w:pStyle w:val="BodyText"/>
      </w:pPr>
      <w:r>
        <w:rPr>
          <w:b/>
          <w:bCs/>
        </w:rPr>
        <w:t>Fact 48: DfC evaluation: £21.5m quantified savings, data issues and over £1bn investment opportunities</w:t>
      </w:r>
      <w:r>
        <w:br/>
        <w:t>Hook (15 words): DfC evaluated NI reform 2015-2022: £21.5m quantified savings, over £1bn potential investments, data gaps remain.</w:t>
      </w:r>
    </w:p>
    <w:p w14:paraId="22E088A5" w14:textId="77777777" w:rsidR="00167F85" w:rsidRDefault="00000000">
      <w:pPr>
        <w:pStyle w:val="BodyText"/>
      </w:pPr>
      <w:r>
        <w:t xml:space="preserve">Northern Ireland’s Department for Communities states its evaluation covers 1 April 2015 to 31 March 2022 and concludes that, while annual costs increased, this should be viewed alongside additional functions and capital investment, with inflation also relevant. </w:t>
      </w:r>
      <w:hyperlink r:id="rId146">
        <w:r>
          <w:rPr>
            <w:rStyle w:val="Hyperlink"/>
          </w:rPr>
          <w:t>[71]</w:t>
        </w:r>
      </w:hyperlink>
    </w:p>
    <w:p w14:paraId="1AE6E77A" w14:textId="77777777" w:rsidR="00167F85" w:rsidRDefault="00000000">
      <w:pPr>
        <w:pStyle w:val="BodyText"/>
      </w:pPr>
      <w:r>
        <w:t xml:space="preserve">The report notes most councils said it was not possible to quantify current and future efficiency savings due to limited information and timeframe, but identifies quantified savings of circa £21.5m and potential future investment opportunities of over £1bn, while stating it is too early to conclude cost effectiveness due to data limitations. </w:t>
      </w:r>
      <w:hyperlink r:id="rId147">
        <w:r>
          <w:rPr>
            <w:rStyle w:val="Hyperlink"/>
          </w:rPr>
          <w:t>[71]</w:t>
        </w:r>
      </w:hyperlink>
      <w:r>
        <w:br/>
      </w:r>
      <w:r>
        <w:lastRenderedPageBreak/>
        <w:t xml:space="preserve">Sources: </w:t>
      </w:r>
      <w:hyperlink r:id="rId148">
        <w:r>
          <w:rPr>
            <w:rStyle w:val="Hyperlink"/>
          </w:rPr>
          <w:t>[71]</w:t>
        </w:r>
      </w:hyperlink>
      <w:r>
        <w:br/>
        <w:t>Category type: Financial</w:t>
      </w:r>
    </w:p>
    <w:p w14:paraId="274AFC61" w14:textId="77777777" w:rsidR="00167F85" w:rsidRDefault="00000000">
      <w:pPr>
        <w:pStyle w:val="BodyText"/>
      </w:pPr>
      <w:r>
        <w:rPr>
          <w:b/>
          <w:bCs/>
        </w:rPr>
        <w:t>Fact 49: NIAO: £128m income expenditure shortfall and planning delays in 2022 to 23</w:t>
      </w:r>
      <w:r>
        <w:br/>
        <w:t>Hook (15 words): NIAO reported NI councils’ 2022-23 income £1.03bn versus £1.16bn spend, and planning delays still persist.</w:t>
      </w:r>
    </w:p>
    <w:p w14:paraId="02C0CC8A" w14:textId="77777777" w:rsidR="00167F85" w:rsidRDefault="00000000">
      <w:pPr>
        <w:pStyle w:val="BodyText"/>
      </w:pPr>
      <w:r>
        <w:t xml:space="preserve">The Northern Ireland Audit Office Local Government Auditor’s Report 2024 states total income across the 11 councils in 2022 to 23 was around £1.03bn and expenditure was around £1.16bn, implying a shortfall of approximately £128m. </w:t>
      </w:r>
      <w:hyperlink r:id="rId149">
        <w:r>
          <w:rPr>
            <w:rStyle w:val="Hyperlink"/>
          </w:rPr>
          <w:t>[72]</w:t>
        </w:r>
      </w:hyperlink>
    </w:p>
    <w:p w14:paraId="39737F8F" w14:textId="77777777" w:rsidR="00167F85" w:rsidRDefault="00000000">
      <w:pPr>
        <w:pStyle w:val="BodyText"/>
      </w:pPr>
      <w:r>
        <w:t xml:space="preserve">It also reports that 63% of major planning applications were not processed within the statutory 30 week target and around 62% of local planning applications were not processed within the statutory 15 week target, evidencing service performance pressures within the post reform landscape. </w:t>
      </w:r>
      <w:hyperlink r:id="rId150">
        <w:r>
          <w:rPr>
            <w:rStyle w:val="Hyperlink"/>
          </w:rPr>
          <w:t>[72]</w:t>
        </w:r>
      </w:hyperlink>
      <w:r>
        <w:br/>
        <w:t xml:space="preserve">Sources: </w:t>
      </w:r>
      <w:hyperlink r:id="rId151">
        <w:r>
          <w:rPr>
            <w:rStyle w:val="Hyperlink"/>
          </w:rPr>
          <w:t>[72]</w:t>
        </w:r>
      </w:hyperlink>
      <w:r>
        <w:br/>
        <w:t>Category type: Service Delivery</w:t>
      </w:r>
    </w:p>
    <w:p w14:paraId="1EF157FC" w14:textId="77777777" w:rsidR="00167F85" w:rsidRDefault="00000000">
      <w:pPr>
        <w:pStyle w:val="BodyText"/>
      </w:pPr>
      <w:r>
        <w:rPr>
          <w:b/>
          <w:bCs/>
        </w:rPr>
        <w:t>Fact 50: Wales and Scotland operate unitary systems nationwide, at 22 and 32 councils respectively</w:t>
      </w:r>
      <w:r>
        <w:br/>
        <w:t>Hook (15 words): Wales and Scotland operate unitary local government: Wales has 22 principal councils, Scotland has 32.</w:t>
      </w:r>
    </w:p>
    <w:p w14:paraId="2BC93085" w14:textId="77777777" w:rsidR="00167F85" w:rsidRDefault="00000000">
      <w:pPr>
        <w:pStyle w:val="BodyText"/>
      </w:pPr>
      <w:r>
        <w:t xml:space="preserve">Law Wales states that Wales’ 22 unitary authorities date from 1996 and were established by the Local Government (Wales) Act 1994, and also notes there are currently over 730 community councils in Wales. </w:t>
      </w:r>
      <w:hyperlink r:id="rId152">
        <w:r>
          <w:rPr>
            <w:rStyle w:val="Hyperlink"/>
          </w:rPr>
          <w:t>[73]</w:t>
        </w:r>
      </w:hyperlink>
    </w:p>
    <w:p w14:paraId="60572D37" w14:textId="77777777" w:rsidR="00167F85" w:rsidRDefault="00000000">
      <w:pPr>
        <w:pStyle w:val="BodyText"/>
      </w:pPr>
      <w:r>
        <w:t xml:space="preserve">The Scottish Government states local government comprises 32 councils since 1996 and that there are 1,226 elected councillors normally elected every five years, reinforcing the fully unitary baseline against which England’s current reforms are often compared. </w:t>
      </w:r>
      <w:hyperlink r:id="rId153">
        <w:r>
          <w:rPr>
            <w:rStyle w:val="Hyperlink"/>
          </w:rPr>
          <w:t>[8]</w:t>
        </w:r>
      </w:hyperlink>
      <w:r>
        <w:br/>
        <w:t xml:space="preserve">Sources: </w:t>
      </w:r>
      <w:hyperlink r:id="rId154">
        <w:r>
          <w:rPr>
            <w:rStyle w:val="Hyperlink"/>
          </w:rPr>
          <w:t>[74]</w:t>
        </w:r>
      </w:hyperlink>
      <w:r>
        <w:br/>
        <w:t>Category type: Governance</w:t>
      </w:r>
    </w:p>
    <w:p w14:paraId="0B6E7B17" w14:textId="77777777" w:rsidR="00167F85" w:rsidRDefault="00000000">
      <w:pPr>
        <w:pStyle w:val="Heading2"/>
      </w:pPr>
      <w:bookmarkStart w:id="4" w:name="source-notes-and-caveats"/>
      <w:bookmarkEnd w:id="3"/>
      <w:r>
        <w:t>Source notes and caveats</w:t>
      </w:r>
    </w:p>
    <w:p w14:paraId="2874C83F" w14:textId="77777777" w:rsidR="00167F85" w:rsidRDefault="00000000">
      <w:pPr>
        <w:pStyle w:val="FirstParagraph"/>
      </w:pPr>
      <w:r>
        <w:t xml:space="preserve">Several highly cited national savings and transition cost figures for England’s current programme are based on modelling assumptions (for example PwC scenario modelling across all two tier county areas) and are best treated as indicative rather than predictive for any specific area. The House of Commons Library briefing explicitly distinguishes between one unitary, two unitary and three unitary scenarios, and notes that the 2025 update applies a population threshold that changes assumptions relative to 2020 modelling. </w:t>
      </w:r>
      <w:hyperlink r:id="rId155">
        <w:r>
          <w:rPr>
            <w:rStyle w:val="Hyperlink"/>
          </w:rPr>
          <w:t>[3]</w:t>
        </w:r>
      </w:hyperlink>
    </w:p>
    <w:p w14:paraId="2332D6C8" w14:textId="77777777" w:rsidR="00167F85" w:rsidRDefault="00000000">
      <w:pPr>
        <w:pStyle w:val="BodyText"/>
      </w:pPr>
      <w:r>
        <w:t xml:space="preserve">Where this report describes “expected” future dates for most areas (May 2027 elections and 1 April 2028 vesting day), this is reported as an expectation stated in the House of Commons Library briefing rather than a guaranteed statutory date for every area. </w:t>
      </w:r>
      <w:hyperlink r:id="rId156">
        <w:r>
          <w:rPr>
            <w:rStyle w:val="Hyperlink"/>
          </w:rPr>
          <w:t>[26]</w:t>
        </w:r>
      </w:hyperlink>
    </w:p>
    <w:bookmarkEnd w:id="0"/>
    <w:bookmarkEnd w:id="1"/>
    <w:bookmarkEnd w:id="4"/>
    <w:p w14:paraId="70666B7A" w14:textId="77777777" w:rsidR="00167F85" w:rsidRDefault="00100249">
      <w:r>
        <w:rPr>
          <w:noProof/>
        </w:rPr>
        <w:pict w14:anchorId="64B4A729">
          <v:rect id="_x0000_i1025" alt="" style="width:451.3pt;height:.05pt;mso-width-percent:0;mso-height-percent:0;mso-width-percent:0;mso-height-percent:0" o:hralign="center" o:hrstd="t" o:hr="t"/>
        </w:pict>
      </w:r>
    </w:p>
    <w:bookmarkStart w:id="5" w:name="citations"/>
    <w:p w14:paraId="243629B3" w14:textId="77777777" w:rsidR="00167F85" w:rsidRDefault="00000000">
      <w:pPr>
        <w:pStyle w:val="FirstParagraph"/>
      </w:pPr>
      <w:r>
        <w:lastRenderedPageBreak/>
        <w:fldChar w:fldCharType="begin"/>
      </w:r>
      <w:r>
        <w:instrText>HYPERLINK "https://www.gov.uk/government/publications/local-government-reorganisation-letter-to-areas-invited-to-submitted-final-proposals/summary-of-the-local-government-reorganisation-process" \h</w:instrText>
      </w:r>
      <w:r>
        <w:fldChar w:fldCharType="separate"/>
      </w:r>
      <w:r>
        <w:rPr>
          <w:rStyle w:val="Hyperlink"/>
        </w:rPr>
        <w:t>[1]</w:t>
      </w:r>
      <w:r>
        <w:fldChar w:fldCharType="end"/>
      </w:r>
      <w:r>
        <w:t xml:space="preserve"> </w:t>
      </w:r>
      <w:hyperlink r:id="rId157">
        <w:r>
          <w:rPr>
            <w:rStyle w:val="Hyperlink"/>
          </w:rPr>
          <w:t>[5]</w:t>
        </w:r>
      </w:hyperlink>
      <w:r>
        <w:t xml:space="preserve"> </w:t>
      </w:r>
      <w:hyperlink r:id="rId158">
        <w:r>
          <w:rPr>
            <w:rStyle w:val="Hyperlink"/>
          </w:rPr>
          <w:t>[12]</w:t>
        </w:r>
      </w:hyperlink>
      <w:r>
        <w:t xml:space="preserve"> </w:t>
      </w:r>
      <w:hyperlink r:id="rId159">
        <w:r>
          <w:rPr>
            <w:rStyle w:val="Hyperlink"/>
          </w:rPr>
          <w:t>[15]</w:t>
        </w:r>
      </w:hyperlink>
      <w:r>
        <w:t xml:space="preserve"> https://www.gov.uk/government/publications/local-government-reorganisation-letter-to-areas-invited-to-submitted-final-proposals/summary-of-the-local-government-reorganisation-process</w:t>
      </w:r>
    </w:p>
    <w:p w14:paraId="4CEA6D9A" w14:textId="77777777" w:rsidR="00167F85" w:rsidRDefault="00000000">
      <w:pPr>
        <w:pStyle w:val="BodyText"/>
      </w:pPr>
      <w:hyperlink r:id="rId160">
        <w:r>
          <w:rPr>
            <w:rStyle w:val="Hyperlink"/>
          </w:rPr>
          <w:t>https://www.gov.uk/government/publications/local-government-reorganisation-letter-to-areas-invited-to-submitted-final-proposals/summary-of-the-local-government-reorganisation-process</w:t>
        </w:r>
      </w:hyperlink>
    </w:p>
    <w:p w14:paraId="587B81EA" w14:textId="77777777" w:rsidR="00167F85" w:rsidRDefault="00000000">
      <w:pPr>
        <w:pStyle w:val="BodyText"/>
      </w:pPr>
      <w:hyperlink r:id="rId161">
        <w:r>
          <w:rPr>
            <w:rStyle w:val="Hyperlink"/>
          </w:rPr>
          <w:t>[2]</w:t>
        </w:r>
      </w:hyperlink>
      <w:r>
        <w:t xml:space="preserve"> https://hansard.parliament.uk/Commons/2009-07-02/debates/09070268000051/UnitaryCouncilsCosts</w:t>
      </w:r>
    </w:p>
    <w:p w14:paraId="1533C71A" w14:textId="77777777" w:rsidR="00167F85" w:rsidRDefault="00000000">
      <w:pPr>
        <w:pStyle w:val="BodyText"/>
      </w:pPr>
      <w:hyperlink r:id="rId162">
        <w:r>
          <w:rPr>
            <w:rStyle w:val="Hyperlink"/>
          </w:rPr>
          <w:t>https://hansard.parliament.uk/Commons/2009-07-02/debates/09070268000051/UnitaryCouncilsCosts</w:t>
        </w:r>
      </w:hyperlink>
    </w:p>
    <w:p w14:paraId="7E69E2CB" w14:textId="77777777" w:rsidR="00167F85" w:rsidRDefault="00000000">
      <w:pPr>
        <w:pStyle w:val="BodyText"/>
      </w:pPr>
      <w:hyperlink r:id="rId163">
        <w:r>
          <w:rPr>
            <w:rStyle w:val="Hyperlink"/>
          </w:rPr>
          <w:t>[3]</w:t>
        </w:r>
      </w:hyperlink>
      <w:r>
        <w:t xml:space="preserve"> </w:t>
      </w:r>
      <w:hyperlink r:id="rId164">
        <w:r>
          <w:rPr>
            <w:rStyle w:val="Hyperlink"/>
          </w:rPr>
          <w:t>[6]</w:t>
        </w:r>
      </w:hyperlink>
      <w:r>
        <w:t xml:space="preserve"> </w:t>
      </w:r>
      <w:hyperlink r:id="rId165">
        <w:r>
          <w:rPr>
            <w:rStyle w:val="Hyperlink"/>
          </w:rPr>
          <w:t>[10]</w:t>
        </w:r>
      </w:hyperlink>
      <w:r>
        <w:t xml:space="preserve"> </w:t>
      </w:r>
      <w:hyperlink r:id="rId166">
        <w:r>
          <w:rPr>
            <w:rStyle w:val="Hyperlink"/>
          </w:rPr>
          <w:t>[24]</w:t>
        </w:r>
      </w:hyperlink>
      <w:r>
        <w:t xml:space="preserve"> </w:t>
      </w:r>
      <w:hyperlink r:id="rId167">
        <w:r>
          <w:rPr>
            <w:rStyle w:val="Hyperlink"/>
          </w:rPr>
          <w:t>[26]</w:t>
        </w:r>
      </w:hyperlink>
      <w:r>
        <w:t xml:space="preserve"> </w:t>
      </w:r>
      <w:hyperlink r:id="rId168">
        <w:r>
          <w:rPr>
            <w:rStyle w:val="Hyperlink"/>
          </w:rPr>
          <w:t>[27]</w:t>
        </w:r>
      </w:hyperlink>
      <w:r>
        <w:t xml:space="preserve"> </w:t>
      </w:r>
      <w:hyperlink r:id="rId169">
        <w:r>
          <w:rPr>
            <w:rStyle w:val="Hyperlink"/>
          </w:rPr>
          <w:t>[29]</w:t>
        </w:r>
      </w:hyperlink>
      <w:r>
        <w:t xml:space="preserve"> </w:t>
      </w:r>
      <w:hyperlink r:id="rId170">
        <w:r>
          <w:rPr>
            <w:rStyle w:val="Hyperlink"/>
          </w:rPr>
          <w:t>[30]</w:t>
        </w:r>
      </w:hyperlink>
      <w:r>
        <w:t xml:space="preserve"> </w:t>
      </w:r>
      <w:hyperlink r:id="rId171">
        <w:r>
          <w:rPr>
            <w:rStyle w:val="Hyperlink"/>
          </w:rPr>
          <w:t>[32]</w:t>
        </w:r>
      </w:hyperlink>
      <w:r>
        <w:t xml:space="preserve"> </w:t>
      </w:r>
      <w:hyperlink r:id="rId172">
        <w:r>
          <w:rPr>
            <w:rStyle w:val="Hyperlink"/>
          </w:rPr>
          <w:t>[33]</w:t>
        </w:r>
      </w:hyperlink>
      <w:r>
        <w:t xml:space="preserve"> https://researchbriefings.files.parliament.uk/documents/CBP-10494/CBP-10494.pdf</w:t>
      </w:r>
    </w:p>
    <w:p w14:paraId="3F2E8859" w14:textId="77777777" w:rsidR="00167F85" w:rsidRDefault="00000000">
      <w:pPr>
        <w:pStyle w:val="BodyText"/>
      </w:pPr>
      <w:hyperlink r:id="rId173">
        <w:r>
          <w:rPr>
            <w:rStyle w:val="Hyperlink"/>
          </w:rPr>
          <w:t>https://researchbriefings.files.parliament.uk/documents/CBP-10494/CBP-10494.pdf</w:t>
        </w:r>
      </w:hyperlink>
    </w:p>
    <w:p w14:paraId="773188E2" w14:textId="77777777" w:rsidR="00167F85" w:rsidRDefault="00000000">
      <w:pPr>
        <w:pStyle w:val="BodyText"/>
      </w:pPr>
      <w:hyperlink r:id="rId174">
        <w:r>
          <w:rPr>
            <w:rStyle w:val="Hyperlink"/>
          </w:rPr>
          <w:t>[4]</w:t>
        </w:r>
      </w:hyperlink>
      <w:r>
        <w:t xml:space="preserve"> </w:t>
      </w:r>
      <w:hyperlink r:id="rId175">
        <w:r>
          <w:rPr>
            <w:rStyle w:val="Hyperlink"/>
          </w:rPr>
          <w:t>[7]</w:t>
        </w:r>
      </w:hyperlink>
      <w:r>
        <w:t xml:space="preserve"> </w:t>
      </w:r>
      <w:hyperlink r:id="rId176">
        <w:r>
          <w:rPr>
            <w:rStyle w:val="Hyperlink"/>
          </w:rPr>
          <w:t>[73]</w:t>
        </w:r>
      </w:hyperlink>
      <w:r>
        <w:t xml:space="preserve"> </w:t>
      </w:r>
      <w:hyperlink r:id="rId177">
        <w:r>
          <w:rPr>
            <w:rStyle w:val="Hyperlink"/>
          </w:rPr>
          <w:t>[74]</w:t>
        </w:r>
      </w:hyperlink>
      <w:r>
        <w:t xml:space="preserve"> https://law.gov.wales/local-government-bodies</w:t>
      </w:r>
    </w:p>
    <w:p w14:paraId="425D3C0A" w14:textId="77777777" w:rsidR="00167F85" w:rsidRDefault="00000000">
      <w:pPr>
        <w:pStyle w:val="BodyText"/>
      </w:pPr>
      <w:hyperlink r:id="rId178">
        <w:r>
          <w:rPr>
            <w:rStyle w:val="Hyperlink"/>
          </w:rPr>
          <w:t>https://law.gov.wales/local-government-bodies</w:t>
        </w:r>
      </w:hyperlink>
    </w:p>
    <w:p w14:paraId="0DD521BB" w14:textId="77777777" w:rsidR="00167F85" w:rsidRDefault="00000000">
      <w:pPr>
        <w:pStyle w:val="BodyText"/>
      </w:pPr>
      <w:hyperlink r:id="rId179">
        <w:r>
          <w:rPr>
            <w:rStyle w:val="Hyperlink"/>
          </w:rPr>
          <w:t>[8]</w:t>
        </w:r>
      </w:hyperlink>
      <w:r>
        <w:t xml:space="preserve"> https://www.gov.scot/policies/local-government/</w:t>
      </w:r>
    </w:p>
    <w:p w14:paraId="447BAB18" w14:textId="77777777" w:rsidR="00167F85" w:rsidRDefault="00000000">
      <w:pPr>
        <w:pStyle w:val="BodyText"/>
      </w:pPr>
      <w:hyperlink r:id="rId180">
        <w:r>
          <w:rPr>
            <w:rStyle w:val="Hyperlink"/>
          </w:rPr>
          <w:t>https://www.gov.scot/policies/local-government/</w:t>
        </w:r>
      </w:hyperlink>
    </w:p>
    <w:p w14:paraId="575F9F58" w14:textId="77777777" w:rsidR="00167F85" w:rsidRDefault="00000000">
      <w:pPr>
        <w:pStyle w:val="BodyText"/>
      </w:pPr>
      <w:hyperlink r:id="rId181">
        <w:r>
          <w:rPr>
            <w:rStyle w:val="Hyperlink"/>
          </w:rPr>
          <w:t>[9]</w:t>
        </w:r>
      </w:hyperlink>
      <w:r>
        <w:t xml:space="preserve"> </w:t>
      </w:r>
      <w:hyperlink r:id="rId182">
        <w:r>
          <w:rPr>
            <w:rStyle w:val="Hyperlink"/>
          </w:rPr>
          <w:t>[71]</w:t>
        </w:r>
      </w:hyperlink>
      <w:r>
        <w:t xml:space="preserve"> https://www.communities-ni.gov.uk/publications/impact-local-government-reform-service-delivery-and-cost-effectiveness</w:t>
      </w:r>
    </w:p>
    <w:p w14:paraId="0A70D4D4" w14:textId="77777777" w:rsidR="00167F85" w:rsidRDefault="00000000">
      <w:pPr>
        <w:pStyle w:val="BodyText"/>
      </w:pPr>
      <w:hyperlink r:id="rId183">
        <w:r>
          <w:rPr>
            <w:rStyle w:val="Hyperlink"/>
          </w:rPr>
          <w:t>https://www.communities-ni.gov.uk/publications/impact-local-government-reform-service-delivery-and-cost-effectiveness</w:t>
        </w:r>
      </w:hyperlink>
    </w:p>
    <w:p w14:paraId="25A18509" w14:textId="77777777" w:rsidR="00167F85" w:rsidRDefault="00000000">
      <w:pPr>
        <w:pStyle w:val="BodyText"/>
      </w:pPr>
      <w:hyperlink r:id="rId184">
        <w:r>
          <w:rPr>
            <w:rStyle w:val="Hyperlink"/>
          </w:rPr>
          <w:t>[11]</w:t>
        </w:r>
      </w:hyperlink>
      <w:r>
        <w:t xml:space="preserve"> </w:t>
      </w:r>
      <w:hyperlink r:id="rId185">
        <w:r>
          <w:rPr>
            <w:rStyle w:val="Hyperlink"/>
          </w:rPr>
          <w:t>[13]</w:t>
        </w:r>
      </w:hyperlink>
      <w:r>
        <w:t xml:space="preserve"> </w:t>
      </w:r>
      <w:hyperlink r:id="rId186">
        <w:r>
          <w:rPr>
            <w:rStyle w:val="Hyperlink"/>
          </w:rPr>
          <w:t>[18]</w:t>
        </w:r>
      </w:hyperlink>
      <w:r>
        <w:t xml:space="preserve"> https://www.legislation.gov.uk/ukpga/2007/28/pdfs/ukpga_20070028_en.pdf</w:t>
      </w:r>
    </w:p>
    <w:p w14:paraId="407970B4" w14:textId="77777777" w:rsidR="00167F85" w:rsidRDefault="00000000">
      <w:pPr>
        <w:pStyle w:val="BodyText"/>
      </w:pPr>
      <w:hyperlink r:id="rId187">
        <w:r>
          <w:rPr>
            <w:rStyle w:val="Hyperlink"/>
          </w:rPr>
          <w:t>https://www.legislation.gov.uk/ukpga/2007/28/pdfs/ukpga_20070028_en.pdf</w:t>
        </w:r>
      </w:hyperlink>
    </w:p>
    <w:p w14:paraId="0DE57958" w14:textId="77777777" w:rsidR="00167F85" w:rsidRDefault="00000000">
      <w:pPr>
        <w:pStyle w:val="BodyText"/>
      </w:pPr>
      <w:hyperlink r:id="rId188">
        <w:r>
          <w:rPr>
            <w:rStyle w:val="Hyperlink"/>
          </w:rPr>
          <w:t>[14]</w:t>
        </w:r>
      </w:hyperlink>
      <w:r>
        <w:t xml:space="preserve"> </w:t>
      </w:r>
      <w:hyperlink r:id="rId189">
        <w:r>
          <w:rPr>
            <w:rStyle w:val="Hyperlink"/>
          </w:rPr>
          <w:t>[17]</w:t>
        </w:r>
      </w:hyperlink>
      <w:r>
        <w:t xml:space="preserve"> </w:t>
      </w:r>
      <w:hyperlink r:id="rId190">
        <w:r>
          <w:rPr>
            <w:rStyle w:val="Hyperlink"/>
          </w:rPr>
          <w:t>[19]</w:t>
        </w:r>
      </w:hyperlink>
      <w:r>
        <w:t xml:space="preserve"> </w:t>
      </w:r>
      <w:hyperlink r:id="rId191">
        <w:r>
          <w:rPr>
            <w:rStyle w:val="Hyperlink"/>
          </w:rPr>
          <w:t>[20]</w:t>
        </w:r>
      </w:hyperlink>
      <w:r>
        <w:t xml:space="preserve"> https://www.gov.uk/government/publications/local-government-reorganisation-letter-to-areas-invited-to-submitted-final-proposals/financial-decisions-before-local-government-reorganisation</w:t>
      </w:r>
    </w:p>
    <w:p w14:paraId="376CD12D" w14:textId="77777777" w:rsidR="00167F85" w:rsidRDefault="00000000">
      <w:pPr>
        <w:pStyle w:val="BodyText"/>
      </w:pPr>
      <w:hyperlink r:id="rId192">
        <w:r>
          <w:rPr>
            <w:rStyle w:val="Hyperlink"/>
          </w:rPr>
          <w:t>https://www.gov.uk/government/publications/local-government-reorganisation-letter-to-areas-invited-to-submitted-final-proposals/financial-decisions-before-local-government-reorganisation</w:t>
        </w:r>
      </w:hyperlink>
    </w:p>
    <w:p w14:paraId="64A18BA1" w14:textId="77777777" w:rsidR="00167F85" w:rsidRDefault="00000000">
      <w:pPr>
        <w:pStyle w:val="BodyText"/>
      </w:pPr>
      <w:hyperlink r:id="rId193">
        <w:r>
          <w:rPr>
            <w:rStyle w:val="Hyperlink"/>
          </w:rPr>
          <w:t>[16]</w:t>
        </w:r>
      </w:hyperlink>
      <w:r>
        <w:t xml:space="preserve"> </w:t>
      </w:r>
      <w:hyperlink r:id="rId194">
        <w:r>
          <w:rPr>
            <w:rStyle w:val="Hyperlink"/>
          </w:rPr>
          <w:t>[21]</w:t>
        </w:r>
      </w:hyperlink>
      <w:r>
        <w:t xml:space="preserve"> </w:t>
      </w:r>
      <w:hyperlink r:id="rId195">
        <w:r>
          <w:rPr>
            <w:rStyle w:val="Hyperlink"/>
          </w:rPr>
          <w:t>[22]</w:t>
        </w:r>
      </w:hyperlink>
      <w:r>
        <w:t xml:space="preserve"> </w:t>
      </w:r>
      <w:hyperlink r:id="rId196">
        <w:r>
          <w:rPr>
            <w:rStyle w:val="Hyperlink"/>
          </w:rPr>
          <w:t>[23]</w:t>
        </w:r>
      </w:hyperlink>
      <w:r>
        <w:t xml:space="preserve"> https://www.gov.uk/government/publications/local-government-reorganisation-letter-to-areas-invited-to-submitted-final-proposals/local-government-reorganisation-considerations-for-partnership-working-in-social-care-for-new-unitary-authorities</w:t>
      </w:r>
    </w:p>
    <w:p w14:paraId="247688FD" w14:textId="77777777" w:rsidR="00167F85" w:rsidRDefault="00000000">
      <w:pPr>
        <w:pStyle w:val="BodyText"/>
      </w:pPr>
      <w:hyperlink r:id="rId197">
        <w:r>
          <w:rPr>
            <w:rStyle w:val="Hyperlink"/>
          </w:rPr>
          <w:t>https://www.gov.uk/government/publications/local-government-reorganisation-letter-to-areas-invited-to-submitted-final-proposals/local-government-reorganisation-considerations-for-partnership-working-in-social-care-for-new-unitary-authorities</w:t>
        </w:r>
      </w:hyperlink>
    </w:p>
    <w:p w14:paraId="72722228" w14:textId="77777777" w:rsidR="00167F85" w:rsidRDefault="00000000">
      <w:pPr>
        <w:pStyle w:val="BodyText"/>
      </w:pPr>
      <w:hyperlink r:id="rId198">
        <w:r>
          <w:rPr>
            <w:rStyle w:val="Hyperlink"/>
          </w:rPr>
          <w:t>[25]</w:t>
        </w:r>
      </w:hyperlink>
      <w:r>
        <w:t xml:space="preserve"> https://www.gov.uk/government/publications/english-devolution-white-paper-power-and-partnership-foundations-for-growth/english-devolution-white-paper</w:t>
      </w:r>
    </w:p>
    <w:p w14:paraId="1F9546FA" w14:textId="77777777" w:rsidR="00167F85" w:rsidRDefault="00000000">
      <w:pPr>
        <w:pStyle w:val="BodyText"/>
      </w:pPr>
      <w:hyperlink r:id="rId199">
        <w:r>
          <w:rPr>
            <w:rStyle w:val="Hyperlink"/>
          </w:rPr>
          <w:t>https://www.gov.uk/government/publications/english-devolution-white-paper-power-and-partnership-foundations-for-growth/english-devolution-white-paper</w:t>
        </w:r>
      </w:hyperlink>
    </w:p>
    <w:p w14:paraId="3CD0B49F" w14:textId="77777777" w:rsidR="00167F85" w:rsidRDefault="00000000">
      <w:pPr>
        <w:pStyle w:val="BodyText"/>
      </w:pPr>
      <w:hyperlink r:id="rId200">
        <w:r>
          <w:rPr>
            <w:rStyle w:val="Hyperlink"/>
          </w:rPr>
          <w:t>[28]</w:t>
        </w:r>
      </w:hyperlink>
      <w:r>
        <w:t xml:space="preserve"> </w:t>
      </w:r>
      <w:hyperlink r:id="rId201">
        <w:r>
          <w:rPr>
            <w:rStyle w:val="Hyperlink"/>
          </w:rPr>
          <w:t>[34]</w:t>
        </w:r>
      </w:hyperlink>
      <w:r>
        <w:t xml:space="preserve"> </w:t>
      </w:r>
      <w:hyperlink r:id="rId202">
        <w:r>
          <w:rPr>
            <w:rStyle w:val="Hyperlink"/>
          </w:rPr>
          <w:t>[35]</w:t>
        </w:r>
      </w:hyperlink>
      <w:r>
        <w:t xml:space="preserve"> https://www.gov.uk/government/consultations/local-government-reorganisation-in-surrey/proposals-for-local-government-reorganisation-in-surrey</w:t>
      </w:r>
    </w:p>
    <w:p w14:paraId="2DADFC66" w14:textId="77777777" w:rsidR="00167F85" w:rsidRDefault="00000000">
      <w:pPr>
        <w:pStyle w:val="BodyText"/>
      </w:pPr>
      <w:hyperlink r:id="rId203">
        <w:r>
          <w:rPr>
            <w:rStyle w:val="Hyperlink"/>
          </w:rPr>
          <w:t>https://www.gov.uk/government/consultations/local-government-reorganisation-in-surrey/proposals-for-local-government-reorganisation-in-surrey</w:t>
        </w:r>
      </w:hyperlink>
    </w:p>
    <w:p w14:paraId="06B89738" w14:textId="77777777" w:rsidR="00167F85" w:rsidRDefault="00000000">
      <w:pPr>
        <w:pStyle w:val="BodyText"/>
      </w:pPr>
      <w:hyperlink r:id="rId204">
        <w:r>
          <w:rPr>
            <w:rStyle w:val="Hyperlink"/>
          </w:rPr>
          <w:t>[31]</w:t>
        </w:r>
      </w:hyperlink>
      <w:r>
        <w:t xml:space="preserve"> https://www.surreycc.gov.uk/community/news/press-releases/2025/county-council-set-to-propose-two-unitary-councils-for-surrey</w:t>
      </w:r>
    </w:p>
    <w:p w14:paraId="728E01BA" w14:textId="77777777" w:rsidR="00167F85" w:rsidRDefault="00000000">
      <w:pPr>
        <w:pStyle w:val="BodyText"/>
      </w:pPr>
      <w:hyperlink r:id="rId205">
        <w:r>
          <w:rPr>
            <w:rStyle w:val="Hyperlink"/>
          </w:rPr>
          <w:t>https://www.surreycc.gov.uk/community/news/press-releases/2025/county-council-set-to-propose-two-unitary-councils-for-surrey</w:t>
        </w:r>
      </w:hyperlink>
    </w:p>
    <w:p w14:paraId="4CE53A39" w14:textId="77777777" w:rsidR="00167F85" w:rsidRDefault="00000000">
      <w:pPr>
        <w:pStyle w:val="BodyText"/>
      </w:pPr>
      <w:hyperlink r:id="rId206">
        <w:r>
          <w:rPr>
            <w:rStyle w:val="Hyperlink"/>
          </w:rPr>
          <w:t>[36]</w:t>
        </w:r>
      </w:hyperlink>
      <w:r>
        <w:t xml:space="preserve"> </w:t>
      </w:r>
      <w:hyperlink r:id="rId207">
        <w:r>
          <w:rPr>
            <w:rStyle w:val="Hyperlink"/>
          </w:rPr>
          <w:t>[37]</w:t>
        </w:r>
      </w:hyperlink>
      <w:r>
        <w:t xml:space="preserve"> </w:t>
      </w:r>
      <w:hyperlink r:id="rId208">
        <w:r>
          <w:rPr>
            <w:rStyle w:val="Hyperlink"/>
          </w:rPr>
          <w:t>[38]</w:t>
        </w:r>
      </w:hyperlink>
      <w:r>
        <w:t xml:space="preserve"> </w:t>
      </w:r>
      <w:hyperlink r:id="rId209">
        <w:r>
          <w:rPr>
            <w:rStyle w:val="Hyperlink"/>
          </w:rPr>
          <w:t>[39]</w:t>
        </w:r>
      </w:hyperlink>
      <w:r>
        <w:t xml:space="preserve"> https://hansard.parliament.uk/commons/2022-02-28/debates/b60a0af9-1916-481d-a321-a5a7119b12ad/DraftCumbria%28StructuralChanges%29Order2022</w:t>
      </w:r>
    </w:p>
    <w:p w14:paraId="10F78E14" w14:textId="77777777" w:rsidR="00167F85" w:rsidRDefault="00000000">
      <w:pPr>
        <w:pStyle w:val="BodyText"/>
      </w:pPr>
      <w:hyperlink r:id="rId210">
        <w:r>
          <w:rPr>
            <w:rStyle w:val="Hyperlink"/>
          </w:rPr>
          <w:t>https://hansard.parliament.uk/commons/2022-02-28/debates/b60a0af9-1916-481d-a321-a5a7119b12ad/DraftCumbria%28StructuralChanges%29Order2022</w:t>
        </w:r>
      </w:hyperlink>
    </w:p>
    <w:p w14:paraId="041241ED" w14:textId="77777777" w:rsidR="00167F85" w:rsidRDefault="00000000">
      <w:pPr>
        <w:pStyle w:val="BodyText"/>
      </w:pPr>
      <w:hyperlink r:id="rId211">
        <w:r>
          <w:rPr>
            <w:rStyle w:val="Hyperlink"/>
          </w:rPr>
          <w:t>[40]</w:t>
        </w:r>
      </w:hyperlink>
      <w:r>
        <w:t xml:space="preserve"> https://hansard.parliament.uk/Lords/2022-03-09/debates/5D032039-6753-466D-B394-4A291410129C/Cumbria%28StructuralChanges%29Order2022</w:t>
      </w:r>
    </w:p>
    <w:p w14:paraId="4B77DE77" w14:textId="77777777" w:rsidR="00167F85" w:rsidRDefault="00000000">
      <w:pPr>
        <w:pStyle w:val="BodyText"/>
      </w:pPr>
      <w:hyperlink r:id="rId212">
        <w:r>
          <w:rPr>
            <w:rStyle w:val="Hyperlink"/>
          </w:rPr>
          <w:t>https://hansard.parliament.uk/Lords/2022-03-09/debates/5D032039-6753-466D-B394-4A291410129C/Cumbria%28StructuralChanges%29Order2022</w:t>
        </w:r>
      </w:hyperlink>
    </w:p>
    <w:p w14:paraId="509E4C01" w14:textId="77777777" w:rsidR="00167F85" w:rsidRDefault="00000000">
      <w:pPr>
        <w:pStyle w:val="BodyText"/>
      </w:pPr>
      <w:hyperlink r:id="rId213">
        <w:r>
          <w:rPr>
            <w:rStyle w:val="Hyperlink"/>
          </w:rPr>
          <w:t>[41]</w:t>
        </w:r>
      </w:hyperlink>
      <w:r>
        <w:t xml:space="preserve"> https://westmorlandandfurness.moderngov.co.uk/documents/s3512/DRAFT%20SECTION%2016%20AGREEMENT%20EXECUTIVE%20REPORT%2024.03.2023.pdf</w:t>
      </w:r>
    </w:p>
    <w:p w14:paraId="63D694DC" w14:textId="77777777" w:rsidR="00167F85" w:rsidRDefault="00000000">
      <w:pPr>
        <w:pStyle w:val="BodyText"/>
      </w:pPr>
      <w:hyperlink r:id="rId214">
        <w:r>
          <w:rPr>
            <w:rStyle w:val="Hyperlink"/>
          </w:rPr>
          <w:t>https://westmorlandandfurness.moderngov.co.uk/documents/s3512/DRAFT%20SECTION%2016%20AGREEMENT%20EXECUTIVE%20REPORT%2024.03.2023.pdf</w:t>
        </w:r>
      </w:hyperlink>
    </w:p>
    <w:p w14:paraId="3A19953D" w14:textId="77777777" w:rsidR="00167F85" w:rsidRDefault="00000000">
      <w:pPr>
        <w:pStyle w:val="BodyText"/>
      </w:pPr>
      <w:hyperlink r:id="rId215">
        <w:r>
          <w:rPr>
            <w:rStyle w:val="Hyperlink"/>
          </w:rPr>
          <w:t>[42]</w:t>
        </w:r>
      </w:hyperlink>
      <w:r>
        <w:t xml:space="preserve"> https://hansard.parliament.uk/Lords/2022-03-09/debates/EE61879E-EBFB-47D5-8B23-0229DF37B5C5/NorthYorkshire%28StructuralChanges%29Order2022</w:t>
      </w:r>
    </w:p>
    <w:p w14:paraId="027F0C6C" w14:textId="77777777" w:rsidR="00167F85" w:rsidRDefault="00000000">
      <w:pPr>
        <w:pStyle w:val="BodyText"/>
      </w:pPr>
      <w:hyperlink r:id="rId216">
        <w:r>
          <w:rPr>
            <w:rStyle w:val="Hyperlink"/>
          </w:rPr>
          <w:t>https://hansard.parliament.uk/Lords/2022-03-09/debates/EE61879E-EBFB-47D5-8B23-0229DF37B5C5/NorthYorkshire%28StructuralChanges%29Order2022</w:t>
        </w:r>
      </w:hyperlink>
    </w:p>
    <w:p w14:paraId="5F0C34BE" w14:textId="77777777" w:rsidR="00167F85" w:rsidRDefault="00000000">
      <w:pPr>
        <w:pStyle w:val="BodyText"/>
      </w:pPr>
      <w:hyperlink r:id="rId217">
        <w:r>
          <w:rPr>
            <w:rStyle w:val="Hyperlink"/>
          </w:rPr>
          <w:t>[43]</w:t>
        </w:r>
      </w:hyperlink>
      <w:r>
        <w:t xml:space="preserve"> </w:t>
      </w:r>
      <w:hyperlink r:id="rId218">
        <w:r>
          <w:rPr>
            <w:rStyle w:val="Hyperlink"/>
          </w:rPr>
          <w:t>[44]</w:t>
        </w:r>
      </w:hyperlink>
      <w:r>
        <w:t xml:space="preserve"> https://hansard.parliament.uk/Lords/2022-03-09/debates/D603A3D3-321D-414F-96DD-E0F3873B513D/Somerset%28StructuralChanges%29Order2022</w:t>
      </w:r>
    </w:p>
    <w:p w14:paraId="72504EFD" w14:textId="77777777" w:rsidR="00167F85" w:rsidRDefault="00000000">
      <w:pPr>
        <w:pStyle w:val="BodyText"/>
      </w:pPr>
      <w:hyperlink r:id="rId219">
        <w:r>
          <w:rPr>
            <w:rStyle w:val="Hyperlink"/>
          </w:rPr>
          <w:t>https://hansard.parliament.uk/Lords/2022-03-09/debates/D603A3D3-321D-414F-96DD-E0F3873B513D/Somerset%28StructuralChanges%29Order2022</w:t>
        </w:r>
      </w:hyperlink>
    </w:p>
    <w:p w14:paraId="0DF33B52" w14:textId="77777777" w:rsidR="00167F85" w:rsidRDefault="00000000">
      <w:pPr>
        <w:pStyle w:val="BodyText"/>
      </w:pPr>
      <w:hyperlink r:id="rId220">
        <w:r>
          <w:rPr>
            <w:rStyle w:val="Hyperlink"/>
          </w:rPr>
          <w:t>[45]</w:t>
        </w:r>
      </w:hyperlink>
      <w:r>
        <w:t xml:space="preserve"> https://www.cumberland.gov.uk/housing/housing-strategies/cumberland-housing-strategy-2025-2039/local-government-reorganisation-lgr</w:t>
      </w:r>
    </w:p>
    <w:p w14:paraId="4737728F" w14:textId="77777777" w:rsidR="00167F85" w:rsidRDefault="00000000">
      <w:pPr>
        <w:pStyle w:val="BodyText"/>
      </w:pPr>
      <w:hyperlink r:id="rId221">
        <w:r>
          <w:rPr>
            <w:rStyle w:val="Hyperlink"/>
          </w:rPr>
          <w:t>https://www.cumberland.gov.uk/housing/housing-strategies/cumberland-housing-strategy-2025-2039/local-government-reorganisation-lgr</w:t>
        </w:r>
      </w:hyperlink>
    </w:p>
    <w:p w14:paraId="3532B383" w14:textId="77777777" w:rsidR="00167F85" w:rsidRDefault="00000000">
      <w:pPr>
        <w:pStyle w:val="BodyText"/>
      </w:pPr>
      <w:hyperlink r:id="rId222">
        <w:r>
          <w:rPr>
            <w:rStyle w:val="Hyperlink"/>
          </w:rPr>
          <w:t>[46]</w:t>
        </w:r>
      </w:hyperlink>
      <w:r>
        <w:t xml:space="preserve"> https://www.data.gov.uk/dataset/6df538bf-2f59-40fd-bd1f-3278b0b048f3/local-planning-authority-to-local-authority-district-april-2023-lookup-in-the-uk1</w:t>
      </w:r>
    </w:p>
    <w:p w14:paraId="751D8114" w14:textId="77777777" w:rsidR="00167F85" w:rsidRDefault="00000000">
      <w:pPr>
        <w:pStyle w:val="BodyText"/>
      </w:pPr>
      <w:hyperlink r:id="rId223">
        <w:r>
          <w:rPr>
            <w:rStyle w:val="Hyperlink"/>
          </w:rPr>
          <w:t>https://www.data.gov.uk/dataset/6df538bf-2f59-40fd-bd1f-3278b0b048f3/local-planning-authority-to-local-authority-district-april-2023-lookup-in-the-uk1</w:t>
        </w:r>
      </w:hyperlink>
    </w:p>
    <w:p w14:paraId="07EDC9F7" w14:textId="77777777" w:rsidR="00167F85" w:rsidRDefault="00000000">
      <w:pPr>
        <w:pStyle w:val="BodyText"/>
      </w:pPr>
      <w:hyperlink r:id="rId224">
        <w:r>
          <w:rPr>
            <w:rStyle w:val="Hyperlink"/>
          </w:rPr>
          <w:t>[47]</w:t>
        </w:r>
      </w:hyperlink>
      <w:r>
        <w:t xml:space="preserve"> </w:t>
      </w:r>
      <w:hyperlink r:id="rId225">
        <w:r>
          <w:rPr>
            <w:rStyle w:val="Hyperlink"/>
          </w:rPr>
          <w:t>[48]</w:t>
        </w:r>
      </w:hyperlink>
      <w:r>
        <w:t xml:space="preserve"> https://vlex.co.uk/vid/the-northamptonshire-structural-changes-842529286</w:t>
      </w:r>
    </w:p>
    <w:p w14:paraId="4869B935" w14:textId="77777777" w:rsidR="00167F85" w:rsidRDefault="00000000">
      <w:pPr>
        <w:pStyle w:val="BodyText"/>
      </w:pPr>
      <w:hyperlink r:id="rId226">
        <w:r>
          <w:rPr>
            <w:rStyle w:val="Hyperlink"/>
          </w:rPr>
          <w:t>https://vlex.co.uk/vid/the-northamptonshire-structural-changes-842529286</w:t>
        </w:r>
      </w:hyperlink>
    </w:p>
    <w:p w14:paraId="1AF3141A" w14:textId="77777777" w:rsidR="00167F85" w:rsidRDefault="00000000">
      <w:pPr>
        <w:pStyle w:val="BodyText"/>
      </w:pPr>
      <w:hyperlink r:id="rId227">
        <w:r>
          <w:rPr>
            <w:rStyle w:val="Hyperlink"/>
          </w:rPr>
          <w:t>[49]</w:t>
        </w:r>
      </w:hyperlink>
      <w:r>
        <w:t xml:space="preserve"> </w:t>
      </w:r>
      <w:hyperlink r:id="rId228">
        <w:r>
          <w:rPr>
            <w:rStyle w:val="Hyperlink"/>
          </w:rPr>
          <w:t>[51]</w:t>
        </w:r>
      </w:hyperlink>
      <w:r>
        <w:t xml:space="preserve"> https://vlex.co.uk/vid/the-buckinghamshire-structural-changes-811532573</w:t>
      </w:r>
    </w:p>
    <w:p w14:paraId="7A56E7DB" w14:textId="77777777" w:rsidR="00167F85" w:rsidRDefault="00000000">
      <w:pPr>
        <w:pStyle w:val="BodyText"/>
      </w:pPr>
      <w:hyperlink r:id="rId229">
        <w:r>
          <w:rPr>
            <w:rStyle w:val="Hyperlink"/>
          </w:rPr>
          <w:t>https://vlex.co.uk/vid/the-buckinghamshire-structural-changes-811532573</w:t>
        </w:r>
      </w:hyperlink>
    </w:p>
    <w:p w14:paraId="7309C886" w14:textId="77777777" w:rsidR="00167F85" w:rsidRDefault="00000000">
      <w:pPr>
        <w:pStyle w:val="BodyText"/>
      </w:pPr>
      <w:hyperlink r:id="rId230">
        <w:r>
          <w:rPr>
            <w:rStyle w:val="Hyperlink"/>
          </w:rPr>
          <w:t>[50]</w:t>
        </w:r>
      </w:hyperlink>
      <w:r>
        <w:t xml:space="preserve"> https://publications.parliament.uk/pa/ld201719/ldselect/ldseclegb/348/34804.htm</w:t>
      </w:r>
    </w:p>
    <w:p w14:paraId="595EA235" w14:textId="77777777" w:rsidR="00167F85" w:rsidRDefault="00000000">
      <w:pPr>
        <w:pStyle w:val="BodyText"/>
      </w:pPr>
      <w:hyperlink r:id="rId231">
        <w:r>
          <w:rPr>
            <w:rStyle w:val="Hyperlink"/>
          </w:rPr>
          <w:t>https://publications.parliament.uk/pa/ld201719/ldselect/ldseclegb/348/34804.htm</w:t>
        </w:r>
      </w:hyperlink>
    </w:p>
    <w:p w14:paraId="1E81A9E4" w14:textId="77777777" w:rsidR="00167F85" w:rsidRDefault="00000000">
      <w:pPr>
        <w:pStyle w:val="BodyText"/>
      </w:pPr>
      <w:hyperlink r:id="rId232">
        <w:r>
          <w:rPr>
            <w:rStyle w:val="Hyperlink"/>
          </w:rPr>
          <w:t>[52]</w:t>
        </w:r>
      </w:hyperlink>
      <w:r>
        <w:t xml:space="preserve"> </w:t>
      </w:r>
      <w:hyperlink r:id="rId233">
        <w:r>
          <w:rPr>
            <w:rStyle w:val="Hyperlink"/>
          </w:rPr>
          <w:t>[54]</w:t>
        </w:r>
      </w:hyperlink>
      <w:r>
        <w:t xml:space="preserve"> https://hansard.parliament.uk/lords/2018-05-23/debates/149AC201-6284-45BF-8F56-4CE82A870472/BournemouthDorsetAndPoole%28StructuralChanges%29Order2018</w:t>
      </w:r>
    </w:p>
    <w:p w14:paraId="6F5F531C" w14:textId="77777777" w:rsidR="00167F85" w:rsidRDefault="00000000">
      <w:pPr>
        <w:pStyle w:val="BodyText"/>
      </w:pPr>
      <w:hyperlink r:id="rId234">
        <w:r>
          <w:rPr>
            <w:rStyle w:val="Hyperlink"/>
          </w:rPr>
          <w:t>https://hansard.parliament.uk/lords/2018-05-23/debates/149AC201-6284-45BF-8F56-4CE82A870472/BournemouthDorsetAndPoole%28StructuralChanges%29Order2018</w:t>
        </w:r>
      </w:hyperlink>
    </w:p>
    <w:p w14:paraId="37045DB9" w14:textId="77777777" w:rsidR="00167F85" w:rsidRDefault="00000000">
      <w:pPr>
        <w:pStyle w:val="BodyText"/>
      </w:pPr>
      <w:hyperlink r:id="rId235">
        <w:r>
          <w:rPr>
            <w:rStyle w:val="Hyperlink"/>
          </w:rPr>
          <w:t>[53]</w:t>
        </w:r>
      </w:hyperlink>
      <w:r>
        <w:t xml:space="preserve"> https://www.bcpcouncil.gov.uk/news-hub/news-articles/ward-boundaries-finalised-for-new-bcp-council</w:t>
      </w:r>
    </w:p>
    <w:p w14:paraId="3D8C421F" w14:textId="77777777" w:rsidR="00167F85" w:rsidRDefault="00000000">
      <w:pPr>
        <w:pStyle w:val="BodyText"/>
      </w:pPr>
      <w:hyperlink r:id="rId236">
        <w:r>
          <w:rPr>
            <w:rStyle w:val="Hyperlink"/>
          </w:rPr>
          <w:t>https://www.bcpcouncil.gov.uk/news-hub/news-articles/ward-boundaries-finalised-for-new-bcp-council</w:t>
        </w:r>
      </w:hyperlink>
    </w:p>
    <w:p w14:paraId="48D176C7" w14:textId="77777777" w:rsidR="00167F85" w:rsidRDefault="00000000">
      <w:pPr>
        <w:pStyle w:val="BodyText"/>
      </w:pPr>
      <w:hyperlink r:id="rId237">
        <w:r>
          <w:rPr>
            <w:rStyle w:val="Hyperlink"/>
          </w:rPr>
          <w:t>[55]</w:t>
        </w:r>
      </w:hyperlink>
      <w:r>
        <w:t xml:space="preserve"> https://democracy.bcpcouncil.gov.uk/documents/g105/Public%20reports%20pack%2006th-Jun-2018%2019.00%20Shadow%20Bournemouth%20Christchurch%20and%20Poole%20Authority.pdf?T=10</w:t>
      </w:r>
    </w:p>
    <w:p w14:paraId="26C69021" w14:textId="77777777" w:rsidR="00167F85" w:rsidRDefault="00000000">
      <w:pPr>
        <w:pStyle w:val="BodyText"/>
      </w:pPr>
      <w:hyperlink r:id="rId238">
        <w:r>
          <w:rPr>
            <w:rStyle w:val="Hyperlink"/>
          </w:rPr>
          <w:t>https://democracy.bcpcouncil.gov.uk/documents/g105/Public%20reports%20pack%2006th-Jun-2018%2019.00%20Shadow%20Bournemouth%20Christchurch%20and%20Poole%20Authority.pdf?T=10</w:t>
        </w:r>
      </w:hyperlink>
    </w:p>
    <w:p w14:paraId="2A9401AE" w14:textId="77777777" w:rsidR="00167F85" w:rsidRDefault="00000000">
      <w:pPr>
        <w:pStyle w:val="BodyText"/>
      </w:pPr>
      <w:hyperlink r:id="rId239">
        <w:r>
          <w:rPr>
            <w:rStyle w:val="Hyperlink"/>
          </w:rPr>
          <w:t>[56]</w:t>
        </w:r>
      </w:hyperlink>
      <w:r>
        <w:t xml:space="preserve"> </w:t>
      </w:r>
      <w:hyperlink r:id="rId240">
        <w:r>
          <w:rPr>
            <w:rStyle w:val="Hyperlink"/>
          </w:rPr>
          <w:t>[58]</w:t>
        </w:r>
      </w:hyperlink>
      <w:r>
        <w:t xml:space="preserve"> https://hansard.parliament.uk/Lords/2018-05-09/debates/C8509FCA-4E01-4F97-A6C5-3F6BD033A416/EastSuffolk%28LocalGovernmentChanges%29Order2018</w:t>
      </w:r>
    </w:p>
    <w:p w14:paraId="0B1132D3" w14:textId="77777777" w:rsidR="00167F85" w:rsidRDefault="00000000">
      <w:pPr>
        <w:pStyle w:val="BodyText"/>
      </w:pPr>
      <w:hyperlink r:id="rId241">
        <w:r>
          <w:rPr>
            <w:rStyle w:val="Hyperlink"/>
          </w:rPr>
          <w:t>https://hansard.parliament.uk/Lords/2018-05-09/debates/C8509FCA-4E01-4F97-A6C5-3F6BD033A416/EastSuffolk%28LocalGovernmentChanges%29Order2018</w:t>
        </w:r>
      </w:hyperlink>
    </w:p>
    <w:p w14:paraId="2DD78E7D" w14:textId="77777777" w:rsidR="00167F85" w:rsidRDefault="00000000">
      <w:pPr>
        <w:pStyle w:val="BodyText"/>
      </w:pPr>
      <w:hyperlink r:id="rId242">
        <w:r>
          <w:rPr>
            <w:rStyle w:val="Hyperlink"/>
          </w:rPr>
          <w:t>[57]</w:t>
        </w:r>
      </w:hyperlink>
      <w:r>
        <w:t xml:space="preserve"> https://questions-statements.parliament.uk/written-statements/detail/2018-02-08/HLWS447</w:t>
      </w:r>
    </w:p>
    <w:p w14:paraId="41820FFA" w14:textId="77777777" w:rsidR="00167F85" w:rsidRDefault="00000000">
      <w:pPr>
        <w:pStyle w:val="BodyText"/>
      </w:pPr>
      <w:hyperlink r:id="rId243">
        <w:r>
          <w:rPr>
            <w:rStyle w:val="Hyperlink"/>
          </w:rPr>
          <w:t>https://questions-statements.parliament.uk/written-statements/detail/2018-02-08/HLWS447</w:t>
        </w:r>
      </w:hyperlink>
    </w:p>
    <w:p w14:paraId="35ABB6FF" w14:textId="77777777" w:rsidR="00167F85" w:rsidRDefault="00000000">
      <w:pPr>
        <w:pStyle w:val="BodyText"/>
      </w:pPr>
      <w:hyperlink r:id="rId244">
        <w:r>
          <w:rPr>
            <w:rStyle w:val="Hyperlink"/>
          </w:rPr>
          <w:t>[59]</w:t>
        </w:r>
      </w:hyperlink>
      <w:r>
        <w:t xml:space="preserve"> </w:t>
      </w:r>
      <w:hyperlink r:id="rId245">
        <w:r>
          <w:rPr>
            <w:rStyle w:val="Hyperlink"/>
          </w:rPr>
          <w:t>[60]</w:t>
        </w:r>
      </w:hyperlink>
      <w:r>
        <w:t xml:space="preserve"> https://www.westsuffolk.gov.uk/Council/single_council/upload/WestSuffolkCouncilBusinessCaseFINAL.pdf</w:t>
      </w:r>
    </w:p>
    <w:p w14:paraId="179831ED" w14:textId="77777777" w:rsidR="00167F85" w:rsidRDefault="00000000">
      <w:pPr>
        <w:pStyle w:val="BodyText"/>
      </w:pPr>
      <w:hyperlink r:id="rId246">
        <w:r>
          <w:rPr>
            <w:rStyle w:val="Hyperlink"/>
          </w:rPr>
          <w:t>https://www.westsuffolk.gov.uk/Council/single_council/upload/WestSuffolkCouncilBusinessCaseFINAL.pdf</w:t>
        </w:r>
      </w:hyperlink>
    </w:p>
    <w:p w14:paraId="44C00A0B" w14:textId="77777777" w:rsidR="00167F85" w:rsidRDefault="00000000">
      <w:pPr>
        <w:pStyle w:val="BodyText"/>
      </w:pPr>
      <w:hyperlink r:id="rId247">
        <w:r>
          <w:rPr>
            <w:rStyle w:val="Hyperlink"/>
          </w:rPr>
          <w:t>[61]</w:t>
        </w:r>
      </w:hyperlink>
      <w:r>
        <w:t xml:space="preserve"> https://www.westsuffolk.gov.uk/Council/single_council/index.cfm</w:t>
      </w:r>
    </w:p>
    <w:p w14:paraId="164E23A3" w14:textId="77777777" w:rsidR="00167F85" w:rsidRDefault="00000000">
      <w:pPr>
        <w:pStyle w:val="BodyText"/>
      </w:pPr>
      <w:hyperlink r:id="rId248">
        <w:r>
          <w:rPr>
            <w:rStyle w:val="Hyperlink"/>
          </w:rPr>
          <w:t>https://www.westsuffolk.gov.uk/Council/single_council/index.cfm</w:t>
        </w:r>
      </w:hyperlink>
    </w:p>
    <w:p w14:paraId="4EB9DD4F" w14:textId="77777777" w:rsidR="00167F85" w:rsidRDefault="00000000">
      <w:pPr>
        <w:pStyle w:val="BodyText"/>
      </w:pPr>
      <w:hyperlink r:id="rId249">
        <w:r>
          <w:rPr>
            <w:rStyle w:val="Hyperlink"/>
          </w:rPr>
          <w:t>[62]</w:t>
        </w:r>
      </w:hyperlink>
      <w:r>
        <w:t xml:space="preserve"> </w:t>
      </w:r>
      <w:hyperlink r:id="rId250">
        <w:r>
          <w:rPr>
            <w:rStyle w:val="Hyperlink"/>
          </w:rPr>
          <w:t>[63]</w:t>
        </w:r>
      </w:hyperlink>
      <w:r>
        <w:t xml:space="preserve"> https://hansard.parliament.uk/Commons/2010-02-09/debates/100209104000026/LocalGovernmentReorganisation</w:t>
      </w:r>
    </w:p>
    <w:p w14:paraId="4B6C0946" w14:textId="77777777" w:rsidR="00167F85" w:rsidRDefault="00000000">
      <w:pPr>
        <w:pStyle w:val="BodyText"/>
      </w:pPr>
      <w:hyperlink r:id="rId251">
        <w:r>
          <w:rPr>
            <w:rStyle w:val="Hyperlink"/>
          </w:rPr>
          <w:t>https://hansard.parliament.uk/Commons/2010-02-09/debates/100209104000026/LocalGovernmentReorganisation</w:t>
        </w:r>
      </w:hyperlink>
    </w:p>
    <w:p w14:paraId="0AAC99A6" w14:textId="77777777" w:rsidR="00167F85" w:rsidRDefault="00000000">
      <w:pPr>
        <w:pStyle w:val="BodyText"/>
      </w:pPr>
      <w:hyperlink r:id="rId252">
        <w:r>
          <w:rPr>
            <w:rStyle w:val="Hyperlink"/>
          </w:rPr>
          <w:t>[64]</w:t>
        </w:r>
      </w:hyperlink>
      <w:r>
        <w:t xml:space="preserve"> https://www.gov.uk/government/news/pickles-stops-unitary-councils-in-exeter-norwich-and-suffolk</w:t>
      </w:r>
    </w:p>
    <w:p w14:paraId="1A8F3944" w14:textId="77777777" w:rsidR="00167F85" w:rsidRDefault="00000000">
      <w:pPr>
        <w:pStyle w:val="BodyText"/>
      </w:pPr>
      <w:hyperlink r:id="rId253">
        <w:r>
          <w:rPr>
            <w:rStyle w:val="Hyperlink"/>
          </w:rPr>
          <w:t>https://www.gov.uk/government/news/pickles-stops-unitary-councils-in-exeter-norwich-and-suffolk</w:t>
        </w:r>
      </w:hyperlink>
    </w:p>
    <w:p w14:paraId="0394B5E1" w14:textId="77777777" w:rsidR="00167F85" w:rsidRDefault="00000000">
      <w:pPr>
        <w:pStyle w:val="BodyText"/>
      </w:pPr>
      <w:hyperlink r:id="rId254">
        <w:r>
          <w:rPr>
            <w:rStyle w:val="Hyperlink"/>
          </w:rPr>
          <w:t>[65]</w:t>
        </w:r>
      </w:hyperlink>
      <w:r>
        <w:t xml:space="preserve"> https://www.gov.uk/government/news/overhaul-of-local-audit-will-restore-trust-in-broken-system</w:t>
      </w:r>
    </w:p>
    <w:p w14:paraId="7B1239D9" w14:textId="77777777" w:rsidR="00167F85" w:rsidRDefault="00000000">
      <w:pPr>
        <w:pStyle w:val="BodyText"/>
      </w:pPr>
      <w:hyperlink r:id="rId255">
        <w:r>
          <w:rPr>
            <w:rStyle w:val="Hyperlink"/>
          </w:rPr>
          <w:t>https://www.gov.uk/government/news/overhaul-of-local-audit-will-restore-trust-in-broken-system</w:t>
        </w:r>
      </w:hyperlink>
    </w:p>
    <w:p w14:paraId="0542341E" w14:textId="77777777" w:rsidR="00167F85" w:rsidRDefault="00000000">
      <w:pPr>
        <w:pStyle w:val="BodyText"/>
      </w:pPr>
      <w:hyperlink r:id="rId256">
        <w:r>
          <w:rPr>
            <w:rStyle w:val="Hyperlink"/>
          </w:rPr>
          <w:t>[66]</w:t>
        </w:r>
      </w:hyperlink>
      <w:r>
        <w:t xml:space="preserve"> https://www.nao.org.uk/wp-content/uploads/2025/02/local-government-financial-sustainability.pdf</w:t>
      </w:r>
    </w:p>
    <w:p w14:paraId="57D62728" w14:textId="77777777" w:rsidR="00167F85" w:rsidRDefault="00000000">
      <w:pPr>
        <w:pStyle w:val="BodyText"/>
      </w:pPr>
      <w:hyperlink r:id="rId257">
        <w:r>
          <w:rPr>
            <w:rStyle w:val="Hyperlink"/>
          </w:rPr>
          <w:t>https://www.nao.org.uk/wp-content/uploads/2025/02/local-government-financial-sustainability.pdf</w:t>
        </w:r>
      </w:hyperlink>
    </w:p>
    <w:p w14:paraId="4DA91594" w14:textId="77777777" w:rsidR="00167F85" w:rsidRDefault="00000000">
      <w:pPr>
        <w:pStyle w:val="BodyText"/>
      </w:pPr>
      <w:hyperlink r:id="rId258">
        <w:r>
          <w:rPr>
            <w:rStyle w:val="Hyperlink"/>
          </w:rPr>
          <w:t>[67]</w:t>
        </w:r>
      </w:hyperlink>
      <w:r>
        <w:t xml:space="preserve"> </w:t>
      </w:r>
      <w:hyperlink r:id="rId259">
        <w:r>
          <w:rPr>
            <w:rStyle w:val="Hyperlink"/>
          </w:rPr>
          <w:t>[69]</w:t>
        </w:r>
      </w:hyperlink>
      <w:r>
        <w:t xml:space="preserve"> https://www2.local.gov.uk/publications/spending-review-2025-submission-annexes</w:t>
      </w:r>
    </w:p>
    <w:p w14:paraId="6AADA5C1" w14:textId="77777777" w:rsidR="00167F85" w:rsidRDefault="00000000">
      <w:pPr>
        <w:pStyle w:val="BodyText"/>
      </w:pPr>
      <w:hyperlink r:id="rId260">
        <w:r>
          <w:rPr>
            <w:rStyle w:val="Hyperlink"/>
          </w:rPr>
          <w:t>https://www2.local.gov.uk/publications/spending-review-2025-submission-annexes</w:t>
        </w:r>
      </w:hyperlink>
    </w:p>
    <w:p w14:paraId="22BCD8E6" w14:textId="77777777" w:rsidR="00167F85" w:rsidRDefault="00000000">
      <w:pPr>
        <w:pStyle w:val="BodyText"/>
      </w:pPr>
      <w:hyperlink r:id="rId261">
        <w:r>
          <w:rPr>
            <w:rStyle w:val="Hyperlink"/>
          </w:rPr>
          <w:t>[68]</w:t>
        </w:r>
      </w:hyperlink>
      <w:r>
        <w:t xml:space="preserve"> https://www.local.gov.uk/about/news/spending-review-councils-could-face-ps8bn-funding-black-hole-202829</w:t>
      </w:r>
    </w:p>
    <w:p w14:paraId="41D9A5BA" w14:textId="77777777" w:rsidR="00167F85" w:rsidRDefault="00000000">
      <w:pPr>
        <w:pStyle w:val="BodyText"/>
      </w:pPr>
      <w:hyperlink r:id="rId262">
        <w:r>
          <w:rPr>
            <w:rStyle w:val="Hyperlink"/>
          </w:rPr>
          <w:t>https://www.local.gov.uk/about/news/spending-review-councils-could-face-ps8bn-funding-black-hole-202829</w:t>
        </w:r>
      </w:hyperlink>
    </w:p>
    <w:p w14:paraId="55B7B6EC" w14:textId="77777777" w:rsidR="00167F85" w:rsidRDefault="00000000">
      <w:pPr>
        <w:pStyle w:val="BodyText"/>
      </w:pPr>
      <w:hyperlink r:id="rId263">
        <w:r>
          <w:rPr>
            <w:rStyle w:val="Hyperlink"/>
          </w:rPr>
          <w:t>[70]</w:t>
        </w:r>
      </w:hyperlink>
      <w:r>
        <w:t xml:space="preserve"> https://publications.parliament.uk/pa/cm5901/cmselect/cmpubacc/647/report.html</w:t>
      </w:r>
    </w:p>
    <w:p w14:paraId="03F15A39" w14:textId="77777777" w:rsidR="00167F85" w:rsidRDefault="00000000">
      <w:pPr>
        <w:pStyle w:val="BodyText"/>
      </w:pPr>
      <w:hyperlink r:id="rId264">
        <w:r>
          <w:rPr>
            <w:rStyle w:val="Hyperlink"/>
          </w:rPr>
          <w:t>https://publications.parliament.uk/pa/cm5901/cmselect/cmpubacc/647/report.html</w:t>
        </w:r>
      </w:hyperlink>
    </w:p>
    <w:p w14:paraId="5D1EF20E" w14:textId="77777777" w:rsidR="00167F85" w:rsidRDefault="00000000">
      <w:pPr>
        <w:pStyle w:val="BodyText"/>
      </w:pPr>
      <w:hyperlink r:id="rId265">
        <w:r>
          <w:rPr>
            <w:rStyle w:val="Hyperlink"/>
          </w:rPr>
          <w:t>[72]</w:t>
        </w:r>
      </w:hyperlink>
      <w:r>
        <w:t xml:space="preserve"> https://www.niauditoffice.gov.uk/publications/local-government-auditors-report-2024</w:t>
      </w:r>
    </w:p>
    <w:p w14:paraId="0738E984" w14:textId="77777777" w:rsidR="00167F85" w:rsidRDefault="00000000">
      <w:pPr>
        <w:pStyle w:val="BodyText"/>
      </w:pPr>
      <w:hyperlink r:id="rId266">
        <w:r>
          <w:rPr>
            <w:rStyle w:val="Hyperlink"/>
          </w:rPr>
          <w:t>https://www.niauditoffice.gov.uk/publications/local-government-auditors-report-2024</w:t>
        </w:r>
      </w:hyperlink>
      <w:bookmarkEnd w:id="5"/>
    </w:p>
    <w:sectPr w:rsidR="00167F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FA92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1486DE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76035777">
    <w:abstractNumId w:val="0"/>
  </w:num>
  <w:num w:numId="2" w16cid:durableId="1000792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67F85"/>
    <w:rsid w:val="00100249"/>
    <w:rsid w:val="00167F85"/>
    <w:rsid w:val="00D23B54"/>
    <w:rsid w:val="00FF2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4556"/>
  <w15:docId w15:val="{D03D65A2-CFC2-654A-B2C3-20C96ADA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questions-statements.parliament.uk/written-statements/detail/2018-02-08/HLWS447" TargetMode="External"/><Relationship Id="rId21" Type="http://schemas.openxmlformats.org/officeDocument/2006/relationships/hyperlink" Target="https://www.gov.uk/government/publications/local-government-reorganisation-letter-to-areas-invited-to-submitted-final-proposals/summary-of-the-local-government-reorganisation-process" TargetMode="External"/><Relationship Id="rId63" Type="http://schemas.openxmlformats.org/officeDocument/2006/relationships/hyperlink" Target="https://www.gov.uk/government/consultations/local-government-reorganisation-in-surrey/proposals-for-local-government-reorganisation-in-surrey" TargetMode="External"/><Relationship Id="rId159" Type="http://schemas.openxmlformats.org/officeDocument/2006/relationships/hyperlink" Target="https://www.gov.uk/government/publications/local-government-reorganisation-letter-to-areas-invited-to-submitted-final-proposals/summary-of-the-local-government-reorganisation-process" TargetMode="External"/><Relationship Id="rId170" Type="http://schemas.openxmlformats.org/officeDocument/2006/relationships/hyperlink" Target="https://researchbriefings.files.parliament.uk/documents/CBP-10494/CBP-10494.pdf" TargetMode="External"/><Relationship Id="rId226" Type="http://schemas.openxmlformats.org/officeDocument/2006/relationships/hyperlink" Target="https://vlex.co.uk/vid/the-northamptonshire-structural-changes-842529286" TargetMode="External"/><Relationship Id="rId107" Type="http://schemas.openxmlformats.org/officeDocument/2006/relationships/hyperlink" Target="https://vlex.co.uk/vid/the-buckinghamshire-structural-changes-811532573" TargetMode="External"/><Relationship Id="rId268" Type="http://schemas.openxmlformats.org/officeDocument/2006/relationships/theme" Target="theme/theme1.xml"/><Relationship Id="rId11" Type="http://schemas.openxmlformats.org/officeDocument/2006/relationships/hyperlink" Target="https://www.gov.uk/government/publications/local-government-reorganisation-letter-to-areas-invited-to-submitted-final-proposals/summary-of-the-local-government-reorganisation-process" TargetMode="External"/><Relationship Id="rId32" Type="http://schemas.openxmlformats.org/officeDocument/2006/relationships/hyperlink" Target="https://www.gov.uk/government/publications/local-government-reorganisation-letter-to-areas-invited-to-submitted-final-proposals/financial-decisions-before-local-government-reorganisation" TargetMode="External"/><Relationship Id="rId53"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74" Type="http://schemas.openxmlformats.org/officeDocument/2006/relationships/hyperlink" Target="https://researchbriefings.files.parliament.uk/documents/CBP-10494/CBP-10494.pdf" TargetMode="External"/><Relationship Id="rId128" Type="http://schemas.openxmlformats.org/officeDocument/2006/relationships/hyperlink" Target="https://hansard.parliament.uk/Commons/2010-02-09/debates/100209104000026/LocalGovernmentReorganisation" TargetMode="External"/><Relationship Id="rId149" Type="http://schemas.openxmlformats.org/officeDocument/2006/relationships/hyperlink" Target="https://www.niauditoffice.gov.uk/publications/local-government-auditors-report-2024" TargetMode="External"/><Relationship Id="rId5" Type="http://schemas.openxmlformats.org/officeDocument/2006/relationships/hyperlink" Target="https://www.legislation.gov.uk/ukpga/2007/28/pdfs/ukpga_20070028_en.pdf" TargetMode="External"/><Relationship Id="rId95" Type="http://schemas.openxmlformats.org/officeDocument/2006/relationships/hyperlink" Target="https://hansard.parliament.uk/Lords/2022-03-09/debates/D603A3D3-321D-414F-96DD-E0F3873B513D/Somerset%28StructuralChanges%29Order2022" TargetMode="External"/><Relationship Id="rId160" Type="http://schemas.openxmlformats.org/officeDocument/2006/relationships/hyperlink" Target="https://www.gov.uk/government/publications/local-government-reorganisation-letter-to-areas-invited-to-submitted-final-proposals/summary-of-the-local-government-reorganisation-process" TargetMode="External"/><Relationship Id="rId181" Type="http://schemas.openxmlformats.org/officeDocument/2006/relationships/hyperlink" Target="https://www.communities-ni.gov.uk/publications/impact-local-government-reform-service-delivery-and-cost-effectiveness" TargetMode="External"/><Relationship Id="rId216" Type="http://schemas.openxmlformats.org/officeDocument/2006/relationships/hyperlink" Target="https://hansard.parliament.uk/Lords/2022-03-09/debates/EE61879E-EBFB-47D5-8B23-0229DF37B5C5/NorthYorkshire%28StructuralChanges%29Order2022" TargetMode="External"/><Relationship Id="rId237" Type="http://schemas.openxmlformats.org/officeDocument/2006/relationships/hyperlink" Target="https://democracy.bcpcouncil.gov.uk/documents/g105/Public%20reports%20pack%2006th-Jun-2018%2019.00%20Shadow%20Bournemouth%20Christchurch%20and%20Poole%20Authority.pdf?T=10" TargetMode="External"/><Relationship Id="rId258" Type="http://schemas.openxmlformats.org/officeDocument/2006/relationships/hyperlink" Target="https://www2.local.gov.uk/publications/spending-review-2025-submission-annexes" TargetMode="External"/><Relationship Id="rId22" Type="http://schemas.openxmlformats.org/officeDocument/2006/relationships/hyperlink" Target="https://www.gov.uk/government/publications/local-government-reorganisation-letter-to-areas-invited-to-submitted-final-proposals/summary-of-the-local-government-reorganisation-process" TargetMode="External"/><Relationship Id="rId43"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64" Type="http://schemas.openxmlformats.org/officeDocument/2006/relationships/hyperlink" Target="https://researchbriefings.files.parliament.uk/documents/CBP-10494/CBP-10494.pdf" TargetMode="External"/><Relationship Id="rId118" Type="http://schemas.openxmlformats.org/officeDocument/2006/relationships/hyperlink" Target="https://hansard.parliament.uk/Lords/2018-05-09/debates/C8509FCA-4E01-4F97-A6C5-3F6BD033A416/EastSuffolk%28LocalGovernmentChanges%29Order2018" TargetMode="External"/><Relationship Id="rId139" Type="http://schemas.openxmlformats.org/officeDocument/2006/relationships/hyperlink" Target="https://www.nao.org.uk/wp-content/uploads/2025/02/local-government-financial-sustainability.pdf" TargetMode="External"/><Relationship Id="rId85" Type="http://schemas.openxmlformats.org/officeDocument/2006/relationships/hyperlink" Target="https://hansard.parliament.uk/commons/2022-02-28/debates/b60a0af9-1916-481d-a321-a5a7119b12ad/DraftCumbria%28StructuralChanges%29Order2022" TargetMode="External"/><Relationship Id="rId150" Type="http://schemas.openxmlformats.org/officeDocument/2006/relationships/hyperlink" Target="https://www.niauditoffice.gov.uk/publications/local-government-auditors-report-2024" TargetMode="External"/><Relationship Id="rId171" Type="http://schemas.openxmlformats.org/officeDocument/2006/relationships/hyperlink" Target="https://researchbriefings.files.parliament.uk/documents/CBP-10494/CBP-10494.pdf" TargetMode="External"/><Relationship Id="rId192" Type="http://schemas.openxmlformats.org/officeDocument/2006/relationships/hyperlink" Target="https://www.gov.uk/government/publications/local-government-reorganisation-letter-to-areas-invited-to-submitted-final-proposals/financial-decisions-before-local-government-reorganisation" TargetMode="External"/><Relationship Id="rId206" Type="http://schemas.openxmlformats.org/officeDocument/2006/relationships/hyperlink" Target="https://hansard.parliament.uk/commons/2022-02-28/debates/b60a0af9-1916-481d-a321-a5a7119b12ad/DraftCumbria%28StructuralChanges%29Order2022" TargetMode="External"/><Relationship Id="rId227" Type="http://schemas.openxmlformats.org/officeDocument/2006/relationships/hyperlink" Target="https://vlex.co.uk/vid/the-buckinghamshire-structural-changes-811532573" TargetMode="External"/><Relationship Id="rId248" Type="http://schemas.openxmlformats.org/officeDocument/2006/relationships/hyperlink" Target="https://www.westsuffolk.gov.uk/Council/single_council/index.cfm" TargetMode="External"/><Relationship Id="rId12" Type="http://schemas.openxmlformats.org/officeDocument/2006/relationships/hyperlink" Target="https://www.gov.uk/government/publications/local-government-reorganisation-letter-to-areas-invited-to-submitted-final-proposals/summary-of-the-local-government-reorganisation-process" TargetMode="External"/><Relationship Id="rId33" Type="http://schemas.openxmlformats.org/officeDocument/2006/relationships/hyperlink" Target="https://www.gov.uk/government/publications/local-government-reorganisation-letter-to-areas-invited-to-submitted-final-proposals/financial-decisions-before-local-government-reorganisation" TargetMode="External"/><Relationship Id="rId108" Type="http://schemas.openxmlformats.org/officeDocument/2006/relationships/hyperlink" Target="https://publications.parliament.uk/pa/ld201719/ldselect/ldseclegb/348/34804.htm" TargetMode="External"/><Relationship Id="rId129" Type="http://schemas.openxmlformats.org/officeDocument/2006/relationships/hyperlink" Target="https://hansard.parliament.uk/Commons/2010-02-09/debates/100209104000026/LocalGovernmentReorganisation" TargetMode="External"/><Relationship Id="rId54"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75" Type="http://schemas.openxmlformats.org/officeDocument/2006/relationships/hyperlink" Target="https://researchbriefings.files.parliament.uk/documents/CBP-10494/CBP-10494.pdf" TargetMode="External"/><Relationship Id="rId96" Type="http://schemas.openxmlformats.org/officeDocument/2006/relationships/hyperlink" Target="https://hansard.parliament.uk/Lords/2022-03-09/debates/D603A3D3-321D-414F-96DD-E0F3873B513D/Somerset%28StructuralChanges%29Order2022" TargetMode="External"/><Relationship Id="rId140" Type="http://schemas.openxmlformats.org/officeDocument/2006/relationships/hyperlink" Target="https://www2.local.gov.uk/publications/spending-review-2025-submission-annexes" TargetMode="External"/><Relationship Id="rId161" Type="http://schemas.openxmlformats.org/officeDocument/2006/relationships/hyperlink" Target="https://hansard.parliament.uk/Commons/2009-07-02/debates/09070268000051/UnitaryCouncilsCosts" TargetMode="External"/><Relationship Id="rId182" Type="http://schemas.openxmlformats.org/officeDocument/2006/relationships/hyperlink" Target="https://www.communities-ni.gov.uk/publications/impact-local-government-reform-service-delivery-and-cost-effectiveness" TargetMode="External"/><Relationship Id="rId217" Type="http://schemas.openxmlformats.org/officeDocument/2006/relationships/hyperlink" Target="https://hansard.parliament.uk/Lords/2022-03-09/debates/D603A3D3-321D-414F-96DD-E0F3873B513D/Somerset%28StructuralChanges%29Order2022" TargetMode="External"/><Relationship Id="rId6" Type="http://schemas.openxmlformats.org/officeDocument/2006/relationships/hyperlink" Target="https://www.gov.uk/government/publications/local-government-reorganisation-letter-to-areas-invited-to-submitted-final-proposals/summary-of-the-local-government-reorganisation-process" TargetMode="External"/><Relationship Id="rId238" Type="http://schemas.openxmlformats.org/officeDocument/2006/relationships/hyperlink" Target="https://democracy.bcpcouncil.gov.uk/documents/g105/Public%20reports%20pack%2006th-Jun-2018%2019.00%20Shadow%20Bournemouth%20Christchurch%20and%20Poole%20Authority.pdf?T=10" TargetMode="External"/><Relationship Id="rId259" Type="http://schemas.openxmlformats.org/officeDocument/2006/relationships/hyperlink" Target="https://www2.local.gov.uk/publications/spending-review-2025-submission-annexes" TargetMode="External"/><Relationship Id="rId23" Type="http://schemas.openxmlformats.org/officeDocument/2006/relationships/hyperlink" Target="https://www.legislation.gov.uk/ukpga/2007/28/pdfs/ukpga_20070028_en.pdf" TargetMode="External"/><Relationship Id="rId119" Type="http://schemas.openxmlformats.org/officeDocument/2006/relationships/hyperlink" Target="https://www.westsuffolk.gov.uk/Council/single_council/upload/WestSuffolkCouncilBusinessCaseFINAL.pdf" TargetMode="External"/><Relationship Id="rId44"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65" Type="http://schemas.openxmlformats.org/officeDocument/2006/relationships/hyperlink" Target="https://researchbriefings.files.parliament.uk/documents/CBP-10494/CBP-10494.pdf" TargetMode="External"/><Relationship Id="rId86" Type="http://schemas.openxmlformats.org/officeDocument/2006/relationships/hyperlink" Target="https://hansard.parliament.uk/Lords/2022-03-09/debates/5D032039-6753-466D-B394-4A291410129C/Cumbria%28StructuralChanges%29Order2022" TargetMode="External"/><Relationship Id="rId130" Type="http://schemas.openxmlformats.org/officeDocument/2006/relationships/hyperlink" Target="https://hansard.parliament.uk/Commons/2010-02-09/debates/100209104000026/LocalGovernmentReorganisation" TargetMode="External"/><Relationship Id="rId151" Type="http://schemas.openxmlformats.org/officeDocument/2006/relationships/hyperlink" Target="https://www.niauditoffice.gov.uk/publications/local-government-auditors-report-2024" TargetMode="External"/><Relationship Id="rId172" Type="http://schemas.openxmlformats.org/officeDocument/2006/relationships/hyperlink" Target="https://researchbriefings.files.parliament.uk/documents/CBP-10494/CBP-10494.pdf" TargetMode="External"/><Relationship Id="rId193"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207" Type="http://schemas.openxmlformats.org/officeDocument/2006/relationships/hyperlink" Target="https://hansard.parliament.uk/commons/2022-02-28/debates/b60a0af9-1916-481d-a321-a5a7119b12ad/DraftCumbria%28StructuralChanges%29Order2022" TargetMode="External"/><Relationship Id="rId228" Type="http://schemas.openxmlformats.org/officeDocument/2006/relationships/hyperlink" Target="https://vlex.co.uk/vid/the-buckinghamshire-structural-changes-811532573" TargetMode="External"/><Relationship Id="rId249" Type="http://schemas.openxmlformats.org/officeDocument/2006/relationships/hyperlink" Target="https://hansard.parliament.uk/Commons/2010-02-09/debates/100209104000026/LocalGovernmentReorganisation" TargetMode="External"/><Relationship Id="rId13" Type="http://schemas.openxmlformats.org/officeDocument/2006/relationships/hyperlink" Target="https://www.gov.uk/government/publications/local-government-reorganisation-letter-to-areas-invited-to-submitted-final-proposals/summary-of-the-local-government-reorganisation-process" TargetMode="External"/><Relationship Id="rId109" Type="http://schemas.openxmlformats.org/officeDocument/2006/relationships/hyperlink" Target="https://vlex.co.uk/vid/the-buckinghamshire-structural-changes-811532573" TargetMode="External"/><Relationship Id="rId260" Type="http://schemas.openxmlformats.org/officeDocument/2006/relationships/hyperlink" Target="https://www2.local.gov.uk/publications/spending-review-2025-submission-annexes" TargetMode="External"/><Relationship Id="rId34" Type="http://schemas.openxmlformats.org/officeDocument/2006/relationships/hyperlink" Target="https://www.gov.uk/government/publications/local-government-reorganisation-letter-to-areas-invited-to-submitted-final-proposals/financial-decisions-before-local-government-reorganisation" TargetMode="External"/><Relationship Id="rId55"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76" Type="http://schemas.openxmlformats.org/officeDocument/2006/relationships/hyperlink" Target="https://researchbriefings.files.parliament.uk/documents/CBP-10494/CBP-10494.pdf" TargetMode="External"/><Relationship Id="rId97" Type="http://schemas.openxmlformats.org/officeDocument/2006/relationships/hyperlink" Target="https://hansard.parliament.uk/Lords/2022-03-09/debates/D603A3D3-321D-414F-96DD-E0F3873B513D/Somerset%28StructuralChanges%29Order2022" TargetMode="External"/><Relationship Id="rId120" Type="http://schemas.openxmlformats.org/officeDocument/2006/relationships/hyperlink" Target="https://www.westsuffolk.gov.uk/Council/single_council/upload/WestSuffolkCouncilBusinessCaseFINAL.pdf" TargetMode="External"/><Relationship Id="rId141" Type="http://schemas.openxmlformats.org/officeDocument/2006/relationships/hyperlink" Target="https://www.local.gov.uk/about/news/spending-review-councils-could-face-ps8bn-funding-black-hole-202829" TargetMode="External"/><Relationship Id="rId7" Type="http://schemas.openxmlformats.org/officeDocument/2006/relationships/hyperlink" Target="https://www.legislation.gov.uk/ukpga/2007/28/pdfs/ukpga_20070028_en.pdf" TargetMode="External"/><Relationship Id="rId162" Type="http://schemas.openxmlformats.org/officeDocument/2006/relationships/hyperlink" Target="https://hansard.parliament.uk/Commons/2009-07-02/debates/09070268000051/UnitaryCouncilsCosts" TargetMode="External"/><Relationship Id="rId183" Type="http://schemas.openxmlformats.org/officeDocument/2006/relationships/hyperlink" Target="https://www.communities-ni.gov.uk/publications/impact-local-government-reform-service-delivery-and-cost-effectiveness" TargetMode="External"/><Relationship Id="rId218" Type="http://schemas.openxmlformats.org/officeDocument/2006/relationships/hyperlink" Target="https://hansard.parliament.uk/Lords/2022-03-09/debates/D603A3D3-321D-414F-96DD-E0F3873B513D/Somerset%28StructuralChanges%29Order2022" TargetMode="External"/><Relationship Id="rId239" Type="http://schemas.openxmlformats.org/officeDocument/2006/relationships/hyperlink" Target="https://hansard.parliament.uk/Lords/2018-05-09/debates/C8509FCA-4E01-4F97-A6C5-3F6BD033A416/EastSuffolk%28LocalGovernmentChanges%29Order2018" TargetMode="External"/><Relationship Id="rId250" Type="http://schemas.openxmlformats.org/officeDocument/2006/relationships/hyperlink" Target="https://hansard.parliament.uk/Commons/2010-02-09/debates/100209104000026/LocalGovernmentReorganisation" TargetMode="External"/><Relationship Id="rId24" Type="http://schemas.openxmlformats.org/officeDocument/2006/relationships/hyperlink" Target="https://www.gov.uk/government/publications/local-government-reorganisation-letter-to-areas-invited-to-submitted-final-proposals/summary-of-the-local-government-reorganisation-process" TargetMode="External"/><Relationship Id="rId45"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66" Type="http://schemas.openxmlformats.org/officeDocument/2006/relationships/hyperlink" Target="https://researchbriefings.files.parliament.uk/documents/CBP-10494/CBP-10494.pdf" TargetMode="External"/><Relationship Id="rId87" Type="http://schemas.openxmlformats.org/officeDocument/2006/relationships/hyperlink" Target="https://hansard.parliament.uk/Lords/2022-03-09/debates/5D032039-6753-466D-B394-4A291410129C/Cumbria%28StructuralChanges%29Order2022" TargetMode="External"/><Relationship Id="rId110" Type="http://schemas.openxmlformats.org/officeDocument/2006/relationships/hyperlink" Target="https://hansard.parliament.uk/lords/2018-05-23/debates/149AC201-6284-45BF-8F56-4CE82A870472/BournemouthDorsetAndPoole%28StructuralChanges%29Order2018" TargetMode="External"/><Relationship Id="rId131" Type="http://schemas.openxmlformats.org/officeDocument/2006/relationships/hyperlink" Target="https://www.gov.uk/government/news/pickles-stops-unitary-councils-in-exeter-norwich-and-suffolk" TargetMode="External"/><Relationship Id="rId152" Type="http://schemas.openxmlformats.org/officeDocument/2006/relationships/hyperlink" Target="https://law.gov.wales/local-government-bodies" TargetMode="External"/><Relationship Id="rId173" Type="http://schemas.openxmlformats.org/officeDocument/2006/relationships/hyperlink" Target="https://researchbriefings.files.parliament.uk/documents/CBP-10494/CBP-10494.pdf" TargetMode="External"/><Relationship Id="rId194"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208" Type="http://schemas.openxmlformats.org/officeDocument/2006/relationships/hyperlink" Target="https://hansard.parliament.uk/commons/2022-02-28/debates/b60a0af9-1916-481d-a321-a5a7119b12ad/DraftCumbria%28StructuralChanges%29Order2022" TargetMode="External"/><Relationship Id="rId229" Type="http://schemas.openxmlformats.org/officeDocument/2006/relationships/hyperlink" Target="https://vlex.co.uk/vid/the-buckinghamshire-structural-changes-811532573" TargetMode="External"/><Relationship Id="rId240" Type="http://schemas.openxmlformats.org/officeDocument/2006/relationships/hyperlink" Target="https://hansard.parliament.uk/Lords/2018-05-09/debates/C8509FCA-4E01-4F97-A6C5-3F6BD033A416/EastSuffolk%28LocalGovernmentChanges%29Order2018" TargetMode="External"/><Relationship Id="rId261" Type="http://schemas.openxmlformats.org/officeDocument/2006/relationships/hyperlink" Target="https://www.local.gov.uk/about/news/spending-review-councils-could-face-ps8bn-funding-black-hole-202829" TargetMode="External"/><Relationship Id="rId14" Type="http://schemas.openxmlformats.org/officeDocument/2006/relationships/hyperlink" Target="https://www.gov.uk/government/publications/local-government-reorganisation-letter-to-areas-invited-to-submitted-final-proposals/summary-of-the-local-government-reorganisation-process" TargetMode="External"/><Relationship Id="rId35" Type="http://schemas.openxmlformats.org/officeDocument/2006/relationships/hyperlink" Target="https://www.gov.uk/government/publications/local-government-reorganisation-letter-to-areas-invited-to-submitted-final-proposals/financial-decisions-before-local-government-reorganisation" TargetMode="External"/><Relationship Id="rId56" Type="http://schemas.openxmlformats.org/officeDocument/2006/relationships/hyperlink" Target="https://researchbriefings.files.parliament.uk/documents/CBP-10494/CBP-10494.pdf" TargetMode="External"/><Relationship Id="rId77" Type="http://schemas.openxmlformats.org/officeDocument/2006/relationships/hyperlink" Target="https://www.gov.uk/government/consultations/local-government-reorganisation-in-surrey/proposals-for-local-government-reorganisation-in-surrey" TargetMode="External"/><Relationship Id="rId100" Type="http://schemas.openxmlformats.org/officeDocument/2006/relationships/hyperlink" Target="https://www.cumberland.gov.uk/housing/housing-strategies/cumberland-housing-strategy-2025-2039/local-government-reorganisation-lgr" TargetMode="External"/><Relationship Id="rId8" Type="http://schemas.openxmlformats.org/officeDocument/2006/relationships/hyperlink" Target="https://www.gov.uk/government/publications/local-government-reorganisation-letter-to-areas-invited-to-submitted-final-proposals/financial-decisions-before-local-government-reorganisation" TargetMode="External"/><Relationship Id="rId98" Type="http://schemas.openxmlformats.org/officeDocument/2006/relationships/hyperlink" Target="https://www.cumberland.gov.uk/housing/housing-strategies/cumberland-housing-strategy-2025-2039/local-government-reorganisation-lgr" TargetMode="External"/><Relationship Id="rId121" Type="http://schemas.openxmlformats.org/officeDocument/2006/relationships/hyperlink" Target="https://www.westsuffolk.gov.uk/Council/single_council/upload/WestSuffolkCouncilBusinessCaseFINAL.pdf" TargetMode="External"/><Relationship Id="rId142" Type="http://schemas.openxmlformats.org/officeDocument/2006/relationships/hyperlink" Target="https://www2.local.gov.uk/publications/spending-review-2025-submission-annexes" TargetMode="External"/><Relationship Id="rId163" Type="http://schemas.openxmlformats.org/officeDocument/2006/relationships/hyperlink" Target="https://researchbriefings.files.parliament.uk/documents/CBP-10494/CBP-10494.pdf" TargetMode="External"/><Relationship Id="rId184" Type="http://schemas.openxmlformats.org/officeDocument/2006/relationships/hyperlink" Target="https://www.legislation.gov.uk/ukpga/2007/28/pdfs/ukpga_20070028_en.pdf" TargetMode="External"/><Relationship Id="rId219" Type="http://schemas.openxmlformats.org/officeDocument/2006/relationships/hyperlink" Target="https://hansard.parliament.uk/Lords/2022-03-09/debates/D603A3D3-321D-414F-96DD-E0F3873B513D/Somerset%28StructuralChanges%29Order2022" TargetMode="External"/><Relationship Id="rId230" Type="http://schemas.openxmlformats.org/officeDocument/2006/relationships/hyperlink" Target="https://publications.parliament.uk/pa/ld201719/ldselect/ldseclegb/348/34804.htm" TargetMode="External"/><Relationship Id="rId251" Type="http://schemas.openxmlformats.org/officeDocument/2006/relationships/hyperlink" Target="https://hansard.parliament.uk/Commons/2010-02-09/debates/100209104000026/LocalGovernmentReorganisation" TargetMode="External"/><Relationship Id="rId25" Type="http://schemas.openxmlformats.org/officeDocument/2006/relationships/hyperlink" Target="https://www.legislation.gov.uk/ukpga/2007/28/pdfs/ukpga_20070028_en.pdf" TargetMode="External"/><Relationship Id="rId46"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67" Type="http://schemas.openxmlformats.org/officeDocument/2006/relationships/hyperlink" Target="https://researchbriefings.files.parliament.uk/documents/CBP-10494/CBP-10494.pdf" TargetMode="External"/><Relationship Id="rId88" Type="http://schemas.openxmlformats.org/officeDocument/2006/relationships/hyperlink" Target="https://hansard.parliament.uk/Lords/2022-03-09/debates/5D032039-6753-466D-B394-4A291410129C/Cumbria%28StructuralChanges%29Order2022" TargetMode="External"/><Relationship Id="rId111" Type="http://schemas.openxmlformats.org/officeDocument/2006/relationships/hyperlink" Target="https://www.bcpcouncil.gov.uk/news-hub/news-articles/ward-boundaries-finalised-for-new-bcp-council" TargetMode="External"/><Relationship Id="rId132" Type="http://schemas.openxmlformats.org/officeDocument/2006/relationships/hyperlink" Target="https://www.gov.uk/government/news/pickles-stops-unitary-councils-in-exeter-norwich-and-suffolk" TargetMode="External"/><Relationship Id="rId153" Type="http://schemas.openxmlformats.org/officeDocument/2006/relationships/hyperlink" Target="https://www.gov.scot/policies/local-government/" TargetMode="External"/><Relationship Id="rId174" Type="http://schemas.openxmlformats.org/officeDocument/2006/relationships/hyperlink" Target="https://law.gov.wales/local-government-bodies" TargetMode="External"/><Relationship Id="rId195"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209" Type="http://schemas.openxmlformats.org/officeDocument/2006/relationships/hyperlink" Target="https://hansard.parliament.uk/commons/2022-02-28/debates/b60a0af9-1916-481d-a321-a5a7119b12ad/DraftCumbria%28StructuralChanges%29Order2022" TargetMode="External"/><Relationship Id="rId220" Type="http://schemas.openxmlformats.org/officeDocument/2006/relationships/hyperlink" Target="https://www.cumberland.gov.uk/housing/housing-strategies/cumberland-housing-strategy-2025-2039/local-government-reorganisation-lgr" TargetMode="External"/><Relationship Id="rId241" Type="http://schemas.openxmlformats.org/officeDocument/2006/relationships/hyperlink" Target="https://hansard.parliament.uk/Lords/2018-05-09/debates/C8509FCA-4E01-4F97-A6C5-3F6BD033A416/EastSuffolk%28LocalGovernmentChanges%29Order2018" TargetMode="External"/><Relationship Id="rId15" Type="http://schemas.openxmlformats.org/officeDocument/2006/relationships/hyperlink" Target="https://www.gov.uk/government/publications/local-government-reorganisation-letter-to-areas-invited-to-submitted-final-proposals/summary-of-the-local-government-reorganisation-process" TargetMode="External"/><Relationship Id="rId36" Type="http://schemas.openxmlformats.org/officeDocument/2006/relationships/hyperlink" Target="https://www.gov.uk/government/publications/local-government-reorganisation-letter-to-areas-invited-to-submitted-final-proposals/financial-decisions-before-local-government-reorganisation" TargetMode="External"/><Relationship Id="rId57" Type="http://schemas.openxmlformats.org/officeDocument/2006/relationships/hyperlink" Target="https://researchbriefings.files.parliament.uk/documents/CBP-10494/CBP-10494.pdf" TargetMode="External"/><Relationship Id="rId262" Type="http://schemas.openxmlformats.org/officeDocument/2006/relationships/hyperlink" Target="https://www.local.gov.uk/about/news/spending-review-councils-could-face-ps8bn-funding-black-hole-202829" TargetMode="External"/><Relationship Id="rId78" Type="http://schemas.openxmlformats.org/officeDocument/2006/relationships/hyperlink" Target="https://www.gov.uk/government/consultations/local-government-reorganisation-in-surrey/proposals-for-local-government-reorganisation-in-surrey" TargetMode="External"/><Relationship Id="rId99" Type="http://schemas.openxmlformats.org/officeDocument/2006/relationships/hyperlink" Target="https://www.cumberland.gov.uk/housing/housing-strategies/cumberland-housing-strategy-2025-2039/local-government-reorganisation-lgr" TargetMode="External"/><Relationship Id="rId101" Type="http://schemas.openxmlformats.org/officeDocument/2006/relationships/hyperlink" Target="https://www.data.gov.uk/dataset/6df538bf-2f59-40fd-bd1f-3278b0b048f3/local-planning-authority-to-local-authority-district-april-2023-lookup-in-the-uk1" TargetMode="External"/><Relationship Id="rId122" Type="http://schemas.openxmlformats.org/officeDocument/2006/relationships/hyperlink" Target="https://www.westsuffolk.gov.uk/Council/single_council/index.cfm" TargetMode="External"/><Relationship Id="rId143" Type="http://schemas.openxmlformats.org/officeDocument/2006/relationships/hyperlink" Target="https://publications.parliament.uk/pa/cm5901/cmselect/cmpubacc/647/report.html" TargetMode="External"/><Relationship Id="rId164" Type="http://schemas.openxmlformats.org/officeDocument/2006/relationships/hyperlink" Target="https://researchbriefings.files.parliament.uk/documents/CBP-10494/CBP-10494.pdf" TargetMode="External"/><Relationship Id="rId185" Type="http://schemas.openxmlformats.org/officeDocument/2006/relationships/hyperlink" Target="https://www.legislation.gov.uk/ukpga/2007/28/pdfs/ukpga_20070028_en.pdf" TargetMode="External"/><Relationship Id="rId9" Type="http://schemas.openxmlformats.org/officeDocument/2006/relationships/hyperlink" Target="https://www.gov.uk/government/publications/local-government-reorganisation-letter-to-areas-invited-to-submitted-final-proposals/summary-of-the-local-government-reorganisation-process" TargetMode="External"/><Relationship Id="rId210" Type="http://schemas.openxmlformats.org/officeDocument/2006/relationships/hyperlink" Target="https://hansard.parliament.uk/commons/2022-02-28/debates/b60a0af9-1916-481d-a321-a5a7119b12ad/DraftCumbria%28StructuralChanges%29Order2022" TargetMode="External"/><Relationship Id="rId26" Type="http://schemas.openxmlformats.org/officeDocument/2006/relationships/hyperlink" Target="https://www.legislation.gov.uk/ukpga/2007/28/pdfs/ukpga_20070028_en.pdf" TargetMode="External"/><Relationship Id="rId231" Type="http://schemas.openxmlformats.org/officeDocument/2006/relationships/hyperlink" Target="https://publications.parliament.uk/pa/ld201719/ldselect/ldseclegb/348/34804.htm" TargetMode="External"/><Relationship Id="rId252" Type="http://schemas.openxmlformats.org/officeDocument/2006/relationships/hyperlink" Target="https://www.gov.uk/government/news/pickles-stops-unitary-councils-in-exeter-norwich-and-suffolk" TargetMode="External"/><Relationship Id="rId47"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68" Type="http://schemas.openxmlformats.org/officeDocument/2006/relationships/hyperlink" Target="https://researchbriefings.files.parliament.uk/documents/CBP-10494/CBP-10494.pdf" TargetMode="External"/><Relationship Id="rId89" Type="http://schemas.openxmlformats.org/officeDocument/2006/relationships/hyperlink" Target="https://westmorlandandfurness.moderngov.co.uk/documents/s3512/DRAFT%20SECTION%2016%20AGREEMENT%20EXECUTIVE%20REPORT%2024.03.2023.pdf" TargetMode="External"/><Relationship Id="rId112" Type="http://schemas.openxmlformats.org/officeDocument/2006/relationships/hyperlink" Target="https://hansard.parliament.uk/lords/2018-05-23/debates/149AC201-6284-45BF-8F56-4CE82A870472/BournemouthDorsetAndPoole%28StructuralChanges%29Order2018" TargetMode="External"/><Relationship Id="rId133" Type="http://schemas.openxmlformats.org/officeDocument/2006/relationships/hyperlink" Target="https://www.gov.uk/government/news/pickles-stops-unitary-councils-in-exeter-norwich-and-suffolk" TargetMode="External"/><Relationship Id="rId154" Type="http://schemas.openxmlformats.org/officeDocument/2006/relationships/hyperlink" Target="https://law.gov.wales/local-government-bodies" TargetMode="External"/><Relationship Id="rId175" Type="http://schemas.openxmlformats.org/officeDocument/2006/relationships/hyperlink" Target="https://law.gov.wales/local-government-bodies" TargetMode="External"/><Relationship Id="rId196"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200" Type="http://schemas.openxmlformats.org/officeDocument/2006/relationships/hyperlink" Target="https://www.gov.uk/government/consultations/local-government-reorganisation-in-surrey/proposals-for-local-government-reorganisation-in-surrey" TargetMode="External"/><Relationship Id="rId16" Type="http://schemas.openxmlformats.org/officeDocument/2006/relationships/hyperlink" Target="https://www.gov.uk/government/publications/local-government-reorganisation-letter-to-areas-invited-to-submitted-final-proposals/summary-of-the-local-government-reorganisation-process" TargetMode="External"/><Relationship Id="rId221" Type="http://schemas.openxmlformats.org/officeDocument/2006/relationships/hyperlink" Target="https://www.cumberland.gov.uk/housing/housing-strategies/cumberland-housing-strategy-2025-2039/local-government-reorganisation-lgr" TargetMode="External"/><Relationship Id="rId242" Type="http://schemas.openxmlformats.org/officeDocument/2006/relationships/hyperlink" Target="https://questions-statements.parliament.uk/written-statements/detail/2018-02-08/HLWS447" TargetMode="External"/><Relationship Id="rId263" Type="http://schemas.openxmlformats.org/officeDocument/2006/relationships/hyperlink" Target="https://publications.parliament.uk/pa/cm5901/cmselect/cmpubacc/647/report.html" TargetMode="External"/><Relationship Id="rId37" Type="http://schemas.openxmlformats.org/officeDocument/2006/relationships/hyperlink" Target="https://www.gov.uk/government/publications/local-government-reorganisation-letter-to-areas-invited-to-submitted-final-proposals/financial-decisions-before-local-government-reorganisation" TargetMode="External"/><Relationship Id="rId58" Type="http://schemas.openxmlformats.org/officeDocument/2006/relationships/hyperlink" Target="https://www.gov.uk/government/publications/english-devolution-white-paper-power-and-partnership-foundations-for-growth/english-devolution-white-paper" TargetMode="External"/><Relationship Id="rId79" Type="http://schemas.openxmlformats.org/officeDocument/2006/relationships/hyperlink" Target="https://www.gov.uk/government/consultations/local-government-reorganisation-in-surrey/proposals-for-local-government-reorganisation-in-surrey" TargetMode="External"/><Relationship Id="rId102" Type="http://schemas.openxmlformats.org/officeDocument/2006/relationships/hyperlink" Target="https://www.data.gov.uk/dataset/6df538bf-2f59-40fd-bd1f-3278b0b048f3/local-planning-authority-to-local-authority-district-april-2023-lookup-in-the-uk1" TargetMode="External"/><Relationship Id="rId123" Type="http://schemas.openxmlformats.org/officeDocument/2006/relationships/hyperlink" Target="https://www.westsuffolk.gov.uk/Council/single_council/index.cfm" TargetMode="External"/><Relationship Id="rId144" Type="http://schemas.openxmlformats.org/officeDocument/2006/relationships/hyperlink" Target="https://publications.parliament.uk/pa/cm5901/cmselect/cmpubacc/647/report.html" TargetMode="External"/><Relationship Id="rId90" Type="http://schemas.openxmlformats.org/officeDocument/2006/relationships/hyperlink" Target="https://www.legislation.gov.uk/ukpga/2007/28/pdfs/ukpga_20070028_en.pdf" TargetMode="External"/><Relationship Id="rId165" Type="http://schemas.openxmlformats.org/officeDocument/2006/relationships/hyperlink" Target="https://researchbriefings.files.parliament.uk/documents/CBP-10494/CBP-10494.pdf" TargetMode="External"/><Relationship Id="rId186" Type="http://schemas.openxmlformats.org/officeDocument/2006/relationships/hyperlink" Target="https://www.legislation.gov.uk/ukpga/2007/28/pdfs/ukpga_20070028_en.pdf" TargetMode="External"/><Relationship Id="rId211" Type="http://schemas.openxmlformats.org/officeDocument/2006/relationships/hyperlink" Target="https://hansard.parliament.uk/Lords/2022-03-09/debates/5D032039-6753-466D-B394-4A291410129C/Cumbria%28StructuralChanges%29Order2022" TargetMode="External"/><Relationship Id="rId232" Type="http://schemas.openxmlformats.org/officeDocument/2006/relationships/hyperlink" Target="https://hansard.parliament.uk/lords/2018-05-23/debates/149AC201-6284-45BF-8F56-4CE82A870472/BournemouthDorsetAndPoole%28StructuralChanges%29Order2018" TargetMode="External"/><Relationship Id="rId253" Type="http://schemas.openxmlformats.org/officeDocument/2006/relationships/hyperlink" Target="https://www.gov.uk/government/news/pickles-stops-unitary-councils-in-exeter-norwich-and-suffolk" TargetMode="External"/><Relationship Id="rId27" Type="http://schemas.openxmlformats.org/officeDocument/2006/relationships/hyperlink" Target="https://www.gov.uk/government/publications/local-government-reorganisation-letter-to-areas-invited-to-submitted-final-proposals/financial-decisions-before-local-government-reorganisation" TargetMode="External"/><Relationship Id="rId48"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69" Type="http://schemas.openxmlformats.org/officeDocument/2006/relationships/hyperlink" Target="https://www.surreycc.gov.uk/community/news/press-releases/2025/county-council-set-to-propose-two-unitary-councils-for-surrey" TargetMode="External"/><Relationship Id="rId113" Type="http://schemas.openxmlformats.org/officeDocument/2006/relationships/hyperlink" Target="https://democracy.bcpcouncil.gov.uk/documents/g105/Public%20reports%20pack%2006th-Jun-2018%2019.00%20Shadow%20Bournemouth%20Christchurch%20and%20Poole%20Authority.pdf?T=10" TargetMode="External"/><Relationship Id="rId134" Type="http://schemas.openxmlformats.org/officeDocument/2006/relationships/hyperlink" Target="https://www.gov.uk/government/news/overhaul-of-local-audit-will-restore-trust-in-broken-system" TargetMode="External"/><Relationship Id="rId80" Type="http://schemas.openxmlformats.org/officeDocument/2006/relationships/hyperlink" Target="https://hansard.parliament.uk/commons/2022-02-28/debates/b60a0af9-1916-481d-a321-a5a7119b12ad/DraftCumbria%28StructuralChanges%29Order2022" TargetMode="External"/><Relationship Id="rId155" Type="http://schemas.openxmlformats.org/officeDocument/2006/relationships/hyperlink" Target="https://researchbriefings.files.parliament.uk/documents/CBP-10494/CBP-10494.pdf" TargetMode="External"/><Relationship Id="rId176" Type="http://schemas.openxmlformats.org/officeDocument/2006/relationships/hyperlink" Target="https://law.gov.wales/local-government-bodies" TargetMode="External"/><Relationship Id="rId197"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201" Type="http://schemas.openxmlformats.org/officeDocument/2006/relationships/hyperlink" Target="https://www.gov.uk/government/consultations/local-government-reorganisation-in-surrey/proposals-for-local-government-reorganisation-in-surrey" TargetMode="External"/><Relationship Id="rId222" Type="http://schemas.openxmlformats.org/officeDocument/2006/relationships/hyperlink" Target="https://www.data.gov.uk/dataset/6df538bf-2f59-40fd-bd1f-3278b0b048f3/local-planning-authority-to-local-authority-district-april-2023-lookup-in-the-uk1" TargetMode="External"/><Relationship Id="rId243" Type="http://schemas.openxmlformats.org/officeDocument/2006/relationships/hyperlink" Target="https://questions-statements.parliament.uk/written-statements/detail/2018-02-08/HLWS447" TargetMode="External"/><Relationship Id="rId264" Type="http://schemas.openxmlformats.org/officeDocument/2006/relationships/hyperlink" Target="https://publications.parliament.uk/pa/cm5901/cmselect/cmpubacc/647/report.html" TargetMode="External"/><Relationship Id="rId17" Type="http://schemas.openxmlformats.org/officeDocument/2006/relationships/hyperlink" Target="https://www.gov.uk/government/publications/local-government-reorganisation-letter-to-areas-invited-to-submitted-final-proposals/summary-of-the-local-government-reorganisation-process" TargetMode="External"/><Relationship Id="rId38"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59" Type="http://schemas.openxmlformats.org/officeDocument/2006/relationships/hyperlink" Target="https://researchbriefings.files.parliament.uk/documents/CBP-10494/CBP-10494.pdf" TargetMode="External"/><Relationship Id="rId103" Type="http://schemas.openxmlformats.org/officeDocument/2006/relationships/hyperlink" Target="https://www.data.gov.uk/dataset/6df538bf-2f59-40fd-bd1f-3278b0b048f3/local-planning-authority-to-local-authority-district-april-2023-lookup-in-the-uk1" TargetMode="External"/><Relationship Id="rId124" Type="http://schemas.openxmlformats.org/officeDocument/2006/relationships/hyperlink" Target="https://www.westsuffolk.gov.uk/Council/single_council/index.cfm" TargetMode="External"/><Relationship Id="rId70" Type="http://schemas.openxmlformats.org/officeDocument/2006/relationships/hyperlink" Target="https://researchbriefings.files.parliament.uk/documents/CBP-10494/CBP-10494.pdf" TargetMode="External"/><Relationship Id="rId91" Type="http://schemas.openxmlformats.org/officeDocument/2006/relationships/hyperlink" Target="https://westmorlandandfurness.moderngov.co.uk/documents/s3512/DRAFT%20SECTION%2016%20AGREEMENT%20EXECUTIVE%20REPORT%2024.03.2023.pdf" TargetMode="External"/><Relationship Id="rId145" Type="http://schemas.openxmlformats.org/officeDocument/2006/relationships/hyperlink" Target="https://publications.parliament.uk/pa/cm5901/cmselect/cmpubacc/647/report.html" TargetMode="External"/><Relationship Id="rId166" Type="http://schemas.openxmlformats.org/officeDocument/2006/relationships/hyperlink" Target="https://researchbriefings.files.parliament.uk/documents/CBP-10494/CBP-10494.pdf" TargetMode="External"/><Relationship Id="rId187" Type="http://schemas.openxmlformats.org/officeDocument/2006/relationships/hyperlink" Target="https://www.legislation.gov.uk/ukpga/2007/28/pdfs/ukpga_20070028_en.pdf" TargetMode="External"/><Relationship Id="rId1" Type="http://schemas.openxmlformats.org/officeDocument/2006/relationships/numbering" Target="numbering.xml"/><Relationship Id="rId212" Type="http://schemas.openxmlformats.org/officeDocument/2006/relationships/hyperlink" Target="https://hansard.parliament.uk/Lords/2022-03-09/debates/5D032039-6753-466D-B394-4A291410129C/Cumbria%28StructuralChanges%29Order2022" TargetMode="External"/><Relationship Id="rId233" Type="http://schemas.openxmlformats.org/officeDocument/2006/relationships/hyperlink" Target="https://hansard.parliament.uk/lords/2018-05-23/debates/149AC201-6284-45BF-8F56-4CE82A870472/BournemouthDorsetAndPoole%28StructuralChanges%29Order2018" TargetMode="External"/><Relationship Id="rId254" Type="http://schemas.openxmlformats.org/officeDocument/2006/relationships/hyperlink" Target="https://www.gov.uk/government/news/overhaul-of-local-audit-will-restore-trust-in-broken-system" TargetMode="External"/><Relationship Id="rId28" Type="http://schemas.openxmlformats.org/officeDocument/2006/relationships/hyperlink" Target="https://www.legislation.gov.uk/ukpga/2007/28/pdfs/ukpga_20070028_en.pdf" TargetMode="External"/><Relationship Id="rId49"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114" Type="http://schemas.openxmlformats.org/officeDocument/2006/relationships/hyperlink" Target="https://democracy.bcpcouncil.gov.uk/documents/g105/Public%20reports%20pack%2006th-Jun-2018%2019.00%20Shadow%20Bournemouth%20Christchurch%20and%20Poole%20Authority.pdf?T=10" TargetMode="External"/><Relationship Id="rId60" Type="http://schemas.openxmlformats.org/officeDocument/2006/relationships/hyperlink" Target="https://researchbriefings.files.parliament.uk/documents/CBP-10494/CBP-10494.pdf" TargetMode="External"/><Relationship Id="rId81" Type="http://schemas.openxmlformats.org/officeDocument/2006/relationships/hyperlink" Target="https://hansard.parliament.uk/commons/2022-02-28/debates/b60a0af9-1916-481d-a321-a5a7119b12ad/DraftCumbria%28StructuralChanges%29Order2022" TargetMode="External"/><Relationship Id="rId135" Type="http://schemas.openxmlformats.org/officeDocument/2006/relationships/hyperlink" Target="https://www.gov.uk/government/news/overhaul-of-local-audit-will-restore-trust-in-broken-system" TargetMode="External"/><Relationship Id="rId156" Type="http://schemas.openxmlformats.org/officeDocument/2006/relationships/hyperlink" Target="https://researchbriefings.files.parliament.uk/documents/CBP-10494/CBP-10494.pdf" TargetMode="External"/><Relationship Id="rId177" Type="http://schemas.openxmlformats.org/officeDocument/2006/relationships/hyperlink" Target="https://law.gov.wales/local-government-bodies" TargetMode="External"/><Relationship Id="rId198" Type="http://schemas.openxmlformats.org/officeDocument/2006/relationships/hyperlink" Target="https://www.gov.uk/government/publications/english-devolution-white-paper-power-and-partnership-foundations-for-growth/english-devolution-white-paper" TargetMode="External"/><Relationship Id="rId202" Type="http://schemas.openxmlformats.org/officeDocument/2006/relationships/hyperlink" Target="https://www.gov.uk/government/consultations/local-government-reorganisation-in-surrey/proposals-for-local-government-reorganisation-in-surrey" TargetMode="External"/><Relationship Id="rId223" Type="http://schemas.openxmlformats.org/officeDocument/2006/relationships/hyperlink" Target="https://www.data.gov.uk/dataset/6df538bf-2f59-40fd-bd1f-3278b0b048f3/local-planning-authority-to-local-authority-district-april-2023-lookup-in-the-uk1" TargetMode="External"/><Relationship Id="rId244" Type="http://schemas.openxmlformats.org/officeDocument/2006/relationships/hyperlink" Target="https://www.westsuffolk.gov.uk/Council/single_council/upload/WestSuffolkCouncilBusinessCaseFINAL.pdf" TargetMode="External"/><Relationship Id="rId18" Type="http://schemas.openxmlformats.org/officeDocument/2006/relationships/hyperlink" Target="https://www.gov.uk/government/publications/local-government-reorganisation-letter-to-areas-invited-to-submitted-final-proposals/summary-of-the-local-government-reorganisation-process" TargetMode="External"/><Relationship Id="rId39"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265" Type="http://schemas.openxmlformats.org/officeDocument/2006/relationships/hyperlink" Target="https://www.niauditoffice.gov.uk/publications/local-government-auditors-report-2024" TargetMode="External"/><Relationship Id="rId50"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104" Type="http://schemas.openxmlformats.org/officeDocument/2006/relationships/hyperlink" Target="https://vlex.co.uk/vid/the-northamptonshire-structural-changes-842529286" TargetMode="External"/><Relationship Id="rId125" Type="http://schemas.openxmlformats.org/officeDocument/2006/relationships/hyperlink" Target="https://hansard.parliament.uk/Commons/2009-07-02/debates/09070268000051/UnitaryCouncilsCosts" TargetMode="External"/><Relationship Id="rId146" Type="http://schemas.openxmlformats.org/officeDocument/2006/relationships/hyperlink" Target="https://www.communities-ni.gov.uk/publications/impact-local-government-reform-service-delivery-and-cost-effectiveness" TargetMode="External"/><Relationship Id="rId167" Type="http://schemas.openxmlformats.org/officeDocument/2006/relationships/hyperlink" Target="https://researchbriefings.files.parliament.uk/documents/CBP-10494/CBP-10494.pdf" TargetMode="External"/><Relationship Id="rId188" Type="http://schemas.openxmlformats.org/officeDocument/2006/relationships/hyperlink" Target="https://www.gov.uk/government/publications/local-government-reorganisation-letter-to-areas-invited-to-submitted-final-proposals/financial-decisions-before-local-government-reorganisation" TargetMode="External"/><Relationship Id="rId71" Type="http://schemas.openxmlformats.org/officeDocument/2006/relationships/hyperlink" Target="https://researchbriefings.files.parliament.uk/documents/CBP-10494/CBP-10494.pdf" TargetMode="External"/><Relationship Id="rId92" Type="http://schemas.openxmlformats.org/officeDocument/2006/relationships/hyperlink" Target="https://hansard.parliament.uk/Lords/2022-03-09/debates/EE61879E-EBFB-47D5-8B23-0229DF37B5C5/NorthYorkshire%28StructuralChanges%29Order2022" TargetMode="External"/><Relationship Id="rId213" Type="http://schemas.openxmlformats.org/officeDocument/2006/relationships/hyperlink" Target="https://westmorlandandfurness.moderngov.co.uk/documents/s3512/DRAFT%20SECTION%2016%20AGREEMENT%20EXECUTIVE%20REPORT%2024.03.2023.pdf" TargetMode="External"/><Relationship Id="rId234" Type="http://schemas.openxmlformats.org/officeDocument/2006/relationships/hyperlink" Target="https://hansard.parliament.uk/lords/2018-05-23/debates/149AC201-6284-45BF-8F56-4CE82A870472/BournemouthDorsetAndPoole%28StructuralChanges%29Order2018" TargetMode="External"/><Relationship Id="rId2" Type="http://schemas.openxmlformats.org/officeDocument/2006/relationships/styles" Target="styles.xml"/><Relationship Id="rId29" Type="http://schemas.openxmlformats.org/officeDocument/2006/relationships/hyperlink" Target="https://www.gov.uk/government/publications/local-government-reorganisation-letter-to-areas-invited-to-submitted-final-proposals/financial-decisions-before-local-government-reorganisation" TargetMode="External"/><Relationship Id="rId255" Type="http://schemas.openxmlformats.org/officeDocument/2006/relationships/hyperlink" Target="https://www.gov.uk/government/news/overhaul-of-local-audit-will-restore-trust-in-broken-system" TargetMode="External"/><Relationship Id="rId40"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115" Type="http://schemas.openxmlformats.org/officeDocument/2006/relationships/hyperlink" Target="https://democracy.bcpcouncil.gov.uk/documents/g105/Public%20reports%20pack%2006th-Jun-2018%2019.00%20Shadow%20Bournemouth%20Christchurch%20and%20Poole%20Authority.pdf?T=10" TargetMode="External"/><Relationship Id="rId136" Type="http://schemas.openxmlformats.org/officeDocument/2006/relationships/hyperlink" Target="https://www.gov.uk/government/news/overhaul-of-local-audit-will-restore-trust-in-broken-system" TargetMode="External"/><Relationship Id="rId157" Type="http://schemas.openxmlformats.org/officeDocument/2006/relationships/hyperlink" Target="https://www.gov.uk/government/publications/local-government-reorganisation-letter-to-areas-invited-to-submitted-final-proposals/summary-of-the-local-government-reorganisation-process" TargetMode="External"/><Relationship Id="rId178" Type="http://schemas.openxmlformats.org/officeDocument/2006/relationships/hyperlink" Target="https://law.gov.wales/local-government-bodies" TargetMode="External"/><Relationship Id="rId61" Type="http://schemas.openxmlformats.org/officeDocument/2006/relationships/hyperlink" Target="https://researchbriefings.files.parliament.uk/documents/CBP-10494/CBP-10494.pdf" TargetMode="External"/><Relationship Id="rId82" Type="http://schemas.openxmlformats.org/officeDocument/2006/relationships/hyperlink" Target="https://hansard.parliament.uk/commons/2022-02-28/debates/b60a0af9-1916-481d-a321-a5a7119b12ad/DraftCumbria%28StructuralChanges%29Order2022" TargetMode="External"/><Relationship Id="rId199" Type="http://schemas.openxmlformats.org/officeDocument/2006/relationships/hyperlink" Target="https://www.gov.uk/government/publications/english-devolution-white-paper-power-and-partnership-foundations-for-growth/english-devolution-white-paper" TargetMode="External"/><Relationship Id="rId203" Type="http://schemas.openxmlformats.org/officeDocument/2006/relationships/hyperlink" Target="https://www.gov.uk/government/consultations/local-government-reorganisation-in-surrey/proposals-for-local-government-reorganisation-in-surrey" TargetMode="External"/><Relationship Id="rId19" Type="http://schemas.openxmlformats.org/officeDocument/2006/relationships/hyperlink" Target="https://www.gov.uk/government/publications/local-government-reorganisation-letter-to-areas-invited-to-submitted-final-proposals/summary-of-the-local-government-reorganisation-process" TargetMode="External"/><Relationship Id="rId224" Type="http://schemas.openxmlformats.org/officeDocument/2006/relationships/hyperlink" Target="https://vlex.co.uk/vid/the-northamptonshire-structural-changes-842529286" TargetMode="External"/><Relationship Id="rId245" Type="http://schemas.openxmlformats.org/officeDocument/2006/relationships/hyperlink" Target="https://www.westsuffolk.gov.uk/Council/single_council/upload/WestSuffolkCouncilBusinessCaseFINAL.pdf" TargetMode="External"/><Relationship Id="rId266" Type="http://schemas.openxmlformats.org/officeDocument/2006/relationships/hyperlink" Target="https://www.niauditoffice.gov.uk/publications/local-government-auditors-report-2024" TargetMode="External"/><Relationship Id="rId30" Type="http://schemas.openxmlformats.org/officeDocument/2006/relationships/hyperlink" Target="https://www.gov.uk/government/publications/local-government-reorganisation-letter-to-areas-invited-to-submitted-final-proposals/financial-decisions-before-local-government-reorganisation" TargetMode="External"/><Relationship Id="rId105" Type="http://schemas.openxmlformats.org/officeDocument/2006/relationships/hyperlink" Target="https://vlex.co.uk/vid/the-northamptonshire-structural-changes-842529286" TargetMode="External"/><Relationship Id="rId126" Type="http://schemas.openxmlformats.org/officeDocument/2006/relationships/hyperlink" Target="https://hansard.parliament.uk/Commons/2009-07-02/debates/09070268000051/UnitaryCouncilsCosts" TargetMode="External"/><Relationship Id="rId147" Type="http://schemas.openxmlformats.org/officeDocument/2006/relationships/hyperlink" Target="https://www.communities-ni.gov.uk/publications/impact-local-government-reform-service-delivery-and-cost-effectiveness" TargetMode="External"/><Relationship Id="rId168" Type="http://schemas.openxmlformats.org/officeDocument/2006/relationships/hyperlink" Target="https://researchbriefings.files.parliament.uk/documents/CBP-10494/CBP-10494.pdf" TargetMode="External"/><Relationship Id="rId51"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72" Type="http://schemas.openxmlformats.org/officeDocument/2006/relationships/hyperlink" Target="https://researchbriefings.files.parliament.uk/documents/CBP-10494/CBP-10494.pdf" TargetMode="External"/><Relationship Id="rId93" Type="http://schemas.openxmlformats.org/officeDocument/2006/relationships/hyperlink" Target="https://hansard.parliament.uk/Lords/2022-03-09/debates/EE61879E-EBFB-47D5-8B23-0229DF37B5C5/NorthYorkshire%28StructuralChanges%29Order2022" TargetMode="External"/><Relationship Id="rId189" Type="http://schemas.openxmlformats.org/officeDocument/2006/relationships/hyperlink" Target="https://www.gov.uk/government/publications/local-government-reorganisation-letter-to-areas-invited-to-submitted-final-proposals/financial-decisions-before-local-government-reorganisation" TargetMode="External"/><Relationship Id="rId3" Type="http://schemas.openxmlformats.org/officeDocument/2006/relationships/settings" Target="settings.xml"/><Relationship Id="rId214" Type="http://schemas.openxmlformats.org/officeDocument/2006/relationships/hyperlink" Target="https://westmorlandandfurness.moderngov.co.uk/documents/s3512/DRAFT%20SECTION%2016%20AGREEMENT%20EXECUTIVE%20REPORT%2024.03.2023.pdf" TargetMode="External"/><Relationship Id="rId235" Type="http://schemas.openxmlformats.org/officeDocument/2006/relationships/hyperlink" Target="https://www.bcpcouncil.gov.uk/news-hub/news-articles/ward-boundaries-finalised-for-new-bcp-council" TargetMode="External"/><Relationship Id="rId256" Type="http://schemas.openxmlformats.org/officeDocument/2006/relationships/hyperlink" Target="https://www.nao.org.uk/wp-content/uploads/2025/02/local-government-financial-sustainability.pdf" TargetMode="External"/><Relationship Id="rId116" Type="http://schemas.openxmlformats.org/officeDocument/2006/relationships/hyperlink" Target="https://hansard.parliament.uk/Lords/2018-05-09/debates/C8509FCA-4E01-4F97-A6C5-3F6BD033A416/EastSuffolk%28LocalGovernmentChanges%29Order2018" TargetMode="External"/><Relationship Id="rId137" Type="http://schemas.openxmlformats.org/officeDocument/2006/relationships/hyperlink" Target="https://www.nao.org.uk/wp-content/uploads/2025/02/local-government-financial-sustainability.pdf" TargetMode="External"/><Relationship Id="rId158" Type="http://schemas.openxmlformats.org/officeDocument/2006/relationships/hyperlink" Target="https://www.gov.uk/government/publications/local-government-reorganisation-letter-to-areas-invited-to-submitted-final-proposals/summary-of-the-local-government-reorganisation-process" TargetMode="External"/><Relationship Id="rId20" Type="http://schemas.openxmlformats.org/officeDocument/2006/relationships/hyperlink" Target="https://www.gov.uk/government/publications/local-government-reorganisation-letter-to-areas-invited-to-submitted-final-proposals/summary-of-the-local-government-reorganisation-process" TargetMode="External"/><Relationship Id="rId41"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62" Type="http://schemas.openxmlformats.org/officeDocument/2006/relationships/hyperlink" Target="https://researchbriefings.files.parliament.uk/documents/CBP-10494/CBP-10494.pdf" TargetMode="External"/><Relationship Id="rId83" Type="http://schemas.openxmlformats.org/officeDocument/2006/relationships/hyperlink" Target="https://hansard.parliament.uk/commons/2022-02-28/debates/b60a0af9-1916-481d-a321-a5a7119b12ad/DraftCumbria%28StructuralChanges%29Order2022" TargetMode="External"/><Relationship Id="rId179" Type="http://schemas.openxmlformats.org/officeDocument/2006/relationships/hyperlink" Target="https://www.gov.scot/policies/local-government/" TargetMode="External"/><Relationship Id="rId190" Type="http://schemas.openxmlformats.org/officeDocument/2006/relationships/hyperlink" Target="https://www.gov.uk/government/publications/local-government-reorganisation-letter-to-areas-invited-to-submitted-final-proposals/financial-decisions-before-local-government-reorganisation" TargetMode="External"/><Relationship Id="rId204" Type="http://schemas.openxmlformats.org/officeDocument/2006/relationships/hyperlink" Target="https://www.surreycc.gov.uk/community/news/press-releases/2025/county-council-set-to-propose-two-unitary-councils-for-surrey" TargetMode="External"/><Relationship Id="rId225" Type="http://schemas.openxmlformats.org/officeDocument/2006/relationships/hyperlink" Target="https://vlex.co.uk/vid/the-northamptonshire-structural-changes-842529286" TargetMode="External"/><Relationship Id="rId246" Type="http://schemas.openxmlformats.org/officeDocument/2006/relationships/hyperlink" Target="https://www.westsuffolk.gov.uk/Council/single_council/upload/WestSuffolkCouncilBusinessCaseFINAL.pdf" TargetMode="External"/><Relationship Id="rId267" Type="http://schemas.openxmlformats.org/officeDocument/2006/relationships/fontTable" Target="fontTable.xml"/><Relationship Id="rId106" Type="http://schemas.openxmlformats.org/officeDocument/2006/relationships/hyperlink" Target="https://vlex.co.uk/vid/the-northamptonshire-structural-changes-842529286" TargetMode="External"/><Relationship Id="rId127" Type="http://schemas.openxmlformats.org/officeDocument/2006/relationships/hyperlink" Target="https://hansard.parliament.uk/Commons/2009-07-02/debates/09070268000051/UnitaryCouncilsCosts" TargetMode="External"/><Relationship Id="rId10"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31" Type="http://schemas.openxmlformats.org/officeDocument/2006/relationships/hyperlink" Target="https://www.gov.uk/government/publications/local-government-reorganisation-letter-to-areas-invited-to-submitted-final-proposals/financial-decisions-before-local-government-reorganisation" TargetMode="External"/><Relationship Id="rId52"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73" Type="http://schemas.openxmlformats.org/officeDocument/2006/relationships/hyperlink" Target="https://researchbriefings.files.parliament.uk/documents/CBP-10494/CBP-10494.pdf" TargetMode="External"/><Relationship Id="rId94" Type="http://schemas.openxmlformats.org/officeDocument/2006/relationships/hyperlink" Target="https://hansard.parliament.uk/Lords/2022-03-09/debates/EE61879E-EBFB-47D5-8B23-0229DF37B5C5/NorthYorkshire%28StructuralChanges%29Order2022" TargetMode="External"/><Relationship Id="rId148" Type="http://schemas.openxmlformats.org/officeDocument/2006/relationships/hyperlink" Target="https://www.communities-ni.gov.uk/publications/impact-local-government-reform-service-delivery-and-cost-effectiveness" TargetMode="External"/><Relationship Id="rId169" Type="http://schemas.openxmlformats.org/officeDocument/2006/relationships/hyperlink" Target="https://researchbriefings.files.parliament.uk/documents/CBP-10494/CBP-10494.pdf" TargetMode="External"/><Relationship Id="rId4" Type="http://schemas.openxmlformats.org/officeDocument/2006/relationships/webSettings" Target="webSettings.xml"/><Relationship Id="rId180" Type="http://schemas.openxmlformats.org/officeDocument/2006/relationships/hyperlink" Target="https://www.gov.scot/policies/local-government/" TargetMode="External"/><Relationship Id="rId215" Type="http://schemas.openxmlformats.org/officeDocument/2006/relationships/hyperlink" Target="https://hansard.parliament.uk/Lords/2022-03-09/debates/EE61879E-EBFB-47D5-8B23-0229DF37B5C5/NorthYorkshire%28StructuralChanges%29Order2022" TargetMode="External"/><Relationship Id="rId236" Type="http://schemas.openxmlformats.org/officeDocument/2006/relationships/hyperlink" Target="https://www.bcpcouncil.gov.uk/news-hub/news-articles/ward-boundaries-finalised-for-new-bcp-council" TargetMode="External"/><Relationship Id="rId257" Type="http://schemas.openxmlformats.org/officeDocument/2006/relationships/hyperlink" Target="https://www.nao.org.uk/wp-content/uploads/2025/02/local-government-financial-sustainability.pdf" TargetMode="External"/><Relationship Id="rId42" Type="http://schemas.openxmlformats.org/officeDocument/2006/relationships/hyperlink" Target="https://www.gov.uk/government/publications/local-government-reorganisation-letter-to-areas-invited-to-submitted-final-proposals/local-government-reorganisation-considerations-for-partnership-working-in-social-care-for-new-unitary-authorities" TargetMode="External"/><Relationship Id="rId84" Type="http://schemas.openxmlformats.org/officeDocument/2006/relationships/hyperlink" Target="https://hansard.parliament.uk/commons/2022-02-28/debates/b60a0af9-1916-481d-a321-a5a7119b12ad/DraftCumbria%28StructuralChanges%29Order2022" TargetMode="External"/><Relationship Id="rId138" Type="http://schemas.openxmlformats.org/officeDocument/2006/relationships/hyperlink" Target="https://www.nao.org.uk/wp-content/uploads/2025/02/local-government-financial-sustainability.pdf" TargetMode="External"/><Relationship Id="rId191" Type="http://schemas.openxmlformats.org/officeDocument/2006/relationships/hyperlink" Target="https://www.gov.uk/government/publications/local-government-reorganisation-letter-to-areas-invited-to-submitted-final-proposals/financial-decisions-before-local-government-reorganisation" TargetMode="External"/><Relationship Id="rId205" Type="http://schemas.openxmlformats.org/officeDocument/2006/relationships/hyperlink" Target="https://www.surreycc.gov.uk/community/news/press-releases/2025/county-council-set-to-propose-two-unitary-councils-for-surrey" TargetMode="External"/><Relationship Id="rId247" Type="http://schemas.openxmlformats.org/officeDocument/2006/relationships/hyperlink" Target="https://www.westsuffolk.gov.uk/Council/single_council/index.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10769</Words>
  <Characters>75171</Characters>
  <Application>Microsoft Office Word</Application>
  <DocSecurity>0</DocSecurity>
  <Lines>1503</Lines>
  <Paragraphs>600</Paragraphs>
  <ScaleCrop>false</ScaleCrop>
  <Company>Coalface Engagement Ltd</Company>
  <LinksUpToDate>false</LinksUpToDate>
  <CharactersWithSpaces>85340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Rowan Cole</cp:lastModifiedBy>
  <cp:revision>2</cp:revision>
  <dcterms:created xsi:type="dcterms:W3CDTF">2026-02-23T19:56:00Z</dcterms:created>
  <dcterms:modified xsi:type="dcterms:W3CDTF">2026-02-23T20:07:00Z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