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B9" w:rsidRDefault="007F32B9">
      <w:pPr>
        <w:rPr>
          <w:lang w:val="en-US"/>
        </w:rPr>
      </w:pPr>
      <w:r w:rsidRPr="007F32B9">
        <w:rPr>
          <w:rStyle w:val="Heading1Char"/>
        </w:rPr>
        <w:t>PB Control Box – Speed Pulse Application –</w:t>
      </w:r>
      <w:r w:rsidR="00F5401E">
        <w:rPr>
          <w:rStyle w:val="Heading1Char"/>
        </w:rPr>
        <w:t xml:space="preserve"> </w:t>
      </w:r>
      <w:r w:rsidRPr="007F32B9">
        <w:rPr>
          <w:rStyle w:val="Heading1Char"/>
        </w:rPr>
        <w:t>PIC18F26K22</w:t>
      </w:r>
      <w:r>
        <w:rPr>
          <w:lang w:val="en-US"/>
        </w:rPr>
        <w:t xml:space="preserve"> 13Feb2020</w:t>
      </w:r>
    </w:p>
    <w:p w:rsidR="00901FC9" w:rsidRDefault="00901FC9">
      <w:pPr>
        <w:rPr>
          <w:rStyle w:val="Heading1Char"/>
        </w:rPr>
      </w:pPr>
    </w:p>
    <w:p w:rsidR="00901FC9" w:rsidRDefault="00901FC9">
      <w:pPr>
        <w:rPr>
          <w:rStyle w:val="Heading1Char"/>
        </w:rPr>
      </w:pPr>
    </w:p>
    <w:p w:rsidR="00F5401E" w:rsidRDefault="00F5401E">
      <w:pPr>
        <w:rPr>
          <w:rStyle w:val="Heading1Char"/>
        </w:rPr>
      </w:pPr>
      <w:r w:rsidRPr="007F32B9">
        <w:rPr>
          <w:rStyle w:val="Heading1Char"/>
        </w:rPr>
        <w:t xml:space="preserve">ADC </w:t>
      </w:r>
    </w:p>
    <w:p w:rsidR="007F32B9" w:rsidRPr="00996023" w:rsidRDefault="007F32B9">
      <w:pPr>
        <w:rPr>
          <w:b/>
          <w:lang w:val="en-US"/>
        </w:rPr>
      </w:pPr>
      <w:r w:rsidRPr="00996023">
        <w:rPr>
          <w:b/>
          <w:lang w:val="en-US"/>
        </w:rPr>
        <w:t>Reference: Microchip datasheet DS40001412G</w:t>
      </w:r>
    </w:p>
    <w:p w:rsidR="007F32B9" w:rsidRDefault="007F32B9">
      <w:pPr>
        <w:rPr>
          <w:lang w:val="en-US"/>
        </w:rPr>
      </w:pPr>
      <w:r>
        <w:rPr>
          <w:lang w:val="en-US"/>
        </w:rPr>
        <w:t>The chip is configured using MCC to T</w:t>
      </w:r>
      <w:r w:rsidRPr="007F32B9">
        <w:rPr>
          <w:vertAlign w:val="subscript"/>
          <w:lang w:val="en-US"/>
        </w:rPr>
        <w:t>AD</w:t>
      </w:r>
      <w:r>
        <w:rPr>
          <w:lang w:val="en-US"/>
        </w:rPr>
        <w:t xml:space="preserve"> == 1 </w:t>
      </w:r>
      <w:r>
        <w:rPr>
          <w:rFonts w:cstheme="minorHAnsi"/>
          <w:lang w:val="en-US"/>
        </w:rPr>
        <w:t>µ</w:t>
      </w:r>
      <w:r>
        <w:rPr>
          <w:lang w:val="en-US"/>
        </w:rPr>
        <w:t xml:space="preserve">s </w:t>
      </w:r>
    </w:p>
    <w:p w:rsidR="007F32B9" w:rsidRDefault="0044695F" w:rsidP="007F32B9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1090979</wp:posOffset>
                </wp:positionV>
                <wp:extent cx="1259058" cy="267286"/>
                <wp:effectExtent l="0" t="0" r="17780" b="1905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058" cy="2672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05467" id="圓角矩形 8" o:spid="_x0000_s1026" style="position:absolute;margin-left:105.2pt;margin-top:85.9pt;width:99.1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" filled="f" strokecolor="#ffc000" strokeweight="2pt"/>
            </w:pict>
          </mc:Fallback>
        </mc:AlternateContent>
      </w:r>
      <w:r w:rsidR="007F32B9">
        <w:rPr>
          <w:noProof/>
        </w:rPr>
        <w:drawing>
          <wp:inline distT="0" distB="0" distL="0" distR="0">
            <wp:extent cx="3228229" cy="2855741"/>
            <wp:effectExtent l="19050" t="19050" r="10795" b="209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_sett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38" cy="2860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32B9" w:rsidRDefault="007F32B9">
      <w:pPr>
        <w:rPr>
          <w:lang w:val="en-US"/>
        </w:rPr>
      </w:pPr>
      <w:r>
        <w:rPr>
          <w:lang w:val="en-US"/>
        </w:rPr>
        <w:t>Due to relatively high input impedance and higher operating temperature range, the sampling rate of the ADC should be reduced. The calculations below estimate T</w:t>
      </w:r>
      <w:r w:rsidRPr="007F32B9">
        <w:rPr>
          <w:vertAlign w:val="subscript"/>
          <w:lang w:val="en-US"/>
        </w:rPr>
        <w:t>ACQ</w:t>
      </w:r>
      <w:r w:rsidR="00AD62F6">
        <w:rPr>
          <w:lang w:val="en-US"/>
        </w:rPr>
        <w:t xml:space="preserve">. As shown in the </w:t>
      </w:r>
      <w:r w:rsidR="00AD62F6" w:rsidRPr="00AD62F6">
        <w:rPr>
          <w:i/>
          <w:lang w:val="en-US"/>
        </w:rPr>
        <w:t>Figure 17-4</w:t>
      </w:r>
      <w:r w:rsidR="00AD62F6">
        <w:rPr>
          <w:lang w:val="en-US"/>
        </w:rPr>
        <w:t xml:space="preserve">, this quantity is the sampling period required to charge up the sampling capacitor prior to AD conversion: </w:t>
      </w:r>
    </w:p>
    <w:p w:rsidR="007F32B9" w:rsidRDefault="007F32B9" w:rsidP="007F32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3CCFC5" wp14:editId="7DE91572">
            <wp:extent cx="5731510" cy="234342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B9" w:rsidRDefault="00AD62F6">
      <w:pPr>
        <w:rPr>
          <w:lang w:val="en-US"/>
        </w:rPr>
      </w:pPr>
      <w:r>
        <w:rPr>
          <w:lang w:val="en-US"/>
        </w:rPr>
        <w:t>This equation is used as printed on the Microchip datasheet:</w:t>
      </w:r>
    </w:p>
    <w:p w:rsidR="00AD62F6" w:rsidRDefault="00AD62F6" w:rsidP="00F029B0">
      <w:pPr>
        <w:ind w:left="5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D12407" wp14:editId="0B6023AC">
            <wp:extent cx="4930726" cy="562082"/>
            <wp:effectExtent l="0" t="0" r="381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01" cy="5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F6" w:rsidRDefault="00AD62F6">
      <w:pPr>
        <w:rPr>
          <w:lang w:val="en-US"/>
        </w:rPr>
      </w:pPr>
      <w:r>
        <w:rPr>
          <w:lang w:val="en-US"/>
        </w:rPr>
        <w:t>The middle term T</w:t>
      </w:r>
      <w:r w:rsidRPr="00AD62F6">
        <w:rPr>
          <w:vertAlign w:val="subscript"/>
          <w:lang w:val="en-US"/>
        </w:rPr>
        <w:t>C</w:t>
      </w:r>
      <w:r>
        <w:rPr>
          <w:lang w:val="en-US"/>
        </w:rPr>
        <w:t xml:space="preserve"> is given by</w:t>
      </w:r>
    </w:p>
    <w:p w:rsidR="00AD62F6" w:rsidRDefault="00AD62F6" w:rsidP="00F029B0">
      <w:pPr>
        <w:ind w:left="540"/>
        <w:rPr>
          <w:lang w:val="en-US"/>
        </w:rPr>
      </w:pPr>
      <w:r>
        <w:rPr>
          <w:noProof/>
        </w:rPr>
        <w:drawing>
          <wp:inline distT="0" distB="0" distL="0" distR="0" wp14:anchorId="31C81E65" wp14:editId="6542E0E1">
            <wp:extent cx="2806505" cy="602379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08" cy="6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F6" w:rsidRDefault="00AD62F6">
      <w:pPr>
        <w:rPr>
          <w:lang w:val="en-US"/>
        </w:rPr>
      </w:pPr>
      <w:r>
        <w:rPr>
          <w:lang w:val="en-US"/>
        </w:rPr>
        <w:t>The third term in brackets R</w:t>
      </w:r>
      <w:r w:rsidRPr="00AD62F6">
        <w:rPr>
          <w:vertAlign w:val="subscript"/>
          <w:lang w:val="en-US"/>
        </w:rPr>
        <w:t>S</w:t>
      </w:r>
      <w:r>
        <w:rPr>
          <w:lang w:val="en-US"/>
        </w:rPr>
        <w:t xml:space="preserve"> is our source resistance (but not 10k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) as depicted in </w:t>
      </w:r>
      <w:r w:rsidRPr="00465192">
        <w:rPr>
          <w:i/>
          <w:lang w:val="en-US"/>
        </w:rPr>
        <w:t>Figure 17-5</w:t>
      </w:r>
      <w:r>
        <w:rPr>
          <w:lang w:val="en-US"/>
        </w:rPr>
        <w:t>.</w:t>
      </w:r>
    </w:p>
    <w:p w:rsidR="00AD62F6" w:rsidRDefault="00AD62F6">
      <w:pPr>
        <w:rPr>
          <w:lang w:val="en-US"/>
        </w:rPr>
      </w:pPr>
      <w:r>
        <w:rPr>
          <w:noProof/>
        </w:rPr>
        <w:drawing>
          <wp:inline distT="0" distB="0" distL="0" distR="0" wp14:anchorId="52AD31E0" wp14:editId="35FF1C04">
            <wp:extent cx="5731510" cy="2870041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F6" w:rsidRDefault="00AD62F6">
      <w:pPr>
        <w:rPr>
          <w:lang w:val="en-US"/>
        </w:rPr>
      </w:pPr>
      <w:r>
        <w:rPr>
          <w:lang w:val="en-US"/>
        </w:rPr>
        <w:t>In the BP Control Box application circuit as shown below</w:t>
      </w:r>
    </w:p>
    <w:p w:rsidR="00AD62F6" w:rsidRDefault="00AD62F6" w:rsidP="00AD62F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09AEDB" wp14:editId="044BE44D">
            <wp:extent cx="4409620" cy="106754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93" cy="10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F6" w:rsidRDefault="0050299D" w:rsidP="00AD62F6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 = 6800 + 560 + 82 = 7442 </w:t>
      </w:r>
      <w:r>
        <w:rPr>
          <w:rFonts w:cstheme="minorHAnsi"/>
          <w:lang w:val="en-US"/>
        </w:rPr>
        <w:t>Ω</w:t>
      </w:r>
      <w:r>
        <w:rPr>
          <w:lang w:val="en-US"/>
        </w:rPr>
        <w:t xml:space="preserve"> (ignoring the effect of R21). </w:t>
      </w:r>
      <w:r w:rsidR="00F029B0">
        <w:rPr>
          <w:lang w:val="en-US"/>
        </w:rPr>
        <w:t>Plug into second equation:</w:t>
      </w:r>
    </w:p>
    <w:p w:rsidR="0050299D" w:rsidRPr="00F029B0" w:rsidRDefault="00AE35FC" w:rsidP="00F029B0">
      <w:pPr>
        <w:ind w:left="63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=-13.5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pF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kΩ</m:t>
              </m:r>
              <m:r>
                <w:rPr>
                  <w:rFonts w:ascii="Cambria Math" w:hAnsi="Cambria Math"/>
                  <w:lang w:val="en-US"/>
                </w:rPr>
                <m:t>+700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+7442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∙ln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2047</m:t>
                  </m:r>
                </m:den>
              </m:f>
            </m:e>
          </m:d>
        </m:oMath>
      </m:oMathPara>
    </w:p>
    <w:p w:rsidR="00F029B0" w:rsidRDefault="00F029B0" w:rsidP="00F029B0">
      <w:pPr>
        <w:rPr>
          <w:lang w:val="en-US"/>
        </w:rPr>
      </w:pPr>
      <w:r>
        <w:rPr>
          <w:lang w:val="en-US"/>
        </w:rPr>
        <w:t xml:space="preserve">Obtains </w:t>
      </w:r>
    </w:p>
    <w:p w:rsidR="00F029B0" w:rsidRPr="00F029B0" w:rsidRDefault="00AE35FC" w:rsidP="00F029B0">
      <w:pPr>
        <w:ind w:left="63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=0.94095µ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F029B0" w:rsidRDefault="00F029B0" w:rsidP="00F029B0">
      <w:pPr>
        <w:rPr>
          <w:lang w:val="en-US"/>
        </w:rPr>
      </w:pPr>
      <w:r>
        <w:rPr>
          <w:lang w:val="en-US"/>
        </w:rPr>
        <w:t>It is desired to specify a higher operating temperature of 80</w:t>
      </w:r>
      <w:r>
        <w:rPr>
          <w:rFonts w:cstheme="minorHAnsi"/>
          <w:lang w:val="en-US"/>
        </w:rPr>
        <w:t>˚</w:t>
      </w:r>
      <w:r>
        <w:rPr>
          <w:lang w:val="en-US"/>
        </w:rPr>
        <w:t>C, substitute into first equation:</w:t>
      </w:r>
    </w:p>
    <w:p w:rsidR="00F029B0" w:rsidRPr="00F029B0" w:rsidRDefault="00AE35FC" w:rsidP="00F029B0">
      <w:pPr>
        <w:ind w:left="63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ACQ</m:t>
              </m:r>
            </m:sub>
          </m:sSub>
          <m:r>
            <w:rPr>
              <w:rFonts w:ascii="Cambria Math" w:hAnsi="Cambria Math"/>
              <w:lang w:val="en-US"/>
            </w:rPr>
            <m:t>=5µ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s+</m:t>
          </m:r>
          <m:r>
            <w:rPr>
              <w:rFonts w:ascii="Cambria Math" w:hAnsi="Cambria Math"/>
              <w:lang w:val="en-US"/>
            </w:rPr>
            <m:t>0.940947324µ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s+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80˚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C-</m:t>
                  </m:r>
                  <m:r>
                    <w:rPr>
                      <w:rFonts w:ascii="Cambria Math" w:hAnsi="Cambria Math"/>
                      <w:lang w:val="en-US"/>
                    </w:rPr>
                    <m:t>25˚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0.05µ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˚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:rsidR="00F029B0" w:rsidRDefault="00B27F1F" w:rsidP="00F029B0">
      <w:pPr>
        <w:rPr>
          <w:lang w:val="en-US"/>
        </w:rPr>
      </w:pPr>
      <w:r>
        <w:rPr>
          <w:lang w:val="en-US"/>
        </w:rPr>
        <w:lastRenderedPageBreak/>
        <w:t>Obtains</w:t>
      </w:r>
    </w:p>
    <w:p w:rsidR="00B27F1F" w:rsidRPr="00F029B0" w:rsidRDefault="00AE35FC" w:rsidP="00B27F1F">
      <w:pPr>
        <w:ind w:left="63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ACQ</m:t>
              </m:r>
            </m:sub>
          </m:sSub>
          <m:r>
            <w:rPr>
              <w:rFonts w:ascii="Cambria Math" w:hAnsi="Cambria Math"/>
              <w:lang w:val="en-US"/>
            </w:rPr>
            <m:t>=8.695µ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A9102B" w:rsidRDefault="00B27F1F" w:rsidP="00B27F1F">
      <w:pPr>
        <w:rPr>
          <w:lang w:val="en-US"/>
        </w:rPr>
      </w:pPr>
      <w:r>
        <w:rPr>
          <w:lang w:val="en-US"/>
        </w:rPr>
        <w:t xml:space="preserve">This is our estimate value. </w:t>
      </w:r>
    </w:p>
    <w:p w:rsidR="00DE4AD2" w:rsidRDefault="00755885" w:rsidP="00DE4AD2">
      <w:pPr>
        <w:rPr>
          <w:lang w:val="en-US"/>
        </w:rPr>
      </w:pPr>
      <w:r>
        <w:rPr>
          <w:lang w:val="en-US"/>
        </w:rPr>
        <w:t xml:space="preserve">If the following nearest relaxed value </w:t>
      </w:r>
      <w:r w:rsidRPr="0044695F">
        <w:rPr>
          <w:lang w:val="en-US"/>
        </w:rPr>
        <w:t>T</w:t>
      </w:r>
      <w:r w:rsidRPr="0044695F">
        <w:rPr>
          <w:vertAlign w:val="subscript"/>
          <w:lang w:val="en-US"/>
        </w:rPr>
        <w:t>ACQ</w:t>
      </w:r>
      <w:r>
        <w:rPr>
          <w:lang w:val="en-US"/>
        </w:rPr>
        <w:t xml:space="preserve"> ==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is used, this setting corresponding </w:t>
      </w:r>
      <w:r>
        <w:rPr>
          <w:lang w:val="en-US"/>
        </w:rPr>
        <w:t>to Sampling Frequency of 46.5116 kHz.</w:t>
      </w:r>
      <w:r w:rsidR="00DE4AD2">
        <w:rPr>
          <w:lang w:val="en-US"/>
        </w:rPr>
        <w:t xml:space="preserve"> Due to various latency, the achievable sampling interval will be slower. </w:t>
      </w:r>
    </w:p>
    <w:p w:rsidR="00B27F1F" w:rsidRDefault="0044695F" w:rsidP="0044695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CB6DD" wp14:editId="193FF562">
                <wp:simplePos x="0" y="0"/>
                <wp:positionH relativeFrom="column">
                  <wp:posOffset>1329397</wp:posOffset>
                </wp:positionH>
                <wp:positionV relativeFrom="paragraph">
                  <wp:posOffset>1142267</wp:posOffset>
                </wp:positionV>
                <wp:extent cx="1293739" cy="266700"/>
                <wp:effectExtent l="0" t="0" r="20955" b="1905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39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A52A77" id="圓角矩形 10" o:spid="_x0000_s1026" style="position:absolute;margin-left:104.7pt;margin-top:89.95pt;width:101.8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" filled="f" strokecolor="#ffc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AD51BF" wp14:editId="0C26028E">
            <wp:extent cx="3284806" cy="1970884"/>
            <wp:effectExtent l="19050" t="19050" r="11430" b="1079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_setting_n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770" cy="1973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4AD2" w:rsidRDefault="0044695F" w:rsidP="00755885">
      <w:pPr>
        <w:rPr>
          <w:lang w:val="en-US"/>
        </w:rPr>
      </w:pPr>
      <w:r>
        <w:rPr>
          <w:lang w:val="en-US"/>
        </w:rPr>
        <w:t xml:space="preserve">When an ADC conversion has finished, the hardware will generate an interrupt. </w:t>
      </w:r>
      <w:r w:rsidR="00DE4AD2">
        <w:rPr>
          <w:lang w:val="en-US"/>
        </w:rPr>
        <w:t>Code execution jumps to the ISR has interrupt latency. It will take a number of machine instructions to service the interrupt</w:t>
      </w:r>
      <w:r w:rsidR="00226C44">
        <w:rPr>
          <w:lang w:val="en-US"/>
        </w:rPr>
        <w:t xml:space="preserve"> such as copying the ADC result to a local variable</w:t>
      </w:r>
      <w:r w:rsidR="00DE4AD2">
        <w:rPr>
          <w:lang w:val="en-US"/>
        </w:rPr>
        <w:t>. Finally, t</w:t>
      </w:r>
      <w:r>
        <w:rPr>
          <w:lang w:val="en-US"/>
        </w:rPr>
        <w:t>he</w:t>
      </w:r>
      <w:r w:rsidR="00D04FBC">
        <w:rPr>
          <w:lang w:val="en-US"/>
        </w:rPr>
        <w:t xml:space="preserve"> </w:t>
      </w:r>
      <w:r w:rsidR="00D04FBC">
        <w:rPr>
          <w:noProof/>
        </w:rPr>
        <w:drawing>
          <wp:inline distT="0" distB="0" distL="0" distR="0" wp14:anchorId="0B998DC1" wp14:editId="1CDFDC43">
            <wp:extent cx="351192" cy="8333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34" cy="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D04FBC">
        <w:rPr>
          <w:lang w:val="en-US"/>
        </w:rPr>
        <w:t>bit needs to be set ‘1’ to s</w:t>
      </w:r>
      <w:r w:rsidR="00DE4AD2">
        <w:rPr>
          <w:lang w:val="en-US"/>
        </w:rPr>
        <w:t>tart the next con</w:t>
      </w:r>
      <w:bookmarkStart w:id="0" w:name="_GoBack"/>
      <w:bookmarkEnd w:id="0"/>
      <w:r w:rsidR="00DE4AD2">
        <w:rPr>
          <w:lang w:val="en-US"/>
        </w:rPr>
        <w:t xml:space="preserve">version. </w:t>
      </w:r>
      <w:r w:rsidR="00A3108F">
        <w:rPr>
          <w:lang w:val="en-US"/>
        </w:rPr>
        <w:t xml:space="preserve"> </w:t>
      </w:r>
    </w:p>
    <w:p w:rsidR="00DE4AD2" w:rsidRDefault="00C91E02" w:rsidP="00755885">
      <w:pPr>
        <w:rPr>
          <w:lang w:val="en-US"/>
        </w:rPr>
      </w:pPr>
      <w:r>
        <w:rPr>
          <w:lang w:val="en-US"/>
        </w:rPr>
        <w:t xml:space="preserve">An alternative is to set </w:t>
      </w:r>
      <w:r w:rsidR="00DE4AD2">
        <w:rPr>
          <w:lang w:val="en-US"/>
        </w:rPr>
        <w:t xml:space="preserve">“Acquisition Time” field </w:t>
      </w:r>
      <w:r>
        <w:rPr>
          <w:lang w:val="en-US"/>
        </w:rPr>
        <w:t>to</w:t>
      </w:r>
      <w:r w:rsidR="00DE4AD2">
        <w:rPr>
          <w:lang w:val="en-US"/>
        </w:rPr>
        <w:t xml:space="preserve"> ‘0’ </w:t>
      </w:r>
      <w:r>
        <w:rPr>
          <w:lang w:val="en-US"/>
        </w:rPr>
        <w:t>as shown in the first screen capture. It such case</w:t>
      </w:r>
      <w:r w:rsidR="00DE4AD2">
        <w:rPr>
          <w:lang w:val="en-US"/>
        </w:rPr>
        <w:t xml:space="preserve"> T</w:t>
      </w:r>
      <w:r w:rsidR="00DE4AD2" w:rsidRPr="00DE4AD2">
        <w:rPr>
          <w:vertAlign w:val="subscript"/>
          <w:lang w:val="en-US"/>
        </w:rPr>
        <w:t>ACQ</w:t>
      </w:r>
      <w:r w:rsidR="00DE4AD2">
        <w:rPr>
          <w:lang w:val="en-US"/>
        </w:rPr>
        <w:t xml:space="preserve"> is not inserted by hardware and this </w:t>
      </w:r>
      <w:r w:rsidR="00A44135">
        <w:rPr>
          <w:lang w:val="en-US"/>
        </w:rPr>
        <w:t>“wait time”</w:t>
      </w:r>
      <w:r w:rsidR="00DE4AD2">
        <w:rPr>
          <w:lang w:val="en-US"/>
        </w:rPr>
        <w:t xml:space="preserve"> is not automated. Our source code will </w:t>
      </w:r>
      <w:r w:rsidR="00A44135">
        <w:rPr>
          <w:lang w:val="en-US"/>
        </w:rPr>
        <w:t>cater</w:t>
      </w:r>
      <w:r w:rsidR="00DE4AD2">
        <w:rPr>
          <w:lang w:val="en-US"/>
        </w:rPr>
        <w:t xml:space="preserve"> for this “ADC sample and hold settling time”</w:t>
      </w:r>
      <w:r w:rsidR="00A44135">
        <w:rPr>
          <w:lang w:val="en-US"/>
        </w:rPr>
        <w:t xml:space="preserve"> in each successive conversion</w:t>
      </w:r>
      <w:r w:rsidR="00DE4AD2">
        <w:rPr>
          <w:lang w:val="en-US"/>
        </w:rPr>
        <w:t>.</w:t>
      </w:r>
    </w:p>
    <w:p w:rsidR="00755885" w:rsidRDefault="00A44135" w:rsidP="00755885">
      <w:pPr>
        <w:rPr>
          <w:lang w:val="en-US"/>
        </w:rPr>
      </w:pPr>
      <w:r>
        <w:rPr>
          <w:lang w:val="en-US"/>
        </w:rPr>
        <w:t>As a side note, the</w:t>
      </w:r>
      <w:r w:rsidR="00755885">
        <w:rPr>
          <w:lang w:val="en-US"/>
        </w:rPr>
        <w:t xml:space="preserve"> PIC18F26K22 MCU is configured to run at PLL frequency of 6</w:t>
      </w:r>
      <w:r w:rsidR="00755885">
        <w:rPr>
          <w:lang w:val="en-US"/>
        </w:rPr>
        <w:t>4</w:t>
      </w:r>
      <w:r w:rsidR="00755885">
        <w:rPr>
          <w:lang w:val="en-US"/>
        </w:rPr>
        <w:t xml:space="preserve"> MHz</w:t>
      </w:r>
      <w:r w:rsidR="00755885">
        <w:rPr>
          <w:lang w:val="en-US"/>
        </w:rPr>
        <w:t xml:space="preserve"> giving</w:t>
      </w:r>
      <w:r w:rsidR="00755885">
        <w:rPr>
          <w:lang w:val="en-US"/>
        </w:rPr>
        <w:t xml:space="preserve"> 6</w:t>
      </w:r>
      <w:r w:rsidR="00755885">
        <w:rPr>
          <w:lang w:val="en-US"/>
        </w:rPr>
        <w:t>4</w:t>
      </w:r>
      <w:r w:rsidR="00755885">
        <w:rPr>
          <w:lang w:val="en-US"/>
        </w:rPr>
        <w:t xml:space="preserve"> / </w:t>
      </w:r>
      <w:proofErr w:type="gramStart"/>
      <w:r w:rsidR="00755885">
        <w:rPr>
          <w:lang w:val="en-US"/>
        </w:rPr>
        <w:t>4</w:t>
      </w:r>
      <w:proofErr w:type="gramEnd"/>
      <w:r w:rsidR="00755885">
        <w:rPr>
          <w:lang w:val="en-US"/>
        </w:rPr>
        <w:t xml:space="preserve"> == 1</w:t>
      </w:r>
      <w:r w:rsidR="00755885">
        <w:rPr>
          <w:lang w:val="en-US"/>
        </w:rPr>
        <w:t>6</w:t>
      </w:r>
      <w:r w:rsidR="00755885">
        <w:rPr>
          <w:lang w:val="en-US"/>
        </w:rPr>
        <w:t xml:space="preserve"> </w:t>
      </w:r>
      <w:r w:rsidR="00755885">
        <w:rPr>
          <w:lang w:val="en-US"/>
        </w:rPr>
        <w:t>MIPS</w:t>
      </w:r>
      <w:r w:rsidR="00755885">
        <w:rPr>
          <w:lang w:val="en-US"/>
        </w:rPr>
        <w:t xml:space="preserve">. Within a time interval of </w:t>
      </w:r>
      <w:proofErr w:type="gramStart"/>
      <w:r w:rsidR="00755885">
        <w:rPr>
          <w:lang w:val="en-US"/>
        </w:rPr>
        <w:t>1</w:t>
      </w:r>
      <w:proofErr w:type="gramEnd"/>
      <w:r w:rsidR="00755885">
        <w:rPr>
          <w:lang w:val="en-US"/>
        </w:rPr>
        <w:t xml:space="preserve"> </w:t>
      </w:r>
      <w:r w:rsidR="00755885">
        <w:rPr>
          <w:rFonts w:cstheme="minorHAnsi"/>
          <w:lang w:val="en-US"/>
        </w:rPr>
        <w:t>µ</w:t>
      </w:r>
      <w:r w:rsidR="00755885">
        <w:rPr>
          <w:lang w:val="en-US"/>
        </w:rPr>
        <w:t>s</w:t>
      </w:r>
      <w:r w:rsidR="00755885">
        <w:rPr>
          <w:lang w:val="en-US"/>
        </w:rPr>
        <w:t>,</w:t>
      </w:r>
      <w:r w:rsidR="00755885">
        <w:rPr>
          <w:lang w:val="en-US"/>
        </w:rPr>
        <w:t xml:space="preserve"> 1</w:t>
      </w:r>
      <w:r w:rsidR="00755885">
        <w:rPr>
          <w:lang w:val="en-US"/>
        </w:rPr>
        <w:t>6</w:t>
      </w:r>
      <w:r w:rsidR="00755885">
        <w:rPr>
          <w:lang w:val="en-US"/>
        </w:rPr>
        <w:t xml:space="preserve"> instructions would have been executed. </w:t>
      </w:r>
    </w:p>
    <w:p w:rsidR="008D2D3F" w:rsidRDefault="008D2D3F" w:rsidP="00755885">
      <w:pPr>
        <w:rPr>
          <w:lang w:val="en-US"/>
        </w:rPr>
      </w:pPr>
      <w:r>
        <w:rPr>
          <w:lang w:val="en-US"/>
        </w:rPr>
        <w:br w:type="page"/>
      </w:r>
    </w:p>
    <w:p w:rsidR="008D2D3F" w:rsidRDefault="008D2D3F" w:rsidP="008D2D3F">
      <w:pPr>
        <w:rPr>
          <w:lang w:val="en-US"/>
        </w:rPr>
      </w:pPr>
      <w:r w:rsidRPr="00D137E7">
        <w:rPr>
          <w:b/>
          <w:lang w:val="en-US"/>
        </w:rPr>
        <w:lastRenderedPageBreak/>
        <w:t>Reference</w:t>
      </w:r>
      <w:r>
        <w:rPr>
          <w:lang w:val="en-US"/>
        </w:rPr>
        <w:t>:</w:t>
      </w:r>
    </w:p>
    <w:p w:rsidR="008D2D3F" w:rsidRDefault="008D2D3F" w:rsidP="008D2D3F">
      <w:pPr>
        <w:rPr>
          <w:lang w:val="en-US"/>
        </w:rPr>
      </w:pPr>
    </w:p>
    <w:p w:rsidR="008D2D3F" w:rsidRDefault="008D2D3F" w:rsidP="008D2D3F">
      <w:pPr>
        <w:rPr>
          <w:lang w:val="en-US"/>
        </w:rPr>
      </w:pPr>
      <w:hyperlink r:id="rId13" w:history="1">
        <w:r w:rsidRPr="00FE7840">
          <w:rPr>
            <w:rStyle w:val="Hyperlink"/>
            <w:lang w:val="en-US"/>
          </w:rPr>
          <w:t>https://honda-tech.com/forums/tech-misc-15/92-95-speedometer-frequency-speed-specification-3237962/</w:t>
        </w:r>
      </w:hyperlink>
    </w:p>
    <w:p w:rsidR="008D2D3F" w:rsidRDefault="008D2D3F" w:rsidP="008D2D3F">
      <w:pPr>
        <w:rPr>
          <w:lang w:val="en-US"/>
        </w:rPr>
      </w:pPr>
      <w:r>
        <w:rPr>
          <w:lang w:val="en-US"/>
        </w:rPr>
        <w:t>This forum suggested 4000 pulses per mile. Base on this, the following estimate</w:t>
      </w:r>
      <w:r>
        <w:rPr>
          <w:lang w:val="en-US"/>
        </w:rPr>
        <w:t>s</w:t>
      </w:r>
      <w:r>
        <w:rPr>
          <w:lang w:val="en-US"/>
        </w:rPr>
        <w:t xml:space="preserve"> 100</w:t>
      </w:r>
      <w:r>
        <w:rPr>
          <w:lang w:val="en-US"/>
        </w:rPr>
        <w:t xml:space="preserve"> MPH</w:t>
      </w:r>
      <w:r>
        <w:rPr>
          <w:lang w:val="en-US"/>
        </w:rPr>
        <w:t>:</w:t>
      </w:r>
    </w:p>
    <w:p w:rsidR="008D2D3F" w:rsidRPr="00D137E7" w:rsidRDefault="008D2D3F" w:rsidP="008D2D3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100 MPH</m:t>
              </m:r>
            </m:sub>
          </m:sSub>
          <m:r>
            <w:rPr>
              <w:rFonts w:ascii="Cambria Math" w:hAnsi="Cambria Math"/>
              <w:lang w:val="en-US"/>
            </w:rPr>
            <m:t xml:space="preserve">=4000 x 100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pulse per hour </m:t>
          </m:r>
          <m:r>
            <m:rPr>
              <m:sty m:val="p"/>
            </m:rP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4000 x 100</m:t>
              </m:r>
            </m:num>
            <m:den>
              <m:r>
                <w:rPr>
                  <w:rFonts w:ascii="Cambria Math"/>
                  <w:lang w:val="en-US"/>
                </w:rPr>
                <m:t>3600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pulse per second=111 Hz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8D2D3F" w:rsidRDefault="008D2D3F" w:rsidP="008D2D3F">
      <w:pPr>
        <w:rPr>
          <w:lang w:val="en-US"/>
        </w:rPr>
      </w:pPr>
      <w:r>
        <w:rPr>
          <w:lang w:val="en-US"/>
        </w:rPr>
        <w:t xml:space="preserve">Out sampling </w:t>
      </w:r>
      <w:proofErr w:type="gramStart"/>
      <w:r>
        <w:rPr>
          <w:lang w:val="en-US"/>
        </w:rPr>
        <w:t>frequency</w:t>
      </w:r>
      <w:proofErr w:type="gramEnd"/>
      <w:r>
        <w:rPr>
          <w:lang w:val="en-US"/>
        </w:rPr>
        <w:t xml:space="preserve"> 46.5116 kHz when divided by 111 Hz gives 418.60 times over-sampling. If this assumption is correct, the sampling rate is a comfortable one. </w:t>
      </w:r>
    </w:p>
    <w:p w:rsidR="005C5590" w:rsidRDefault="005C5590" w:rsidP="00755885">
      <w:pPr>
        <w:rPr>
          <w:lang w:val="en-US"/>
        </w:rPr>
      </w:pPr>
    </w:p>
    <w:sectPr w:rsidR="005C55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24D8B"/>
    <w:multiLevelType w:val="hybridMultilevel"/>
    <w:tmpl w:val="7984225C"/>
    <w:lvl w:ilvl="0" w:tplc="CB728A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B9"/>
    <w:rsid w:val="00050FF1"/>
    <w:rsid w:val="00226C44"/>
    <w:rsid w:val="0023166F"/>
    <w:rsid w:val="00297AE8"/>
    <w:rsid w:val="0044695F"/>
    <w:rsid w:val="00465192"/>
    <w:rsid w:val="0050299D"/>
    <w:rsid w:val="005B07B7"/>
    <w:rsid w:val="005C5590"/>
    <w:rsid w:val="0073259D"/>
    <w:rsid w:val="00755885"/>
    <w:rsid w:val="007F32B9"/>
    <w:rsid w:val="008D2D3F"/>
    <w:rsid w:val="00901FC9"/>
    <w:rsid w:val="0090739B"/>
    <w:rsid w:val="00944ED4"/>
    <w:rsid w:val="00996023"/>
    <w:rsid w:val="00A3108F"/>
    <w:rsid w:val="00A44135"/>
    <w:rsid w:val="00A9102B"/>
    <w:rsid w:val="00AB1CE8"/>
    <w:rsid w:val="00AD62F6"/>
    <w:rsid w:val="00AE35FC"/>
    <w:rsid w:val="00B27F1F"/>
    <w:rsid w:val="00B65745"/>
    <w:rsid w:val="00C31E3E"/>
    <w:rsid w:val="00C61BB8"/>
    <w:rsid w:val="00C91E02"/>
    <w:rsid w:val="00CB005B"/>
    <w:rsid w:val="00CF0ABE"/>
    <w:rsid w:val="00D04FBC"/>
    <w:rsid w:val="00D137E7"/>
    <w:rsid w:val="00DE4AD2"/>
    <w:rsid w:val="00EE5CAB"/>
    <w:rsid w:val="00F029B0"/>
    <w:rsid w:val="00F5401E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78A7"/>
  <w15:docId w15:val="{DBA3100F-92CA-49F8-88F1-E7FFB62A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AD2"/>
  </w:style>
  <w:style w:type="paragraph" w:styleId="Heading1">
    <w:name w:val="heading 1"/>
    <w:basedOn w:val="Normal"/>
    <w:next w:val="Normal"/>
    <w:link w:val="Heading1Char"/>
    <w:uiPriority w:val="9"/>
    <w:qFormat/>
    <w:rsid w:val="007F3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2B9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B9"/>
    <w:rPr>
      <w:rFonts w:ascii="PMingLiU" w:eastAsia="PMingLiU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29B0"/>
    <w:rPr>
      <w:color w:val="808080"/>
    </w:rPr>
  </w:style>
  <w:style w:type="paragraph" w:styleId="ListParagraph">
    <w:name w:val="List Paragraph"/>
    <w:basedOn w:val="Normal"/>
    <w:uiPriority w:val="34"/>
    <w:qFormat/>
    <w:rsid w:val="00944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7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onda-tech.com/forums/tech-misc-15/92-95-speedometer-frequency-speed-specification-323796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Aamp Global Limited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Tat-chi Chan</dc:creator>
  <cp:lastModifiedBy>Tat Chi Chan</cp:lastModifiedBy>
  <cp:revision>18</cp:revision>
  <cp:lastPrinted>2020-02-13T16:23:00Z</cp:lastPrinted>
  <dcterms:created xsi:type="dcterms:W3CDTF">2020-02-13T15:58:00Z</dcterms:created>
  <dcterms:modified xsi:type="dcterms:W3CDTF">2020-02-14T13:57:00Z</dcterms:modified>
</cp:coreProperties>
</file>