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bce51a0ee6ff8139538ef2e516ddd91ad121af"/>
    <w:p>
      <w:pPr>
        <w:pStyle w:val="Heading1"/>
      </w:pPr>
      <w:r>
        <w:t xml:space="preserve">Asancha About Us Page Content, Metadata and JSON-LD</w:t>
      </w:r>
    </w:p>
    <w:bookmarkStart w:id="20" w:name="route"/>
    <w:p>
      <w:pPr>
        <w:pStyle w:val="Heading2"/>
      </w:pPr>
      <w:r>
        <w:t xml:space="preserve">Route</w:t>
      </w:r>
    </w:p>
    <w:p>
      <w:pPr>
        <w:pStyle w:val="SourceCode"/>
      </w:pPr>
      <w:r>
        <w:rPr>
          <w:rStyle w:val="NormalTok"/>
        </w:rPr>
        <w:t xml:space="preserve">/about</w:t>
      </w:r>
    </w:p>
    <w:bookmarkEnd w:id="20"/>
    <w:bookmarkStart w:id="21" w:name="canonical-url"/>
    <w:p>
      <w:pPr>
        <w:pStyle w:val="Heading2"/>
      </w:pPr>
      <w:r>
        <w:t xml:space="preserve">Canonical URL</w:t>
      </w:r>
    </w:p>
    <w:p>
      <w:pPr>
        <w:pStyle w:val="SourceCode"/>
      </w:pPr>
      <w:r>
        <w:rPr>
          <w:rStyle w:val="NormalTok"/>
        </w:rPr>
        <w:t xml:space="preserve">https://asancha.co.uk/about</w:t>
      </w:r>
    </w:p>
    <w:bookmarkEnd w:id="21"/>
    <w:bookmarkStart w:id="22" w:name="page-purpose"/>
    <w:p>
      <w:pPr>
        <w:pStyle w:val="Heading2"/>
      </w:pPr>
      <w:r>
        <w:t xml:space="preserve">Page purpose</w:t>
      </w:r>
    </w:p>
    <w:p>
      <w:pPr>
        <w:pStyle w:val="FirstParagraph"/>
      </w:pPr>
      <w:r>
        <w:t xml:space="preserve">The About Us page explains:</w:t>
      </w:r>
    </w:p>
    <w:p>
      <w:pPr>
        <w:pStyle w:val="Compact"/>
        <w:numPr>
          <w:ilvl w:val="0"/>
          <w:numId w:val="1001"/>
        </w:numPr>
      </w:pPr>
      <w:r>
        <w:t xml:space="preserve">What Asancha is</w:t>
      </w:r>
    </w:p>
    <w:p>
      <w:pPr>
        <w:pStyle w:val="Compact"/>
        <w:numPr>
          <w:ilvl w:val="0"/>
          <w:numId w:val="1001"/>
        </w:numPr>
      </w:pPr>
      <w:r>
        <w:t xml:space="preserve">Why the company exists</w:t>
      </w:r>
    </w:p>
    <w:p>
      <w:pPr>
        <w:pStyle w:val="Compact"/>
        <w:numPr>
          <w:ilvl w:val="0"/>
          <w:numId w:val="1001"/>
        </w:numPr>
      </w:pPr>
      <w:r>
        <w:t xml:space="preserve">The property-market problems it is designed to solve</w:t>
      </w:r>
    </w:p>
    <w:p>
      <w:pPr>
        <w:pStyle w:val="Compact"/>
        <w:numPr>
          <w:ilvl w:val="0"/>
          <w:numId w:val="1001"/>
        </w:numPr>
      </w:pPr>
      <w:r>
        <w:t xml:space="preserve">How property sourcing and AI-powered property intelligence work together</w:t>
      </w:r>
    </w:p>
    <w:p>
      <w:pPr>
        <w:pStyle w:val="Compact"/>
        <w:numPr>
          <w:ilvl w:val="0"/>
          <w:numId w:val="1001"/>
        </w:numPr>
      </w:pPr>
      <w:r>
        <w:t xml:space="preserve">Who the platform serves</w:t>
      </w:r>
    </w:p>
    <w:p>
      <w:pPr>
        <w:pStyle w:val="Compact"/>
        <w:numPr>
          <w:ilvl w:val="0"/>
          <w:numId w:val="1001"/>
        </w:numPr>
      </w:pPr>
      <w:r>
        <w:t xml:space="preserve">What makes Asancha different</w:t>
      </w:r>
    </w:p>
    <w:p>
      <w:pPr>
        <w:pStyle w:val="Compact"/>
        <w:numPr>
          <w:ilvl w:val="0"/>
          <w:numId w:val="1001"/>
        </w:numPr>
      </w:pPr>
      <w:r>
        <w:t xml:space="preserve">How trust, verification, and controlled access support the platform</w:t>
      </w:r>
    </w:p>
    <w:p>
      <w:pPr>
        <w:pStyle w:val="Compact"/>
        <w:numPr>
          <w:ilvl w:val="0"/>
          <w:numId w:val="1001"/>
        </w:numPr>
      </w:pPr>
      <w:r>
        <w:t xml:space="preserve">The principles guiding the company’s development</w:t>
      </w:r>
    </w:p>
    <w:bookmarkEnd w:id="22"/>
    <w:bookmarkStart w:id="23" w:name="primary-conversion-action"/>
    <w:p>
      <w:pPr>
        <w:pStyle w:val="Heading2"/>
      </w:pPr>
      <w:r>
        <w:t xml:space="preserve">Primary conversion action</w:t>
      </w:r>
    </w:p>
    <w:p>
      <w:pPr>
        <w:pStyle w:val="SourceCode"/>
      </w:pPr>
      <w:r>
        <w:rPr>
          <w:rStyle w:val="NormalTok"/>
        </w:rPr>
        <w:t xml:space="preserve">Create an Account</w:t>
      </w:r>
    </w:p>
    <w:p>
      <w:pPr>
        <w:pStyle w:val="FirstParagraph"/>
      </w:pPr>
      <w:r>
        <w:t xml:space="preserve">Route:</w:t>
      </w:r>
    </w:p>
    <w:p>
      <w:pPr>
        <w:pStyle w:val="SourceCode"/>
      </w:pPr>
      <w:r>
        <w:rPr>
          <w:rStyle w:val="NormalTok"/>
        </w:rPr>
        <w:t xml:space="preserve">/auth/sign-up</w:t>
      </w:r>
    </w:p>
    <w:bookmarkEnd w:id="23"/>
    <w:bookmarkStart w:id="24" w:name="secondary-conversion-action"/>
    <w:p>
      <w:pPr>
        <w:pStyle w:val="Heading2"/>
      </w:pPr>
      <w:r>
        <w:t xml:space="preserve">Secondary conversion action</w:t>
      </w:r>
    </w:p>
    <w:p>
      <w:pPr>
        <w:pStyle w:val="SourceCode"/>
      </w:pPr>
      <w:r>
        <w:rPr>
          <w:rStyle w:val="NormalTok"/>
        </w:rPr>
        <w:t xml:space="preserve">Explore Properties</w:t>
      </w:r>
    </w:p>
    <w:p>
      <w:pPr>
        <w:pStyle w:val="FirstParagraph"/>
      </w:pPr>
      <w:r>
        <w:t xml:space="preserve">Route:</w:t>
      </w:r>
    </w:p>
    <w:p>
      <w:pPr>
        <w:pStyle w:val="SourceCode"/>
      </w:pPr>
      <w:r>
        <w:rPr>
          <w:rStyle w:val="NormalTok"/>
        </w:rPr>
        <w:t xml:space="preserve">/marketplace</w:t>
      </w:r>
    </w:p>
    <w:p>
      <w:r>
        <w:pict>
          <v:rect style="width:0;height:1.5pt" o:hralign="center" o:hrstd="t" o:hr="t"/>
        </w:pict>
      </w:r>
    </w:p>
    <w:bookmarkEnd w:id="24"/>
    <w:bookmarkEnd w:id="25"/>
    <w:bookmarkStart w:id="28" w:name="about-hero-section"/>
    <w:p>
      <w:pPr>
        <w:pStyle w:val="Heading1"/>
      </w:pPr>
      <w:r>
        <w:t xml:space="preserve">1. About Hero Section</w:t>
      </w:r>
    </w:p>
    <w:bookmarkStart w:id="26" w:name="eyebrow"/>
    <w:p>
      <w:pPr>
        <w:pStyle w:val="Heading2"/>
      </w:pPr>
      <w:r>
        <w:t xml:space="preserve">Eyebrow</w:t>
      </w:r>
    </w:p>
    <w:p>
      <w:pPr>
        <w:pStyle w:val="FirstParagraph"/>
      </w:pPr>
      <w:r>
        <w:t xml:space="preserve">About Asancha</w:t>
      </w:r>
    </w:p>
    <w:bookmarkEnd w:id="26"/>
    <w:bookmarkStart w:id="27" w:name="main-heading"/>
    <w:p>
      <w:pPr>
        <w:pStyle w:val="Heading2"/>
      </w:pPr>
      <w:r>
        <w:t xml:space="preserve">Main heading</w:t>
      </w:r>
    </w:p>
    <w:bookmarkEnd w:id="27"/>
    <w:bookmarkEnd w:id="28"/>
    <w:bookmarkStart w:id="33" w:name="X2a56b306afb4b4254ebfe48bfe5ccf6a7030041"/>
    <w:p>
      <w:pPr>
        <w:pStyle w:val="Heading1"/>
      </w:pPr>
      <w:r>
        <w:t xml:space="preserve">Building a More Intelligent Way to Source Property</w:t>
      </w:r>
    </w:p>
    <w:bookmarkStart w:id="29" w:name="supporting-content"/>
    <w:p>
      <w:pPr>
        <w:pStyle w:val="Heading2"/>
      </w:pPr>
      <w:r>
        <w:t xml:space="preserve">Supporting content</w:t>
      </w:r>
    </w:p>
    <w:p>
      <w:pPr>
        <w:pStyle w:val="FirstParagraph"/>
      </w:pPr>
      <w:r>
        <w:t xml:space="preserve">Asancha is a UK-focused, AI-powered property intelligence and property sourcing company.</w:t>
      </w:r>
    </w:p>
    <w:p>
      <w:pPr>
        <w:pStyle w:val="BodyText"/>
      </w:pPr>
      <w:r>
        <w:t xml:space="preserve">We are building a structured property platform that helps investors discover relevant opportunities, helps property professionals present and manage those opportunities more effectively, and brings clearer information into the property sourcing process.</w:t>
      </w:r>
    </w:p>
    <w:p>
      <w:pPr>
        <w:pStyle w:val="BodyText"/>
      </w:pPr>
      <w:r>
        <w:t xml:space="preserve">Our aim is to make property opportunities easier to understand, compare, verify, manage, and act on.</w:t>
      </w:r>
    </w:p>
    <w:bookmarkEnd w:id="29"/>
    <w:bookmarkStart w:id="30" w:name="primary-call-to-action"/>
    <w:p>
      <w:pPr>
        <w:pStyle w:val="Heading2"/>
      </w:pPr>
      <w:r>
        <w:t xml:space="preserve">Primary call to action</w:t>
      </w:r>
    </w:p>
    <w:p>
      <w:pPr>
        <w:pStyle w:val="FirstParagraph"/>
      </w:pPr>
      <w:r>
        <w:rPr>
          <w:b/>
          <w:bCs/>
        </w:rPr>
        <w:t xml:space="preserve">Create an Account</w:t>
      </w:r>
    </w:p>
    <w:p>
      <w:pPr>
        <w:pStyle w:val="SourceCode"/>
      </w:pPr>
      <w:r>
        <w:rPr>
          <w:rStyle w:val="NormalTok"/>
        </w:rPr>
        <w:t xml:space="preserve">/auth/sign-up</w:t>
      </w:r>
    </w:p>
    <w:bookmarkEnd w:id="30"/>
    <w:bookmarkStart w:id="31" w:name="secondary-call-to-action"/>
    <w:p>
      <w:pPr>
        <w:pStyle w:val="Heading2"/>
      </w:pPr>
      <w:r>
        <w:t xml:space="preserve">Secondary call to action</w:t>
      </w:r>
    </w:p>
    <w:p>
      <w:pPr>
        <w:pStyle w:val="FirstParagraph"/>
      </w:pPr>
      <w:r>
        <w:rPr>
          <w:b/>
          <w:bCs/>
        </w:rPr>
        <w:t xml:space="preserve">Explore Properties</w:t>
      </w:r>
    </w:p>
    <w:p>
      <w:pPr>
        <w:pStyle w:val="SourceCode"/>
      </w:pPr>
      <w:r>
        <w:rPr>
          <w:rStyle w:val="NormalTok"/>
        </w:rPr>
        <w:t xml:space="preserve">/marketplace</w:t>
      </w:r>
    </w:p>
    <w:bookmarkEnd w:id="31"/>
    <w:bookmarkStart w:id="32" w:name="supporting-statement"/>
    <w:p>
      <w:pPr>
        <w:pStyle w:val="Heading2"/>
      </w:pPr>
      <w:r>
        <w:t xml:space="preserve">Supporting statement</w:t>
      </w:r>
    </w:p>
    <w:p>
      <w:pPr>
        <w:pStyle w:val="FirstParagraph"/>
      </w:pPr>
      <w:r>
        <w:t xml:space="preserve">Property sourcing should be supported by better information, clearer processes, and technology that helps people make more informed decisions.</w:t>
      </w:r>
    </w:p>
    <w:p>
      <w:r>
        <w:pict>
          <v:rect style="width:0;height:1.5pt" o:hralign="center" o:hrstd="t" o:hr="t"/>
        </w:pict>
      </w:r>
    </w:p>
    <w:bookmarkEnd w:id="32"/>
    <w:bookmarkEnd w:id="33"/>
    <w:bookmarkStart w:id="36" w:name="our-purpose"/>
    <w:p>
      <w:pPr>
        <w:pStyle w:val="Heading1"/>
      </w:pPr>
      <w:r>
        <w:t xml:space="preserve">2. Our Purpose</w:t>
      </w:r>
    </w:p>
    <w:bookmarkStart w:id="34" w:name="eyebrow-1"/>
    <w:p>
      <w:pPr>
        <w:pStyle w:val="Heading2"/>
      </w:pPr>
      <w:r>
        <w:t xml:space="preserve">Eyebrow</w:t>
      </w:r>
    </w:p>
    <w:p>
      <w:pPr>
        <w:pStyle w:val="FirstParagraph"/>
      </w:pPr>
      <w:r>
        <w:t xml:space="preserve">Why Asancha Exists</w:t>
      </w:r>
    </w:p>
    <w:bookmarkEnd w:id="34"/>
    <w:bookmarkStart w:id="35" w:name="heading"/>
    <w:p>
      <w:pPr>
        <w:pStyle w:val="Heading2"/>
      </w:pPr>
      <w:r>
        <w:t xml:space="preserve">Heading</w:t>
      </w:r>
    </w:p>
    <w:bookmarkEnd w:id="35"/>
    <w:bookmarkEnd w:id="36"/>
    <w:bookmarkStart w:id="38" w:name="X12ae665af0d3c9a045542ae7d79bd70066a8eb7"/>
    <w:p>
      <w:pPr>
        <w:pStyle w:val="Heading1"/>
      </w:pPr>
      <w:r>
        <w:t xml:space="preserve">Property Opportunities Should Be Easier to Understand</w:t>
      </w:r>
    </w:p>
    <w:bookmarkStart w:id="37" w:name="supporting-content-1"/>
    <w:p>
      <w:pPr>
        <w:pStyle w:val="Heading2"/>
      </w:pPr>
      <w:r>
        <w:t xml:space="preserve">Supporting content</w:t>
      </w:r>
    </w:p>
    <w:p>
      <w:pPr>
        <w:pStyle w:val="FirstParagraph"/>
      </w:pPr>
      <w:r>
        <w:t xml:space="preserve">The property market contains valuable opportunities, but the information around those opportunities is often fragmented.</w:t>
      </w:r>
    </w:p>
    <w:p>
      <w:pPr>
        <w:pStyle w:val="BodyText"/>
      </w:pPr>
      <w:r>
        <w:t xml:space="preserve">A buyer may receive property details in different formats from agents, sourcers, owners, spreadsheets, messages, portals, and private documents. Important information may be incomplete, difficult to compare, or disconnected from the people and actions involved.</w:t>
      </w:r>
    </w:p>
    <w:p>
      <w:pPr>
        <w:pStyle w:val="BodyText"/>
      </w:pPr>
      <w:r>
        <w:t xml:space="preserve">Asancha exists to bring greater structure to that process.</w:t>
      </w:r>
    </w:p>
    <w:p>
      <w:pPr>
        <w:pStyle w:val="BodyText"/>
      </w:pPr>
      <w:r>
        <w:t xml:space="preserve">We help organise property opportunities around the information that matters, including:</w:t>
      </w:r>
    </w:p>
    <w:p>
      <w:pPr>
        <w:pStyle w:val="Compact"/>
        <w:numPr>
          <w:ilvl w:val="0"/>
          <w:numId w:val="1002"/>
        </w:numPr>
      </w:pPr>
      <w:r>
        <w:t xml:space="preserve">Location</w:t>
      </w:r>
    </w:p>
    <w:p>
      <w:pPr>
        <w:pStyle w:val="Compact"/>
        <w:numPr>
          <w:ilvl w:val="0"/>
          <w:numId w:val="1002"/>
        </w:numPr>
      </w:pPr>
      <w:r>
        <w:t xml:space="preserve">Asking price</w:t>
      </w:r>
    </w:p>
    <w:p>
      <w:pPr>
        <w:pStyle w:val="Compact"/>
        <w:numPr>
          <w:ilvl w:val="0"/>
          <w:numId w:val="1002"/>
        </w:numPr>
      </w:pPr>
      <w:r>
        <w:t xml:space="preserve">Property type</w:t>
      </w:r>
    </w:p>
    <w:p>
      <w:pPr>
        <w:pStyle w:val="Compact"/>
        <w:numPr>
          <w:ilvl w:val="0"/>
          <w:numId w:val="1002"/>
        </w:numPr>
      </w:pPr>
      <w:r>
        <w:t xml:space="preserve">Condition</w:t>
      </w:r>
    </w:p>
    <w:p>
      <w:pPr>
        <w:pStyle w:val="Compact"/>
        <w:numPr>
          <w:ilvl w:val="0"/>
          <w:numId w:val="1002"/>
        </w:numPr>
      </w:pPr>
      <w:r>
        <w:t xml:space="preserve">Occupancy</w:t>
      </w:r>
    </w:p>
    <w:p>
      <w:pPr>
        <w:pStyle w:val="Compact"/>
        <w:numPr>
          <w:ilvl w:val="0"/>
          <w:numId w:val="1002"/>
        </w:numPr>
      </w:pPr>
      <w:r>
        <w:t xml:space="preserve">Investment strategy</w:t>
      </w:r>
    </w:p>
    <w:p>
      <w:pPr>
        <w:pStyle w:val="Compact"/>
        <w:numPr>
          <w:ilvl w:val="0"/>
          <w:numId w:val="1002"/>
        </w:numPr>
      </w:pPr>
      <w:r>
        <w:t xml:space="preserve">Potential refurbishment</w:t>
      </w:r>
    </w:p>
    <w:p>
      <w:pPr>
        <w:pStyle w:val="Compact"/>
        <w:numPr>
          <w:ilvl w:val="0"/>
          <w:numId w:val="1002"/>
        </w:numPr>
      </w:pPr>
      <w:r>
        <w:t xml:space="preserve">Yield indicators</w:t>
      </w:r>
    </w:p>
    <w:p>
      <w:pPr>
        <w:pStyle w:val="Compact"/>
        <w:numPr>
          <w:ilvl w:val="0"/>
          <w:numId w:val="1002"/>
        </w:numPr>
      </w:pPr>
      <w:r>
        <w:t xml:space="preserve">Return indicators</w:t>
      </w:r>
    </w:p>
    <w:p>
      <w:pPr>
        <w:pStyle w:val="Compact"/>
        <w:numPr>
          <w:ilvl w:val="0"/>
          <w:numId w:val="1002"/>
        </w:numPr>
      </w:pPr>
      <w:r>
        <w:t xml:space="preserve">Supporting documents</w:t>
      </w:r>
    </w:p>
    <w:p>
      <w:pPr>
        <w:pStyle w:val="Compact"/>
        <w:numPr>
          <w:ilvl w:val="0"/>
          <w:numId w:val="1002"/>
        </w:numPr>
      </w:pPr>
      <w:r>
        <w:t xml:space="preserve">Verification status</w:t>
      </w:r>
    </w:p>
    <w:p>
      <w:pPr>
        <w:pStyle w:val="Compact"/>
        <w:numPr>
          <w:ilvl w:val="0"/>
          <w:numId w:val="1002"/>
        </w:numPr>
      </w:pPr>
      <w:r>
        <w:t xml:space="preserve">Relevant professional involvement</w:t>
      </w:r>
    </w:p>
    <w:p>
      <w:pPr>
        <w:pStyle w:val="Compact"/>
        <w:numPr>
          <w:ilvl w:val="0"/>
          <w:numId w:val="1002"/>
        </w:numPr>
      </w:pPr>
      <w:r>
        <w:t xml:space="preserve">Deal progress</w:t>
      </w:r>
    </w:p>
    <w:p>
      <w:pPr>
        <w:pStyle w:val="FirstParagraph"/>
      </w:pPr>
      <w:r>
        <w:t xml:space="preserve">By bringing this information together, Asancha helps users understand the opportunity before deciding what to do next.</w:t>
      </w:r>
    </w:p>
    <w:p>
      <w:r>
        <w:pict>
          <v:rect style="width:0;height:1.5pt" o:hralign="center" o:hrstd="t" o:hr="t"/>
        </w:pict>
      </w:r>
    </w:p>
    <w:bookmarkEnd w:id="37"/>
    <w:bookmarkEnd w:id="38"/>
    <w:bookmarkStart w:id="41" w:name="what-asancha-is"/>
    <w:p>
      <w:pPr>
        <w:pStyle w:val="Heading1"/>
      </w:pPr>
      <w:r>
        <w:t xml:space="preserve">3. What Asancha Is</w:t>
      </w:r>
    </w:p>
    <w:bookmarkStart w:id="39" w:name="eyebrow-2"/>
    <w:p>
      <w:pPr>
        <w:pStyle w:val="Heading2"/>
      </w:pPr>
      <w:r>
        <w:t xml:space="preserve">Eyebrow</w:t>
      </w:r>
    </w:p>
    <w:p>
      <w:pPr>
        <w:pStyle w:val="FirstParagraph"/>
      </w:pPr>
      <w:r>
        <w:t xml:space="preserve">Our Platform</w:t>
      </w:r>
    </w:p>
    <w:bookmarkEnd w:id="39"/>
    <w:bookmarkStart w:id="40" w:name="heading-1"/>
    <w:p>
      <w:pPr>
        <w:pStyle w:val="Heading2"/>
      </w:pPr>
      <w:r>
        <w:t xml:space="preserve">Heading</w:t>
      </w:r>
    </w:p>
    <w:bookmarkEnd w:id="40"/>
    <w:bookmarkEnd w:id="41"/>
    <w:bookmarkStart w:id="43" w:name="Xda2ba934c0409791597413467b2921f8c421d98"/>
    <w:p>
      <w:pPr>
        <w:pStyle w:val="Heading1"/>
      </w:pPr>
      <w:r>
        <w:t xml:space="preserve">Property Sourcing, Intelligence and Technology in One Place</w:t>
      </w:r>
    </w:p>
    <w:bookmarkStart w:id="42" w:name="supporting-content-2"/>
    <w:p>
      <w:pPr>
        <w:pStyle w:val="Heading2"/>
      </w:pPr>
      <w:r>
        <w:t xml:space="preserve">Supporting content</w:t>
      </w:r>
    </w:p>
    <w:p>
      <w:pPr>
        <w:pStyle w:val="FirstParagraph"/>
      </w:pPr>
      <w:r>
        <w:t xml:space="preserve">Asancha is not simply a property-listing website.</w:t>
      </w:r>
    </w:p>
    <w:p>
      <w:pPr>
        <w:pStyle w:val="BodyText"/>
      </w:pPr>
      <w:r>
        <w:t xml:space="preserve">It is being developed as a structured property sourcing and property intelligence platform for the UK market.</w:t>
      </w:r>
    </w:p>
    <w:p>
      <w:pPr>
        <w:pStyle w:val="BodyText"/>
      </w:pPr>
      <w:r>
        <w:t xml:space="preserve">The platform combines:</w:t>
      </w:r>
    </w:p>
    <w:p>
      <w:pPr>
        <w:pStyle w:val="Compact"/>
        <w:numPr>
          <w:ilvl w:val="0"/>
          <w:numId w:val="1003"/>
        </w:numPr>
      </w:pPr>
      <w:r>
        <w:t xml:space="preserve">Public property discovery</w:t>
      </w:r>
    </w:p>
    <w:p>
      <w:pPr>
        <w:pStyle w:val="Compact"/>
        <w:numPr>
          <w:ilvl w:val="0"/>
          <w:numId w:val="1003"/>
        </w:numPr>
      </w:pPr>
      <w:r>
        <w:t xml:space="preserve">Structured property sourcing</w:t>
      </w:r>
    </w:p>
    <w:p>
      <w:pPr>
        <w:pStyle w:val="Compact"/>
        <w:numPr>
          <w:ilvl w:val="0"/>
          <w:numId w:val="1003"/>
        </w:numPr>
      </w:pPr>
      <w:r>
        <w:t xml:space="preserve">Property submission and review</w:t>
      </w:r>
    </w:p>
    <w:p>
      <w:pPr>
        <w:pStyle w:val="Compact"/>
        <w:numPr>
          <w:ilvl w:val="0"/>
          <w:numId w:val="1003"/>
        </w:numPr>
      </w:pPr>
      <w:r>
        <w:t xml:space="preserve">Investor preference capture</w:t>
      </w:r>
    </w:p>
    <w:p>
      <w:pPr>
        <w:pStyle w:val="Compact"/>
        <w:numPr>
          <w:ilvl w:val="0"/>
          <w:numId w:val="1003"/>
        </w:numPr>
      </w:pPr>
      <w:r>
        <w:t xml:space="preserve">AI-assisted property analysis</w:t>
      </w:r>
    </w:p>
    <w:p>
      <w:pPr>
        <w:pStyle w:val="Compact"/>
        <w:numPr>
          <w:ilvl w:val="0"/>
          <w:numId w:val="1003"/>
        </w:numPr>
      </w:pPr>
      <w:r>
        <w:t xml:space="preserve">Personalised opportunity matching</w:t>
      </w:r>
    </w:p>
    <w:p>
      <w:pPr>
        <w:pStyle w:val="Compact"/>
        <w:numPr>
          <w:ilvl w:val="0"/>
          <w:numId w:val="1003"/>
        </w:numPr>
      </w:pPr>
      <w:r>
        <w:t xml:space="preserve">Document and verification workflows</w:t>
      </w:r>
    </w:p>
    <w:p>
      <w:pPr>
        <w:pStyle w:val="Compact"/>
        <w:numPr>
          <w:ilvl w:val="0"/>
          <w:numId w:val="1003"/>
        </w:numPr>
      </w:pPr>
      <w:r>
        <w:t xml:space="preserve">Property-related communication</w:t>
      </w:r>
    </w:p>
    <w:p>
      <w:pPr>
        <w:pStyle w:val="Compact"/>
        <w:numPr>
          <w:ilvl w:val="0"/>
          <w:numId w:val="1003"/>
        </w:numPr>
      </w:pPr>
      <w:r>
        <w:t xml:space="preserve">Bookings and meetings</w:t>
      </w:r>
    </w:p>
    <w:p>
      <w:pPr>
        <w:pStyle w:val="Compact"/>
        <w:numPr>
          <w:ilvl w:val="0"/>
          <w:numId w:val="1003"/>
        </w:numPr>
      </w:pPr>
      <w:r>
        <w:t xml:space="preserve">Payments and payment references</w:t>
      </w:r>
    </w:p>
    <w:p>
      <w:pPr>
        <w:pStyle w:val="Compact"/>
        <w:numPr>
          <w:ilvl w:val="0"/>
          <w:numId w:val="1003"/>
        </w:numPr>
      </w:pPr>
      <w:r>
        <w:t xml:space="preserve">Reservations</w:t>
      </w:r>
    </w:p>
    <w:p>
      <w:pPr>
        <w:pStyle w:val="Compact"/>
        <w:numPr>
          <w:ilvl w:val="0"/>
          <w:numId w:val="1003"/>
        </w:numPr>
      </w:pPr>
      <w:r>
        <w:t xml:space="preserve">API partner access</w:t>
      </w:r>
    </w:p>
    <w:p>
      <w:pPr>
        <w:pStyle w:val="Compact"/>
        <w:numPr>
          <w:ilvl w:val="0"/>
          <w:numId w:val="1003"/>
        </w:numPr>
      </w:pPr>
      <w:r>
        <w:t xml:space="preserve">Operational tracking and notifications</w:t>
      </w:r>
    </w:p>
    <w:p>
      <w:pPr>
        <w:pStyle w:val="FirstParagraph"/>
      </w:pPr>
      <w:r>
        <w:t xml:space="preserve">The purpose of combining these capabilities is to create a more connected and understandable property journey.</w:t>
      </w:r>
    </w:p>
    <w:p>
      <w:r>
        <w:pict>
          <v:rect style="width:0;height:1.5pt" o:hralign="center" o:hrstd="t" o:hr="t"/>
        </w:pict>
      </w:r>
    </w:p>
    <w:bookmarkEnd w:id="42"/>
    <w:bookmarkEnd w:id="43"/>
    <w:bookmarkStart w:id="46" w:name="the-problem-we-are-solving"/>
    <w:p>
      <w:pPr>
        <w:pStyle w:val="Heading1"/>
      </w:pPr>
      <w:r>
        <w:t xml:space="preserve">4. The Problem We Are Solving</w:t>
      </w:r>
    </w:p>
    <w:bookmarkStart w:id="44" w:name="eyebrow-3"/>
    <w:p>
      <w:pPr>
        <w:pStyle w:val="Heading2"/>
      </w:pPr>
      <w:r>
        <w:t xml:space="preserve">Eyebrow</w:t>
      </w:r>
    </w:p>
    <w:p>
      <w:pPr>
        <w:pStyle w:val="FirstParagraph"/>
      </w:pPr>
      <w:r>
        <w:t xml:space="preserve">The Property Sourcing Challenge</w:t>
      </w:r>
    </w:p>
    <w:bookmarkEnd w:id="44"/>
    <w:bookmarkStart w:id="45" w:name="heading-2"/>
    <w:p>
      <w:pPr>
        <w:pStyle w:val="Heading2"/>
      </w:pPr>
      <w:r>
        <w:t xml:space="preserve">Heading</w:t>
      </w:r>
    </w:p>
    <w:bookmarkEnd w:id="45"/>
    <w:bookmarkEnd w:id="46"/>
    <w:bookmarkStart w:id="55" w:name="Xe6be6c9eed054c7c318a41f43334b4cd4a893d3"/>
    <w:p>
      <w:pPr>
        <w:pStyle w:val="Heading1"/>
      </w:pPr>
      <w:r>
        <w:t xml:space="preserve">Too Much Property Information Is Still Scattered</w:t>
      </w:r>
    </w:p>
    <w:bookmarkStart w:id="47" w:name="supporting-content-3"/>
    <w:p>
      <w:pPr>
        <w:pStyle w:val="Heading2"/>
      </w:pPr>
      <w:r>
        <w:t xml:space="preserve">Supporting content</w:t>
      </w:r>
    </w:p>
    <w:p>
      <w:pPr>
        <w:pStyle w:val="FirstParagraph"/>
      </w:pPr>
      <w:r>
        <w:t xml:space="preserve">Property sourcing often depends on information passing through multiple people and systems.</w:t>
      </w:r>
    </w:p>
    <w:p>
      <w:pPr>
        <w:pStyle w:val="BodyText"/>
      </w:pPr>
      <w:r>
        <w:t xml:space="preserve">Investors may struggle to determine whether a property genuinely matches their goals.</w:t>
      </w:r>
    </w:p>
    <w:p>
      <w:pPr>
        <w:pStyle w:val="BodyText"/>
      </w:pPr>
      <w:r>
        <w:t xml:space="preserve">Property owners may not know how best to present an opportunity.</w:t>
      </w:r>
    </w:p>
    <w:p>
      <w:pPr>
        <w:pStyle w:val="BodyText"/>
      </w:pPr>
      <w:r>
        <w:t xml:space="preserve">Agents and sourcers may use different formats for similar information.</w:t>
      </w:r>
    </w:p>
    <w:p>
      <w:pPr>
        <w:pStyle w:val="BodyText"/>
      </w:pPr>
      <w:r>
        <w:t xml:space="preserve">Supporting documents may be shared separately from the property record.</w:t>
      </w:r>
    </w:p>
    <w:p>
      <w:pPr>
        <w:pStyle w:val="BodyText"/>
      </w:pPr>
      <w:r>
        <w:t xml:space="preserve">Important conversations may happen outside the platform.</w:t>
      </w:r>
    </w:p>
    <w:p>
      <w:pPr>
        <w:pStyle w:val="BodyText"/>
      </w:pPr>
      <w:r>
        <w:t xml:space="preserve">Status updates may be difficult to trace.</w:t>
      </w:r>
    </w:p>
    <w:p>
      <w:pPr>
        <w:pStyle w:val="BodyText"/>
      </w:pPr>
      <w:r>
        <w:t xml:space="preserve">Private information may be shared too early or with the wrong people.</w:t>
      </w:r>
    </w:p>
    <w:p>
      <w:pPr>
        <w:pStyle w:val="BodyText"/>
      </w:pPr>
      <w:r>
        <w:t xml:space="preserve">Asancha is designed to reduce this fragmentation by connecting the property opportunity to its relevant information, users, documents, reviews, payments, bookings, communications, and activities.</w:t>
      </w:r>
    </w:p>
    <w:bookmarkEnd w:id="47"/>
    <w:bookmarkStart w:id="54" w:name="key-problems-addressed"/>
    <w:p>
      <w:pPr>
        <w:pStyle w:val="Heading2"/>
      </w:pPr>
      <w:r>
        <w:t xml:space="preserve">Key problems addressed</w:t>
      </w:r>
    </w:p>
    <w:bookmarkStart w:id="48" w:name="inconsistent-property-information"/>
    <w:p>
      <w:pPr>
        <w:pStyle w:val="Heading3"/>
      </w:pPr>
      <w:r>
        <w:t xml:space="preserve">Inconsistent property information</w:t>
      </w:r>
    </w:p>
    <w:p>
      <w:pPr>
        <w:pStyle w:val="FirstParagraph"/>
      </w:pPr>
      <w:r>
        <w:t xml:space="preserve">Property opportunities may be described differently across sources, making comparison difficult.</w:t>
      </w:r>
    </w:p>
    <w:bookmarkEnd w:id="48"/>
    <w:bookmarkStart w:id="49" w:name="weak-matching"/>
    <w:p>
      <w:pPr>
        <w:pStyle w:val="Heading3"/>
      </w:pPr>
      <w:r>
        <w:t xml:space="preserve">Weak matching</w:t>
      </w:r>
    </w:p>
    <w:p>
      <w:pPr>
        <w:pStyle w:val="FirstParagraph"/>
      </w:pPr>
      <w:r>
        <w:t xml:space="preserve">Investors may receive opportunities that do not align closely with their budget, location, strategy, or buying readiness.</w:t>
      </w:r>
    </w:p>
    <w:bookmarkEnd w:id="49"/>
    <w:bookmarkStart w:id="50" w:name="limited-transparency"/>
    <w:p>
      <w:pPr>
        <w:pStyle w:val="Heading3"/>
      </w:pPr>
      <w:r>
        <w:t xml:space="preserve">Limited transparency</w:t>
      </w:r>
    </w:p>
    <w:p>
      <w:pPr>
        <w:pStyle w:val="FirstParagraph"/>
      </w:pPr>
      <w:r>
        <w:t xml:space="preserve">Users may not understand whether information is public, restricted, pending review, approved, or awaiting correction.</w:t>
      </w:r>
    </w:p>
    <w:bookmarkEnd w:id="50"/>
    <w:bookmarkStart w:id="51" w:name="disconnected-processes"/>
    <w:p>
      <w:pPr>
        <w:pStyle w:val="Heading3"/>
      </w:pPr>
      <w:r>
        <w:t xml:space="preserve">Disconnected processes</w:t>
      </w:r>
    </w:p>
    <w:p>
      <w:pPr>
        <w:pStyle w:val="FirstParagraph"/>
      </w:pPr>
      <w:r>
        <w:t xml:space="preserve">Documents, messages, meetings, payments, and property progress may be managed separately.</w:t>
      </w:r>
    </w:p>
    <w:bookmarkEnd w:id="51"/>
    <w:bookmarkStart w:id="52" w:name="sensitive-information-exposure"/>
    <w:p>
      <w:pPr>
        <w:pStyle w:val="Heading3"/>
      </w:pPr>
      <w:r>
        <w:t xml:space="preserve">Sensitive-information exposure</w:t>
      </w:r>
    </w:p>
    <w:p>
      <w:pPr>
        <w:pStyle w:val="FirstParagraph"/>
      </w:pPr>
      <w:r>
        <w:t xml:space="preserve">Private seller details, deal packs, financial information, and supporting documents should not be publicly available by default.</w:t>
      </w:r>
    </w:p>
    <w:bookmarkEnd w:id="52"/>
    <w:bookmarkStart w:id="53" w:name="unclear-next-steps"/>
    <w:p>
      <w:pPr>
        <w:pStyle w:val="Heading3"/>
      </w:pPr>
      <w:r>
        <w:t xml:space="preserve">Unclear next steps</w:t>
      </w:r>
    </w:p>
    <w:p>
      <w:pPr>
        <w:pStyle w:val="FirstParagraph"/>
      </w:pPr>
      <w:r>
        <w:t xml:space="preserve">Users need to understand what action is available, what is restricted, and what must be completed before progressing.</w:t>
      </w:r>
    </w:p>
    <w:p>
      <w:r>
        <w:pict>
          <v:rect style="width:0;height:1.5pt" o:hralign="center" o:hrstd="t" o:hr="t"/>
        </w:pict>
      </w:r>
    </w:p>
    <w:bookmarkEnd w:id="53"/>
    <w:bookmarkEnd w:id="54"/>
    <w:bookmarkEnd w:id="55"/>
    <w:bookmarkStart w:id="58" w:name="our-approach"/>
    <w:p>
      <w:pPr>
        <w:pStyle w:val="Heading1"/>
      </w:pPr>
      <w:r>
        <w:t xml:space="preserve">5. Our Approach</w:t>
      </w:r>
    </w:p>
    <w:bookmarkStart w:id="56" w:name="eyebrow-4"/>
    <w:p>
      <w:pPr>
        <w:pStyle w:val="Heading2"/>
      </w:pPr>
      <w:r>
        <w:t xml:space="preserve">Eyebrow</w:t>
      </w:r>
    </w:p>
    <w:p>
      <w:pPr>
        <w:pStyle w:val="FirstParagraph"/>
      </w:pPr>
      <w:r>
        <w:t xml:space="preserve">How We Work</w:t>
      </w:r>
    </w:p>
    <w:bookmarkEnd w:id="56"/>
    <w:bookmarkStart w:id="57" w:name="heading-3"/>
    <w:p>
      <w:pPr>
        <w:pStyle w:val="Heading2"/>
      </w:pPr>
      <w:r>
        <w:t xml:space="preserve">Heading</w:t>
      </w:r>
    </w:p>
    <w:bookmarkEnd w:id="57"/>
    <w:bookmarkEnd w:id="58"/>
    <w:bookmarkStart w:id="70" w:name="Xa7ffc7e01595a410b36bc7a3ffd2d729d191d89"/>
    <w:p>
      <w:pPr>
        <w:pStyle w:val="Heading1"/>
      </w:pPr>
      <w:r>
        <w:t xml:space="preserve">Structure First. Intelligence Where It Helps.</w:t>
      </w:r>
    </w:p>
    <w:bookmarkStart w:id="59" w:name="supporting-content-4"/>
    <w:p>
      <w:pPr>
        <w:pStyle w:val="Heading2"/>
      </w:pPr>
      <w:r>
        <w:t xml:space="preserve">Supporting content</w:t>
      </w:r>
    </w:p>
    <w:p>
      <w:pPr>
        <w:pStyle w:val="FirstParagraph"/>
      </w:pPr>
      <w:r>
        <w:t xml:space="preserve">Asancha’s approach is based on combining clear property information with technology that supports better decision-making.</w:t>
      </w:r>
    </w:p>
    <w:bookmarkEnd w:id="59"/>
    <w:bookmarkStart w:id="61" w:name="principle-one"/>
    <w:p>
      <w:pPr>
        <w:pStyle w:val="Heading2"/>
      </w:pPr>
      <w:r>
        <w:t xml:space="preserve">Principle one</w:t>
      </w:r>
    </w:p>
    <w:bookmarkStart w:id="60" w:name="organise-the-opportunity"/>
    <w:p>
      <w:pPr>
        <w:pStyle w:val="Heading3"/>
      </w:pPr>
      <w:r>
        <w:t xml:space="preserve">Organise the Opportunity</w:t>
      </w:r>
    </w:p>
    <w:p>
      <w:pPr>
        <w:pStyle w:val="FirstParagraph"/>
      </w:pPr>
      <w:r>
        <w:t xml:space="preserve">Property opportunities should be presented using consistent and relevant information.</w:t>
      </w:r>
    </w:p>
    <w:p>
      <w:pPr>
        <w:pStyle w:val="BodyText"/>
      </w:pPr>
      <w:r>
        <w:t xml:space="preserve">This may include:</w:t>
      </w:r>
    </w:p>
    <w:p>
      <w:pPr>
        <w:pStyle w:val="Compact"/>
        <w:numPr>
          <w:ilvl w:val="0"/>
          <w:numId w:val="1004"/>
        </w:numPr>
      </w:pPr>
      <w:r>
        <w:t xml:space="preserve">General location</w:t>
      </w:r>
    </w:p>
    <w:p>
      <w:pPr>
        <w:pStyle w:val="Compact"/>
        <w:numPr>
          <w:ilvl w:val="0"/>
          <w:numId w:val="1004"/>
        </w:numPr>
      </w:pPr>
      <w:r>
        <w:t xml:space="preserve">Property type</w:t>
      </w:r>
    </w:p>
    <w:p>
      <w:pPr>
        <w:pStyle w:val="Compact"/>
        <w:numPr>
          <w:ilvl w:val="0"/>
          <w:numId w:val="1004"/>
        </w:numPr>
      </w:pPr>
      <w:r>
        <w:t xml:space="preserve">Asking price</w:t>
      </w:r>
    </w:p>
    <w:p>
      <w:pPr>
        <w:pStyle w:val="Compact"/>
        <w:numPr>
          <w:ilvl w:val="0"/>
          <w:numId w:val="1004"/>
        </w:numPr>
      </w:pPr>
      <w:r>
        <w:t xml:space="preserve">Number of bedrooms</w:t>
      </w:r>
    </w:p>
    <w:p>
      <w:pPr>
        <w:pStyle w:val="Compact"/>
        <w:numPr>
          <w:ilvl w:val="0"/>
          <w:numId w:val="1004"/>
        </w:numPr>
      </w:pPr>
      <w:r>
        <w:t xml:space="preserve">Condition</w:t>
      </w:r>
    </w:p>
    <w:p>
      <w:pPr>
        <w:pStyle w:val="Compact"/>
        <w:numPr>
          <w:ilvl w:val="0"/>
          <w:numId w:val="1004"/>
        </w:numPr>
      </w:pPr>
      <w:r>
        <w:t xml:space="preserve">Occupancy</w:t>
      </w:r>
    </w:p>
    <w:p>
      <w:pPr>
        <w:pStyle w:val="Compact"/>
        <w:numPr>
          <w:ilvl w:val="0"/>
          <w:numId w:val="1004"/>
        </w:numPr>
      </w:pPr>
      <w:r>
        <w:t xml:space="preserve">Tenure</w:t>
      </w:r>
    </w:p>
    <w:p>
      <w:pPr>
        <w:pStyle w:val="Compact"/>
        <w:numPr>
          <w:ilvl w:val="0"/>
          <w:numId w:val="1004"/>
        </w:numPr>
      </w:pPr>
      <w:r>
        <w:t xml:space="preserve">Investment strategy</w:t>
      </w:r>
    </w:p>
    <w:p>
      <w:pPr>
        <w:pStyle w:val="Compact"/>
        <w:numPr>
          <w:ilvl w:val="0"/>
          <w:numId w:val="1004"/>
        </w:numPr>
      </w:pPr>
      <w:r>
        <w:t xml:space="preserve">Yield indicators</w:t>
      </w:r>
    </w:p>
    <w:p>
      <w:pPr>
        <w:pStyle w:val="Compact"/>
        <w:numPr>
          <w:ilvl w:val="0"/>
          <w:numId w:val="1004"/>
        </w:numPr>
      </w:pPr>
      <w:r>
        <w:t xml:space="preserve">Return indicators</w:t>
      </w:r>
    </w:p>
    <w:p>
      <w:pPr>
        <w:pStyle w:val="Compact"/>
        <w:numPr>
          <w:ilvl w:val="0"/>
          <w:numId w:val="1004"/>
        </w:numPr>
      </w:pPr>
      <w:r>
        <w:t xml:space="preserve">Refurbishment level</w:t>
      </w:r>
    </w:p>
    <w:p>
      <w:pPr>
        <w:pStyle w:val="Compact"/>
        <w:numPr>
          <w:ilvl w:val="0"/>
          <w:numId w:val="1004"/>
        </w:numPr>
      </w:pPr>
      <w:r>
        <w:t xml:space="preserve">Listing status</w:t>
      </w:r>
    </w:p>
    <w:p>
      <w:pPr>
        <w:pStyle w:val="Compact"/>
        <w:numPr>
          <w:ilvl w:val="0"/>
          <w:numId w:val="1004"/>
        </w:numPr>
      </w:pPr>
      <w:r>
        <w:t xml:space="preserve">Supporting documents</w:t>
      </w:r>
    </w:p>
    <w:bookmarkEnd w:id="60"/>
    <w:bookmarkEnd w:id="61"/>
    <w:bookmarkStart w:id="63" w:name="principle-two"/>
    <w:p>
      <w:pPr>
        <w:pStyle w:val="Heading2"/>
      </w:pPr>
      <w:r>
        <w:t xml:space="preserve">Principle two</w:t>
      </w:r>
    </w:p>
    <w:bookmarkStart w:id="62" w:name="understand-the-user"/>
    <w:p>
      <w:pPr>
        <w:pStyle w:val="Heading3"/>
      </w:pPr>
      <w:r>
        <w:t xml:space="preserve">Understand the User</w:t>
      </w:r>
    </w:p>
    <w:p>
      <w:pPr>
        <w:pStyle w:val="FirstParagraph"/>
      </w:pPr>
      <w:r>
        <w:t xml:space="preserve">Relevant property sourcing depends on understanding what the user is looking for.</w:t>
      </w:r>
    </w:p>
    <w:p>
      <w:pPr>
        <w:pStyle w:val="BodyText"/>
      </w:pPr>
      <w:r>
        <w:t xml:space="preserve">Investor criteria may include:</w:t>
      </w:r>
    </w:p>
    <w:p>
      <w:pPr>
        <w:pStyle w:val="Compact"/>
        <w:numPr>
          <w:ilvl w:val="0"/>
          <w:numId w:val="1005"/>
        </w:numPr>
      </w:pPr>
      <w:r>
        <w:t xml:space="preserve">Preferred locations</w:t>
      </w:r>
    </w:p>
    <w:p>
      <w:pPr>
        <w:pStyle w:val="Compact"/>
        <w:numPr>
          <w:ilvl w:val="0"/>
          <w:numId w:val="1005"/>
        </w:numPr>
      </w:pPr>
      <w:r>
        <w:t xml:space="preserve">Budget range</w:t>
      </w:r>
    </w:p>
    <w:p>
      <w:pPr>
        <w:pStyle w:val="Compact"/>
        <w:numPr>
          <w:ilvl w:val="0"/>
          <w:numId w:val="1005"/>
        </w:numPr>
      </w:pPr>
      <w:r>
        <w:t xml:space="preserve">Property types</w:t>
      </w:r>
    </w:p>
    <w:p>
      <w:pPr>
        <w:pStyle w:val="Compact"/>
        <w:numPr>
          <w:ilvl w:val="0"/>
          <w:numId w:val="1005"/>
        </w:numPr>
      </w:pPr>
      <w:r>
        <w:t xml:space="preserve">Investment strategy</w:t>
      </w:r>
    </w:p>
    <w:p>
      <w:pPr>
        <w:pStyle w:val="Compact"/>
        <w:numPr>
          <w:ilvl w:val="0"/>
          <w:numId w:val="1005"/>
        </w:numPr>
      </w:pPr>
      <w:r>
        <w:t xml:space="preserve">Below-market-value expectations</w:t>
      </w:r>
    </w:p>
    <w:p>
      <w:pPr>
        <w:pStyle w:val="Compact"/>
        <w:numPr>
          <w:ilvl w:val="0"/>
          <w:numId w:val="1005"/>
        </w:numPr>
      </w:pPr>
      <w:r>
        <w:t xml:space="preserve">Yield expectations</w:t>
      </w:r>
    </w:p>
    <w:p>
      <w:pPr>
        <w:pStyle w:val="Compact"/>
        <w:numPr>
          <w:ilvl w:val="0"/>
          <w:numId w:val="1005"/>
        </w:numPr>
      </w:pPr>
      <w:r>
        <w:t xml:space="preserve">Return expectations</w:t>
      </w:r>
    </w:p>
    <w:p>
      <w:pPr>
        <w:pStyle w:val="Compact"/>
        <w:numPr>
          <w:ilvl w:val="0"/>
          <w:numId w:val="1005"/>
        </w:numPr>
      </w:pPr>
      <w:r>
        <w:t xml:space="preserve">Occupancy preference</w:t>
      </w:r>
    </w:p>
    <w:p>
      <w:pPr>
        <w:pStyle w:val="Compact"/>
        <w:numPr>
          <w:ilvl w:val="0"/>
          <w:numId w:val="1005"/>
        </w:numPr>
      </w:pPr>
      <w:r>
        <w:t xml:space="preserve">Refurbishment appetite</w:t>
      </w:r>
    </w:p>
    <w:p>
      <w:pPr>
        <w:pStyle w:val="Compact"/>
        <w:numPr>
          <w:ilvl w:val="0"/>
          <w:numId w:val="1005"/>
        </w:numPr>
      </w:pPr>
      <w:r>
        <w:t xml:space="preserve">Funding readiness</w:t>
      </w:r>
    </w:p>
    <w:p>
      <w:pPr>
        <w:pStyle w:val="Compact"/>
        <w:numPr>
          <w:ilvl w:val="0"/>
          <w:numId w:val="1005"/>
        </w:numPr>
      </w:pPr>
      <w:r>
        <w:t xml:space="preserve">Purchase timeline</w:t>
      </w:r>
    </w:p>
    <w:bookmarkEnd w:id="62"/>
    <w:bookmarkEnd w:id="63"/>
    <w:bookmarkStart w:id="65" w:name="principle-three"/>
    <w:p>
      <w:pPr>
        <w:pStyle w:val="Heading2"/>
      </w:pPr>
      <w:r>
        <w:t xml:space="preserve">Principle three</w:t>
      </w:r>
    </w:p>
    <w:bookmarkStart w:id="64" w:name="use-ai-to-support-understanding"/>
    <w:p>
      <w:pPr>
        <w:pStyle w:val="Heading3"/>
      </w:pPr>
      <w:r>
        <w:t xml:space="preserve">Use AI to Support Understanding</w:t>
      </w:r>
    </w:p>
    <w:p>
      <w:pPr>
        <w:pStyle w:val="FirstParagraph"/>
      </w:pPr>
      <w:r>
        <w:t xml:space="preserve">AI can help organise property information, compare opportunities, identify relevant characteristics, and explain how a property may match a user’s preferences.</w:t>
      </w:r>
    </w:p>
    <w:p>
      <w:pPr>
        <w:pStyle w:val="BodyText"/>
      </w:pPr>
      <w:r>
        <w:t xml:space="preserve">AI should support the user’s judgement, not replace due diligence or professional advice.</w:t>
      </w:r>
    </w:p>
    <w:bookmarkEnd w:id="64"/>
    <w:bookmarkEnd w:id="65"/>
    <w:bookmarkStart w:id="67" w:name="principle-four"/>
    <w:p>
      <w:pPr>
        <w:pStyle w:val="Heading2"/>
      </w:pPr>
      <w:r>
        <w:t xml:space="preserve">Principle four</w:t>
      </w:r>
    </w:p>
    <w:bookmarkStart w:id="66" w:name="protect-sensitive-information"/>
    <w:p>
      <w:pPr>
        <w:pStyle w:val="Heading3"/>
      </w:pPr>
      <w:r>
        <w:t xml:space="preserve">Protect Sensitive Information</w:t>
      </w:r>
    </w:p>
    <w:p>
      <w:pPr>
        <w:pStyle w:val="FirstParagraph"/>
      </w:pPr>
      <w:r>
        <w:t xml:space="preserve">Public property previews should remain safe and high-level.</w:t>
      </w:r>
    </w:p>
    <w:p>
      <w:pPr>
        <w:pStyle w:val="BodyText"/>
      </w:pPr>
      <w:r>
        <w:t xml:space="preserve">Private deal packs, seller information, payment information, sensitive documents, restricted analysis, and private communications should be available only to appropriately authorised users.</w:t>
      </w:r>
    </w:p>
    <w:bookmarkEnd w:id="66"/>
    <w:bookmarkEnd w:id="67"/>
    <w:bookmarkStart w:id="69" w:name="principle-five"/>
    <w:p>
      <w:pPr>
        <w:pStyle w:val="Heading2"/>
      </w:pPr>
      <w:r>
        <w:t xml:space="preserve">Principle five</w:t>
      </w:r>
    </w:p>
    <w:bookmarkStart w:id="68" w:name="keep-actions-traceable"/>
    <w:p>
      <w:pPr>
        <w:pStyle w:val="Heading3"/>
      </w:pPr>
      <w:r>
        <w:t xml:space="preserve">Keep Actions Traceable</w:t>
      </w:r>
    </w:p>
    <w:p>
      <w:pPr>
        <w:pStyle w:val="FirstParagraph"/>
      </w:pPr>
      <w:r>
        <w:t xml:space="preserve">Important steps such as document review, verification, bookings, payments, reservations, and communication should remain connected to the relevant property or platform record.</w:t>
      </w:r>
    </w:p>
    <w:p>
      <w:r>
        <w:pict>
          <v:rect style="width:0;height:1.5pt" o:hralign="center" o:hrstd="t" o:hr="t"/>
        </w:pict>
      </w:r>
    </w:p>
    <w:bookmarkEnd w:id="68"/>
    <w:bookmarkEnd w:id="69"/>
    <w:bookmarkEnd w:id="70"/>
    <w:bookmarkStart w:id="73" w:name="ai-powered-property-intelligence"/>
    <w:p>
      <w:pPr>
        <w:pStyle w:val="Heading1"/>
      </w:pPr>
      <w:r>
        <w:t xml:space="preserve">6. AI-Powered Property Intelligence</w:t>
      </w:r>
    </w:p>
    <w:bookmarkStart w:id="71" w:name="eyebrow-5"/>
    <w:p>
      <w:pPr>
        <w:pStyle w:val="Heading2"/>
      </w:pPr>
      <w:r>
        <w:t xml:space="preserve">Eyebrow</w:t>
      </w:r>
    </w:p>
    <w:p>
      <w:pPr>
        <w:pStyle w:val="FirstParagraph"/>
      </w:pPr>
      <w:r>
        <w:t xml:space="preserve">Our Intelligence Layer</w:t>
      </w:r>
    </w:p>
    <w:bookmarkEnd w:id="71"/>
    <w:bookmarkStart w:id="72" w:name="heading-4"/>
    <w:p>
      <w:pPr>
        <w:pStyle w:val="Heading2"/>
      </w:pPr>
      <w:r>
        <w:t xml:space="preserve">Heading</w:t>
      </w:r>
    </w:p>
    <w:bookmarkEnd w:id="72"/>
    <w:bookmarkEnd w:id="73"/>
    <w:bookmarkStart w:id="77" w:name="helping-users-see-more-than-the-listing"/>
    <w:p>
      <w:pPr>
        <w:pStyle w:val="Heading1"/>
      </w:pPr>
      <w:r>
        <w:t xml:space="preserve">Helping Users See More Than the Listing</w:t>
      </w:r>
    </w:p>
    <w:bookmarkStart w:id="74" w:name="supporting-content-5"/>
    <w:p>
      <w:pPr>
        <w:pStyle w:val="Heading2"/>
      </w:pPr>
      <w:r>
        <w:t xml:space="preserve">Supporting content</w:t>
      </w:r>
    </w:p>
    <w:p>
      <w:pPr>
        <w:pStyle w:val="FirstParagraph"/>
      </w:pPr>
      <w:r>
        <w:t xml:space="preserve">Traditional property listings usually provide a description, price, photographs, and basic property information.</w:t>
      </w:r>
    </w:p>
    <w:p>
      <w:pPr>
        <w:pStyle w:val="BodyText"/>
      </w:pPr>
      <w:r>
        <w:t xml:space="preserve">Asancha’s property intelligence approach is designed to help users understand an opportunity in greater context.</w:t>
      </w:r>
    </w:p>
    <w:p>
      <w:pPr>
        <w:pStyle w:val="BodyText"/>
      </w:pPr>
      <w:r>
        <w:t xml:space="preserve">Depending on the available information and the user’s access level, AI-assisted features may help with:</w:t>
      </w:r>
    </w:p>
    <w:p>
      <w:pPr>
        <w:pStyle w:val="Compact"/>
        <w:numPr>
          <w:ilvl w:val="0"/>
          <w:numId w:val="1006"/>
        </w:numPr>
      </w:pPr>
      <w:r>
        <w:t xml:space="preserve">Organising property information</w:t>
      </w:r>
    </w:p>
    <w:p>
      <w:pPr>
        <w:pStyle w:val="Compact"/>
        <w:numPr>
          <w:ilvl w:val="0"/>
          <w:numId w:val="1006"/>
        </w:numPr>
      </w:pPr>
      <w:r>
        <w:t xml:space="preserve">Identifying missing or relevant details</w:t>
      </w:r>
    </w:p>
    <w:p>
      <w:pPr>
        <w:pStyle w:val="Compact"/>
        <w:numPr>
          <w:ilvl w:val="0"/>
          <w:numId w:val="1006"/>
        </w:numPr>
      </w:pPr>
      <w:r>
        <w:t xml:space="preserve">Comparing property opportunities</w:t>
      </w:r>
    </w:p>
    <w:p>
      <w:pPr>
        <w:pStyle w:val="Compact"/>
        <w:numPr>
          <w:ilvl w:val="0"/>
          <w:numId w:val="1006"/>
        </w:numPr>
      </w:pPr>
      <w:r>
        <w:t xml:space="preserve">Matching properties to investor preferences</w:t>
      </w:r>
    </w:p>
    <w:p>
      <w:pPr>
        <w:pStyle w:val="Compact"/>
        <w:numPr>
          <w:ilvl w:val="0"/>
          <w:numId w:val="1006"/>
        </w:numPr>
      </w:pPr>
      <w:r>
        <w:t xml:space="preserve">Highlighting investment characteristics</w:t>
      </w:r>
    </w:p>
    <w:p>
      <w:pPr>
        <w:pStyle w:val="Compact"/>
        <w:numPr>
          <w:ilvl w:val="0"/>
          <w:numId w:val="1006"/>
        </w:numPr>
      </w:pPr>
      <w:r>
        <w:t xml:space="preserve">Explaining recommendation criteria</w:t>
      </w:r>
    </w:p>
    <w:p>
      <w:pPr>
        <w:pStyle w:val="Compact"/>
        <w:numPr>
          <w:ilvl w:val="0"/>
          <w:numId w:val="1006"/>
        </w:numPr>
      </w:pPr>
      <w:r>
        <w:t xml:space="preserve">Supporting property analysis</w:t>
      </w:r>
    </w:p>
    <w:p>
      <w:pPr>
        <w:pStyle w:val="Compact"/>
        <w:numPr>
          <w:ilvl w:val="0"/>
          <w:numId w:val="1006"/>
        </w:numPr>
      </w:pPr>
      <w:r>
        <w:t xml:space="preserve">Tracking recommendation history</w:t>
      </w:r>
    </w:p>
    <w:p>
      <w:pPr>
        <w:pStyle w:val="Compact"/>
        <w:numPr>
          <w:ilvl w:val="0"/>
          <w:numId w:val="1006"/>
        </w:numPr>
      </w:pPr>
      <w:r>
        <w:t xml:space="preserve">Capturing user feedback</w:t>
      </w:r>
    </w:p>
    <w:p>
      <w:pPr>
        <w:pStyle w:val="Compact"/>
        <w:numPr>
          <w:ilvl w:val="0"/>
          <w:numId w:val="1006"/>
        </w:numPr>
      </w:pPr>
      <w:r>
        <w:t xml:space="preserve">Improving future opportunity matching</w:t>
      </w:r>
    </w:p>
    <w:bookmarkEnd w:id="74"/>
    <w:bookmarkStart w:id="75" w:name="explainable-intelligence"/>
    <w:p>
      <w:pPr>
        <w:pStyle w:val="Heading2"/>
      </w:pPr>
      <w:r>
        <w:t xml:space="preserve">Explainable intelligence</w:t>
      </w:r>
    </w:p>
    <w:p>
      <w:pPr>
        <w:pStyle w:val="FirstParagraph"/>
      </w:pPr>
      <w:r>
        <w:t xml:space="preserve">A property recommendation should not appear without context.</w:t>
      </w:r>
    </w:p>
    <w:p>
      <w:pPr>
        <w:pStyle w:val="BodyText"/>
      </w:pPr>
      <w:r>
        <w:t xml:space="preserve">Where possible, users should be able to understand:</w:t>
      </w:r>
    </w:p>
    <w:p>
      <w:pPr>
        <w:pStyle w:val="Compact"/>
        <w:numPr>
          <w:ilvl w:val="0"/>
          <w:numId w:val="1007"/>
        </w:numPr>
      </w:pPr>
      <w:r>
        <w:t xml:space="preserve">Which requirements the property matches</w:t>
      </w:r>
    </w:p>
    <w:p>
      <w:pPr>
        <w:pStyle w:val="Compact"/>
        <w:numPr>
          <w:ilvl w:val="0"/>
          <w:numId w:val="1007"/>
        </w:numPr>
      </w:pPr>
      <w:r>
        <w:t xml:space="preserve">Which requirements it does not match</w:t>
      </w:r>
    </w:p>
    <w:p>
      <w:pPr>
        <w:pStyle w:val="Compact"/>
        <w:numPr>
          <w:ilvl w:val="0"/>
          <w:numId w:val="1007"/>
        </w:numPr>
      </w:pPr>
      <w:r>
        <w:t xml:space="preserve">What information influenced the recommendation</w:t>
      </w:r>
    </w:p>
    <w:p>
      <w:pPr>
        <w:pStyle w:val="Compact"/>
        <w:numPr>
          <w:ilvl w:val="0"/>
          <w:numId w:val="1007"/>
        </w:numPr>
      </w:pPr>
      <w:r>
        <w:t xml:space="preserve">What information may still be missing</w:t>
      </w:r>
    </w:p>
    <w:p>
      <w:pPr>
        <w:pStyle w:val="Compact"/>
        <w:numPr>
          <w:ilvl w:val="0"/>
          <w:numId w:val="1007"/>
        </w:numPr>
      </w:pPr>
      <w:r>
        <w:t xml:space="preserve">What requires further professional review</w:t>
      </w:r>
    </w:p>
    <w:bookmarkEnd w:id="75"/>
    <w:bookmarkStart w:id="76" w:name="responsible-ai-statement"/>
    <w:p>
      <w:pPr>
        <w:pStyle w:val="Heading2"/>
      </w:pPr>
      <w:r>
        <w:t xml:space="preserve">Responsible AI statement</w:t>
      </w:r>
    </w:p>
    <w:p>
      <w:pPr>
        <w:pStyle w:val="FirstParagraph"/>
      </w:pPr>
      <w:r>
        <w:t xml:space="preserve">Asancha’s AI-powered property intelligence provides supporting information, analysis, matching, and recommendations.</w:t>
      </w:r>
    </w:p>
    <w:p>
      <w:pPr>
        <w:pStyle w:val="BodyText"/>
      </w:pPr>
      <w:r>
        <w:t xml:space="preserve">It does not guarantee:</w:t>
      </w:r>
    </w:p>
    <w:p>
      <w:pPr>
        <w:pStyle w:val="Compact"/>
        <w:numPr>
          <w:ilvl w:val="0"/>
          <w:numId w:val="1008"/>
        </w:numPr>
      </w:pPr>
      <w:r>
        <w:t xml:space="preserve">Investment returns</w:t>
      </w:r>
    </w:p>
    <w:p>
      <w:pPr>
        <w:pStyle w:val="Compact"/>
        <w:numPr>
          <w:ilvl w:val="0"/>
          <w:numId w:val="1008"/>
        </w:numPr>
      </w:pPr>
      <w:r>
        <w:t xml:space="preserve">Property appreciation</w:t>
      </w:r>
    </w:p>
    <w:p>
      <w:pPr>
        <w:pStyle w:val="Compact"/>
        <w:numPr>
          <w:ilvl w:val="0"/>
          <w:numId w:val="1008"/>
        </w:numPr>
      </w:pPr>
      <w:r>
        <w:t xml:space="preserve">Rental income</w:t>
      </w:r>
    </w:p>
    <w:p>
      <w:pPr>
        <w:pStyle w:val="Compact"/>
        <w:numPr>
          <w:ilvl w:val="0"/>
          <w:numId w:val="1008"/>
        </w:numPr>
      </w:pPr>
      <w:r>
        <w:t xml:space="preserve">Finance approval</w:t>
      </w:r>
    </w:p>
    <w:p>
      <w:pPr>
        <w:pStyle w:val="Compact"/>
        <w:numPr>
          <w:ilvl w:val="0"/>
          <w:numId w:val="1008"/>
        </w:numPr>
      </w:pPr>
      <w:r>
        <w:t xml:space="preserve">Planning approval</w:t>
      </w:r>
    </w:p>
    <w:p>
      <w:pPr>
        <w:pStyle w:val="Compact"/>
        <w:numPr>
          <w:ilvl w:val="0"/>
          <w:numId w:val="1008"/>
        </w:numPr>
      </w:pPr>
      <w:r>
        <w:t xml:space="preserve">Legal outcomes</w:t>
      </w:r>
    </w:p>
    <w:p>
      <w:pPr>
        <w:pStyle w:val="Compact"/>
        <w:numPr>
          <w:ilvl w:val="0"/>
          <w:numId w:val="1008"/>
        </w:numPr>
      </w:pPr>
      <w:r>
        <w:t xml:space="preserve">Property condition</w:t>
      </w:r>
    </w:p>
    <w:p>
      <w:pPr>
        <w:pStyle w:val="Compact"/>
        <w:numPr>
          <w:ilvl w:val="0"/>
          <w:numId w:val="1008"/>
        </w:numPr>
      </w:pPr>
      <w:r>
        <w:t xml:space="preserve">Resale performance</w:t>
      </w:r>
    </w:p>
    <w:p>
      <w:pPr>
        <w:pStyle w:val="Compact"/>
        <w:numPr>
          <w:ilvl w:val="0"/>
          <w:numId w:val="1008"/>
        </w:numPr>
      </w:pPr>
      <w:r>
        <w:t xml:space="preserve">Transaction completion</w:t>
      </w:r>
    </w:p>
    <w:p>
      <w:pPr>
        <w:pStyle w:val="FirstParagraph"/>
      </w:pPr>
      <w:r>
        <w:t xml:space="preserve">Users remain responsible for appropriate legal, financial, tax, valuation, survey, planning, and property due diligence.</w:t>
      </w:r>
    </w:p>
    <w:p>
      <w:r>
        <w:pict>
          <v:rect style="width:0;height:1.5pt" o:hralign="center" o:hrstd="t" o:hr="t"/>
        </w:pict>
      </w:r>
    </w:p>
    <w:bookmarkEnd w:id="76"/>
    <w:bookmarkEnd w:id="77"/>
    <w:bookmarkStart w:id="80" w:name="property-sourcing-at-asancha"/>
    <w:p>
      <w:pPr>
        <w:pStyle w:val="Heading1"/>
      </w:pPr>
      <w:r>
        <w:t xml:space="preserve">7. Property Sourcing at Asancha</w:t>
      </w:r>
    </w:p>
    <w:bookmarkStart w:id="78" w:name="eyebrow-6"/>
    <w:p>
      <w:pPr>
        <w:pStyle w:val="Heading2"/>
      </w:pPr>
      <w:r>
        <w:t xml:space="preserve">Eyebrow</w:t>
      </w:r>
    </w:p>
    <w:p>
      <w:pPr>
        <w:pStyle w:val="FirstParagraph"/>
      </w:pPr>
      <w:r>
        <w:t xml:space="preserve">Our Sourcing Model</w:t>
      </w:r>
    </w:p>
    <w:bookmarkEnd w:id="78"/>
    <w:bookmarkStart w:id="79" w:name="heading-5"/>
    <w:p>
      <w:pPr>
        <w:pStyle w:val="Heading2"/>
      </w:pPr>
      <w:r>
        <w:t xml:space="preserve">Heading</w:t>
      </w:r>
    </w:p>
    <w:bookmarkEnd w:id="79"/>
    <w:bookmarkEnd w:id="80"/>
    <w:bookmarkStart w:id="84" w:name="X663f1fe5b38570f5be92b1674e424f653414f21"/>
    <w:p>
      <w:pPr>
        <w:pStyle w:val="Heading1"/>
      </w:pPr>
      <w:r>
        <w:t xml:space="preserve">Relevant Opportunities, Not Just More Listings</w:t>
      </w:r>
    </w:p>
    <w:bookmarkStart w:id="81" w:name="supporting-content-6"/>
    <w:p>
      <w:pPr>
        <w:pStyle w:val="Heading2"/>
      </w:pPr>
      <w:r>
        <w:t xml:space="preserve">Supporting content</w:t>
      </w:r>
    </w:p>
    <w:p>
      <w:pPr>
        <w:pStyle w:val="FirstParagraph"/>
      </w:pPr>
      <w:r>
        <w:t xml:space="preserve">The purpose of property sourcing is not simply to show the largest possible number of properties.</w:t>
      </w:r>
    </w:p>
    <w:p>
      <w:pPr>
        <w:pStyle w:val="BodyText"/>
      </w:pPr>
      <w:r>
        <w:t xml:space="preserve">It is to help identify opportunities that are relevant to the buyer’s goals.</w:t>
      </w:r>
    </w:p>
    <w:p>
      <w:pPr>
        <w:pStyle w:val="BodyText"/>
      </w:pPr>
      <w:r>
        <w:t xml:space="preserve">Asancha’s sourcing model is designed to support:</w:t>
      </w:r>
    </w:p>
    <w:p>
      <w:pPr>
        <w:pStyle w:val="Compact"/>
        <w:numPr>
          <w:ilvl w:val="0"/>
          <w:numId w:val="1009"/>
        </w:numPr>
      </w:pPr>
      <w:r>
        <w:t xml:space="preserve">Publicly available opportunities</w:t>
      </w:r>
    </w:p>
    <w:p>
      <w:pPr>
        <w:pStyle w:val="Compact"/>
        <w:numPr>
          <w:ilvl w:val="0"/>
          <w:numId w:val="1009"/>
        </w:numPr>
      </w:pPr>
      <w:r>
        <w:t xml:space="preserve">Direct property-owner submissions</w:t>
      </w:r>
    </w:p>
    <w:p>
      <w:pPr>
        <w:pStyle w:val="Compact"/>
        <w:numPr>
          <w:ilvl w:val="0"/>
          <w:numId w:val="1009"/>
        </w:numPr>
      </w:pPr>
      <w:r>
        <w:t xml:space="preserve">Property-agent submissions</w:t>
      </w:r>
    </w:p>
    <w:p>
      <w:pPr>
        <w:pStyle w:val="Compact"/>
        <w:numPr>
          <w:ilvl w:val="0"/>
          <w:numId w:val="1009"/>
        </w:numPr>
      </w:pPr>
      <w:r>
        <w:t xml:space="preserve">Property-sourcer submissions</w:t>
      </w:r>
    </w:p>
    <w:p>
      <w:pPr>
        <w:pStyle w:val="Compact"/>
        <w:numPr>
          <w:ilvl w:val="0"/>
          <w:numId w:val="1009"/>
        </w:numPr>
      </w:pPr>
      <w:r>
        <w:t xml:space="preserve">Approved partner data</w:t>
      </w:r>
    </w:p>
    <w:p>
      <w:pPr>
        <w:pStyle w:val="Compact"/>
        <w:numPr>
          <w:ilvl w:val="0"/>
          <w:numId w:val="1009"/>
        </w:numPr>
      </w:pPr>
      <w:r>
        <w:t xml:space="preserve">Internally reviewed property opportunities</w:t>
      </w:r>
    </w:p>
    <w:p>
      <w:pPr>
        <w:pStyle w:val="Compact"/>
        <w:numPr>
          <w:ilvl w:val="0"/>
          <w:numId w:val="1009"/>
        </w:numPr>
      </w:pPr>
      <w:r>
        <w:t xml:space="preserve">Investment-focused opportunities</w:t>
      </w:r>
    </w:p>
    <w:p>
      <w:pPr>
        <w:pStyle w:val="Compact"/>
        <w:numPr>
          <w:ilvl w:val="0"/>
          <w:numId w:val="1009"/>
        </w:numPr>
      </w:pPr>
      <w:r>
        <w:t xml:space="preserve">Relevant professional services</w:t>
      </w:r>
    </w:p>
    <w:p>
      <w:pPr>
        <w:pStyle w:val="FirstParagraph"/>
      </w:pPr>
      <w:r>
        <w:t xml:space="preserve">Each property may pass through different levels of submission, review, verification, publication, and access control before users can see or act on specific information.</w:t>
      </w:r>
    </w:p>
    <w:bookmarkEnd w:id="81"/>
    <w:bookmarkStart w:id="82" w:name="investor-first-relevance"/>
    <w:p>
      <w:pPr>
        <w:pStyle w:val="Heading2"/>
      </w:pPr>
      <w:r>
        <w:t xml:space="preserve">Investor-first relevance</w:t>
      </w:r>
    </w:p>
    <w:p>
      <w:pPr>
        <w:pStyle w:val="FirstParagraph"/>
      </w:pPr>
      <w:r>
        <w:t xml:space="preserve">For investors, Asancha aims to assess opportunities against criteria such as:</w:t>
      </w:r>
    </w:p>
    <w:p>
      <w:pPr>
        <w:pStyle w:val="Compact"/>
        <w:numPr>
          <w:ilvl w:val="0"/>
          <w:numId w:val="1010"/>
        </w:numPr>
      </w:pPr>
      <w:r>
        <w:t xml:space="preserve">Budget</w:t>
      </w:r>
    </w:p>
    <w:p>
      <w:pPr>
        <w:pStyle w:val="Compact"/>
        <w:numPr>
          <w:ilvl w:val="0"/>
          <w:numId w:val="1010"/>
        </w:numPr>
      </w:pPr>
      <w:r>
        <w:t xml:space="preserve">Location</w:t>
      </w:r>
    </w:p>
    <w:p>
      <w:pPr>
        <w:pStyle w:val="Compact"/>
        <w:numPr>
          <w:ilvl w:val="0"/>
          <w:numId w:val="1010"/>
        </w:numPr>
      </w:pPr>
      <w:r>
        <w:t xml:space="preserve">Property type</w:t>
      </w:r>
    </w:p>
    <w:p>
      <w:pPr>
        <w:pStyle w:val="Compact"/>
        <w:numPr>
          <w:ilvl w:val="0"/>
          <w:numId w:val="1010"/>
        </w:numPr>
      </w:pPr>
      <w:r>
        <w:t xml:space="preserve">Investment strategy</w:t>
      </w:r>
    </w:p>
    <w:p>
      <w:pPr>
        <w:pStyle w:val="Compact"/>
        <w:numPr>
          <w:ilvl w:val="0"/>
          <w:numId w:val="1010"/>
        </w:numPr>
      </w:pPr>
      <w:r>
        <w:t xml:space="preserve">Occupancy</w:t>
      </w:r>
    </w:p>
    <w:p>
      <w:pPr>
        <w:pStyle w:val="Compact"/>
        <w:numPr>
          <w:ilvl w:val="0"/>
          <w:numId w:val="1010"/>
        </w:numPr>
      </w:pPr>
      <w:r>
        <w:t xml:space="preserve">Refurbishment level</w:t>
      </w:r>
    </w:p>
    <w:p>
      <w:pPr>
        <w:pStyle w:val="Compact"/>
        <w:numPr>
          <w:ilvl w:val="0"/>
          <w:numId w:val="1010"/>
        </w:numPr>
      </w:pPr>
      <w:r>
        <w:t xml:space="preserve">Yield preference</w:t>
      </w:r>
    </w:p>
    <w:p>
      <w:pPr>
        <w:pStyle w:val="Compact"/>
        <w:numPr>
          <w:ilvl w:val="0"/>
          <w:numId w:val="1010"/>
        </w:numPr>
      </w:pPr>
      <w:r>
        <w:t xml:space="preserve">Return preference</w:t>
      </w:r>
    </w:p>
    <w:p>
      <w:pPr>
        <w:pStyle w:val="Compact"/>
        <w:numPr>
          <w:ilvl w:val="0"/>
          <w:numId w:val="1010"/>
        </w:numPr>
      </w:pPr>
      <w:r>
        <w:t xml:space="preserve">Below-market-value preference</w:t>
      </w:r>
    </w:p>
    <w:p>
      <w:pPr>
        <w:pStyle w:val="Compact"/>
        <w:numPr>
          <w:ilvl w:val="0"/>
          <w:numId w:val="1010"/>
        </w:numPr>
      </w:pPr>
      <w:r>
        <w:t xml:space="preserve">Funding readiness</w:t>
      </w:r>
    </w:p>
    <w:p>
      <w:pPr>
        <w:pStyle w:val="Compact"/>
        <w:numPr>
          <w:ilvl w:val="0"/>
          <w:numId w:val="1010"/>
        </w:numPr>
      </w:pPr>
      <w:r>
        <w:t xml:space="preserve">Purchase timeline</w:t>
      </w:r>
    </w:p>
    <w:bookmarkEnd w:id="82"/>
    <w:bookmarkStart w:id="83" w:name="supporting-statement-1"/>
    <w:p>
      <w:pPr>
        <w:pStyle w:val="Heading2"/>
      </w:pPr>
      <w:r>
        <w:t xml:space="preserve">Supporting statement</w:t>
      </w:r>
    </w:p>
    <w:p>
      <w:pPr>
        <w:pStyle w:val="FirstParagraph"/>
      </w:pPr>
      <w:r>
        <w:t xml:space="preserve">Better sourcing begins with clearer requirements and more structured opportunity information.</w:t>
      </w:r>
    </w:p>
    <w:p>
      <w:r>
        <w:pict>
          <v:rect style="width:0;height:1.5pt" o:hralign="center" o:hrstd="t" o:hr="t"/>
        </w:pict>
      </w:r>
    </w:p>
    <w:bookmarkEnd w:id="83"/>
    <w:bookmarkEnd w:id="84"/>
    <w:bookmarkStart w:id="87" w:name="who-asancha-serves"/>
    <w:p>
      <w:pPr>
        <w:pStyle w:val="Heading1"/>
      </w:pPr>
      <w:r>
        <w:t xml:space="preserve">8. Who Asancha Serves</w:t>
      </w:r>
    </w:p>
    <w:bookmarkStart w:id="85" w:name="eyebrow-7"/>
    <w:p>
      <w:pPr>
        <w:pStyle w:val="Heading2"/>
      </w:pPr>
      <w:r>
        <w:t xml:space="preserve">Eyebrow</w:t>
      </w:r>
    </w:p>
    <w:p>
      <w:pPr>
        <w:pStyle w:val="FirstParagraph"/>
      </w:pPr>
      <w:r>
        <w:t xml:space="preserve">Our Property Community</w:t>
      </w:r>
    </w:p>
    <w:bookmarkEnd w:id="85"/>
    <w:bookmarkStart w:id="86" w:name="heading-6"/>
    <w:p>
      <w:pPr>
        <w:pStyle w:val="Heading2"/>
      </w:pPr>
      <w:r>
        <w:t xml:space="preserve">Heading</w:t>
      </w:r>
    </w:p>
    <w:bookmarkEnd w:id="86"/>
    <w:bookmarkEnd w:id="87"/>
    <w:bookmarkStart w:id="101" w:name="Xd544a3f6eef7a77f4dc7eef3d0800e53ecf2761"/>
    <w:p>
      <w:pPr>
        <w:pStyle w:val="Heading1"/>
      </w:pPr>
      <w:r>
        <w:t xml:space="preserve">Built for the People Behind Property Opportunities</w:t>
      </w:r>
    </w:p>
    <w:bookmarkStart w:id="88" w:name="supporting-content-7"/>
    <w:p>
      <w:pPr>
        <w:pStyle w:val="Heading2"/>
      </w:pPr>
      <w:r>
        <w:t xml:space="preserve">Supporting content</w:t>
      </w:r>
    </w:p>
    <w:p>
      <w:pPr>
        <w:pStyle w:val="FirstParagraph"/>
      </w:pPr>
      <w:r>
        <w:t xml:space="preserve">Asancha supports different users across the property process.</w:t>
      </w:r>
    </w:p>
    <w:p>
      <w:pPr>
        <w:pStyle w:val="BodyText"/>
      </w:pPr>
      <w:r>
        <w:t xml:space="preserve">Each user type has a separate role, profile, workspace, requirements, and access level.</w:t>
      </w:r>
    </w:p>
    <w:bookmarkEnd w:id="88"/>
    <w:bookmarkStart w:id="90" w:name="investors"/>
    <w:p>
      <w:pPr>
        <w:pStyle w:val="Heading2"/>
      </w:pPr>
      <w:r>
        <w:t xml:space="preserve">Investors</w:t>
      </w:r>
    </w:p>
    <w:bookmarkStart w:id="89" w:name="X8652d6809f93b288de3debd3390e001706ad8da"/>
    <w:p>
      <w:pPr>
        <w:pStyle w:val="Heading3"/>
      </w:pPr>
      <w:r>
        <w:t xml:space="preserve">Discover and Understand Relevant Opportunities</w:t>
      </w:r>
    </w:p>
    <w:p>
      <w:pPr>
        <w:pStyle w:val="FirstParagraph"/>
      </w:pPr>
      <w:r>
        <w:t xml:space="preserve">Investors can define their property requirements, explore available opportunities, save properties, receive relevant recommendations, and progress towards eligible deal information and actions.</w:t>
      </w:r>
    </w:p>
    <w:p>
      <w:pPr>
        <w:pStyle w:val="BodyText"/>
      </w:pPr>
      <w:r>
        <w:t xml:space="preserve">Route:</w:t>
      </w:r>
    </w:p>
    <w:p>
      <w:pPr>
        <w:pStyle w:val="SourceCode"/>
      </w:pPr>
      <w:r>
        <w:rPr>
          <w:rStyle w:val="NormalTok"/>
        </w:rPr>
        <w:t xml:space="preserve">/solutions/investors</w:t>
      </w:r>
    </w:p>
    <w:bookmarkEnd w:id="89"/>
    <w:bookmarkEnd w:id="90"/>
    <w:bookmarkStart w:id="92" w:name="property-owners"/>
    <w:p>
      <w:pPr>
        <w:pStyle w:val="Heading2"/>
      </w:pPr>
      <w:r>
        <w:t xml:space="preserve">Property Owners</w:t>
      </w:r>
    </w:p>
    <w:bookmarkStart w:id="91" w:name="X40ad68935aa60842e641ff5d80af231dabb9ad7"/>
    <w:p>
      <w:pPr>
        <w:pStyle w:val="Heading3"/>
      </w:pPr>
      <w:r>
        <w:t xml:space="preserve">Present Properties Through a Structured Process</w:t>
      </w:r>
    </w:p>
    <w:p>
      <w:pPr>
        <w:pStyle w:val="FirstParagraph"/>
      </w:pPr>
      <w:r>
        <w:t xml:space="preserve">Property owners can submit property they own or control, provide supporting information, complete required reviews, and track property progress.</w:t>
      </w:r>
    </w:p>
    <w:p>
      <w:pPr>
        <w:pStyle w:val="BodyText"/>
      </w:pPr>
      <w:r>
        <w:t xml:space="preserve">Route:</w:t>
      </w:r>
    </w:p>
    <w:p>
      <w:pPr>
        <w:pStyle w:val="SourceCode"/>
      </w:pPr>
      <w:r>
        <w:rPr>
          <w:rStyle w:val="NormalTok"/>
        </w:rPr>
        <w:t xml:space="preserve">/solutions/property-owners</w:t>
      </w:r>
    </w:p>
    <w:bookmarkEnd w:id="91"/>
    <w:bookmarkEnd w:id="92"/>
    <w:bookmarkStart w:id="94" w:name="property-agents"/>
    <w:p>
      <w:pPr>
        <w:pStyle w:val="Heading2"/>
      </w:pPr>
      <w:r>
        <w:t xml:space="preserve">Property Agents</w:t>
      </w:r>
    </w:p>
    <w:bookmarkStart w:id="93" w:name="manage-property-on-behalf-of-others"/>
    <w:p>
      <w:pPr>
        <w:pStyle w:val="Heading3"/>
      </w:pPr>
      <w:r>
        <w:t xml:space="preserve">Manage Property on Behalf of Others</w:t>
      </w:r>
    </w:p>
    <w:p>
      <w:pPr>
        <w:pStyle w:val="FirstParagraph"/>
      </w:pPr>
      <w:r>
        <w:t xml:space="preserve">Property agents can submit and manage property on behalf of owners, landlords, vendors, or developers while providing authority and relevant documentation.</w:t>
      </w:r>
    </w:p>
    <w:p>
      <w:pPr>
        <w:pStyle w:val="BodyText"/>
      </w:pPr>
      <w:r>
        <w:t xml:space="preserve">Route:</w:t>
      </w:r>
    </w:p>
    <w:p>
      <w:pPr>
        <w:pStyle w:val="SourceCode"/>
      </w:pPr>
      <w:r>
        <w:rPr>
          <w:rStyle w:val="NormalTok"/>
        </w:rPr>
        <w:t xml:space="preserve">/solutions/property-agents</w:t>
      </w:r>
    </w:p>
    <w:bookmarkEnd w:id="93"/>
    <w:bookmarkEnd w:id="94"/>
    <w:bookmarkStart w:id="96" w:name="property-sourcers"/>
    <w:p>
      <w:pPr>
        <w:pStyle w:val="Heading2"/>
      </w:pPr>
      <w:r>
        <w:t xml:space="preserve">Property Sourcers</w:t>
      </w:r>
    </w:p>
    <w:bookmarkStart w:id="95" w:name="package-investment-focused-opportunities"/>
    <w:p>
      <w:pPr>
        <w:pStyle w:val="Heading3"/>
      </w:pPr>
      <w:r>
        <w:t xml:space="preserve">Package Investment-Focused Opportunities</w:t>
      </w:r>
    </w:p>
    <w:p>
      <w:pPr>
        <w:pStyle w:val="FirstParagraph"/>
      </w:pPr>
      <w:r>
        <w:t xml:space="preserve">Property sourcers can submit and manage property deals, provide sourcing information, upload relevant documents, and present opportunities to suitable investors.</w:t>
      </w:r>
    </w:p>
    <w:p>
      <w:pPr>
        <w:pStyle w:val="BodyText"/>
      </w:pPr>
      <w:r>
        <w:t xml:space="preserve">Route:</w:t>
      </w:r>
    </w:p>
    <w:p>
      <w:pPr>
        <w:pStyle w:val="SourceCode"/>
      </w:pPr>
      <w:r>
        <w:rPr>
          <w:rStyle w:val="NormalTok"/>
        </w:rPr>
        <w:t xml:space="preserve">/solutions/property-sourcers</w:t>
      </w:r>
    </w:p>
    <w:bookmarkEnd w:id="95"/>
    <w:bookmarkEnd w:id="96"/>
    <w:bookmarkStart w:id="98" w:name="service-providers"/>
    <w:p>
      <w:pPr>
        <w:pStyle w:val="Heading2"/>
      </w:pPr>
      <w:r>
        <w:t xml:space="preserve">Service Providers</w:t>
      </w:r>
    </w:p>
    <w:bookmarkStart w:id="97" w:name="X6ff7026682c6a9e26d63dc25867635968f3b4c2"/>
    <w:p>
      <w:pPr>
        <w:pStyle w:val="Heading3"/>
      </w:pPr>
      <w:r>
        <w:t xml:space="preserve">Support Property Decisions and Transactions</w:t>
      </w:r>
    </w:p>
    <w:p>
      <w:pPr>
        <w:pStyle w:val="FirstParagraph"/>
      </w:pPr>
      <w:r>
        <w:t xml:space="preserve">Service providers can present approved services connected to legal work, finance, surveys, inspections, refurbishment, management, and other areas of the property process.</w:t>
      </w:r>
    </w:p>
    <w:p>
      <w:pPr>
        <w:pStyle w:val="BodyText"/>
      </w:pPr>
      <w:r>
        <w:t xml:space="preserve">Route:</w:t>
      </w:r>
    </w:p>
    <w:p>
      <w:pPr>
        <w:pStyle w:val="SourceCode"/>
      </w:pPr>
      <w:r>
        <w:rPr>
          <w:rStyle w:val="NormalTok"/>
        </w:rPr>
        <w:t xml:space="preserve">/solutions/service-providers</w:t>
      </w:r>
    </w:p>
    <w:bookmarkEnd w:id="97"/>
    <w:bookmarkEnd w:id="98"/>
    <w:bookmarkStart w:id="100" w:name="api-partners"/>
    <w:p>
      <w:pPr>
        <w:pStyle w:val="Heading2"/>
      </w:pPr>
      <w:r>
        <w:t xml:space="preserve">API Partners</w:t>
      </w:r>
    </w:p>
    <w:bookmarkStart w:id="99" w:name="connect-approved-systems-and-services"/>
    <w:p>
      <w:pPr>
        <w:pStyle w:val="Heading3"/>
      </w:pPr>
      <w:r>
        <w:t xml:space="preserve">Connect Approved Systems and Services</w:t>
      </w:r>
    </w:p>
    <w:p>
      <w:pPr>
        <w:pStyle w:val="FirstParagraph"/>
      </w:pPr>
      <w:r>
        <w:t xml:space="preserve">API partners can apply for controlled access to selected property, listing, usage, webhook, and property-intelligence capabilities.</w:t>
      </w:r>
    </w:p>
    <w:p>
      <w:pPr>
        <w:pStyle w:val="BodyText"/>
      </w:pPr>
      <w:r>
        <w:t xml:space="preserve">Route:</w:t>
      </w:r>
    </w:p>
    <w:p>
      <w:pPr>
        <w:pStyle w:val="SourceCode"/>
      </w:pPr>
      <w:r>
        <w:rPr>
          <w:rStyle w:val="NormalTok"/>
        </w:rPr>
        <w:t xml:space="preserve">/api-partners</w:t>
      </w:r>
    </w:p>
    <w:p>
      <w:r>
        <w:pict>
          <v:rect style="width:0;height:1.5pt" o:hralign="center" o:hrstd="t" o:hr="t"/>
        </w:pict>
      </w:r>
    </w:p>
    <w:bookmarkEnd w:id="99"/>
    <w:bookmarkEnd w:id="100"/>
    <w:bookmarkEnd w:id="101"/>
    <w:bookmarkStart w:id="104" w:name="trust-review-and-verification"/>
    <w:p>
      <w:pPr>
        <w:pStyle w:val="Heading1"/>
      </w:pPr>
      <w:r>
        <w:t xml:space="preserve">9. Trust, Review and Verification</w:t>
      </w:r>
    </w:p>
    <w:bookmarkStart w:id="102" w:name="eyebrow-8"/>
    <w:p>
      <w:pPr>
        <w:pStyle w:val="Heading2"/>
      </w:pPr>
      <w:r>
        <w:t xml:space="preserve">Eyebrow</w:t>
      </w:r>
    </w:p>
    <w:p>
      <w:pPr>
        <w:pStyle w:val="FirstParagraph"/>
      </w:pPr>
      <w:r>
        <w:t xml:space="preserve">Built With Greater Accountability</w:t>
      </w:r>
    </w:p>
    <w:bookmarkEnd w:id="102"/>
    <w:bookmarkStart w:id="103" w:name="heading-7"/>
    <w:p>
      <w:pPr>
        <w:pStyle w:val="Heading2"/>
      </w:pPr>
      <w:r>
        <w:t xml:space="preserve">Heading</w:t>
      </w:r>
    </w:p>
    <w:bookmarkEnd w:id="103"/>
    <w:bookmarkEnd w:id="104"/>
    <w:bookmarkStart w:id="112" w:name="trust-requires-more-than-a-badge"/>
    <w:p>
      <w:pPr>
        <w:pStyle w:val="Heading1"/>
      </w:pPr>
      <w:r>
        <w:t xml:space="preserve">Trust Requires More Than a Badge</w:t>
      </w:r>
    </w:p>
    <w:bookmarkStart w:id="105" w:name="supporting-content-8"/>
    <w:p>
      <w:pPr>
        <w:pStyle w:val="Heading2"/>
      </w:pPr>
      <w:r>
        <w:t xml:space="preserve">Supporting content</w:t>
      </w:r>
    </w:p>
    <w:p>
      <w:pPr>
        <w:pStyle w:val="FirstParagraph"/>
      </w:pPr>
      <w:r>
        <w:t xml:space="preserve">Property platforms handle personal information, property information, documents, payments, business relationships, and important decisions.</w:t>
      </w:r>
    </w:p>
    <w:p>
      <w:pPr>
        <w:pStyle w:val="BodyText"/>
      </w:pPr>
      <w:r>
        <w:t xml:space="preserve">Asancha is designed to support structured review and controlled access rather than treating every user, document, or property record as automatically approved.</w:t>
      </w:r>
    </w:p>
    <w:bookmarkEnd w:id="105"/>
    <w:bookmarkStart w:id="106" w:name="profile-review"/>
    <w:p>
      <w:pPr>
        <w:pStyle w:val="Heading2"/>
      </w:pPr>
      <w:r>
        <w:t xml:space="preserve">Profile review</w:t>
      </w:r>
    </w:p>
    <w:p>
      <w:pPr>
        <w:pStyle w:val="FirstParagraph"/>
      </w:pPr>
      <w:r>
        <w:t xml:space="preserve">Some profile types may require supporting information or verification before sensitive actions are unlocked.</w:t>
      </w:r>
    </w:p>
    <w:bookmarkEnd w:id="106"/>
    <w:bookmarkStart w:id="107" w:name="company-review"/>
    <w:p>
      <w:pPr>
        <w:pStyle w:val="Heading2"/>
      </w:pPr>
      <w:r>
        <w:t xml:space="preserve">Company review</w:t>
      </w:r>
    </w:p>
    <w:p>
      <w:pPr>
        <w:pStyle w:val="FirstParagraph"/>
      </w:pPr>
      <w:r>
        <w:t xml:space="preserve">Companies and their representatives may need to provide registration information, authority, and supporting documents.</w:t>
      </w:r>
    </w:p>
    <w:bookmarkEnd w:id="107"/>
    <w:bookmarkStart w:id="108" w:name="property-review"/>
    <w:p>
      <w:pPr>
        <w:pStyle w:val="Heading2"/>
      </w:pPr>
      <w:r>
        <w:t xml:space="preserve">Property review</w:t>
      </w:r>
    </w:p>
    <w:p>
      <w:pPr>
        <w:pStyle w:val="FirstParagraph"/>
      </w:pPr>
      <w:r>
        <w:t xml:space="preserve">Property submissions may require review before publication or before certain information becomes available.</w:t>
      </w:r>
    </w:p>
    <w:bookmarkEnd w:id="108"/>
    <w:bookmarkStart w:id="109" w:name="document-review"/>
    <w:p>
      <w:pPr>
        <w:pStyle w:val="Heading2"/>
      </w:pPr>
      <w:r>
        <w:t xml:space="preserve">Document review</w:t>
      </w:r>
    </w:p>
    <w:p>
      <w:pPr>
        <w:pStyle w:val="FirstParagraph"/>
      </w:pPr>
      <w:r>
        <w:t xml:space="preserve">Documents may be:</w:t>
      </w:r>
    </w:p>
    <w:p>
      <w:pPr>
        <w:pStyle w:val="Compact"/>
        <w:numPr>
          <w:ilvl w:val="0"/>
          <w:numId w:val="1011"/>
        </w:numPr>
      </w:pPr>
      <w:r>
        <w:t xml:space="preserve">Pending</w:t>
      </w:r>
    </w:p>
    <w:p>
      <w:pPr>
        <w:pStyle w:val="Compact"/>
        <w:numPr>
          <w:ilvl w:val="0"/>
          <w:numId w:val="1011"/>
        </w:numPr>
      </w:pPr>
      <w:r>
        <w:t xml:space="preserve">Under review</w:t>
      </w:r>
    </w:p>
    <w:p>
      <w:pPr>
        <w:pStyle w:val="Compact"/>
        <w:numPr>
          <w:ilvl w:val="0"/>
          <w:numId w:val="1011"/>
        </w:numPr>
      </w:pPr>
      <w:r>
        <w:t xml:space="preserve">Approved</w:t>
      </w:r>
    </w:p>
    <w:p>
      <w:pPr>
        <w:pStyle w:val="Compact"/>
        <w:numPr>
          <w:ilvl w:val="0"/>
          <w:numId w:val="1011"/>
        </w:numPr>
      </w:pPr>
      <w:r>
        <w:t xml:space="preserve">Rejected</w:t>
      </w:r>
    </w:p>
    <w:p>
      <w:pPr>
        <w:pStyle w:val="Compact"/>
        <w:numPr>
          <w:ilvl w:val="0"/>
          <w:numId w:val="1011"/>
        </w:numPr>
      </w:pPr>
      <w:r>
        <w:t xml:space="preserve">On hold</w:t>
      </w:r>
    </w:p>
    <w:p>
      <w:pPr>
        <w:pStyle w:val="Compact"/>
        <w:numPr>
          <w:ilvl w:val="0"/>
          <w:numId w:val="1011"/>
        </w:numPr>
      </w:pPr>
      <w:r>
        <w:t xml:space="preserve">Awaiting correction</w:t>
      </w:r>
    </w:p>
    <w:p>
      <w:pPr>
        <w:pStyle w:val="Compact"/>
        <w:numPr>
          <w:ilvl w:val="0"/>
          <w:numId w:val="1011"/>
        </w:numPr>
      </w:pPr>
      <w:r>
        <w:t xml:space="preserve">Awaiting replacement</w:t>
      </w:r>
    </w:p>
    <w:bookmarkEnd w:id="109"/>
    <w:bookmarkStart w:id="110" w:name="controlled-access"/>
    <w:p>
      <w:pPr>
        <w:pStyle w:val="Heading2"/>
      </w:pPr>
      <w:r>
        <w:t xml:space="preserve">Controlled access</w:t>
      </w:r>
    </w:p>
    <w:p>
      <w:pPr>
        <w:pStyle w:val="FirstParagraph"/>
      </w:pPr>
      <w:r>
        <w:t xml:space="preserve">Public users should see only safe property information.</w:t>
      </w:r>
    </w:p>
    <w:p>
      <w:pPr>
        <w:pStyle w:val="BodyText"/>
      </w:pPr>
      <w:r>
        <w:t xml:space="preserve">Sensitive information may require:</w:t>
      </w:r>
    </w:p>
    <w:p>
      <w:pPr>
        <w:pStyle w:val="Compact"/>
        <w:numPr>
          <w:ilvl w:val="0"/>
          <w:numId w:val="1012"/>
        </w:numPr>
      </w:pPr>
      <w:r>
        <w:t xml:space="preserve">Authentication</w:t>
      </w:r>
    </w:p>
    <w:p>
      <w:pPr>
        <w:pStyle w:val="Compact"/>
        <w:numPr>
          <w:ilvl w:val="0"/>
          <w:numId w:val="1012"/>
        </w:numPr>
      </w:pPr>
      <w:r>
        <w:t xml:space="preserve">Completed profile</w:t>
      </w:r>
    </w:p>
    <w:p>
      <w:pPr>
        <w:pStyle w:val="Compact"/>
        <w:numPr>
          <w:ilvl w:val="0"/>
          <w:numId w:val="1012"/>
        </w:numPr>
      </w:pPr>
      <w:r>
        <w:t xml:space="preserve">Policy acceptance</w:t>
      </w:r>
    </w:p>
    <w:p>
      <w:pPr>
        <w:pStyle w:val="Compact"/>
        <w:numPr>
          <w:ilvl w:val="0"/>
          <w:numId w:val="1012"/>
        </w:numPr>
      </w:pPr>
      <w:r>
        <w:t xml:space="preserve">Verification</w:t>
      </w:r>
    </w:p>
    <w:p>
      <w:pPr>
        <w:pStyle w:val="Compact"/>
        <w:numPr>
          <w:ilvl w:val="0"/>
          <w:numId w:val="1012"/>
        </w:numPr>
      </w:pPr>
      <w:r>
        <w:t xml:space="preserve">Supporting documents</w:t>
      </w:r>
    </w:p>
    <w:p>
      <w:pPr>
        <w:pStyle w:val="Compact"/>
        <w:numPr>
          <w:ilvl w:val="0"/>
          <w:numId w:val="1012"/>
        </w:numPr>
      </w:pPr>
      <w:r>
        <w:t xml:space="preserve">Payment</w:t>
      </w:r>
    </w:p>
    <w:p>
      <w:pPr>
        <w:pStyle w:val="Compact"/>
        <w:numPr>
          <w:ilvl w:val="0"/>
          <w:numId w:val="1012"/>
        </w:numPr>
      </w:pPr>
      <w:r>
        <w:t xml:space="preserve">Administrative approval</w:t>
      </w:r>
    </w:p>
    <w:p>
      <w:pPr>
        <w:pStyle w:val="Compact"/>
        <w:numPr>
          <w:ilvl w:val="0"/>
          <w:numId w:val="1012"/>
        </w:numPr>
      </w:pPr>
      <w:r>
        <w:t xml:space="preserve">Relevant property or reservation status</w:t>
      </w:r>
    </w:p>
    <w:bookmarkEnd w:id="110"/>
    <w:bookmarkStart w:id="111" w:name="clear-user-guidance"/>
    <w:p>
      <w:pPr>
        <w:pStyle w:val="Heading2"/>
      </w:pPr>
      <w:r>
        <w:t xml:space="preserve">Clear user guidance</w:t>
      </w:r>
    </w:p>
    <w:p>
      <w:pPr>
        <w:pStyle w:val="FirstParagraph"/>
      </w:pPr>
      <w:r>
        <w:t xml:space="preserve">When an action is restricted, users should understand:</w:t>
      </w:r>
    </w:p>
    <w:p>
      <w:pPr>
        <w:pStyle w:val="Compact"/>
        <w:numPr>
          <w:ilvl w:val="0"/>
          <w:numId w:val="1013"/>
        </w:numPr>
      </w:pPr>
      <w:r>
        <w:t xml:space="preserve">Why it is restricted</w:t>
      </w:r>
    </w:p>
    <w:p>
      <w:pPr>
        <w:pStyle w:val="Compact"/>
        <w:numPr>
          <w:ilvl w:val="0"/>
          <w:numId w:val="1013"/>
        </w:numPr>
      </w:pPr>
      <w:r>
        <w:t xml:space="preserve">What must be completed</w:t>
      </w:r>
    </w:p>
    <w:p>
      <w:pPr>
        <w:pStyle w:val="Compact"/>
        <w:numPr>
          <w:ilvl w:val="0"/>
          <w:numId w:val="1013"/>
        </w:numPr>
      </w:pPr>
      <w:r>
        <w:t xml:space="preserve">What is currently under review</w:t>
      </w:r>
    </w:p>
    <w:p>
      <w:pPr>
        <w:pStyle w:val="Compact"/>
        <w:numPr>
          <w:ilvl w:val="0"/>
          <w:numId w:val="1013"/>
        </w:numPr>
      </w:pPr>
      <w:r>
        <w:t xml:space="preserve">What they can do next</w:t>
      </w:r>
    </w:p>
    <w:p>
      <w:r>
        <w:pict>
          <v:rect style="width:0;height:1.5pt" o:hralign="center" o:hrstd="t" o:hr="t"/>
        </w:pict>
      </w:r>
    </w:p>
    <w:bookmarkEnd w:id="111"/>
    <w:bookmarkEnd w:id="112"/>
    <w:bookmarkStart w:id="115" w:name="what-makes-asancha-different"/>
    <w:p>
      <w:pPr>
        <w:pStyle w:val="Heading1"/>
      </w:pPr>
      <w:r>
        <w:t xml:space="preserve">10. What Makes Asancha Different</w:t>
      </w:r>
    </w:p>
    <w:bookmarkStart w:id="113" w:name="eyebrow-9"/>
    <w:p>
      <w:pPr>
        <w:pStyle w:val="Heading2"/>
      </w:pPr>
      <w:r>
        <w:t xml:space="preserve">Eyebrow</w:t>
      </w:r>
    </w:p>
    <w:p>
      <w:pPr>
        <w:pStyle w:val="FirstParagraph"/>
      </w:pPr>
      <w:r>
        <w:t xml:space="preserve">Our Difference</w:t>
      </w:r>
    </w:p>
    <w:bookmarkEnd w:id="113"/>
    <w:bookmarkStart w:id="114" w:name="heading-8"/>
    <w:p>
      <w:pPr>
        <w:pStyle w:val="Heading2"/>
      </w:pPr>
      <w:r>
        <w:t xml:space="preserve">Heading</w:t>
      </w:r>
    </w:p>
    <w:bookmarkEnd w:id="114"/>
    <w:bookmarkEnd w:id="115"/>
    <w:bookmarkStart w:id="129" w:name="X2d2bb79ab57b8a1391123b4a8775e631ebeece7"/>
    <w:p>
      <w:pPr>
        <w:pStyle w:val="Heading1"/>
      </w:pPr>
      <w:r>
        <w:t xml:space="preserve">A Property Platform Designed Around the Whole Opportunity</w:t>
      </w:r>
    </w:p>
    <w:bookmarkStart w:id="116" w:name="supporting-content-9"/>
    <w:p>
      <w:pPr>
        <w:pStyle w:val="Heading2"/>
      </w:pPr>
      <w:r>
        <w:t xml:space="preserve">Supporting content</w:t>
      </w:r>
    </w:p>
    <w:p>
      <w:pPr>
        <w:pStyle w:val="FirstParagraph"/>
      </w:pPr>
      <w:r>
        <w:t xml:space="preserve">Asancha is being built around the idea that a property opportunity is more than a listing card.</w:t>
      </w:r>
    </w:p>
    <w:p>
      <w:pPr>
        <w:pStyle w:val="BodyText"/>
      </w:pPr>
      <w:r>
        <w:t xml:space="preserve">It may involve:</w:t>
      </w:r>
    </w:p>
    <w:p>
      <w:pPr>
        <w:pStyle w:val="Compact"/>
        <w:numPr>
          <w:ilvl w:val="0"/>
          <w:numId w:val="1014"/>
        </w:numPr>
      </w:pPr>
      <w:r>
        <w:t xml:space="preserve">The property itself</w:t>
      </w:r>
    </w:p>
    <w:p>
      <w:pPr>
        <w:pStyle w:val="Compact"/>
        <w:numPr>
          <w:ilvl w:val="0"/>
          <w:numId w:val="1014"/>
        </w:numPr>
      </w:pPr>
      <w:r>
        <w:t xml:space="preserve">The owner or authorised representative</w:t>
      </w:r>
    </w:p>
    <w:p>
      <w:pPr>
        <w:pStyle w:val="Compact"/>
        <w:numPr>
          <w:ilvl w:val="0"/>
          <w:numId w:val="1014"/>
        </w:numPr>
      </w:pPr>
      <w:r>
        <w:t xml:space="preserve">An agent or sourcer</w:t>
      </w:r>
    </w:p>
    <w:p>
      <w:pPr>
        <w:pStyle w:val="Compact"/>
        <w:numPr>
          <w:ilvl w:val="0"/>
          <w:numId w:val="1014"/>
        </w:numPr>
      </w:pPr>
      <w:r>
        <w:t xml:space="preserve">An investor’s criteria</w:t>
      </w:r>
    </w:p>
    <w:p>
      <w:pPr>
        <w:pStyle w:val="Compact"/>
        <w:numPr>
          <w:ilvl w:val="0"/>
          <w:numId w:val="1014"/>
        </w:numPr>
      </w:pPr>
      <w:r>
        <w:t xml:space="preserve">Supporting documents</w:t>
      </w:r>
    </w:p>
    <w:p>
      <w:pPr>
        <w:pStyle w:val="Compact"/>
        <w:numPr>
          <w:ilvl w:val="0"/>
          <w:numId w:val="1014"/>
        </w:numPr>
      </w:pPr>
      <w:r>
        <w:t xml:space="preserve">Property analysis</w:t>
      </w:r>
    </w:p>
    <w:p>
      <w:pPr>
        <w:pStyle w:val="Compact"/>
        <w:numPr>
          <w:ilvl w:val="0"/>
          <w:numId w:val="1014"/>
        </w:numPr>
      </w:pPr>
      <w:r>
        <w:t xml:space="preserve">Verification</w:t>
      </w:r>
    </w:p>
    <w:p>
      <w:pPr>
        <w:pStyle w:val="Compact"/>
        <w:numPr>
          <w:ilvl w:val="0"/>
          <w:numId w:val="1014"/>
        </w:numPr>
      </w:pPr>
      <w:r>
        <w:t xml:space="preserve">Professional services</w:t>
      </w:r>
    </w:p>
    <w:p>
      <w:pPr>
        <w:pStyle w:val="Compact"/>
        <w:numPr>
          <w:ilvl w:val="0"/>
          <w:numId w:val="1014"/>
        </w:numPr>
      </w:pPr>
      <w:r>
        <w:t xml:space="preserve">Meetings</w:t>
      </w:r>
    </w:p>
    <w:p>
      <w:pPr>
        <w:pStyle w:val="Compact"/>
        <w:numPr>
          <w:ilvl w:val="0"/>
          <w:numId w:val="1014"/>
        </w:numPr>
      </w:pPr>
      <w:r>
        <w:t xml:space="preserve">Payments</w:t>
      </w:r>
    </w:p>
    <w:p>
      <w:pPr>
        <w:pStyle w:val="Compact"/>
        <w:numPr>
          <w:ilvl w:val="0"/>
          <w:numId w:val="1014"/>
        </w:numPr>
      </w:pPr>
      <w:r>
        <w:t xml:space="preserve">Reservations</w:t>
      </w:r>
    </w:p>
    <w:p>
      <w:pPr>
        <w:pStyle w:val="Compact"/>
        <w:numPr>
          <w:ilvl w:val="0"/>
          <w:numId w:val="1014"/>
        </w:numPr>
      </w:pPr>
      <w:r>
        <w:t xml:space="preserve">Communications</w:t>
      </w:r>
    </w:p>
    <w:p>
      <w:pPr>
        <w:pStyle w:val="Compact"/>
        <w:numPr>
          <w:ilvl w:val="0"/>
          <w:numId w:val="1014"/>
        </w:numPr>
      </w:pPr>
      <w:r>
        <w:t xml:space="preserve">Activity history</w:t>
      </w:r>
    </w:p>
    <w:p>
      <w:pPr>
        <w:pStyle w:val="FirstParagraph"/>
      </w:pPr>
      <w:r>
        <w:t xml:space="preserve">By connecting these elements, Asancha can support a more structured property sourcing experience.</w:t>
      </w:r>
    </w:p>
    <w:bookmarkEnd w:id="116"/>
    <w:bookmarkStart w:id="118" w:name="difference-one"/>
    <w:p>
      <w:pPr>
        <w:pStyle w:val="Heading2"/>
      </w:pPr>
      <w:r>
        <w:t xml:space="preserve">Difference one</w:t>
      </w:r>
    </w:p>
    <w:bookmarkStart w:id="117" w:name="Xa65f4066f115fb2be004dc38b715645407a19a5"/>
    <w:p>
      <w:pPr>
        <w:pStyle w:val="Heading3"/>
      </w:pPr>
      <w:r>
        <w:t xml:space="preserve">Property sourcing and intelligence together</w:t>
      </w:r>
    </w:p>
    <w:p>
      <w:pPr>
        <w:pStyle w:val="FirstParagraph"/>
      </w:pPr>
      <w:r>
        <w:t xml:space="preserve">Asancha combines opportunity discovery with structured analysis and matching.</w:t>
      </w:r>
    </w:p>
    <w:bookmarkEnd w:id="117"/>
    <w:bookmarkEnd w:id="118"/>
    <w:bookmarkStart w:id="120" w:name="difference-two"/>
    <w:p>
      <w:pPr>
        <w:pStyle w:val="Heading2"/>
      </w:pPr>
      <w:r>
        <w:t xml:space="preserve">Difference two</w:t>
      </w:r>
    </w:p>
    <w:bookmarkStart w:id="119" w:name="multiple-property-roles"/>
    <w:p>
      <w:pPr>
        <w:pStyle w:val="Heading3"/>
      </w:pPr>
      <w:r>
        <w:t xml:space="preserve">Multiple property roles</w:t>
      </w:r>
    </w:p>
    <w:p>
      <w:pPr>
        <w:pStyle w:val="FirstParagraph"/>
      </w:pPr>
      <w:r>
        <w:t xml:space="preserve">The platform supports investors, owners, agents, sourcers, service providers, and API partners through separate role-aware experiences.</w:t>
      </w:r>
    </w:p>
    <w:bookmarkEnd w:id="119"/>
    <w:bookmarkEnd w:id="120"/>
    <w:bookmarkStart w:id="122" w:name="difference-three"/>
    <w:p>
      <w:pPr>
        <w:pStyle w:val="Heading2"/>
      </w:pPr>
      <w:r>
        <w:t xml:space="preserve">Difference three</w:t>
      </w:r>
    </w:p>
    <w:bookmarkStart w:id="121" w:name="X9ef4ff2cdeaa4e7e9474bcffadfe9f06a977c6c"/>
    <w:p>
      <w:pPr>
        <w:pStyle w:val="Heading3"/>
      </w:pPr>
      <w:r>
        <w:t xml:space="preserve">Dashboard access without pretending approval</w:t>
      </w:r>
    </w:p>
    <w:p>
      <w:pPr>
        <w:pStyle w:val="FirstParagraph"/>
      </w:pPr>
      <w:r>
        <w:t xml:space="preserve">Users may access their dashboard while verification is pending, but sensitive actions remain appropriately restricted.</w:t>
      </w:r>
    </w:p>
    <w:bookmarkEnd w:id="121"/>
    <w:bookmarkEnd w:id="122"/>
    <w:bookmarkStart w:id="124" w:name="difference-four"/>
    <w:p>
      <w:pPr>
        <w:pStyle w:val="Heading2"/>
      </w:pPr>
      <w:r>
        <w:t xml:space="preserve">Difference four</w:t>
      </w:r>
    </w:p>
    <w:bookmarkStart w:id="123" w:name="explainable-recommendations"/>
    <w:p>
      <w:pPr>
        <w:pStyle w:val="Heading3"/>
      </w:pPr>
      <w:r>
        <w:t xml:space="preserve">Explainable recommendations</w:t>
      </w:r>
    </w:p>
    <w:p>
      <w:pPr>
        <w:pStyle w:val="FirstParagraph"/>
      </w:pPr>
      <w:r>
        <w:t xml:space="preserve">AI-supported property recommendations should provide reasons and relevant matching criteria.</w:t>
      </w:r>
    </w:p>
    <w:bookmarkEnd w:id="123"/>
    <w:bookmarkEnd w:id="124"/>
    <w:bookmarkStart w:id="126" w:name="difference-five"/>
    <w:p>
      <w:pPr>
        <w:pStyle w:val="Heading2"/>
      </w:pPr>
      <w:r>
        <w:t xml:space="preserve">Difference five</w:t>
      </w:r>
    </w:p>
    <w:bookmarkStart w:id="125" w:name="controlled-api-access"/>
    <w:p>
      <w:pPr>
        <w:pStyle w:val="Heading3"/>
      </w:pPr>
      <w:r>
        <w:t xml:space="preserve">Controlled API access</w:t>
      </w:r>
    </w:p>
    <w:p>
      <w:pPr>
        <w:pStyle w:val="FirstParagraph"/>
      </w:pPr>
      <w:r>
        <w:t xml:space="preserve">Approved technology partners can connect through controlled keys, scopes, subscriptions, usage tracking, and webhooks.</w:t>
      </w:r>
    </w:p>
    <w:bookmarkEnd w:id="125"/>
    <w:bookmarkEnd w:id="126"/>
    <w:bookmarkStart w:id="128" w:name="difference-six"/>
    <w:p>
      <w:pPr>
        <w:pStyle w:val="Heading2"/>
      </w:pPr>
      <w:r>
        <w:t xml:space="preserve">Difference six</w:t>
      </w:r>
    </w:p>
    <w:bookmarkStart w:id="127" w:name="traceable-operational-workflows"/>
    <w:p>
      <w:pPr>
        <w:pStyle w:val="Heading3"/>
      </w:pPr>
      <w:r>
        <w:t xml:space="preserve">Traceable operational workflows</w:t>
      </w:r>
    </w:p>
    <w:p>
      <w:pPr>
        <w:pStyle w:val="FirstParagraph"/>
      </w:pPr>
      <w:r>
        <w:t xml:space="preserve">Documents, verification, payments, reservations, bookings, communication, and important staff actions can be tracked through structured platform records.</w:t>
      </w:r>
    </w:p>
    <w:p>
      <w:r>
        <w:pict>
          <v:rect style="width:0;height:1.5pt" o:hralign="center" o:hrstd="t" o:hr="t"/>
        </w:pict>
      </w:r>
    </w:p>
    <w:bookmarkEnd w:id="127"/>
    <w:bookmarkEnd w:id="128"/>
    <w:bookmarkEnd w:id="129"/>
    <w:bookmarkStart w:id="132" w:name="our-principles"/>
    <w:p>
      <w:pPr>
        <w:pStyle w:val="Heading1"/>
      </w:pPr>
      <w:r>
        <w:t xml:space="preserve">11. Our Principles</w:t>
      </w:r>
    </w:p>
    <w:bookmarkStart w:id="130" w:name="eyebrow-10"/>
    <w:p>
      <w:pPr>
        <w:pStyle w:val="Heading2"/>
      </w:pPr>
      <w:r>
        <w:t xml:space="preserve">Eyebrow</w:t>
      </w:r>
    </w:p>
    <w:p>
      <w:pPr>
        <w:pStyle w:val="FirstParagraph"/>
      </w:pPr>
      <w:r>
        <w:t xml:space="preserve">How We Are Building Asancha</w:t>
      </w:r>
    </w:p>
    <w:bookmarkEnd w:id="130"/>
    <w:bookmarkStart w:id="131" w:name="heading-9"/>
    <w:p>
      <w:pPr>
        <w:pStyle w:val="Heading2"/>
      </w:pPr>
      <w:r>
        <w:t xml:space="preserve">Heading</w:t>
      </w:r>
    </w:p>
    <w:bookmarkEnd w:id="131"/>
    <w:bookmarkEnd w:id="132"/>
    <w:bookmarkStart w:id="149" w:name="the-principles-behind-the-platform"/>
    <w:p>
      <w:pPr>
        <w:pStyle w:val="Heading1"/>
      </w:pPr>
      <w:r>
        <w:t xml:space="preserve">The Principles Behind the Platform</w:t>
      </w:r>
    </w:p>
    <w:bookmarkStart w:id="134" w:name="principle-one-1"/>
    <w:p>
      <w:pPr>
        <w:pStyle w:val="Heading2"/>
      </w:pPr>
      <w:r>
        <w:t xml:space="preserve">Principle one</w:t>
      </w:r>
    </w:p>
    <w:bookmarkStart w:id="133" w:name="clarity"/>
    <w:p>
      <w:pPr>
        <w:pStyle w:val="Heading3"/>
      </w:pPr>
      <w:r>
        <w:t xml:space="preserve">Clarity</w:t>
      </w:r>
    </w:p>
    <w:p>
      <w:pPr>
        <w:pStyle w:val="FirstParagraph"/>
      </w:pPr>
      <w:r>
        <w:t xml:space="preserve">Users should understand where they are, what they can do, and what they need to complete next.</w:t>
      </w:r>
    </w:p>
    <w:bookmarkEnd w:id="133"/>
    <w:bookmarkEnd w:id="134"/>
    <w:bookmarkStart w:id="136" w:name="principle-two-1"/>
    <w:p>
      <w:pPr>
        <w:pStyle w:val="Heading2"/>
      </w:pPr>
      <w:r>
        <w:t xml:space="preserve">Principle two</w:t>
      </w:r>
    </w:p>
    <w:bookmarkStart w:id="135" w:name="relevance"/>
    <w:p>
      <w:pPr>
        <w:pStyle w:val="Heading3"/>
      </w:pPr>
      <w:r>
        <w:t xml:space="preserve">Relevance</w:t>
      </w:r>
    </w:p>
    <w:p>
      <w:pPr>
        <w:pStyle w:val="FirstParagraph"/>
      </w:pPr>
      <w:r>
        <w:t xml:space="preserve">Property opportunities should be assessed against user goals rather than presented as undifferentiated listings.</w:t>
      </w:r>
    </w:p>
    <w:bookmarkEnd w:id="135"/>
    <w:bookmarkEnd w:id="136"/>
    <w:bookmarkStart w:id="138" w:name="principle-three-1"/>
    <w:p>
      <w:pPr>
        <w:pStyle w:val="Heading2"/>
      </w:pPr>
      <w:r>
        <w:t xml:space="preserve">Principle three</w:t>
      </w:r>
    </w:p>
    <w:bookmarkStart w:id="137" w:name="structure"/>
    <w:p>
      <w:pPr>
        <w:pStyle w:val="Heading3"/>
      </w:pPr>
      <w:r>
        <w:t xml:space="preserve">Structure</w:t>
      </w:r>
    </w:p>
    <w:p>
      <w:pPr>
        <w:pStyle w:val="FirstParagraph"/>
      </w:pPr>
      <w:r>
        <w:t xml:space="preserve">Property information, documents, communication, and actions should follow consistent processes.</w:t>
      </w:r>
    </w:p>
    <w:bookmarkEnd w:id="137"/>
    <w:bookmarkEnd w:id="138"/>
    <w:bookmarkStart w:id="140" w:name="principle-four-1"/>
    <w:p>
      <w:pPr>
        <w:pStyle w:val="Heading2"/>
      </w:pPr>
      <w:r>
        <w:t xml:space="preserve">Principle four</w:t>
      </w:r>
    </w:p>
    <w:bookmarkStart w:id="139" w:name="trust"/>
    <w:p>
      <w:pPr>
        <w:pStyle w:val="Heading3"/>
      </w:pPr>
      <w:r>
        <w:t xml:space="preserve">Trust</w:t>
      </w:r>
    </w:p>
    <w:p>
      <w:pPr>
        <w:pStyle w:val="FirstParagraph"/>
      </w:pPr>
      <w:r>
        <w:t xml:space="preserve">Sensitive information should be protected and access should depend on appropriate checks.</w:t>
      </w:r>
    </w:p>
    <w:bookmarkEnd w:id="139"/>
    <w:bookmarkEnd w:id="140"/>
    <w:bookmarkStart w:id="142" w:name="principle-five-1"/>
    <w:p>
      <w:pPr>
        <w:pStyle w:val="Heading2"/>
      </w:pPr>
      <w:r>
        <w:t xml:space="preserve">Principle five</w:t>
      </w:r>
    </w:p>
    <w:bookmarkStart w:id="141" w:name="explainability"/>
    <w:p>
      <w:pPr>
        <w:pStyle w:val="Heading3"/>
      </w:pPr>
      <w:r>
        <w:t xml:space="preserve">Explainability</w:t>
      </w:r>
    </w:p>
    <w:p>
      <w:pPr>
        <w:pStyle w:val="FirstParagraph"/>
      </w:pPr>
      <w:r>
        <w:t xml:space="preserve">AI recommendations and restricted actions should not appear without understandable reasons.</w:t>
      </w:r>
    </w:p>
    <w:bookmarkEnd w:id="141"/>
    <w:bookmarkEnd w:id="142"/>
    <w:bookmarkStart w:id="144" w:name="principle-six"/>
    <w:p>
      <w:pPr>
        <w:pStyle w:val="Heading2"/>
      </w:pPr>
      <w:r>
        <w:t xml:space="preserve">Principle six</w:t>
      </w:r>
    </w:p>
    <w:bookmarkStart w:id="143" w:name="responsibility"/>
    <w:p>
      <w:pPr>
        <w:pStyle w:val="Heading3"/>
      </w:pPr>
      <w:r>
        <w:t xml:space="preserve">Responsibility</w:t>
      </w:r>
    </w:p>
    <w:p>
      <w:pPr>
        <w:pStyle w:val="FirstParagraph"/>
      </w:pPr>
      <w:r>
        <w:t xml:space="preserve">AI and property information should support decisions without making unrealistic promises.</w:t>
      </w:r>
    </w:p>
    <w:bookmarkEnd w:id="143"/>
    <w:bookmarkEnd w:id="144"/>
    <w:bookmarkStart w:id="146" w:name="principle-seven"/>
    <w:p>
      <w:pPr>
        <w:pStyle w:val="Heading2"/>
      </w:pPr>
      <w:r>
        <w:t xml:space="preserve">Principle seven</w:t>
      </w:r>
    </w:p>
    <w:bookmarkStart w:id="145" w:name="traceability"/>
    <w:p>
      <w:pPr>
        <w:pStyle w:val="Heading3"/>
      </w:pPr>
      <w:r>
        <w:t xml:space="preserve">Traceability</w:t>
      </w:r>
    </w:p>
    <w:p>
      <w:pPr>
        <w:pStyle w:val="FirstParagraph"/>
      </w:pPr>
      <w:r>
        <w:t xml:space="preserve">Important actions, reviews, payments, and decisions should remain connected to the appropriate records.</w:t>
      </w:r>
    </w:p>
    <w:bookmarkEnd w:id="145"/>
    <w:bookmarkEnd w:id="146"/>
    <w:bookmarkStart w:id="148" w:name="principle-eight"/>
    <w:p>
      <w:pPr>
        <w:pStyle w:val="Heading2"/>
      </w:pPr>
      <w:r>
        <w:t xml:space="preserve">Principle eight</w:t>
      </w:r>
    </w:p>
    <w:bookmarkStart w:id="147" w:name="role-awareness"/>
    <w:p>
      <w:pPr>
        <w:pStyle w:val="Heading3"/>
      </w:pPr>
      <w:r>
        <w:t xml:space="preserve">Role awareness</w:t>
      </w:r>
    </w:p>
    <w:p>
      <w:pPr>
        <w:pStyle w:val="FirstParagraph"/>
      </w:pPr>
      <w:r>
        <w:t xml:space="preserve">Each user should receive an experience appropriate to their property role and approved access.</w:t>
      </w:r>
    </w:p>
    <w:p>
      <w:r>
        <w:pict>
          <v:rect style="width:0;height:1.5pt" o:hralign="center" o:hrstd="t" o:hr="t"/>
        </w:pict>
      </w:r>
    </w:p>
    <w:bookmarkEnd w:id="147"/>
    <w:bookmarkEnd w:id="148"/>
    <w:bookmarkEnd w:id="149"/>
    <w:bookmarkStart w:id="152" w:name="our-direction"/>
    <w:p>
      <w:pPr>
        <w:pStyle w:val="Heading1"/>
      </w:pPr>
      <w:r>
        <w:t xml:space="preserve">12. Our Direction</w:t>
      </w:r>
    </w:p>
    <w:bookmarkStart w:id="150" w:name="eyebrow-11"/>
    <w:p>
      <w:pPr>
        <w:pStyle w:val="Heading2"/>
      </w:pPr>
      <w:r>
        <w:t xml:space="preserve">Eyebrow</w:t>
      </w:r>
    </w:p>
    <w:p>
      <w:pPr>
        <w:pStyle w:val="FirstParagraph"/>
      </w:pPr>
      <w:r>
        <w:t xml:space="preserve">Where Asancha Is Going</w:t>
      </w:r>
    </w:p>
    <w:bookmarkEnd w:id="150"/>
    <w:bookmarkStart w:id="151" w:name="heading-10"/>
    <w:p>
      <w:pPr>
        <w:pStyle w:val="Heading2"/>
      </w:pPr>
      <w:r>
        <w:t xml:space="preserve">Heading</w:t>
      </w:r>
    </w:p>
    <w:bookmarkEnd w:id="151"/>
    <w:bookmarkEnd w:id="152"/>
    <w:bookmarkStart w:id="154" w:name="X88098fcc5b0287f46ff3165cfa50d2550125869"/>
    <w:p>
      <w:pPr>
        <w:pStyle w:val="Heading1"/>
      </w:pPr>
      <w:r>
        <w:t xml:space="preserve">Building the Infrastructure Behind Better Property Decisions</w:t>
      </w:r>
    </w:p>
    <w:bookmarkStart w:id="153" w:name="supporting-content-10"/>
    <w:p>
      <w:pPr>
        <w:pStyle w:val="Heading2"/>
      </w:pPr>
      <w:r>
        <w:t xml:space="preserve">Supporting content</w:t>
      </w:r>
    </w:p>
    <w:p>
      <w:pPr>
        <w:pStyle w:val="FirstParagraph"/>
      </w:pPr>
      <w:r>
        <w:t xml:space="preserve">Asancha is being developed as more than a public property marketplace.</w:t>
      </w:r>
    </w:p>
    <w:p>
      <w:pPr>
        <w:pStyle w:val="BodyText"/>
      </w:pPr>
      <w:r>
        <w:t xml:space="preserve">Our long-term direction is to build a property intelligence and sourcing infrastructure that supports:</w:t>
      </w:r>
    </w:p>
    <w:p>
      <w:pPr>
        <w:pStyle w:val="Compact"/>
        <w:numPr>
          <w:ilvl w:val="0"/>
          <w:numId w:val="1015"/>
        </w:numPr>
      </w:pPr>
      <w:r>
        <w:t xml:space="preserve">Better property discovery</w:t>
      </w:r>
    </w:p>
    <w:p>
      <w:pPr>
        <w:pStyle w:val="Compact"/>
        <w:numPr>
          <w:ilvl w:val="0"/>
          <w:numId w:val="1015"/>
        </w:numPr>
      </w:pPr>
      <w:r>
        <w:t xml:space="preserve">More relevant opportunity matching</w:t>
      </w:r>
    </w:p>
    <w:p>
      <w:pPr>
        <w:pStyle w:val="Compact"/>
        <w:numPr>
          <w:ilvl w:val="0"/>
          <w:numId w:val="1015"/>
        </w:numPr>
      </w:pPr>
      <w:r>
        <w:t xml:space="preserve">Structured property submissions</w:t>
      </w:r>
    </w:p>
    <w:p>
      <w:pPr>
        <w:pStyle w:val="Compact"/>
        <w:numPr>
          <w:ilvl w:val="0"/>
          <w:numId w:val="1015"/>
        </w:numPr>
      </w:pPr>
      <w:r>
        <w:t xml:space="preserve">Clearer property information</w:t>
      </w:r>
    </w:p>
    <w:p>
      <w:pPr>
        <w:pStyle w:val="Compact"/>
        <w:numPr>
          <w:ilvl w:val="0"/>
          <w:numId w:val="1015"/>
        </w:numPr>
      </w:pPr>
      <w:r>
        <w:t xml:space="preserve">Explainable AI-assisted insights</w:t>
      </w:r>
    </w:p>
    <w:p>
      <w:pPr>
        <w:pStyle w:val="Compact"/>
        <w:numPr>
          <w:ilvl w:val="0"/>
          <w:numId w:val="1015"/>
        </w:numPr>
      </w:pPr>
      <w:r>
        <w:t xml:space="preserve">Safer access to sensitive information</w:t>
      </w:r>
    </w:p>
    <w:p>
      <w:pPr>
        <w:pStyle w:val="Compact"/>
        <w:numPr>
          <w:ilvl w:val="0"/>
          <w:numId w:val="1015"/>
        </w:numPr>
      </w:pPr>
      <w:r>
        <w:t xml:space="preserve">Better-connected property professionals</w:t>
      </w:r>
    </w:p>
    <w:p>
      <w:pPr>
        <w:pStyle w:val="Compact"/>
        <w:numPr>
          <w:ilvl w:val="0"/>
          <w:numId w:val="1015"/>
        </w:numPr>
      </w:pPr>
      <w:r>
        <w:t xml:space="preserve">Controlled API integrations</w:t>
      </w:r>
    </w:p>
    <w:p>
      <w:pPr>
        <w:pStyle w:val="Compact"/>
        <w:numPr>
          <w:ilvl w:val="0"/>
          <w:numId w:val="1015"/>
        </w:numPr>
      </w:pPr>
      <w:r>
        <w:t xml:space="preserve">Traceable property workflows</w:t>
      </w:r>
    </w:p>
    <w:p>
      <w:pPr>
        <w:pStyle w:val="Compact"/>
        <w:numPr>
          <w:ilvl w:val="0"/>
          <w:numId w:val="1015"/>
        </w:numPr>
      </w:pPr>
      <w:r>
        <w:t xml:space="preserve">Stronger operational oversight</w:t>
      </w:r>
    </w:p>
    <w:p>
      <w:pPr>
        <w:pStyle w:val="FirstParagraph"/>
      </w:pPr>
      <w:r>
        <w:t xml:space="preserve">As the platform grows, new capabilities should continue to follow the same principles of clarity, structure, relevance, security, and responsible technology.</w:t>
      </w:r>
    </w:p>
    <w:p>
      <w:r>
        <w:pict>
          <v:rect style="width:0;height:1.5pt" o:hralign="center" o:hrstd="t" o:hr="t"/>
        </w:pict>
      </w:r>
    </w:p>
    <w:bookmarkEnd w:id="153"/>
    <w:bookmarkEnd w:id="154"/>
    <w:bookmarkStart w:id="157" w:name="final-call-to-action"/>
    <w:p>
      <w:pPr>
        <w:pStyle w:val="Heading1"/>
      </w:pPr>
      <w:r>
        <w:t xml:space="preserve">13. Final Call to Action</w:t>
      </w:r>
    </w:p>
    <w:bookmarkStart w:id="155" w:name="eyebrow-12"/>
    <w:p>
      <w:pPr>
        <w:pStyle w:val="Heading2"/>
      </w:pPr>
      <w:r>
        <w:t xml:space="preserve">Eyebrow</w:t>
      </w:r>
    </w:p>
    <w:p>
      <w:pPr>
        <w:pStyle w:val="FirstParagraph"/>
      </w:pPr>
      <w:r>
        <w:t xml:space="preserve">Start Your Property Journey</w:t>
      </w:r>
    </w:p>
    <w:bookmarkEnd w:id="155"/>
    <w:bookmarkStart w:id="156" w:name="heading-11"/>
    <w:p>
      <w:pPr>
        <w:pStyle w:val="Heading2"/>
      </w:pPr>
      <w:r>
        <w:t xml:space="preserve">Heading</w:t>
      </w:r>
    </w:p>
    <w:bookmarkEnd w:id="156"/>
    <w:bookmarkEnd w:id="157"/>
    <w:bookmarkStart w:id="162" w:name="join-asancha"/>
    <w:p>
      <w:pPr>
        <w:pStyle w:val="Heading1"/>
      </w:pPr>
      <w:r>
        <w:t xml:space="preserve">Join Asancha</w:t>
      </w:r>
    </w:p>
    <w:bookmarkStart w:id="158" w:name="supporting-content-11"/>
    <w:p>
      <w:pPr>
        <w:pStyle w:val="Heading2"/>
      </w:pPr>
      <w:r>
        <w:t xml:space="preserve">Supporting content</w:t>
      </w:r>
    </w:p>
    <w:p>
      <w:pPr>
        <w:pStyle w:val="FirstParagraph"/>
      </w:pPr>
      <w:r>
        <w:t xml:space="preserve">Create an account, choose how you use property, complete your profile, and begin exploring opportunities supported by structured property sourcing and AI-powered property intelligence.</w:t>
      </w:r>
    </w:p>
    <w:bookmarkEnd w:id="158"/>
    <w:bookmarkStart w:id="159" w:name="primary-action"/>
    <w:p>
      <w:pPr>
        <w:pStyle w:val="Heading2"/>
      </w:pPr>
      <w:r>
        <w:t xml:space="preserve">Primary action</w:t>
      </w:r>
    </w:p>
    <w:p>
      <w:pPr>
        <w:pStyle w:val="FirstParagraph"/>
      </w:pPr>
      <w:r>
        <w:rPr>
          <w:b/>
          <w:bCs/>
        </w:rPr>
        <w:t xml:space="preserve">Create an Account</w:t>
      </w:r>
    </w:p>
    <w:p>
      <w:pPr>
        <w:pStyle w:val="SourceCode"/>
      </w:pPr>
      <w:r>
        <w:rPr>
          <w:rStyle w:val="NormalTok"/>
        </w:rPr>
        <w:t xml:space="preserve">/auth/sign-up</w:t>
      </w:r>
    </w:p>
    <w:bookmarkEnd w:id="159"/>
    <w:bookmarkStart w:id="160" w:name="secondary-action"/>
    <w:p>
      <w:pPr>
        <w:pStyle w:val="Heading2"/>
      </w:pPr>
      <w:r>
        <w:t xml:space="preserve">Secondary action</w:t>
      </w:r>
    </w:p>
    <w:p>
      <w:pPr>
        <w:pStyle w:val="FirstParagraph"/>
      </w:pPr>
      <w:r>
        <w:rPr>
          <w:b/>
          <w:bCs/>
        </w:rPr>
        <w:t xml:space="preserve">Explore Properties</w:t>
      </w:r>
    </w:p>
    <w:p>
      <w:pPr>
        <w:pStyle w:val="SourceCode"/>
      </w:pPr>
      <w:r>
        <w:rPr>
          <w:rStyle w:val="NormalTok"/>
        </w:rPr>
        <w:t xml:space="preserve">/marketplace</w:t>
      </w:r>
    </w:p>
    <w:bookmarkEnd w:id="160"/>
    <w:bookmarkStart w:id="161" w:name="api-partner-action"/>
    <w:p>
      <w:pPr>
        <w:pStyle w:val="Heading2"/>
      </w:pPr>
      <w:r>
        <w:t xml:space="preserve">API partner action</w:t>
      </w:r>
    </w:p>
    <w:p>
      <w:pPr>
        <w:pStyle w:val="FirstParagraph"/>
      </w:pPr>
      <w:r>
        <w:rPr>
          <w:b/>
          <w:bCs/>
        </w:rPr>
        <w:t xml:space="preserve">Apply for API Access</w:t>
      </w:r>
    </w:p>
    <w:p>
      <w:pPr>
        <w:pStyle w:val="SourceCode"/>
      </w:pPr>
      <w:r>
        <w:rPr>
          <w:rStyle w:val="NormalTok"/>
        </w:rPr>
        <w:t xml:space="preserve">/api-partner/apply</w:t>
      </w:r>
    </w:p>
    <w:p>
      <w:r>
        <w:pict>
          <v:rect style="width:0;height:1.5pt" o:hralign="center" o:hrstd="t" o:hr="t"/>
        </w:pict>
      </w:r>
    </w:p>
    <w:bookmarkEnd w:id="161"/>
    <w:bookmarkEnd w:id="162"/>
    <w:bookmarkStart w:id="167" w:name="about-us-page-seo-metadata"/>
    <w:p>
      <w:pPr>
        <w:pStyle w:val="Heading1"/>
      </w:pPr>
      <w:r>
        <w:t xml:space="preserve">About Us Page SEO Metadata</w:t>
      </w:r>
    </w:p>
    <w:bookmarkStart w:id="163" w:name="full-page-title"/>
    <w:p>
      <w:pPr>
        <w:pStyle w:val="Heading2"/>
      </w:pPr>
      <w:r>
        <w:t xml:space="preserve">Full page title</w:t>
      </w:r>
    </w:p>
    <w:p>
      <w:pPr>
        <w:pStyle w:val="SourceCode"/>
      </w:pPr>
      <w:r>
        <w:rPr>
          <w:rStyle w:val="NormalTok"/>
        </w:rPr>
        <w:t xml:space="preserve">About Asancha | AI Property Intelligence and Property Sourcing</w:t>
      </w:r>
    </w:p>
    <w:bookmarkEnd w:id="163"/>
    <w:bookmarkStart w:id="164" w:name="alternative-page-title"/>
    <w:p>
      <w:pPr>
        <w:pStyle w:val="Heading2"/>
      </w:pPr>
      <w:r>
        <w:t xml:space="preserve">Alternative page title</w:t>
      </w:r>
    </w:p>
    <w:p>
      <w:pPr>
        <w:pStyle w:val="SourceCode"/>
      </w:pPr>
      <w:r>
        <w:rPr>
          <w:rStyle w:val="NormalTok"/>
        </w:rPr>
        <w:t xml:space="preserve">About Us | Asancha Property Intelligence and Sourcing</w:t>
      </w:r>
    </w:p>
    <w:p>
      <w:pPr>
        <w:pStyle w:val="FirstParagraph"/>
      </w:pPr>
      <w:r>
        <w:t xml:space="preserve">The preferred title is:</w:t>
      </w:r>
    </w:p>
    <w:p>
      <w:pPr>
        <w:pStyle w:val="SourceCode"/>
      </w:pPr>
      <w:r>
        <w:rPr>
          <w:rStyle w:val="NormalTok"/>
        </w:rPr>
        <w:t xml:space="preserve">About Asancha | AI Property Intelligence and Property Sourcing</w:t>
      </w:r>
    </w:p>
    <w:bookmarkEnd w:id="164"/>
    <w:bookmarkStart w:id="165" w:name="meta-description"/>
    <w:p>
      <w:pPr>
        <w:pStyle w:val="Heading2"/>
      </w:pPr>
      <w:r>
        <w:t xml:space="preserve">Meta description</w:t>
      </w:r>
    </w:p>
    <w:p>
      <w:pPr>
        <w:pStyle w:val="SourceCode"/>
      </w:pPr>
      <w:r>
        <w:rPr>
          <w:rStyle w:val="NormalTok"/>
        </w:rPr>
        <w:t xml:space="preserve">Learn how Asancha combines AI-powered property intelligence, structured property sourcing, verification workflows, and personalised opportunity matching across the UK property market.</w:t>
      </w:r>
    </w:p>
    <w:bookmarkEnd w:id="165"/>
    <w:bookmarkStart w:id="166" w:name="alternative-meta-description"/>
    <w:p>
      <w:pPr>
        <w:pStyle w:val="Heading2"/>
      </w:pPr>
      <w:r>
        <w:t xml:space="preserve">Alternative meta description</w:t>
      </w:r>
    </w:p>
    <w:p>
      <w:pPr>
        <w:pStyle w:val="SourceCode"/>
      </w:pPr>
      <w:r>
        <w:rPr>
          <w:rStyle w:val="NormalTok"/>
        </w:rPr>
        <w:t xml:space="preserve">Discover Asancha’s purpose, approach, and vision for building a more structured, intelligent, and trusted property sourcing experience across the United Kingdom.</w:t>
      </w:r>
    </w:p>
    <w:p>
      <w:pPr>
        <w:pStyle w:val="FirstParagraph"/>
      </w:pPr>
      <w:r>
        <w:t xml:space="preserve">The preferred description is the first option because it communicates the company’s main capabilities more clearly.</w:t>
      </w:r>
    </w:p>
    <w:p>
      <w:r>
        <w:pict>
          <v:rect style="width:0;height:1.5pt" o:hralign="center" o:hrstd="t" o:hr="t"/>
        </w:pict>
      </w:r>
    </w:p>
    <w:bookmarkEnd w:id="166"/>
    <w:bookmarkEnd w:id="167"/>
    <w:bookmarkStart w:id="168" w:name="seo-keywords"/>
    <w:p>
      <w:pPr>
        <w:pStyle w:val="Heading1"/>
      </w:pPr>
      <w:r>
        <w:t xml:space="preserve">SEO Keywords</w:t>
      </w:r>
    </w:p>
    <w:p>
      <w:pPr>
        <w:pStyle w:val="SourceCode"/>
      </w:pPr>
      <w:r>
        <w:rPr>
          <w:rStyle w:val="NormalTok"/>
        </w:rPr>
        <w:t xml:space="preserve">[</w:t>
      </w:r>
      <w:r>
        <w:br/>
      </w:r>
      <w:r>
        <w:rPr>
          <w:rStyle w:val="NormalTok"/>
        </w:rPr>
        <w:t xml:space="preserve">  </w:t>
      </w:r>
      <w:r>
        <w:rPr>
          <w:rStyle w:val="StringTok"/>
        </w:rPr>
        <w:t xml:space="preserve">"about Asancha"</w:t>
      </w:r>
      <w:r>
        <w:rPr>
          <w:rStyle w:val="OperatorTok"/>
        </w:rPr>
        <w:t xml:space="preserve">,</w:t>
      </w:r>
      <w:r>
        <w:br/>
      </w:r>
      <w:r>
        <w:rPr>
          <w:rStyle w:val="NormalTok"/>
        </w:rPr>
        <w:t xml:space="preserve">  </w:t>
      </w:r>
      <w:r>
        <w:rPr>
          <w:rStyle w:val="StringTok"/>
        </w:rPr>
        <w:t xml:space="preserve">"Asancha property sourcing"</w:t>
      </w:r>
      <w:r>
        <w:rPr>
          <w:rStyle w:val="OperatorTok"/>
        </w:rPr>
        <w:t xml:space="preserve">,</w:t>
      </w:r>
      <w:r>
        <w:br/>
      </w:r>
      <w:r>
        <w:rPr>
          <w:rStyle w:val="NormalTok"/>
        </w:rPr>
        <w:t xml:space="preserve">  </w:t>
      </w:r>
      <w:r>
        <w:rPr>
          <w:rStyle w:val="StringTok"/>
        </w:rPr>
        <w:t xml:space="preserve">"AI property intelligence company"</w:t>
      </w:r>
      <w:r>
        <w:rPr>
          <w:rStyle w:val="OperatorTok"/>
        </w:rPr>
        <w:t xml:space="preserve">,</w:t>
      </w:r>
      <w:r>
        <w:br/>
      </w:r>
      <w:r>
        <w:rPr>
          <w:rStyle w:val="NormalTok"/>
        </w:rPr>
        <w:t xml:space="preserve">  </w:t>
      </w:r>
      <w:r>
        <w:rPr>
          <w:rStyle w:val="StringTok"/>
        </w:rPr>
        <w:t xml:space="preserve">"property sourcing company UK"</w:t>
      </w:r>
      <w:r>
        <w:rPr>
          <w:rStyle w:val="OperatorTok"/>
        </w:rPr>
        <w:t xml:space="preserve">,</w:t>
      </w:r>
      <w:r>
        <w:br/>
      </w:r>
      <w:r>
        <w:rPr>
          <w:rStyle w:val="NormalTok"/>
        </w:rPr>
        <w:t xml:space="preserve">  </w:t>
      </w:r>
      <w:r>
        <w:rPr>
          <w:rStyle w:val="StringTok"/>
        </w:rPr>
        <w:t xml:space="preserve">"UK property intelligence"</w:t>
      </w:r>
      <w:r>
        <w:rPr>
          <w:rStyle w:val="OperatorTok"/>
        </w:rPr>
        <w:t xml:space="preserve">,</w:t>
      </w:r>
      <w:r>
        <w:br/>
      </w:r>
      <w:r>
        <w:rPr>
          <w:rStyle w:val="NormalTok"/>
        </w:rPr>
        <w:t xml:space="preserve">  </w:t>
      </w:r>
      <w:r>
        <w:rPr>
          <w:rStyle w:val="StringTok"/>
        </w:rPr>
        <w:t xml:space="preserve">"UK property sourcing platform"</w:t>
      </w:r>
      <w:r>
        <w:rPr>
          <w:rStyle w:val="OperatorTok"/>
        </w:rPr>
        <w:t xml:space="preserve">,</w:t>
      </w:r>
      <w:r>
        <w:br/>
      </w:r>
      <w:r>
        <w:rPr>
          <w:rStyle w:val="NormalTok"/>
        </w:rPr>
        <w:t xml:space="preserve">  </w:t>
      </w:r>
      <w:r>
        <w:rPr>
          <w:rStyle w:val="StringTok"/>
        </w:rPr>
        <w:t xml:space="preserve">"property investment platform UK"</w:t>
      </w:r>
      <w:r>
        <w:rPr>
          <w:rStyle w:val="OperatorTok"/>
        </w:rPr>
        <w:t xml:space="preserve">,</w:t>
      </w:r>
      <w:r>
        <w:br/>
      </w:r>
      <w:r>
        <w:rPr>
          <w:rStyle w:val="NormalTok"/>
        </w:rPr>
        <w:t xml:space="preserve">  </w:t>
      </w:r>
      <w:r>
        <w:rPr>
          <w:rStyle w:val="StringTok"/>
        </w:rPr>
        <w:t xml:space="preserve">"AI-powered property sourcing"</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technology company UK"</w:t>
      </w:r>
      <w:r>
        <w:rPr>
          <w:rStyle w:val="OperatorTok"/>
        </w:rPr>
        <w:t xml:space="preserve">,</w:t>
      </w:r>
      <w:r>
        <w:br/>
      </w:r>
      <w:r>
        <w:rPr>
          <w:rStyle w:val="NormalTok"/>
        </w:rPr>
        <w:t xml:space="preserve">  </w:t>
      </w:r>
      <w:r>
        <w:rPr>
          <w:rStyle w:val="StringTok"/>
        </w:rPr>
        <w:t xml:space="preserve">"UK PropTech company"</w:t>
      </w:r>
      <w:r>
        <w:rPr>
          <w:rStyle w:val="OperatorTok"/>
        </w:rPr>
        <w:t xml:space="preserve">,</w:t>
      </w:r>
      <w:r>
        <w:br/>
      </w:r>
      <w:r>
        <w:rPr>
          <w:rStyle w:val="NormalTok"/>
        </w:rPr>
        <w:t xml:space="preserve">  </w:t>
      </w:r>
      <w:r>
        <w:rPr>
          <w:rStyle w:val="StringTok"/>
        </w:rPr>
        <w:t xml:space="preserve">"property sourcing technology"</w:t>
      </w:r>
      <w:r>
        <w:rPr>
          <w:rStyle w:val="OperatorTok"/>
        </w:rPr>
        <w:t xml:space="preserve">,</w:t>
      </w:r>
      <w:r>
        <w:br/>
      </w:r>
      <w:r>
        <w:rPr>
          <w:rStyle w:val="NormalTok"/>
        </w:rPr>
        <w:t xml:space="preserve">  </w:t>
      </w:r>
      <w:r>
        <w:rPr>
          <w:rStyle w:val="StringTok"/>
        </w:rPr>
        <w:t xml:space="preserve">"property analysis platform"</w:t>
      </w:r>
      <w:r>
        <w:rPr>
          <w:rStyle w:val="OperatorTok"/>
        </w:rPr>
        <w:t xml:space="preserve">,</w:t>
      </w:r>
      <w:r>
        <w:br/>
      </w:r>
      <w:r>
        <w:rPr>
          <w:rStyle w:val="NormalTok"/>
        </w:rPr>
        <w:t xml:space="preserve">  </w:t>
      </w:r>
      <w:r>
        <w:rPr>
          <w:rStyle w:val="StringTok"/>
        </w:rPr>
        <w:t xml:space="preserve">"property investor matching"</w:t>
      </w:r>
      <w:r>
        <w:rPr>
          <w:rStyle w:val="OperatorTok"/>
        </w:rPr>
        <w:t xml:space="preserve">,</w:t>
      </w:r>
      <w:r>
        <w:br/>
      </w:r>
      <w:r>
        <w:rPr>
          <w:rStyle w:val="NormalTok"/>
        </w:rPr>
        <w:t xml:space="preserve">  </w:t>
      </w:r>
      <w:r>
        <w:rPr>
          <w:rStyle w:val="StringTok"/>
        </w:rPr>
        <w:t xml:space="preserve">"structured property sourcing"</w:t>
      </w:r>
      <w:r>
        <w:rPr>
          <w:rStyle w:val="OperatorTok"/>
        </w:rPr>
        <w:t xml:space="preserve">,</w:t>
      </w:r>
      <w:r>
        <w:br/>
      </w:r>
      <w:r>
        <w:rPr>
          <w:rStyle w:val="NormalTok"/>
        </w:rPr>
        <w:t xml:space="preserve">  </w:t>
      </w:r>
      <w:r>
        <w:rPr>
          <w:rStyle w:val="StringTok"/>
        </w:rPr>
        <w:t xml:space="preserve">"property marketplace UK"</w:t>
      </w:r>
      <w:r>
        <w:rPr>
          <w:rStyle w:val="OperatorTok"/>
        </w:rPr>
        <w:t xml:space="preserve">,</w:t>
      </w:r>
      <w:r>
        <w:br/>
      </w:r>
      <w:r>
        <w:rPr>
          <w:rStyle w:val="NormalTok"/>
        </w:rPr>
        <w:t xml:space="preserve">  </w:t>
      </w:r>
      <w:r>
        <w:rPr>
          <w:rStyle w:val="StringTok"/>
        </w:rPr>
        <w:t xml:space="preserve">"property verification platform"</w:t>
      </w:r>
      <w:r>
        <w:rPr>
          <w:rStyle w:val="OperatorTok"/>
        </w:rPr>
        <w:t xml:space="preserve">,</w:t>
      </w:r>
      <w:r>
        <w:br/>
      </w:r>
      <w:r>
        <w:rPr>
          <w:rStyle w:val="NormalTok"/>
        </w:rPr>
        <w:t xml:space="preserve">  </w:t>
      </w:r>
      <w:r>
        <w:rPr>
          <w:rStyle w:val="StringTok"/>
        </w:rPr>
        <w:t xml:space="preserve">"property professionals platform"</w:t>
      </w:r>
      <w:r>
        <w:rPr>
          <w:rStyle w:val="OperatorTok"/>
        </w:rPr>
        <w:t xml:space="preserve">,</w:t>
      </w:r>
      <w:r>
        <w:br/>
      </w:r>
      <w:r>
        <w:rPr>
          <w:rStyle w:val="NormalTok"/>
        </w:rPr>
        <w:t xml:space="preserve">]</w:t>
      </w:r>
    </w:p>
    <w:p>
      <w:r>
        <w:pict>
          <v:rect style="width:0;height:1.5pt" o:hralign="center" o:hrstd="t" o:hr="t"/>
        </w:pict>
      </w:r>
    </w:p>
    <w:bookmarkEnd w:id="168"/>
    <w:bookmarkStart w:id="169" w:name="canonical-url-1"/>
    <w:p>
      <w:pPr>
        <w:pStyle w:val="Heading1"/>
      </w:pPr>
      <w:r>
        <w:t xml:space="preserve">Canonical URL</w:t>
      </w:r>
    </w:p>
    <w:p>
      <w:pPr>
        <w:pStyle w:val="SourceCode"/>
      </w:pPr>
      <w:r>
        <w:rPr>
          <w:rStyle w:val="NormalTok"/>
        </w:rPr>
        <w:t xml:space="preserve">https://asancha.co.uk/about</w:t>
      </w:r>
    </w:p>
    <w:p>
      <w:pPr>
        <w:pStyle w:val="FirstParagraph"/>
      </w:pPr>
      <w:r>
        <w:t xml:space="preserve">Next.js canonical value:</w:t>
      </w:r>
    </w:p>
    <w:p>
      <w:pPr>
        <w:pStyle w:val="SourceCode"/>
      </w:pPr>
      <w:r>
        <w:rPr>
          <w:rStyle w:val="NormalTok"/>
        </w:rPr>
        <w:t xml:space="preserve">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"/about"</w:t>
      </w:r>
      <w:r>
        <w:rPr>
          <w:rStyle w:val="OperatorTok"/>
        </w:rPr>
        <w:t xml:space="preserve">,</w:t>
      </w:r>
      <w:r>
        <w:br/>
      </w:r>
      <w:r>
        <w:rPr>
          <w:rStyle w:val="NormalTok"/>
        </w:rPr>
        <w:t xml:space="preserve">}</w:t>
      </w:r>
    </w:p>
    <w:p>
      <w:r>
        <w:pict>
          <v:rect style="width:0;height:1.5pt" o:hralign="center" o:hrstd="t" o:hr="t"/>
        </w:pict>
      </w:r>
    </w:p>
    <w:bookmarkEnd w:id="169"/>
    <w:bookmarkStart w:id="179" w:name="complete-open-graph-content"/>
    <w:p>
      <w:pPr>
        <w:pStyle w:val="Heading1"/>
      </w:pPr>
      <w:r>
        <w:t xml:space="preserve">Complete Open Graph Content</w:t>
      </w:r>
    </w:p>
    <w:bookmarkStart w:id="170" w:name="open-graph-type"/>
    <w:p>
      <w:pPr>
        <w:pStyle w:val="Heading2"/>
      </w:pPr>
      <w:r>
        <w:t xml:space="preserve">Open Graph type</w:t>
      </w:r>
    </w:p>
    <w:p>
      <w:pPr>
        <w:pStyle w:val="SourceCode"/>
      </w:pPr>
      <w:r>
        <w:rPr>
          <w:rStyle w:val="NormalTok"/>
        </w:rPr>
        <w:t xml:space="preserve">website</w:t>
      </w:r>
    </w:p>
    <w:bookmarkEnd w:id="170"/>
    <w:bookmarkStart w:id="171" w:name="open-graph-locale"/>
    <w:p>
      <w:pPr>
        <w:pStyle w:val="Heading2"/>
      </w:pPr>
      <w:r>
        <w:t xml:space="preserve">Open Graph locale</w:t>
      </w:r>
    </w:p>
    <w:p>
      <w:pPr>
        <w:pStyle w:val="SourceCode"/>
      </w:pPr>
      <w:r>
        <w:rPr>
          <w:rStyle w:val="NormalTok"/>
        </w:rPr>
        <w:t xml:space="preserve">en_GB</w:t>
      </w:r>
    </w:p>
    <w:bookmarkEnd w:id="171"/>
    <w:bookmarkStart w:id="172" w:name="open-graph-url"/>
    <w:p>
      <w:pPr>
        <w:pStyle w:val="Heading2"/>
      </w:pPr>
      <w:r>
        <w:t xml:space="preserve">Open Graph URL</w:t>
      </w:r>
    </w:p>
    <w:p>
      <w:pPr>
        <w:pStyle w:val="SourceCode"/>
      </w:pPr>
      <w:r>
        <w:rPr>
          <w:rStyle w:val="NormalTok"/>
        </w:rPr>
        <w:t xml:space="preserve">https://asancha.co.uk/about</w:t>
      </w:r>
    </w:p>
    <w:bookmarkEnd w:id="172"/>
    <w:bookmarkStart w:id="173" w:name="open-graph-site-name"/>
    <w:p>
      <w:pPr>
        <w:pStyle w:val="Heading2"/>
      </w:pPr>
      <w:r>
        <w:t xml:space="preserve">Open Graph site name</w:t>
      </w:r>
    </w:p>
    <w:p>
      <w:pPr>
        <w:pStyle w:val="SourceCode"/>
      </w:pPr>
      <w:r>
        <w:rPr>
          <w:rStyle w:val="NormalTok"/>
        </w:rPr>
        <w:t xml:space="preserve">Asancha</w:t>
      </w:r>
    </w:p>
    <w:bookmarkEnd w:id="173"/>
    <w:bookmarkStart w:id="174" w:name="open-graph-title"/>
    <w:p>
      <w:pPr>
        <w:pStyle w:val="Heading2"/>
      </w:pPr>
      <w:r>
        <w:t xml:space="preserve">Open Graph title</w:t>
      </w:r>
    </w:p>
    <w:p>
      <w:pPr>
        <w:pStyle w:val="SourceCode"/>
      </w:pPr>
      <w:r>
        <w:rPr>
          <w:rStyle w:val="NormalTok"/>
        </w:rPr>
        <w:t xml:space="preserve">About Asancha | AI Property Intelligence and Property Sourcing</w:t>
      </w:r>
    </w:p>
    <w:bookmarkEnd w:id="174"/>
    <w:bookmarkStart w:id="175" w:name="open-graph-description"/>
    <w:p>
      <w:pPr>
        <w:pStyle w:val="Heading2"/>
      </w:pPr>
      <w:r>
        <w:t xml:space="preserve">Open Graph description</w:t>
      </w:r>
    </w:p>
    <w:p>
      <w:pPr>
        <w:pStyle w:val="SourceCode"/>
      </w:pPr>
      <w:r>
        <w:rPr>
          <w:rStyle w:val="NormalTok"/>
        </w:rPr>
        <w:t xml:space="preserve">Learn how Asancha combines structured property sourcing, AI-powered intelligence, personalised matching, verification workflows, and controlled property access across the UK.</w:t>
      </w:r>
    </w:p>
    <w:bookmarkEnd w:id="175"/>
    <w:bookmarkStart w:id="176" w:name="open-graph-image"/>
    <w:p>
      <w:pPr>
        <w:pStyle w:val="Heading2"/>
      </w:pPr>
      <w:r>
        <w:t xml:space="preserve">Open Graph image</w:t>
      </w:r>
    </w:p>
    <w:p>
      <w:pPr>
        <w:pStyle w:val="FirstParagraph"/>
      </w:pPr>
      <w:r>
        <w:t xml:space="preserve">Recommended path:</w:t>
      </w:r>
    </w:p>
    <w:p>
      <w:pPr>
        <w:pStyle w:val="SourceCode"/>
      </w:pPr>
      <w:r>
        <w:rPr>
          <w:rStyle w:val="NormalTok"/>
        </w:rPr>
        <w:t xml:space="preserve">https://asancha.co.uk/images/og/asancha-about-og.jpg</w:t>
      </w:r>
    </w:p>
    <w:p>
      <w:pPr>
        <w:pStyle w:val="FirstParagraph"/>
      </w:pPr>
      <w:r>
        <w:t xml:space="preserve">Recommended dimensions:</w:t>
      </w:r>
    </w:p>
    <w:p>
      <w:pPr>
        <w:pStyle w:val="SourceCode"/>
      </w:pPr>
      <w:r>
        <w:rPr>
          <w:rStyle w:val="NormalTok"/>
        </w:rPr>
        <w:t xml:space="preserve">1200 × 630</w:t>
      </w:r>
    </w:p>
    <w:bookmarkEnd w:id="176"/>
    <w:bookmarkStart w:id="177" w:name="open-graph-image-alternative-text"/>
    <w:p>
      <w:pPr>
        <w:pStyle w:val="Heading2"/>
      </w:pPr>
      <w:r>
        <w:t xml:space="preserve">Open Graph image alternative text</w:t>
      </w:r>
    </w:p>
    <w:p>
      <w:pPr>
        <w:pStyle w:val="SourceCode"/>
      </w:pPr>
      <w:r>
        <w:rPr>
          <w:rStyle w:val="NormalTok"/>
        </w:rPr>
        <w:t xml:space="preserve">About Asancha, an AI-powered property intelligence and property sourcing company</w:t>
      </w:r>
    </w:p>
    <w:bookmarkEnd w:id="177"/>
    <w:bookmarkStart w:id="178" w:name="suggested-image-content"/>
    <w:p>
      <w:pPr>
        <w:pStyle w:val="Heading2"/>
      </w:pPr>
      <w:r>
        <w:t xml:space="preserve">Suggested image content</w:t>
      </w:r>
    </w:p>
    <w:p>
      <w:pPr>
        <w:pStyle w:val="FirstParagraph"/>
      </w:pPr>
      <w:r>
        <w:t xml:space="preserve">The image should include:</w:t>
      </w:r>
    </w:p>
    <w:p>
      <w:pPr>
        <w:pStyle w:val="Compact"/>
        <w:numPr>
          <w:ilvl w:val="0"/>
          <w:numId w:val="1016"/>
        </w:numPr>
      </w:pPr>
      <w:r>
        <w:t xml:space="preserve">Asancha branding</w:t>
      </w:r>
    </w:p>
    <w:p>
      <w:pPr>
        <w:pStyle w:val="Compact"/>
        <w:numPr>
          <w:ilvl w:val="0"/>
          <w:numId w:val="1016"/>
        </w:numPr>
      </w:pPr>
      <w:r>
        <w:t xml:space="preserve">A professional UK property visual</w:t>
      </w:r>
    </w:p>
    <w:p>
      <w:pPr>
        <w:pStyle w:val="Compact"/>
        <w:numPr>
          <w:ilvl w:val="0"/>
          <w:numId w:val="1016"/>
        </w:numPr>
      </w:pPr>
      <w:r>
        <w:t xml:space="preserve">A subtle technology or property-data element</w:t>
      </w:r>
    </w:p>
    <w:p>
      <w:pPr>
        <w:pStyle w:val="Compact"/>
        <w:numPr>
          <w:ilvl w:val="0"/>
          <w:numId w:val="1016"/>
        </w:numPr>
      </w:pPr>
      <w:r>
        <w:t xml:space="preserve">The wording</w:t>
      </w:r>
      <w:r>
        <w:t xml:space="preserve"> </w:t>
      </w:r>
      <w:r>
        <w:t xml:space="preserve">“About Asancha”</w:t>
      </w:r>
    </w:p>
    <w:p>
      <w:pPr>
        <w:pStyle w:val="Compact"/>
        <w:numPr>
          <w:ilvl w:val="0"/>
          <w:numId w:val="1016"/>
        </w:numPr>
      </w:pPr>
      <w:r>
        <w:t xml:space="preserve">The positioning</w:t>
      </w:r>
      <w:r>
        <w:t xml:space="preserve"> </w:t>
      </w:r>
      <w:r>
        <w:t xml:space="preserve">“AI-Powered Property Intelligence and Property Sourcing”</w:t>
      </w:r>
    </w:p>
    <w:p>
      <w:pPr>
        <w:pStyle w:val="FirstParagraph"/>
      </w:pPr>
      <w:r>
        <w:t xml:space="preserve">The image should not include unsupported claims, statistics, awards, ratings, or guarantees.</w:t>
      </w:r>
    </w:p>
    <w:p>
      <w:r>
        <w:pict>
          <v:rect style="width:0;height:1.5pt" o:hralign="center" o:hrstd="t" o:hr="t"/>
        </w:pict>
      </w:r>
    </w:p>
    <w:bookmarkEnd w:id="178"/>
    <w:bookmarkEnd w:id="179"/>
    <w:bookmarkStart w:id="185" w:name="complete-twitter-metadata"/>
    <w:p>
      <w:pPr>
        <w:pStyle w:val="Heading1"/>
      </w:pPr>
      <w:r>
        <w:t xml:space="preserve">Complete Twitter Metadata</w:t>
      </w:r>
    </w:p>
    <w:bookmarkStart w:id="180" w:name="twitter-card-type"/>
    <w:p>
      <w:pPr>
        <w:pStyle w:val="Heading2"/>
      </w:pPr>
      <w:r>
        <w:t xml:space="preserve">Twitter card type</w:t>
      </w:r>
    </w:p>
    <w:p>
      <w:pPr>
        <w:pStyle w:val="SourceCode"/>
      </w:pPr>
      <w:r>
        <w:rPr>
          <w:rStyle w:val="NormalTok"/>
        </w:rPr>
        <w:t xml:space="preserve">summary_large_image</w:t>
      </w:r>
    </w:p>
    <w:bookmarkEnd w:id="180"/>
    <w:bookmarkStart w:id="181" w:name="twitter-title"/>
    <w:p>
      <w:pPr>
        <w:pStyle w:val="Heading2"/>
      </w:pPr>
      <w:r>
        <w:t xml:space="preserve">Twitter title</w:t>
      </w:r>
    </w:p>
    <w:p>
      <w:pPr>
        <w:pStyle w:val="SourceCode"/>
      </w:pPr>
      <w:r>
        <w:rPr>
          <w:rStyle w:val="NormalTok"/>
        </w:rPr>
        <w:t xml:space="preserve">About Asancha | AI Property Intelligence and Property Sourcing</w:t>
      </w:r>
    </w:p>
    <w:bookmarkEnd w:id="181"/>
    <w:bookmarkStart w:id="182" w:name="twitter-description"/>
    <w:p>
      <w:pPr>
        <w:pStyle w:val="Heading2"/>
      </w:pPr>
      <w:r>
        <w:t xml:space="preserve">Twitter description</w:t>
      </w:r>
    </w:p>
    <w:p>
      <w:pPr>
        <w:pStyle w:val="SourceCode"/>
      </w:pPr>
      <w:r>
        <w:rPr>
          <w:rStyle w:val="NormalTok"/>
        </w:rPr>
        <w:t xml:space="preserve">Discover how Asancha is building a more structured, intelligent, and trusted way to source and understand UK property opportunities.</w:t>
      </w:r>
    </w:p>
    <w:bookmarkEnd w:id="182"/>
    <w:bookmarkStart w:id="183" w:name="twitter-image"/>
    <w:p>
      <w:pPr>
        <w:pStyle w:val="Heading2"/>
      </w:pPr>
      <w:r>
        <w:t xml:space="preserve">Twitter image</w:t>
      </w:r>
    </w:p>
    <w:p>
      <w:pPr>
        <w:pStyle w:val="SourceCode"/>
      </w:pPr>
      <w:r>
        <w:rPr>
          <w:rStyle w:val="NormalTok"/>
        </w:rPr>
        <w:t xml:space="preserve">https://asancha.co.uk/images/og/asancha-about-og.jpg</w:t>
      </w:r>
    </w:p>
    <w:bookmarkEnd w:id="183"/>
    <w:bookmarkStart w:id="184" w:name="twitter-image-alternative-text"/>
    <w:p>
      <w:pPr>
        <w:pStyle w:val="Heading2"/>
      </w:pPr>
      <w:r>
        <w:t xml:space="preserve">Twitter image alternative text</w:t>
      </w:r>
    </w:p>
    <w:p>
      <w:pPr>
        <w:pStyle w:val="SourceCode"/>
      </w:pPr>
      <w:r>
        <w:rPr>
          <w:rStyle w:val="NormalTok"/>
        </w:rPr>
        <w:t xml:space="preserve">About Asancha, an AI-powered UK property intelligence and sourcing company</w:t>
      </w:r>
    </w:p>
    <w:p>
      <w:pPr>
        <w:pStyle w:val="FirstParagraph"/>
      </w:pPr>
      <w:r>
        <w:t xml:space="preserve">Add</w:t>
      </w:r>
      <w:r>
        <w:t xml:space="preserve"> </w:t>
      </w:r>
      <w:r>
        <w:rPr>
          <w:rStyle w:val="VerbatimChar"/>
        </w:rPr>
        <w:t xml:space="preserve">site</w:t>
      </w:r>
      <w:r>
        <w:t xml:space="preserve"> </w:t>
      </w:r>
      <w:r>
        <w:t xml:space="preserve">and</w:t>
      </w:r>
      <w:r>
        <w:t xml:space="preserve"> </w:t>
      </w:r>
      <w:r>
        <w:rPr>
          <w:rStyle w:val="VerbatimChar"/>
        </w:rPr>
        <w:t xml:space="preserve">creator</w:t>
      </w:r>
      <w:r>
        <w:t xml:space="preserve"> </w:t>
      </w:r>
      <w:r>
        <w:t xml:space="preserve">only after Asancha’s official social account has been confirmed.</w:t>
      </w:r>
    </w:p>
    <w:p>
      <w:r>
        <w:pict>
          <v:rect style="width:0;height:1.5pt" o:hralign="center" o:hrstd="t" o:hr="t"/>
        </w:pict>
      </w:r>
    </w:p>
    <w:bookmarkEnd w:id="184"/>
    <w:bookmarkEnd w:id="185"/>
    <w:bookmarkStart w:id="186" w:name="complete-next.js-metadata-object"/>
    <w:p>
      <w:pPr>
        <w:pStyle w:val="Heading1"/>
      </w:pPr>
      <w:r>
        <w:t xml:space="preserve">Complete Next.js Metadata Object</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Metadata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br/>
      </w:r>
      <w:r>
        <w:rPr>
          <w:rStyle w:val="NormalTok"/>
        </w:rPr>
        <w:t xml:space="preserve">  metadataBase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"https://asancha.co.uk"</w:t>
      </w:r>
      <w:r>
        <w:rPr>
          <w:rStyle w:val="NormalTok"/>
        </w:rPr>
        <w:t xml:space="preserve">)</w:t>
      </w:r>
      <w:r>
        <w:rPr>
          <w:rStyle w:val="OperatorTok"/>
        </w:rPr>
        <w:t xml:space="preserve">,</w:t>
      </w:r>
      <w:r>
        <w:br/>
      </w:r>
      <w:r>
        <w:br/>
      </w:r>
      <w:r>
        <w:rPr>
          <w:rStyle w:val="NormalTok"/>
        </w:rPr>
        <w:t xml:space="preserve">  title</w:t>
      </w:r>
      <w:r>
        <w:rPr>
          <w:rStyle w:val="OperatorTok"/>
        </w:rPr>
        <w:t xml:space="preserve">:</w:t>
      </w:r>
      <w:r>
        <w:rPr>
          <w:rStyle w:val="NormalTok"/>
        </w:rPr>
        <w:t xml:space="preserve"> {</w:t>
      </w:r>
      <w:r>
        <w:br/>
      </w:r>
      <w:r>
        <w:rPr>
          <w:rStyle w:val="NormalTok"/>
        </w:rPr>
        <w:t xml:space="preserve">    absolute</w:t>
      </w:r>
      <w:r>
        <w:rPr>
          <w:rStyle w:val="OperatorTok"/>
        </w:rPr>
        <w:t xml:space="preserve">:</w:t>
      </w:r>
      <w:r>
        <w:br/>
      </w:r>
      <w:r>
        <w:rPr>
          <w:rStyle w:val="NormalTok"/>
        </w:rPr>
        <w:t xml:space="preserve">      </w:t>
      </w:r>
      <w:r>
        <w:rPr>
          <w:rStyle w:val="StringTok"/>
        </w:rPr>
        <w:t xml:space="preserve">"About Asancha | AI Property Intelligence and Property Sourcing"</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"Learn how Asancha combines AI-powered property intelligence, structured property sourcing, verification workflows, and personalised opportunity matching across the UK property market."</w:t>
      </w:r>
      <w:r>
        <w:rPr>
          <w:rStyle w:val="OperatorTok"/>
        </w:rPr>
        <w:t xml:space="preserve">,</w:t>
      </w:r>
      <w:r>
        <w:br/>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"about Asancha"</w:t>
      </w:r>
      <w:r>
        <w:rPr>
          <w:rStyle w:val="OperatorTok"/>
        </w:rPr>
        <w:t xml:space="preserve">,</w:t>
      </w:r>
      <w:r>
        <w:br/>
      </w:r>
      <w:r>
        <w:rPr>
          <w:rStyle w:val="NormalTok"/>
        </w:rPr>
        <w:t xml:space="preserve">    </w:t>
      </w:r>
      <w:r>
        <w:rPr>
          <w:rStyle w:val="StringTok"/>
        </w:rPr>
        <w:t xml:space="preserve">"Asancha property sourcing"</w:t>
      </w:r>
      <w:r>
        <w:rPr>
          <w:rStyle w:val="OperatorTok"/>
        </w:rPr>
        <w:t xml:space="preserve">,</w:t>
      </w:r>
      <w:r>
        <w:br/>
      </w:r>
      <w:r>
        <w:rPr>
          <w:rStyle w:val="NormalTok"/>
        </w:rPr>
        <w:t xml:space="preserve">    </w:t>
      </w:r>
      <w:r>
        <w:rPr>
          <w:rStyle w:val="StringTok"/>
        </w:rPr>
        <w:t xml:space="preserve">"AI property intelligence company"</w:t>
      </w:r>
      <w:r>
        <w:rPr>
          <w:rStyle w:val="OperatorTok"/>
        </w:rPr>
        <w:t xml:space="preserve">,</w:t>
      </w:r>
      <w:r>
        <w:br/>
      </w:r>
      <w:r>
        <w:rPr>
          <w:rStyle w:val="NormalTok"/>
        </w:rPr>
        <w:t xml:space="preserve">    </w:t>
      </w:r>
      <w:r>
        <w:rPr>
          <w:rStyle w:val="StringTok"/>
        </w:rPr>
        <w:t xml:space="preserve">"property sourcing company UK"</w:t>
      </w:r>
      <w:r>
        <w:rPr>
          <w:rStyle w:val="OperatorTok"/>
        </w:rPr>
        <w:t xml:space="preserve">,</w:t>
      </w:r>
      <w:r>
        <w:br/>
      </w:r>
      <w:r>
        <w:rPr>
          <w:rStyle w:val="NormalTok"/>
        </w:rPr>
        <w:t xml:space="preserve">    </w:t>
      </w:r>
      <w:r>
        <w:rPr>
          <w:rStyle w:val="StringTok"/>
        </w:rPr>
        <w:t xml:space="preserve">"UK property intelligence"</w:t>
      </w:r>
      <w:r>
        <w:rPr>
          <w:rStyle w:val="OperatorTok"/>
        </w:rPr>
        <w:t xml:space="preserve">,</w:t>
      </w:r>
      <w:r>
        <w:br/>
      </w:r>
      <w:r>
        <w:rPr>
          <w:rStyle w:val="NormalTok"/>
        </w:rPr>
        <w:t xml:space="preserve">    </w:t>
      </w:r>
      <w:r>
        <w:rPr>
          <w:rStyle w:val="StringTok"/>
        </w:rPr>
        <w:t xml:space="preserve">"UK property sourcing platform"</w:t>
      </w:r>
      <w:r>
        <w:rPr>
          <w:rStyle w:val="OperatorTok"/>
        </w:rPr>
        <w:t xml:space="preserve">,</w:t>
      </w:r>
      <w:r>
        <w:br/>
      </w:r>
      <w:r>
        <w:rPr>
          <w:rStyle w:val="NormalTok"/>
        </w:rPr>
        <w:t xml:space="preserve">    </w:t>
      </w:r>
      <w:r>
        <w:rPr>
          <w:rStyle w:val="StringTok"/>
        </w:rPr>
        <w:t xml:space="preserve">"property investment platform UK"</w:t>
      </w:r>
      <w:r>
        <w:rPr>
          <w:rStyle w:val="OperatorTok"/>
        </w:rPr>
        <w:t xml:space="preserve">,</w:t>
      </w:r>
      <w:r>
        <w:br/>
      </w:r>
      <w:r>
        <w:rPr>
          <w:rStyle w:val="NormalTok"/>
        </w:rPr>
        <w:t xml:space="preserve">    </w:t>
      </w:r>
      <w:r>
        <w:rPr>
          <w:rStyle w:val="StringTok"/>
        </w:rPr>
        <w:t xml:space="preserve">"AI-powered property sourcing"</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technology company UK"</w:t>
      </w:r>
      <w:r>
        <w:rPr>
          <w:rStyle w:val="OperatorTok"/>
        </w:rPr>
        <w:t xml:space="preserve">,</w:t>
      </w:r>
      <w:r>
        <w:br/>
      </w:r>
      <w:r>
        <w:rPr>
          <w:rStyle w:val="NormalTok"/>
        </w:rPr>
        <w:t xml:space="preserve">    </w:t>
      </w:r>
      <w:r>
        <w:rPr>
          <w:rStyle w:val="StringTok"/>
        </w:rPr>
        <w:t xml:space="preserve">"UK PropTech company"</w:t>
      </w:r>
      <w:r>
        <w:rPr>
          <w:rStyle w:val="OperatorTok"/>
        </w:rPr>
        <w:t xml:space="preserve">,</w:t>
      </w:r>
      <w:r>
        <w:br/>
      </w:r>
      <w:r>
        <w:rPr>
          <w:rStyle w:val="NormalTok"/>
        </w:rPr>
        <w:t xml:space="preserve">    </w:t>
      </w:r>
      <w:r>
        <w:rPr>
          <w:rStyle w:val="StringTok"/>
        </w:rPr>
        <w:t xml:space="preserve">"property sourcing technology"</w:t>
      </w:r>
      <w:r>
        <w:rPr>
          <w:rStyle w:val="OperatorTok"/>
        </w:rPr>
        <w:t xml:space="preserve">,</w:t>
      </w:r>
      <w:r>
        <w:br/>
      </w:r>
      <w:r>
        <w:rPr>
          <w:rStyle w:val="NormalTok"/>
        </w:rPr>
        <w:t xml:space="preserve">    </w:t>
      </w:r>
      <w:r>
        <w:rPr>
          <w:rStyle w:val="StringTok"/>
        </w:rPr>
        <w:t xml:space="preserve">"property analysis platform"</w:t>
      </w:r>
      <w:r>
        <w:rPr>
          <w:rStyle w:val="OperatorTok"/>
        </w:rPr>
        <w:t xml:space="preserve">,</w:t>
      </w:r>
      <w:r>
        <w:br/>
      </w:r>
      <w:r>
        <w:rPr>
          <w:rStyle w:val="NormalTok"/>
        </w:rPr>
        <w:t xml:space="preserve">    </w:t>
      </w:r>
      <w:r>
        <w:rPr>
          <w:rStyle w:val="StringTok"/>
        </w:rPr>
        <w:t xml:space="preserve">"property investor matching"</w:t>
      </w:r>
      <w:r>
        <w:rPr>
          <w:rStyle w:val="OperatorTok"/>
        </w:rPr>
        <w:t xml:space="preserve">,</w:t>
      </w:r>
      <w:r>
        <w:br/>
      </w:r>
      <w:r>
        <w:rPr>
          <w:rStyle w:val="NormalTok"/>
        </w:rPr>
        <w:t xml:space="preserve">    </w:t>
      </w:r>
      <w:r>
        <w:rPr>
          <w:rStyle w:val="StringTok"/>
        </w:rPr>
        <w:t xml:space="preserve">"structured property sourcing"</w:t>
      </w:r>
      <w:r>
        <w:rPr>
          <w:rStyle w:val="OperatorTok"/>
        </w:rPr>
        <w:t xml:space="preserve">,</w:t>
      </w:r>
      <w:r>
        <w:br/>
      </w:r>
      <w:r>
        <w:rPr>
          <w:rStyle w:val="NormalTok"/>
        </w:rPr>
        <w:t xml:space="preserve">    </w:t>
      </w:r>
      <w:r>
        <w:rPr>
          <w:rStyle w:val="StringTok"/>
        </w:rPr>
        <w:t xml:space="preserve">"property marketplace UK"</w:t>
      </w:r>
      <w:r>
        <w:rPr>
          <w:rStyle w:val="OperatorTok"/>
        </w:rPr>
        <w:t xml:space="preserve">,</w:t>
      </w:r>
      <w:r>
        <w:br/>
      </w:r>
      <w:r>
        <w:rPr>
          <w:rStyle w:val="NormalTok"/>
        </w:rPr>
        <w:t xml:space="preserve">    </w:t>
      </w:r>
      <w:r>
        <w:rPr>
          <w:rStyle w:val="StringTok"/>
        </w:rPr>
        <w:t xml:space="preserve">"property verification platform"</w:t>
      </w:r>
      <w:r>
        <w:rPr>
          <w:rStyle w:val="OperatorTok"/>
        </w:rPr>
        <w:t xml:space="preserve">,</w:t>
      </w:r>
      <w:r>
        <w:br/>
      </w:r>
      <w:r>
        <w:rPr>
          <w:rStyle w:val="NormalTok"/>
        </w:rPr>
        <w:t xml:space="preserve">    </w:t>
      </w:r>
      <w:r>
        <w:rPr>
          <w:rStyle w:val="StringTok"/>
        </w:rPr>
        <w:t xml:space="preserve">"property professionals platform"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applicationName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authors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creator</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category</w:t>
      </w:r>
      <w:r>
        <w:rPr>
          <w:rStyle w:val="OperatorTok"/>
        </w:rPr>
        <w:t xml:space="preserve">:</w:t>
      </w:r>
      <w:r>
        <w:rPr>
          <w:rStyle w:val="NormalTok"/>
        </w:rPr>
        <w:t xml:space="preserve"> </w:t>
      </w:r>
      <w:r>
        <w:rPr>
          <w:rStyle w:val="StringTok"/>
        </w:rPr>
        <w:t xml:space="preserve">"Property Technology"</w:t>
      </w:r>
      <w:r>
        <w:rPr>
          <w:rStyle w:val="OperatorTok"/>
        </w:rPr>
        <w:t xml:space="preserve">,</w:t>
      </w:r>
      <w:r>
        <w:br/>
      </w:r>
      <w:r>
        <w:br/>
      </w:r>
      <w:r>
        <w:rPr>
          <w:rStyle w:val="NormalTok"/>
        </w:rPr>
        <w:t xml:space="preserve">  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"/about"</w:t>
      </w:r>
      <w:r>
        <w:rPr>
          <w:rStyle w:val="OperatorTok"/>
        </w:rPr>
        <w:t xml:space="preserve">,</w:t>
      </w:r>
      <w:r>
        <w:br/>
      </w:r>
      <w:r>
        <w:rPr>
          <w:rStyle w:val="NormalTok"/>
        </w:rPr>
        <w:t xml:space="preserve">  }</w:t>
      </w:r>
      <w:r>
        <w:rPr>
          <w:rStyle w:val="OperatorTok"/>
        </w:rPr>
        <w:t xml:space="preserve">,</w:t>
      </w:r>
      <w:r>
        <w:br/>
      </w:r>
      <w:r>
        <w:br/>
      </w:r>
      <w:r>
        <w:rPr>
          <w:rStyle w:val="NormalTok"/>
        </w:rPr>
        <w:t xml:space="preserve">  openGraph</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"en_GB"</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"https://asancha.co.uk/about"</w:t>
      </w:r>
      <w:r>
        <w:rPr>
          <w:rStyle w:val="OperatorTok"/>
        </w:rPr>
        <w:t xml:space="preserve">,</w:t>
      </w:r>
      <w:r>
        <w:br/>
      </w:r>
      <w:r>
        <w:rPr>
          <w:rStyle w:val="NormalTok"/>
        </w:rPr>
        <w:t xml:space="preserve">    siteName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"About Asancha | AI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"Learn how Asancha combines structured property sourcing, AI-powered intelligence, personalised matching, verification workflows, and controlled property access across the UK."</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"/images/og/asancha-about-og.jpg"</w:t>
      </w:r>
      <w:r>
        <w:rPr>
          <w:rStyle w:val="OperatorTok"/>
        </w:rPr>
        <w:t xml:space="preserve">,</w:t>
      </w:r>
      <w:r>
        <w:br/>
      </w:r>
      <w:r>
        <w:rPr>
          <w:rStyle w:val="NormalTok"/>
        </w:rPr>
        <w:t xml:space="preserve">        secureUrl</w:t>
      </w:r>
      <w:r>
        <w:rPr>
          <w:rStyle w:val="OperatorTok"/>
        </w:rPr>
        <w:t xml:space="preserve">:</w:t>
      </w:r>
      <w:r>
        <w:br/>
      </w:r>
      <w:r>
        <w:rPr>
          <w:rStyle w:val="NormalTok"/>
        </w:rPr>
        <w:t xml:space="preserve">          </w:t>
      </w:r>
      <w:r>
        <w:rPr>
          <w:rStyle w:val="StringTok"/>
        </w:rPr>
        <w:t xml:space="preserve">"https://asancha.co.uk/images/og/asancha-about-og.jpg"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"About Asancha, an AI-powered property intelligence and property sourcing company"</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twitter</w:t>
      </w:r>
      <w:r>
        <w:rPr>
          <w:rStyle w:val="OperatorTok"/>
        </w:rPr>
        <w:t xml:space="preserve">:</w:t>
      </w:r>
      <w:r>
        <w:rPr>
          <w:rStyle w:val="NormalTok"/>
        </w:rPr>
        <w:t xml:space="preserve"> {</w:t>
      </w:r>
      <w:r>
        <w:br/>
      </w:r>
      <w:r>
        <w:rPr>
          <w:rStyle w:val="NormalTok"/>
        </w:rPr>
        <w:t xml:space="preserve">    card</w:t>
      </w:r>
      <w:r>
        <w:rPr>
          <w:rStyle w:val="OperatorTok"/>
        </w:rPr>
        <w:t xml:space="preserve">:</w:t>
      </w:r>
      <w:r>
        <w:rPr>
          <w:rStyle w:val="NormalTok"/>
        </w:rPr>
        <w:t xml:space="preserve"> </w:t>
      </w:r>
      <w:r>
        <w:rPr>
          <w:rStyle w:val="StringTok"/>
        </w:rPr>
        <w:t xml:space="preserve">"summary_large_image"</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"About Asancha | AI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"Discover how Asancha is building a more structured, intelligent, and trusted way to source and understand UK property opportunities."</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"/images/og/asancha-about-og.jpg"</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"About Asancha, an AI-powered UK property intelligence and sourcing company"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robots</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googleBot</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noimageindex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"max-image-preview"</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w:t>
      </w:r>
      <w:r>
        <w:rPr>
          <w:rStyle w:val="StringTok"/>
        </w:rPr>
        <w:t xml:space="preserve">"max-snippet"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"max-video-preview"</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other</w:t>
      </w:r>
      <w:r>
        <w:rPr>
          <w:rStyle w:val="OperatorTok"/>
        </w:rPr>
        <w:t xml:space="preserve">:</w:t>
      </w:r>
      <w:r>
        <w:rPr>
          <w:rStyle w:val="NormalTok"/>
        </w:rPr>
        <w:t xml:space="preserve"> {</w:t>
      </w:r>
      <w:r>
        <w:br/>
      </w:r>
      <w:r>
        <w:rPr>
          <w:rStyle w:val="NormalTok"/>
        </w:rPr>
        <w:t xml:space="preserve">    </w:t>
      </w:r>
      <w:r>
        <w:rPr>
          <w:rStyle w:val="StringTok"/>
        </w:rPr>
        <w:t xml:space="preserve">"content-language"</w:t>
      </w:r>
      <w:r>
        <w:rPr>
          <w:rStyle w:val="OperatorTok"/>
        </w:rPr>
        <w:t xml:space="preserve">:</w:t>
      </w:r>
      <w:r>
        <w:rPr>
          <w:rStyle w:val="NormalTok"/>
        </w:rPr>
        <w:t xml:space="preserve"> </w:t>
      </w:r>
      <w:r>
        <w:rPr>
          <w:rStyle w:val="StringTok"/>
        </w:rPr>
        <w:t xml:space="preserve">"en-GB"</w:t>
      </w:r>
      <w:r>
        <w:rPr>
          <w:rStyle w:val="OperatorTok"/>
        </w:rPr>
        <w:t xml:space="preserve">,</w:t>
      </w:r>
      <w:r>
        <w:br/>
      </w:r>
      <w:r>
        <w:rPr>
          <w:rStyle w:val="NormalTok"/>
        </w:rPr>
        <w:t xml:space="preserve">    </w:t>
      </w:r>
      <w:r>
        <w:rPr>
          <w:rStyle w:val="StringTok"/>
        </w:rPr>
        <w:t xml:space="preserve">"geo.region"</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6"/>
    <w:bookmarkStart w:id="187" w:name="about-us-page-specific-json-ld"/>
    <w:p>
      <w:pPr>
        <w:pStyle w:val="Heading1"/>
      </w:pPr>
      <w:r>
        <w:t xml:space="preserve">About Us Page-Specific JSON-LD</w:t>
      </w:r>
    </w:p>
    <w:p>
      <w:pPr>
        <w:pStyle w:val="FirstParagraph"/>
      </w:pPr>
      <w:r>
        <w:t xml:space="preserve">The About Us page should use an</w:t>
      </w:r>
      <w:r>
        <w:t xml:space="preserve"> </w:t>
      </w:r>
      <w:r>
        <w:rPr>
          <w:rStyle w:val="VerbatimChar"/>
        </w:rPr>
        <w:t xml:space="preserve">@graph</w:t>
      </w:r>
      <w:r>
        <w:t xml:space="preserve"> </w:t>
      </w:r>
      <w:r>
        <w:t xml:space="preserve">containing:</w:t>
      </w:r>
    </w:p>
    <w:p>
      <w:pPr>
        <w:pStyle w:val="Compact"/>
        <w:numPr>
          <w:ilvl w:val="0"/>
          <w:numId w:val="1017"/>
        </w:numPr>
      </w:pPr>
      <w:r>
        <w:rPr>
          <w:rStyle w:val="VerbatimChar"/>
        </w:rPr>
        <w:t xml:space="preserve">AboutPage</w:t>
      </w:r>
    </w:p>
    <w:p>
      <w:pPr>
        <w:pStyle w:val="Compact"/>
        <w:numPr>
          <w:ilvl w:val="0"/>
          <w:numId w:val="1017"/>
        </w:numPr>
      </w:pPr>
      <w:r>
        <w:rPr>
          <w:rStyle w:val="VerbatimChar"/>
        </w:rPr>
        <w:t xml:space="preserve">Organization</w:t>
      </w:r>
    </w:p>
    <w:p>
      <w:pPr>
        <w:pStyle w:val="Compact"/>
        <w:numPr>
          <w:ilvl w:val="0"/>
          <w:numId w:val="1017"/>
        </w:numPr>
      </w:pPr>
      <w:r>
        <w:rPr>
          <w:rStyle w:val="VerbatimChar"/>
        </w:rPr>
        <w:t xml:space="preserve">Service</w:t>
      </w:r>
    </w:p>
    <w:p>
      <w:pPr>
        <w:pStyle w:val="Compact"/>
        <w:numPr>
          <w:ilvl w:val="0"/>
          <w:numId w:val="1017"/>
        </w:numPr>
      </w:pPr>
      <w:r>
        <w:rPr>
          <w:rStyle w:val="VerbatimChar"/>
        </w:rPr>
        <w:t xml:space="preserve">BreadcrumbList</w:t>
      </w:r>
    </w:p>
    <w:p>
      <w:pPr>
        <w:pStyle w:val="FirstParagraph"/>
      </w:pPr>
      <w:r>
        <w:t xml:space="preserve">The homepage</w:t>
      </w:r>
      <w:r>
        <w:t xml:space="preserve"> </w:t>
      </w:r>
      <w:r>
        <w:rPr>
          <w:rStyle w:val="VerbatimChar"/>
        </w:rPr>
        <w:t xml:space="preserve">WebSite</w:t>
      </w:r>
      <w:r>
        <w:t xml:space="preserve"> </w:t>
      </w:r>
      <w:r>
        <w:t xml:space="preserve">entity may be referenced by its stable</w:t>
      </w:r>
      <w:r>
        <w:t xml:space="preserve"> </w:t>
      </w:r>
      <w:r>
        <w:rPr>
          <w:rStyle w:val="VerbatimChar"/>
        </w:rPr>
        <w:t xml:space="preserve">@id</w:t>
      </w:r>
      <w:r>
        <w:t xml:space="preserve"> </w:t>
      </w:r>
      <w:r>
        <w:t xml:space="preserve">without being fully repeated.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aboutPageJsonLd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br/>
      </w:r>
      <w:r>
        <w:rPr>
          <w:rStyle w:val="NormalTok"/>
        </w:rPr>
        <w:t xml:space="preserve">      logo</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"https://asancha.co.uk/#logo"</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"https://asancha.co.uk/images/brand/asancha-logo.png"</w:t>
      </w:r>
      <w:r>
        <w:rPr>
          <w:rStyle w:val="OperatorTok"/>
        </w:rPr>
        <w:t xml:space="preserve">,</w:t>
      </w:r>
      <w:r>
        <w:br/>
      </w:r>
      <w:r>
        <w:rPr>
          <w:rStyle w:val="NormalTok"/>
        </w:rPr>
        <w:t xml:space="preserve">        contentUrl</w:t>
      </w:r>
      <w:r>
        <w:rPr>
          <w:rStyle w:val="OperatorTok"/>
        </w:rPr>
        <w:t xml:space="preserve">:</w:t>
      </w:r>
      <w:r>
        <w:br/>
      </w:r>
      <w:r>
        <w:rPr>
          <w:rStyle w:val="NormalTok"/>
        </w:rPr>
        <w:t xml:space="preserve">          </w:t>
      </w:r>
      <w:r>
        <w:rPr>
          <w:rStyle w:val="StringTok"/>
        </w:rPr>
        <w:t xml:space="preserve">"https://asancha.co.uk/images/brand/asancha-logo.png"</w:t>
      </w:r>
      <w:r>
        <w:rPr>
          <w:rStyle w:val="OperatorTok"/>
        </w:rPr>
        <w:t xml:space="preserve">,</w:t>
      </w:r>
      <w:r>
        <w:br/>
      </w:r>
      <w:r>
        <w:rPr>
          <w:rStyle w:val="NormalTok"/>
        </w:rPr>
        <w:t xml:space="preserve">        caption</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w:t>
      </w:r>
      <w:r>
        <w:rPr>
          <w:rStyle w:val="OperatorTok"/>
        </w:rPr>
        <w:t xml:space="preserve">,</w:t>
      </w:r>
      <w:r>
        <w:br/>
      </w:r>
      <w:r>
        <w:br/>
      </w:r>
      <w:r>
        <w:rPr>
          <w:rStyle w:val="NormalTok"/>
        </w:rPr>
        <w:t xml:space="preserve">      image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"https://asancha.co.uk/#logo"</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"Asancha is a UK-focused AI-powered property intelligence and property sourcing company helping investors and property professionals discover, understand, submit, and manage property opportunities."</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knowsAbout</w:t>
      </w:r>
      <w:r>
        <w:rPr>
          <w:rStyle w:val="OperatorTok"/>
        </w:rPr>
        <w:t xml:space="preserve">:</w:t>
      </w:r>
      <w:r>
        <w:rPr>
          <w:rStyle w:val="NormalTok"/>
        </w:rPr>
        <w:t xml:space="preserve"> [</w:t>
      </w:r>
      <w:r>
        <w:br/>
      </w:r>
      <w:r>
        <w:rPr>
          <w:rStyle w:val="NormalTok"/>
        </w:rPr>
        <w:t xml:space="preserve">        </w:t>
      </w:r>
      <w:r>
        <w:rPr>
          <w:rStyle w:val="StringTok"/>
        </w:rPr>
        <w:t xml:space="preserve">"Property sourcing"</w:t>
      </w:r>
      <w:r>
        <w:rPr>
          <w:rStyle w:val="OperatorTok"/>
        </w:rPr>
        <w:t xml:space="preserve">,</w:t>
      </w:r>
      <w:r>
        <w:br/>
      </w:r>
      <w:r>
        <w:rPr>
          <w:rStyle w:val="NormalTok"/>
        </w:rPr>
        <w:t xml:space="preserve">        </w:t>
      </w:r>
      <w:r>
        <w:rPr>
          <w:rStyle w:val="StringTok"/>
        </w:rPr>
        <w:t xml:space="preserve">"Property intelligence"</w:t>
      </w:r>
      <w:r>
        <w:rPr>
          <w:rStyle w:val="OperatorTok"/>
        </w:rPr>
        <w:t xml:space="preserve">,</w:t>
      </w:r>
      <w:r>
        <w:br/>
      </w:r>
      <w:r>
        <w:rPr>
          <w:rStyle w:val="NormalTok"/>
        </w:rPr>
        <w:t xml:space="preserve">        </w:t>
      </w:r>
      <w:r>
        <w:rPr>
          <w:rStyle w:val="StringTok"/>
        </w:rPr>
        <w:t xml:space="preserve">"Property investment opportunities"</w:t>
      </w:r>
      <w:r>
        <w:rPr>
          <w:rStyle w:val="OperatorTok"/>
        </w:rPr>
        <w:t xml:space="preserve">,</w:t>
      </w:r>
      <w:r>
        <w:br/>
      </w:r>
      <w:r>
        <w:rPr>
          <w:rStyle w:val="NormalTok"/>
        </w:rPr>
        <w:t xml:space="preserve">        </w:t>
      </w:r>
      <w:r>
        <w:rPr>
          <w:rStyle w:val="StringTok"/>
        </w:rPr>
        <w:t xml:space="preserve">"Property matching"</w:t>
      </w:r>
      <w:r>
        <w:rPr>
          <w:rStyle w:val="OperatorTok"/>
        </w:rPr>
        <w:t xml:space="preserve">,</w:t>
      </w:r>
      <w:r>
        <w:br/>
      </w:r>
      <w:r>
        <w:rPr>
          <w:rStyle w:val="NormalTok"/>
        </w:rPr>
        <w:t xml:space="preserve">        </w:t>
      </w:r>
      <w:r>
        <w:rPr>
          <w:rStyle w:val="StringTok"/>
        </w:rPr>
        <w:t xml:space="preserve">"Property opportunity analysis"</w:t>
      </w:r>
      <w:r>
        <w:rPr>
          <w:rStyle w:val="OperatorTok"/>
        </w:rPr>
        <w:t xml:space="preserve">,</w:t>
      </w:r>
      <w:r>
        <w:br/>
      </w:r>
      <w:r>
        <w:rPr>
          <w:rStyle w:val="NormalTok"/>
        </w:rPr>
        <w:t xml:space="preserve">        </w:t>
      </w:r>
      <w:r>
        <w:rPr>
          <w:rStyle w:val="StringTok"/>
        </w:rPr>
        <w:t xml:space="preserve">"Property verification"</w:t>
      </w:r>
      <w:r>
        <w:rPr>
          <w:rStyle w:val="OperatorTok"/>
        </w:rPr>
        <w:t xml:space="preserve">,</w:t>
      </w:r>
      <w:r>
        <w:br/>
      </w:r>
      <w:r>
        <w:rPr>
          <w:rStyle w:val="NormalTok"/>
        </w:rPr>
        <w:t xml:space="preserve">        </w:t>
      </w:r>
      <w:r>
        <w:rPr>
          <w:rStyle w:val="StringTok"/>
        </w:rPr>
        <w:t xml:space="preserve">"Property technology"</w:t>
      </w:r>
      <w:r>
        <w:rPr>
          <w:rStyle w:val="OperatorTok"/>
        </w:rPr>
        <w:t xml:space="preserve">,</w:t>
      </w:r>
      <w:r>
        <w:br/>
      </w:r>
      <w:r>
        <w:rPr>
          <w:rStyle w:val="NormalTok"/>
        </w:rPr>
        <w:t xml:space="preserve">        </w:t>
      </w:r>
      <w:r>
        <w:rPr>
          <w:rStyle w:val="StringTok"/>
        </w:rPr>
        <w:t xml:space="preserve">"UK property market"</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contactPoint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contactType</w:t>
      </w:r>
      <w:r>
        <w:rPr>
          <w:rStyle w:val="OperatorTok"/>
        </w:rPr>
        <w:t xml:space="preserve">:</w:t>
      </w:r>
      <w:r>
        <w:rPr>
          <w:rStyle w:val="NormalTok"/>
        </w:rPr>
        <w:t xml:space="preserve"> </w:t>
      </w:r>
      <w:r>
        <w:rPr>
          <w:rStyle w:val="StringTok"/>
        </w:rPr>
        <w:t xml:space="preserve">"customer support"</w:t>
      </w:r>
      <w:r>
        <w:rPr>
          <w:rStyle w:val="OperatorTok"/>
        </w:rPr>
        <w:t xml:space="preserve">,</w:t>
      </w:r>
      <w:r>
        <w:br/>
      </w:r>
      <w:r>
        <w:rPr>
          <w:rStyle w:val="NormalTok"/>
        </w:rPr>
        <w:t xml:space="preserve">          availableLanguage</w:t>
      </w:r>
      <w:r>
        <w:rPr>
          <w:rStyle w:val="OperatorTok"/>
        </w:rPr>
        <w:t xml:space="preserve">:</w:t>
      </w:r>
      <w:r>
        <w:rPr>
          <w:rStyle w:val="NormalTok"/>
        </w:rPr>
        <w:t xml:space="preserve"> [</w:t>
      </w:r>
      <w:r>
        <w:rPr>
          <w:rStyle w:val="StringTok"/>
        </w:rPr>
        <w:t xml:space="preserve">"English"</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"https://asancha.co.uk/support"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sameAs</w:t>
      </w:r>
      <w:r>
        <w:rPr>
          <w:rStyle w:val="OperatorTok"/>
        </w:rPr>
        <w:t xml:space="preserve">:</w:t>
      </w:r>
      <w:r>
        <w:rPr>
          <w:rStyle w:val="NormalTok"/>
        </w:rPr>
        <w:t xml:space="preserve"> [</w:t>
      </w:r>
      <w:r>
        <w:br/>
      </w:r>
      <w:r>
        <w:rPr>
          <w:rStyle w:val="NormalTok"/>
        </w:rPr>
        <w:t xml:space="preserve">        </w:t>
      </w:r>
      <w:r>
        <w:rPr>
          <w:rStyle w:val="CommentTok"/>
        </w:rPr>
        <w:t xml:space="preserve">// Add only confirmed official social profiles.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"AboutPage"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"https://asancha.co.uk/about#webpage"</w:t>
      </w:r>
      <w:r>
        <w:rPr>
          <w:rStyle w:val="OperatorTok"/>
        </w:rPr>
        <w:t xml:space="preserve">,</w:t>
      </w:r>
      <w:r>
        <w:br/>
      </w:r>
      <w:r>
        <w:br/>
      </w:r>
      <w:r>
        <w:rPr>
          <w:rStyle w:val="NormalTok"/>
        </w:rPr>
        <w:t xml:space="preserve">      url</w:t>
      </w:r>
      <w:r>
        <w:rPr>
          <w:rStyle w:val="OperatorTok"/>
        </w:rPr>
        <w:t xml:space="preserve">:</w:t>
      </w:r>
      <w:r>
        <w:rPr>
          <w:rStyle w:val="NormalTok"/>
        </w:rPr>
        <w:t xml:space="preserve"> </w:t>
      </w:r>
      <w:r>
        <w:rPr>
          <w:rStyle w:val="StringTok"/>
        </w:rPr>
        <w:t xml:space="preserve">"https://asancha.co.uk/about"</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"About Asancha | AI Property Intelligence and Property Sourcing"</w:t>
      </w:r>
      <w:r>
        <w:rPr>
          <w:rStyle w:val="OperatorTok"/>
        </w:rPr>
        <w:t xml:space="preserve">,</w:t>
      </w:r>
      <w:r>
        <w:br/>
      </w:r>
      <w:r>
        <w:br/>
      </w:r>
      <w:r>
        <w:rPr>
          <w:rStyle w:val="NormalTok"/>
        </w:rPr>
        <w:t xml:space="preserve">      headline</w:t>
      </w:r>
      <w:r>
        <w:rPr>
          <w:rStyle w:val="OperatorTok"/>
        </w:rPr>
        <w:t xml:space="preserve">:</w:t>
      </w:r>
      <w:r>
        <w:br/>
      </w:r>
      <w:r>
        <w:rPr>
          <w:rStyle w:val="NormalTok"/>
        </w:rPr>
        <w:t xml:space="preserve">        </w:t>
      </w:r>
      <w:r>
        <w:rPr>
          <w:rStyle w:val="StringTok"/>
        </w:rPr>
        <w:t xml:space="preserve">"Building a More Intelligent Way to Source Property"</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"Learn how Asancha combines AI-powered property intelligence, structured property sourcing, verification workflows, and personalised opportunity matching across the UK property market."</w:t>
      </w:r>
      <w:r>
        <w:rPr>
          <w:rStyle w:val="OperatorTok"/>
        </w:rPr>
        <w:t xml:space="preserve">,</w:t>
      </w:r>
      <w:r>
        <w:br/>
      </w:r>
      <w:r>
        <w:br/>
      </w:r>
      <w:r>
        <w:rPr>
          <w:rStyle w:val="NormalTok"/>
        </w:rPr>
        <w:t xml:space="preserve">      isPartOf</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rPr>
          <w:rStyle w:val="NormalTok"/>
        </w:rPr>
        <w:t xml:space="preserve">      }</w:t>
      </w:r>
      <w:r>
        <w:rPr>
          <w:rStyle w:val="OperatorTok"/>
        </w:rPr>
        <w:t xml:space="preserve">,</w:t>
      </w:r>
      <w:r>
        <w:br/>
      </w:r>
      <w:r>
        <w:br/>
      </w:r>
      <w:r>
        <w:rPr>
          <w:rStyle w:val="NormalTok"/>
        </w:rPr>
        <w:t xml:space="preserve">      about</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mainEntity</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"https://asancha.co.uk/#property-sourcing-service"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primaryImageOfPage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"https://asancha.co.uk/images/og/asancha-about-og.jpg"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w:t>
      </w:r>
      <w:r>
        <w:rPr>
          <w:rStyle w:val="OperatorTok"/>
        </w:rPr>
        <w:t xml:space="preserve">,</w:t>
      </w:r>
      <w:r>
        <w:br/>
      </w:r>
      <w:r>
        <w:br/>
      </w:r>
      <w:r>
        <w:rPr>
          <w:rStyle w:val="NormalTok"/>
        </w:rPr>
        <w:t xml:space="preserve">      breadcrumb</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"https://asancha.co.uk/about#breadcrumb"</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"RegisterAction"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"Create an Asancha account"</w:t>
      </w:r>
      <w:r>
        <w:rPr>
          <w:rStyle w:val="OperatorTok"/>
        </w:rPr>
        <w:t xml:space="preserve">,</w:t>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rPr>
          <w:rStyle w:val="NormalTok"/>
        </w:rPr>
        <w:t xml:space="preserve"> </w:t>
      </w:r>
      <w:r>
        <w:rPr>
          <w:rStyle w:val="StringTok"/>
        </w:rPr>
        <w:t xml:space="preserve">"https://asancha.co.uk/auth/sign-up"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"ViewAction"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"Explore property opportunities"</w:t>
      </w:r>
      <w:r>
        <w:rPr>
          <w:rStyle w:val="OperatorTok"/>
        </w:rPr>
        <w:t xml:space="preserve">,</w:t>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rPr>
          <w:rStyle w:val="NormalTok"/>
        </w:rPr>
        <w:t xml:space="preserve"> </w:t>
      </w:r>
      <w:r>
        <w:rPr>
          <w:rStyle w:val="StringTok"/>
        </w:rPr>
        <w:t xml:space="preserve">"https://asancha.co.uk/marketplace"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"https://asancha.co.uk/#property-sourcing-service"</w:t>
      </w:r>
      <w:r>
        <w:rPr>
          <w:rStyle w:val="OperatorTok"/>
        </w:rPr>
        <w:t xml:space="preserve">,</w:t>
      </w:r>
      <w:r>
        <w:br/>
      </w:r>
      <w:r>
        <w:br/>
      </w:r>
      <w:r>
        <w:rPr>
          <w:rStyle w:val="NormalTok"/>
        </w:rPr>
        <w:t xml:space="preserve">      name</w:t>
      </w:r>
      <w:r>
        <w:rPr>
          <w:rStyle w:val="OperatorTok"/>
        </w:rPr>
        <w:t xml:space="preserve">:</w:t>
      </w:r>
      <w:r>
        <w:rPr>
          <w:rStyle w:val="NormalTok"/>
        </w:rPr>
        <w:t xml:space="preserve"> </w:t>
      </w:r>
      <w:r>
        <w:rPr>
          <w:rStyle w:val="StringTok"/>
        </w:rPr>
        <w:t xml:space="preserve">"AI-Powered Property Intelligence and Property Sourcing"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"Structured UK property sourcing supported by property intelligence, personalised opportunity matching, verification workflows, and AI-assisted insights."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"Property sourcing"</w:t>
      </w:r>
      <w:r>
        <w:rPr>
          <w:rStyle w:val="OperatorTok"/>
        </w:rPr>
        <w:t xml:space="preserve">,</w:t>
      </w:r>
      <w:r>
        <w:br/>
      </w:r>
      <w:r>
        <w:rPr>
          <w:rStyle w:val="NormalTok"/>
        </w:rPr>
        <w:t xml:space="preserve">        </w:t>
      </w:r>
      <w:r>
        <w:rPr>
          <w:rStyle w:val="StringTok"/>
        </w:rPr>
        <w:t xml:space="preserve">"Property intelligence"</w:t>
      </w:r>
      <w:r>
        <w:rPr>
          <w:rStyle w:val="OperatorTok"/>
        </w:rPr>
        <w:t xml:space="preserve">,</w:t>
      </w:r>
      <w:r>
        <w:br/>
      </w:r>
      <w:r>
        <w:rPr>
          <w:rStyle w:val="NormalTok"/>
        </w:rPr>
        <w:t xml:space="preserve">        </w:t>
      </w:r>
      <w:r>
        <w:rPr>
          <w:rStyle w:val="StringTok"/>
        </w:rPr>
        <w:t xml:space="preserve">"Property opportunity matching"</w:t>
      </w:r>
      <w:r>
        <w:rPr>
          <w:rStyle w:val="OperatorTok"/>
        </w:rPr>
        <w:t xml:space="preserve">,</w:t>
      </w:r>
      <w:r>
        <w:br/>
      </w:r>
      <w:r>
        <w:rPr>
          <w:rStyle w:val="NormalTok"/>
        </w:rPr>
        <w:t xml:space="preserve">        </w:t>
      </w:r>
      <w:r>
        <w:rPr>
          <w:rStyle w:val="StringTok"/>
        </w:rPr>
        <w:t xml:space="preserve">"Property opportunity analysis"</w:t>
      </w:r>
      <w:r>
        <w:rPr>
          <w:rStyle w:val="OperatorTok"/>
        </w:rPr>
        <w:t xml:space="preserve">,</w:t>
      </w:r>
      <w:r>
        <w:br/>
      </w:r>
      <w:r>
        <w:rPr>
          <w:rStyle w:val="NormalTok"/>
        </w:rPr>
        <w:t xml:space="preserve">        </w:t>
      </w:r>
      <w:r>
        <w:rPr>
          <w:rStyle w:val="StringTok"/>
        </w:rPr>
        <w:t xml:space="preserve">"Property submission and review"</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investors"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owners"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sourcers"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service providers"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audienceType</w:t>
      </w:r>
      <w:r>
        <w:rPr>
          <w:rStyle w:val="OperatorTok"/>
        </w:rPr>
        <w:t xml:space="preserve">:</w:t>
      </w:r>
      <w:r>
        <w:rPr>
          <w:rStyle w:val="NormalTok"/>
        </w:rPr>
        <w:t xml:space="preserve"> </w:t>
      </w:r>
      <w:r>
        <w:rPr>
          <w:rStyle w:val="StringTok"/>
        </w:rPr>
        <w:t xml:space="preserve">"Property technology API partners"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"https://asancha.co.uk/about#breadcrumb"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"About"</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"https://asancha.co.uk/about"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7"/>
    <w:bookmarkStart w:id="188" w:name="breadcrumb-json-ld"/>
    <w:p>
      <w:pPr>
        <w:pStyle w:val="Heading1"/>
      </w:pPr>
      <w:r>
        <w:t xml:space="preserve">Breadcrumb JSON-LD</w:t>
      </w:r>
    </w:p>
    <w:p>
      <w:pPr>
        <w:pStyle w:val="FirstParagraph"/>
      </w:pPr>
      <w:r>
        <w:t xml:space="preserve">The breadcrumb is included in the main page graph, but it may also be maintained as a reusable object.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aboutBreadcrumbJsonLd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"https://asancha.co.uk/about#breadcrumb"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"About"</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"https://asancha.co.uk/about"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 not render the standalone breadcrumb object separately when it is already present inside</w:t>
      </w:r>
      <w:r>
        <w:t xml:space="preserve"> </w:t>
      </w:r>
      <w:r>
        <w:rPr>
          <w:rStyle w:val="VerbatimChar"/>
        </w:rPr>
        <w:t xml:space="preserve">aboutPageJsonLd</w:t>
      </w:r>
      <w:r>
        <w:t xml:space="preserve">.</w:t>
      </w:r>
    </w:p>
    <w:p>
      <w:r>
        <w:pict>
          <v:rect style="width:0;height:1.5pt" o:hralign="center" o:hrstd="t" o:hr="t"/>
        </w:pict>
      </w:r>
    </w:p>
    <w:bookmarkEnd w:id="188"/>
    <w:bookmarkStart w:id="189" w:name="json-ld-rendering"/>
    <w:p>
      <w:pPr>
        <w:pStyle w:val="Heading1"/>
      </w:pPr>
      <w:r>
        <w:t xml:space="preserve">JSON-LD Rendering</w:t>
      </w:r>
    </w:p>
    <w:p>
      <w:pPr>
        <w:pStyle w:val="SourceCode"/>
      </w:pPr>
      <w:r>
        <w:rPr>
          <w:rStyle w:val="VerbatimChar"/>
        </w:rPr>
        <w:t xml:space="preserve">import { JsonLd } from "@/src/components/seo/json-ld";</w:t>
      </w:r>
      <w:r>
        <w:br/>
      </w:r>
      <w:r>
        <w:rPr>
          <w:rStyle w:val="VerbatimChar"/>
        </w:rPr>
        <w:t xml:space="preserve">import { aboutPageJsonLd } from "@/src/lib/seo/about-page-json-ld";</w:t>
      </w:r>
      <w:r>
        <w:br/>
      </w:r>
      <w:r>
        <w:br/>
      </w:r>
      <w:r>
        <w:rPr>
          <w:rStyle w:val="VerbatimChar"/>
        </w:rPr>
        <w:t xml:space="preserve">export default function AboutPage() {</w:t>
      </w:r>
      <w:r>
        <w:br/>
      </w:r>
      <w:r>
        <w:rPr>
          <w:rStyle w:val="VerbatimChar"/>
        </w:rPr>
        <w:t xml:space="preserve">  return (</w:t>
      </w:r>
      <w:r>
        <w:br/>
      </w:r>
      <w:r>
        <w:rPr>
          <w:rStyle w:val="VerbatimChar"/>
        </w:rPr>
        <w:t xml:space="preserve">    &lt;&gt;</w:t>
      </w:r>
      <w:r>
        <w:br/>
      </w:r>
      <w:r>
        <w:rPr>
          <w:rStyle w:val="VerbatimChar"/>
        </w:rPr>
        <w:t xml:space="preserve">      &lt;JsonLd data={aboutPageJsonLd} /&gt;</w:t>
      </w:r>
      <w:r>
        <w:br/>
      </w:r>
      <w:r>
        <w:br/>
      </w:r>
      <w:r>
        <w:rPr>
          <w:rStyle w:val="VerbatimChar"/>
        </w:rPr>
        <w:t xml:space="preserve">      &lt;main&gt;</w:t>
      </w:r>
      <w:r>
        <w:br/>
      </w:r>
      <w:r>
        <w:rPr>
          <w:rStyle w:val="VerbatimChar"/>
        </w:rPr>
        <w:t xml:space="preserve">        {/* About page sections */}</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189"/>
    <w:bookmarkStart w:id="190" w:name="semantic-heading-structure"/>
    <w:p>
      <w:pPr>
        <w:pStyle w:val="Heading1"/>
      </w:pPr>
      <w:r>
        <w:t xml:space="preserve">Semantic Heading Structure</w:t>
      </w:r>
    </w:p>
    <w:p>
      <w:pPr>
        <w:pStyle w:val="FirstParagraph"/>
      </w:pPr>
      <w:r>
        <w:t xml:space="preserve">Use only one</w:t>
      </w:r>
      <w:r>
        <w:t xml:space="preserve"> </w:t>
      </w:r>
      <w:r>
        <w:rPr>
          <w:rStyle w:val="VerbatimChar"/>
        </w:rPr>
        <w:t xml:space="preserve">h1</w:t>
      </w:r>
      <w:r>
        <w:t xml:space="preserve">.</w:t>
      </w:r>
    </w:p>
    <w:p>
      <w:pPr>
        <w:pStyle w:val="SourceCode"/>
      </w:pPr>
      <w:r>
        <w:rPr>
          <w:rStyle w:val="NormalTok"/>
        </w:rPr>
        <w:t xml:space="preserve">h1: Building a More Intelligent Way to Source Property</w:t>
      </w:r>
      <w:r>
        <w:br/>
      </w:r>
      <w:r>
        <w:br/>
      </w:r>
      <w:r>
        <w:rPr>
          <w:rStyle w:val="NormalTok"/>
        </w:rPr>
        <w:t xml:space="preserve">h2: Property Opportunities Should Be Easier to Understand</w:t>
      </w:r>
      <w:r>
        <w:br/>
      </w:r>
      <w:r>
        <w:rPr>
          <w:rStyle w:val="NormalTok"/>
        </w:rPr>
        <w:t xml:space="preserve">h2: Property Sourcing, Intelligence and Technology in One Place</w:t>
      </w:r>
      <w:r>
        <w:br/>
      </w:r>
      <w:r>
        <w:rPr>
          <w:rStyle w:val="NormalTok"/>
        </w:rPr>
        <w:t xml:space="preserve">h2: Too Much Property Information Is Still Scattered</w:t>
      </w:r>
      <w:r>
        <w:br/>
      </w:r>
      <w:r>
        <w:rPr>
          <w:rStyle w:val="NormalTok"/>
        </w:rPr>
        <w:t xml:space="preserve">h2: Structure First. Intelligence Where It Helps.</w:t>
      </w:r>
      <w:r>
        <w:br/>
      </w:r>
      <w:r>
        <w:rPr>
          <w:rStyle w:val="NormalTok"/>
        </w:rPr>
        <w:t xml:space="preserve">h2: Helping Users See More Than the Listing</w:t>
      </w:r>
      <w:r>
        <w:br/>
      </w:r>
      <w:r>
        <w:rPr>
          <w:rStyle w:val="NormalTok"/>
        </w:rPr>
        <w:t xml:space="preserve">h2: Relevant Opportunities, Not Just More Listings</w:t>
      </w:r>
      <w:r>
        <w:br/>
      </w:r>
      <w:r>
        <w:rPr>
          <w:rStyle w:val="NormalTok"/>
        </w:rPr>
        <w:t xml:space="preserve">h2: Built for the People Behind Property Opportunities</w:t>
      </w:r>
      <w:r>
        <w:br/>
      </w:r>
      <w:r>
        <w:rPr>
          <w:rStyle w:val="NormalTok"/>
        </w:rPr>
        <w:t xml:space="preserve">h2: Trust Requires More Than a Badge</w:t>
      </w:r>
      <w:r>
        <w:br/>
      </w:r>
      <w:r>
        <w:rPr>
          <w:rStyle w:val="NormalTok"/>
        </w:rPr>
        <w:t xml:space="preserve">h2: A Property Platform Designed Around the Whole Opportunity</w:t>
      </w:r>
      <w:r>
        <w:br/>
      </w:r>
      <w:r>
        <w:rPr>
          <w:rStyle w:val="NormalTok"/>
        </w:rPr>
        <w:t xml:space="preserve">h2: The Principles Behind the Platform</w:t>
      </w:r>
      <w:r>
        <w:br/>
      </w:r>
      <w:r>
        <w:rPr>
          <w:rStyle w:val="NormalTok"/>
        </w:rPr>
        <w:t xml:space="preserve">h2: Building the Infrastructure Behind Better Property Decisions</w:t>
      </w:r>
      <w:r>
        <w:br/>
      </w:r>
      <w:r>
        <w:rPr>
          <w:rStyle w:val="NormalTok"/>
        </w:rPr>
        <w:t xml:space="preserve">h2: Join Asancha</w:t>
      </w:r>
    </w:p>
    <w:p>
      <w:pPr>
        <w:pStyle w:val="FirstParagraph"/>
      </w:pPr>
      <w:r>
        <w:t xml:space="preserve">Subsection and feature titles should use</w:t>
      </w:r>
      <w:r>
        <w:t xml:space="preserve"> </w:t>
      </w:r>
      <w:r>
        <w:rPr>
          <w:rStyle w:val="VerbatimChar"/>
        </w:rPr>
        <w:t xml:space="preserve">h3</w:t>
      </w:r>
      <w:r>
        <w:t xml:space="preserve">.</w:t>
      </w:r>
    </w:p>
    <w:p>
      <w:r>
        <w:pict>
          <v:rect style="width:0;height:1.5pt" o:hralign="center" o:hrstd="t" o:hr="t"/>
        </w:pict>
      </w:r>
    </w:p>
    <w:bookmarkEnd w:id="190"/>
    <w:bookmarkStart w:id="191" w:name="structured-data-safety-rules"/>
    <w:p>
      <w:pPr>
        <w:pStyle w:val="Heading1"/>
      </w:pPr>
      <w:r>
        <w:t xml:space="preserve">Structured-Data Safety Rules</w:t>
      </w:r>
    </w:p>
    <w:p>
      <w:pPr>
        <w:pStyle w:val="FirstParagraph"/>
      </w:pPr>
      <w:r>
        <w:t xml:space="preserve">Do not add the following unless factually confirmed:</w:t>
      </w:r>
    </w:p>
    <w:p>
      <w:pPr>
        <w:pStyle w:val="Compact"/>
        <w:numPr>
          <w:ilvl w:val="0"/>
          <w:numId w:val="1018"/>
        </w:numPr>
      </w:pPr>
      <w:r>
        <w:t xml:space="preserve">Founding date</w:t>
      </w:r>
    </w:p>
    <w:p>
      <w:pPr>
        <w:pStyle w:val="Compact"/>
        <w:numPr>
          <w:ilvl w:val="0"/>
          <w:numId w:val="1018"/>
        </w:numPr>
      </w:pPr>
      <w:r>
        <w:t xml:space="preserve">Founder details</w:t>
      </w:r>
    </w:p>
    <w:p>
      <w:pPr>
        <w:pStyle w:val="Compact"/>
        <w:numPr>
          <w:ilvl w:val="0"/>
          <w:numId w:val="1018"/>
        </w:numPr>
      </w:pPr>
      <w:r>
        <w:t xml:space="preserve">Employee count</w:t>
      </w:r>
    </w:p>
    <w:p>
      <w:pPr>
        <w:pStyle w:val="Compact"/>
        <w:numPr>
          <w:ilvl w:val="0"/>
          <w:numId w:val="1018"/>
        </w:numPr>
      </w:pPr>
      <w:r>
        <w:t xml:space="preserve">Office address</w:t>
      </w:r>
    </w:p>
    <w:p>
      <w:pPr>
        <w:pStyle w:val="Compact"/>
        <w:numPr>
          <w:ilvl w:val="0"/>
          <w:numId w:val="1018"/>
        </w:numPr>
      </w:pPr>
      <w:r>
        <w:t xml:space="preserve">Telephone number</w:t>
      </w:r>
    </w:p>
    <w:p>
      <w:pPr>
        <w:pStyle w:val="Compact"/>
        <w:numPr>
          <w:ilvl w:val="0"/>
          <w:numId w:val="1018"/>
        </w:numPr>
      </w:pPr>
      <w:r>
        <w:t xml:space="preserve">Company registration number</w:t>
      </w:r>
    </w:p>
    <w:p>
      <w:pPr>
        <w:pStyle w:val="Compact"/>
        <w:numPr>
          <w:ilvl w:val="0"/>
          <w:numId w:val="1018"/>
        </w:numPr>
      </w:pPr>
      <w:r>
        <w:t xml:space="preserve">Awards</w:t>
      </w:r>
    </w:p>
    <w:p>
      <w:pPr>
        <w:pStyle w:val="Compact"/>
        <w:numPr>
          <w:ilvl w:val="0"/>
          <w:numId w:val="1018"/>
        </w:numPr>
      </w:pPr>
      <w:r>
        <w:t xml:space="preserve">Accreditations</w:t>
      </w:r>
    </w:p>
    <w:p>
      <w:pPr>
        <w:pStyle w:val="Compact"/>
        <w:numPr>
          <w:ilvl w:val="0"/>
          <w:numId w:val="1018"/>
        </w:numPr>
      </w:pPr>
      <w:r>
        <w:t xml:space="preserve">Memberships</w:t>
      </w:r>
    </w:p>
    <w:p>
      <w:pPr>
        <w:pStyle w:val="Compact"/>
        <w:numPr>
          <w:ilvl w:val="0"/>
          <w:numId w:val="1018"/>
        </w:numPr>
      </w:pPr>
      <w:r>
        <w:t xml:space="preserve">Reviews</w:t>
      </w:r>
    </w:p>
    <w:p>
      <w:pPr>
        <w:pStyle w:val="Compact"/>
        <w:numPr>
          <w:ilvl w:val="0"/>
          <w:numId w:val="1018"/>
        </w:numPr>
      </w:pPr>
      <w:r>
        <w:t xml:space="preserve">Aggregate ratings</w:t>
      </w:r>
    </w:p>
    <w:p>
      <w:pPr>
        <w:pStyle w:val="Compact"/>
        <w:numPr>
          <w:ilvl w:val="0"/>
          <w:numId w:val="1018"/>
        </w:numPr>
      </w:pPr>
      <w:r>
        <w:t xml:space="preserve">Number of investors</w:t>
      </w:r>
    </w:p>
    <w:p>
      <w:pPr>
        <w:pStyle w:val="Compact"/>
        <w:numPr>
          <w:ilvl w:val="0"/>
          <w:numId w:val="1018"/>
        </w:numPr>
      </w:pPr>
      <w:r>
        <w:t xml:space="preserve">Number of properties sourced</w:t>
      </w:r>
    </w:p>
    <w:p>
      <w:pPr>
        <w:pStyle w:val="Compact"/>
        <w:numPr>
          <w:ilvl w:val="0"/>
          <w:numId w:val="1018"/>
        </w:numPr>
      </w:pPr>
      <w:r>
        <w:t xml:space="preserve">Number of successful transactions</w:t>
      </w:r>
    </w:p>
    <w:p>
      <w:pPr>
        <w:pStyle w:val="Compact"/>
        <w:numPr>
          <w:ilvl w:val="0"/>
          <w:numId w:val="1018"/>
        </w:numPr>
      </w:pPr>
      <w:r>
        <w:t xml:space="preserve">Social media profiles</w:t>
      </w:r>
    </w:p>
    <w:p>
      <w:pPr>
        <w:pStyle w:val="FirstParagraph"/>
      </w:pPr>
      <w:r>
        <w:t xml:space="preserve">Do not use</w:t>
      </w:r>
      <w:r>
        <w:t xml:space="preserve"> </w:t>
      </w:r>
      <w:r>
        <w:rPr>
          <w:rStyle w:val="VerbatimChar"/>
        </w:rPr>
        <w:t xml:space="preserve">RealEstateAgent</w:t>
      </w:r>
      <w:r>
        <w:t xml:space="preserve"> </w:t>
      </w:r>
      <w:r>
        <w:t xml:space="preserve">unless Asancha’s legal and operating classification supports it.</w:t>
      </w:r>
    </w:p>
    <w:p>
      <w:pPr>
        <w:pStyle w:val="BodyText"/>
      </w:pPr>
      <w:r>
        <w:t xml:space="preserve">Do not use:</w:t>
      </w:r>
    </w:p>
    <w:p>
      <w:pPr>
        <w:pStyle w:val="Compact"/>
        <w:numPr>
          <w:ilvl w:val="0"/>
          <w:numId w:val="1019"/>
        </w:numPr>
      </w:pPr>
      <w:r>
        <w:rPr>
          <w:rStyle w:val="VerbatimChar"/>
        </w:rPr>
        <w:t xml:space="preserve">LocalBusiness</w:t>
      </w:r>
    </w:p>
    <w:p>
      <w:pPr>
        <w:pStyle w:val="Compact"/>
        <w:numPr>
          <w:ilvl w:val="0"/>
          <w:numId w:val="1019"/>
        </w:numPr>
      </w:pPr>
      <w:r>
        <w:rPr>
          <w:rStyle w:val="VerbatimChar"/>
        </w:rPr>
        <w:t xml:space="preserve">FinancialService</w:t>
      </w:r>
    </w:p>
    <w:p>
      <w:pPr>
        <w:pStyle w:val="Compact"/>
        <w:numPr>
          <w:ilvl w:val="0"/>
          <w:numId w:val="1019"/>
        </w:numPr>
      </w:pPr>
      <w:r>
        <w:rPr>
          <w:rStyle w:val="VerbatimChar"/>
        </w:rPr>
        <w:t xml:space="preserve">InvestmentOrDeposit</w:t>
      </w:r>
    </w:p>
    <w:p>
      <w:pPr>
        <w:pStyle w:val="Compact"/>
        <w:numPr>
          <w:ilvl w:val="0"/>
          <w:numId w:val="1019"/>
        </w:numPr>
      </w:pPr>
      <w:r>
        <w:rPr>
          <w:rStyle w:val="VerbatimChar"/>
        </w:rPr>
        <w:t xml:space="preserve">AggregateRating</w:t>
      </w:r>
    </w:p>
    <w:p>
      <w:pPr>
        <w:pStyle w:val="Compact"/>
        <w:numPr>
          <w:ilvl w:val="0"/>
          <w:numId w:val="1019"/>
        </w:numPr>
      </w:pPr>
      <w:r>
        <w:rPr>
          <w:rStyle w:val="VerbatimChar"/>
        </w:rPr>
        <w:t xml:space="preserve">Review</w:t>
      </w:r>
    </w:p>
    <w:p>
      <w:pPr>
        <w:pStyle w:val="FirstParagraph"/>
      </w:pPr>
      <w:r>
        <w:t xml:space="preserve">unless the company and page genuinely meet the requirements of those schema types.</w:t>
      </w:r>
    </w:p>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2026-07-25T01:34:08Z</dcterms:created>
  <dcterms:modified xsi:type="dcterms:W3CDTF">2026-07-25T01:34:08Z</dcterms:modified>
</cp:coreProperties>
</file>

<file path=docProps/custom.xml><?xml version="1.0" encoding="utf-8"?>
<Properties xmlns="http://schemas.openxmlformats.org/officeDocument/2006/custom-properties" xmlns:vt="http://schemas.openxmlformats.org/officeDocument/2006/docPropsVTypes"/>
</file>