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e9ab0be37d1a4ace8be2967f53a530c4120e1b"/>
    <w:p>
      <w:pPr>
        <w:pStyle w:val="Heading1"/>
      </w:pPr>
      <w:r>
        <w:t xml:space="preserve">Asancha Contact Page Content, Metadata and JSON-LD</w:t>
      </w:r>
    </w:p>
    <w:bookmarkStart w:id="20" w:name="route"/>
    <w:p>
      <w:pPr>
        <w:pStyle w:val="Heading2"/>
      </w:pPr>
      <w:r>
        <w:t xml:space="preserve">Route</w:t>
      </w:r>
    </w:p>
    <w:p>
      <w:pPr>
        <w:pStyle w:val="SourceCode"/>
      </w:pPr>
      <w:r>
        <w:rPr>
          <w:rStyle w:val="NormalTok"/>
        </w:rPr>
        <w:t xml:space="preserve">/contact</w:t>
      </w:r>
    </w:p>
    <w:bookmarkEnd w:id="20"/>
    <w:bookmarkStart w:id="21" w:name="canonical-url"/>
    <w:p>
      <w:pPr>
        <w:pStyle w:val="Heading2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https://asancha.co.uk/contact</w:t>
      </w:r>
    </w:p>
    <w:bookmarkEnd w:id="21"/>
    <w:bookmarkStart w:id="22" w:name="page-purpose"/>
    <w:p>
      <w:pPr>
        <w:pStyle w:val="Heading2"/>
      </w:pPr>
      <w:r>
        <w:t xml:space="preserve">Page purpose</w:t>
      </w:r>
    </w:p>
    <w:p>
      <w:pPr>
        <w:pStyle w:val="FirstParagraph"/>
      </w:pPr>
      <w:r>
        <w:t xml:space="preserve">The Contact page allows visitors and existing users to:</w:t>
      </w:r>
    </w:p>
    <w:p>
      <w:pPr>
        <w:pStyle w:val="Compact"/>
        <w:numPr>
          <w:ilvl w:val="0"/>
          <w:numId w:val="1001"/>
        </w:numPr>
      </w:pPr>
      <w:r>
        <w:t xml:space="preserve">Ask general questions about Asancha</w:t>
      </w:r>
    </w:p>
    <w:p>
      <w:pPr>
        <w:pStyle w:val="Compact"/>
        <w:numPr>
          <w:ilvl w:val="0"/>
          <w:numId w:val="1001"/>
        </w:numPr>
      </w:pPr>
      <w:r>
        <w:t xml:space="preserve">Enquire about property sourcing</w:t>
      </w:r>
    </w:p>
    <w:p>
      <w:pPr>
        <w:pStyle w:val="Compact"/>
        <w:numPr>
          <w:ilvl w:val="0"/>
          <w:numId w:val="1001"/>
        </w:numPr>
      </w:pPr>
      <w:r>
        <w:t xml:space="preserve">Discuss investment property requirements</w:t>
      </w:r>
    </w:p>
    <w:p>
      <w:pPr>
        <w:pStyle w:val="Compact"/>
        <w:numPr>
          <w:ilvl w:val="0"/>
          <w:numId w:val="1001"/>
        </w:numPr>
      </w:pPr>
      <w:r>
        <w:t xml:space="preserve">Ask about submitting a property</w:t>
      </w:r>
    </w:p>
    <w:p>
      <w:pPr>
        <w:pStyle w:val="Compact"/>
        <w:numPr>
          <w:ilvl w:val="0"/>
          <w:numId w:val="1001"/>
        </w:numPr>
      </w:pPr>
      <w:r>
        <w:t xml:space="preserve">Enquire as a property agent or property sourcer</w:t>
      </w:r>
    </w:p>
    <w:p>
      <w:pPr>
        <w:pStyle w:val="Compact"/>
        <w:numPr>
          <w:ilvl w:val="0"/>
          <w:numId w:val="1001"/>
        </w:numPr>
      </w:pPr>
      <w:r>
        <w:t xml:space="preserve">Ask about property-related professional services</w:t>
      </w:r>
    </w:p>
    <w:p>
      <w:pPr>
        <w:pStyle w:val="Compact"/>
        <w:numPr>
          <w:ilvl w:val="0"/>
          <w:numId w:val="1001"/>
        </w:numPr>
      </w:pPr>
      <w:r>
        <w:t xml:space="preserve">Request help with an existing account or platform process</w:t>
      </w:r>
    </w:p>
    <w:p>
      <w:pPr>
        <w:pStyle w:val="Compact"/>
        <w:numPr>
          <w:ilvl w:val="0"/>
          <w:numId w:val="1001"/>
        </w:numPr>
      </w:pPr>
      <w:r>
        <w:t xml:space="preserve">Begin an API partner enquiry</w:t>
      </w:r>
    </w:p>
    <w:p>
      <w:pPr>
        <w:pStyle w:val="Compact"/>
        <w:numPr>
          <w:ilvl w:val="0"/>
          <w:numId w:val="1001"/>
        </w:numPr>
      </w:pPr>
      <w:r>
        <w:t xml:space="preserve">Find Asancha’s verified contact information</w:t>
      </w:r>
    </w:p>
    <w:p>
      <w:pPr>
        <w:pStyle w:val="Compact"/>
        <w:numPr>
          <w:ilvl w:val="0"/>
          <w:numId w:val="1001"/>
        </w:numPr>
      </w:pPr>
      <w:r>
        <w:t xml:space="preserve">Understand which support route is appropriate</w:t>
      </w:r>
    </w:p>
    <w:bookmarkEnd w:id="22"/>
    <w:bookmarkStart w:id="23" w:name="primary-conversion-action"/>
    <w:p>
      <w:pPr>
        <w:pStyle w:val="Heading2"/>
      </w:pPr>
      <w:r>
        <w:t xml:space="preserve">Primary conversion action</w:t>
      </w:r>
    </w:p>
    <w:p>
      <w:pPr>
        <w:pStyle w:val="SourceCode"/>
      </w:pPr>
      <w:r>
        <w:rPr>
          <w:rStyle w:val="NormalTok"/>
        </w:rPr>
        <w:t xml:space="preserve">Send Your Enquiry</w:t>
      </w:r>
    </w:p>
    <w:bookmarkEnd w:id="23"/>
    <w:bookmarkStart w:id="24" w:name="secondary-conversion-action"/>
    <w:p>
      <w:pPr>
        <w:pStyle w:val="Heading2"/>
      </w:pPr>
      <w:r>
        <w:t xml:space="preserve">Secondary conversion action</w:t>
      </w:r>
    </w:p>
    <w:p>
      <w:pPr>
        <w:pStyle w:val="SourceCode"/>
      </w:pPr>
      <w:r>
        <w:rPr>
          <w:rStyle w:val="NormalTok"/>
        </w:rPr>
        <w:t xml:space="preserve">Create an Account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erified-contact-information"/>
    <w:p>
      <w:pPr>
        <w:pStyle w:val="Heading1"/>
      </w:pPr>
      <w:r>
        <w:t xml:space="preserve">Verified Contact Information</w:t>
      </w:r>
    </w:p>
    <w:bookmarkStart w:id="26" w:name="telephone"/>
    <w:p>
      <w:pPr>
        <w:pStyle w:val="Heading2"/>
      </w:pPr>
      <w:r>
        <w:t xml:space="preserve">Telephone</w:t>
      </w:r>
    </w:p>
    <w:p>
      <w:pPr>
        <w:pStyle w:val="SourceCode"/>
      </w:pPr>
      <w:r>
        <w:rPr>
          <w:rStyle w:val="NormalTok"/>
        </w:rPr>
        <w:t xml:space="preserve">+44 7404 799254</w:t>
      </w:r>
    </w:p>
    <w:p>
      <w:pPr>
        <w:pStyle w:val="FirstParagraph"/>
      </w:pPr>
      <w:r>
        <w:t xml:space="preserve">Telephone link:</w:t>
      </w:r>
    </w:p>
    <w:p>
      <w:pPr>
        <w:pStyle w:val="SourceCode"/>
      </w:pPr>
      <w:r>
        <w:rPr>
          <w:rStyle w:val="NormalTok"/>
        </w:rPr>
        <w:t xml:space="preserve">tel:+447404799254</w:t>
      </w:r>
    </w:p>
    <w:bookmarkEnd w:id="26"/>
    <w:bookmarkStart w:id="27" w:name="email"/>
    <w:p>
      <w:pPr>
        <w:pStyle w:val="Heading2"/>
      </w:pPr>
      <w:r>
        <w:t xml:space="preserve">Email</w:t>
      </w:r>
    </w:p>
    <w:p>
      <w:pPr>
        <w:pStyle w:val="SourceCode"/>
      </w:pPr>
      <w:r>
        <w:rPr>
          <w:rStyle w:val="NormalTok"/>
        </w:rPr>
        <w:t xml:space="preserve">info@asancha.co.uk</w:t>
      </w:r>
    </w:p>
    <w:p>
      <w:pPr>
        <w:pStyle w:val="FirstParagraph"/>
      </w:pPr>
      <w:r>
        <w:t xml:space="preserve">Email link:</w:t>
      </w:r>
    </w:p>
    <w:p>
      <w:pPr>
        <w:pStyle w:val="SourceCode"/>
      </w:pPr>
      <w:r>
        <w:rPr>
          <w:rStyle w:val="NormalTok"/>
        </w:rPr>
        <w:t xml:space="preserve">mailto:info@asancha.co.uk</w:t>
      </w:r>
    </w:p>
    <w:bookmarkEnd w:id="27"/>
    <w:bookmarkStart w:id="28" w:name="address"/>
    <w:p>
      <w:pPr>
        <w:pStyle w:val="Heading2"/>
      </w:pPr>
      <w:r>
        <w:t xml:space="preserve">Address</w:t>
      </w:r>
    </w:p>
    <w:p>
      <w:pPr>
        <w:pStyle w:val="SourceCode"/>
      </w:pPr>
      <w:r>
        <w:rPr>
          <w:rStyle w:val="NormalTok"/>
        </w:rPr>
        <w:t xml:space="preserve">28 Bedford Road</w:t>
      </w:r>
      <w:r>
        <w:br/>
      </w:r>
      <w:r>
        <w:rPr>
          <w:rStyle w:val="NormalTok"/>
        </w:rPr>
        <w:t xml:space="preserve">Rushden</w:t>
      </w:r>
      <w:r>
        <w:br/>
      </w:r>
      <w:r>
        <w:rPr>
          <w:rStyle w:val="NormalTok"/>
        </w:rPr>
        <w:t xml:space="preserve">Northamptonshire</w:t>
      </w:r>
      <w:r>
        <w:br/>
      </w:r>
      <w:r>
        <w:rPr>
          <w:rStyle w:val="NormalTok"/>
        </w:rPr>
        <w:t xml:space="preserve">NN10 0NB</w:t>
      </w:r>
      <w:r>
        <w:br/>
      </w:r>
      <w:r>
        <w:rPr>
          <w:rStyle w:val="NormalTok"/>
        </w:rPr>
        <w:t xml:space="preserve">United Kingdom</w:t>
      </w:r>
    </w:p>
    <w:bookmarkEnd w:id="28"/>
    <w:bookmarkStart w:id="29" w:name="website"/>
    <w:p>
      <w:pPr>
        <w:pStyle w:val="Heading2"/>
      </w:pPr>
      <w:r>
        <w:t xml:space="preserve">Website</w:t>
      </w:r>
    </w:p>
    <w:p>
      <w:pPr>
        <w:pStyle w:val="SourceCode"/>
      </w:pPr>
      <w:r>
        <w:rPr>
          <w:rStyle w:val="NormalTok"/>
        </w:rPr>
        <w:t xml:space="preserve">https://asancha.co.uk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ontact-hero-section"/>
    <w:p>
      <w:pPr>
        <w:pStyle w:val="Heading1"/>
      </w:pPr>
      <w:r>
        <w:t xml:space="preserve">1. Contact Hero Section</w:t>
      </w:r>
    </w:p>
    <w:bookmarkStart w:id="31" w:name="eyebrow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Contact Asancha</w:t>
      </w:r>
    </w:p>
    <w:bookmarkEnd w:id="31"/>
    <w:bookmarkStart w:id="32" w:name="main-heading"/>
    <w:p>
      <w:pPr>
        <w:pStyle w:val="Heading2"/>
      </w:pPr>
      <w:r>
        <w:t xml:space="preserve">Main heading</w:t>
      </w:r>
    </w:p>
    <w:bookmarkEnd w:id="32"/>
    <w:bookmarkEnd w:id="33"/>
    <w:bookmarkStart w:id="38" w:name="lets-talk-about-your-property-goals"/>
    <w:p>
      <w:pPr>
        <w:pStyle w:val="Heading1"/>
      </w:pPr>
      <w:r>
        <w:t xml:space="preserve">Let’s Talk About Your Property Goals</w:t>
      </w:r>
    </w:p>
    <w:bookmarkStart w:id="34" w:name="supporting-content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Whether you are looking for a property opportunity, submitting a property, representing a client, sourcing investment-focused deals, offering a professional service, or exploring an API partnership, the Asancha team is here to help.</w:t>
      </w:r>
    </w:p>
    <w:p>
      <w:pPr>
        <w:pStyle w:val="BodyText"/>
      </w:pPr>
      <w:r>
        <w:t xml:space="preserve">Tell us what you need and provide enough information for us to direct your enquiry to the appropriate team.</w:t>
      </w:r>
    </w:p>
    <w:bookmarkEnd w:id="34"/>
    <w:bookmarkStart w:id="35" w:name="primary-call-to-action"/>
    <w:p>
      <w:pPr>
        <w:pStyle w:val="Heading2"/>
      </w:pPr>
      <w:r>
        <w:t xml:space="preserve">Primary call to action</w:t>
      </w:r>
    </w:p>
    <w:p>
      <w:pPr>
        <w:pStyle w:val="FirstParagraph"/>
      </w:pPr>
      <w:r>
        <w:rPr>
          <w:b/>
          <w:bCs/>
        </w:rPr>
        <w:t xml:space="preserve">Send Your Enquiry</w:t>
      </w:r>
    </w:p>
    <w:p>
      <w:pPr>
        <w:pStyle w:val="BodyText"/>
      </w:pPr>
      <w:r>
        <w:t xml:space="preserve">Action:</w:t>
      </w:r>
    </w:p>
    <w:p>
      <w:pPr>
        <w:pStyle w:val="SourceCode"/>
      </w:pPr>
      <w:r>
        <w:rPr>
          <w:rStyle w:val="NormalTok"/>
        </w:rPr>
        <w:t xml:space="preserve">Scroll to contact form</w:t>
      </w:r>
    </w:p>
    <w:bookmarkEnd w:id="35"/>
    <w:bookmarkStart w:id="36" w:name="secondary-call-to-action"/>
    <w:p>
      <w:pPr>
        <w:pStyle w:val="Heading2"/>
      </w:pPr>
      <w:r>
        <w:t xml:space="preserve">Secondary call to action</w:t>
      </w:r>
    </w:p>
    <w:p>
      <w:pPr>
        <w:pStyle w:val="FirstParagraph"/>
      </w:pPr>
      <w:r>
        <w:rPr>
          <w:b/>
          <w:bCs/>
        </w:rPr>
        <w:t xml:space="preserve">Create an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36"/>
    <w:bookmarkStart w:id="37" w:name="supporting-statement"/>
    <w:p>
      <w:pPr>
        <w:pStyle w:val="Heading2"/>
      </w:pPr>
      <w:r>
        <w:t xml:space="preserve">Supporting statement</w:t>
      </w:r>
    </w:p>
    <w:p>
      <w:pPr>
        <w:pStyle w:val="FirstParagraph"/>
      </w:pPr>
      <w:r>
        <w:t xml:space="preserve">For questions about an existing account, document review, verification, payment, reservation, or application, include the relevant public reference where available.</w:t>
      </w:r>
    </w:p>
    <w:p>
      <w:pPr>
        <w:pStyle w:val="BodyText"/>
      </w:pPr>
      <w:r>
        <w:t xml:space="preserve">Do not submit passwords, API keys, bank login details, full card details, or other account secrets through the contact form.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ontact-options-section"/>
    <w:p>
      <w:pPr>
        <w:pStyle w:val="Heading1"/>
      </w:pPr>
      <w:r>
        <w:t xml:space="preserve">2. Contact Options Section</w:t>
      </w:r>
    </w:p>
    <w:bookmarkStart w:id="39" w:name="eyebrow-1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How to Reach Us</w:t>
      </w:r>
    </w:p>
    <w:bookmarkEnd w:id="39"/>
    <w:bookmarkStart w:id="40" w:name="heading"/>
    <w:p>
      <w:pPr>
        <w:pStyle w:val="Heading2"/>
      </w:pPr>
      <w:r>
        <w:t xml:space="preserve">Heading</w:t>
      </w:r>
    </w:p>
    <w:bookmarkEnd w:id="40"/>
    <w:bookmarkEnd w:id="41"/>
    <w:bookmarkStart w:id="49" w:name="Xfd314139beaf0108b19d63e2373b6b35b68eacd"/>
    <w:p>
      <w:pPr>
        <w:pStyle w:val="Heading1"/>
      </w:pPr>
      <w:r>
        <w:t xml:space="preserve">Choose the Contact Method That Works for You</w:t>
      </w:r>
    </w:p>
    <w:bookmarkStart w:id="42" w:name="supporting-content-1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You can contact Asancha by phone, email, or through the enquiry form.</w:t>
      </w:r>
    </w:p>
    <w:p>
      <w:pPr>
        <w:pStyle w:val="BodyText"/>
      </w:pPr>
      <w:r>
        <w:t xml:space="preserve">For the fastest and most accurate response, select the enquiry category that best describes what you need.</w:t>
      </w:r>
    </w:p>
    <w:p>
      <w:r>
        <w:pict>
          <v:rect style="width:0;height:1.5pt" o:hralign="center" o:hrstd="t" o:hr="t"/>
        </w:pict>
      </w:r>
    </w:p>
    <w:bookmarkEnd w:id="42"/>
    <w:bookmarkStart w:id="44" w:name="telephone-1"/>
    <w:p>
      <w:pPr>
        <w:pStyle w:val="Heading2"/>
      </w:pPr>
      <w:r>
        <w:t xml:space="preserve">Telephone</w:t>
      </w:r>
    </w:p>
    <w:bookmarkStart w:id="43" w:name="speak-with-the-asancha-team"/>
    <w:p>
      <w:pPr>
        <w:pStyle w:val="Heading3"/>
      </w:pPr>
      <w:r>
        <w:t xml:space="preserve">Speak With the Asancha Team</w:t>
      </w:r>
    </w:p>
    <w:p>
      <w:pPr>
        <w:pStyle w:val="FirstParagraph"/>
      </w:pPr>
      <w:r>
        <w:t xml:space="preserve">Call us to discuss a property enquiry, property sourcing requirement, property submission, or general question.</w:t>
      </w:r>
    </w:p>
    <w:p>
      <w:pPr>
        <w:pStyle w:val="SourceCode"/>
      </w:pPr>
      <w:r>
        <w:rPr>
          <w:rStyle w:val="NormalTok"/>
        </w:rPr>
        <w:t xml:space="preserve">+44 7404 799254</w:t>
      </w:r>
    </w:p>
    <w:p>
      <w:pPr>
        <w:pStyle w:val="FirstParagraph"/>
      </w:pPr>
      <w:r>
        <w:t xml:space="preserve">Action label:</w:t>
      </w:r>
    </w:p>
    <w:p>
      <w:pPr>
        <w:pStyle w:val="BodyText"/>
      </w:pPr>
      <w:r>
        <w:rPr>
          <w:b/>
          <w:bCs/>
        </w:rPr>
        <w:t xml:space="preserve">Call Asancha</w:t>
      </w:r>
    </w:p>
    <w:p>
      <w:pPr>
        <w:pStyle w:val="BodyText"/>
      </w:pPr>
      <w:r>
        <w:t xml:space="preserve">Action URL:</w:t>
      </w:r>
    </w:p>
    <w:p>
      <w:pPr>
        <w:pStyle w:val="SourceCode"/>
      </w:pPr>
      <w:r>
        <w:rPr>
          <w:rStyle w:val="NormalTok"/>
        </w:rPr>
        <w:t xml:space="preserve">tel:+447404799254</w:t>
      </w:r>
    </w:p>
    <w:p>
      <w:pPr>
        <w:pStyle w:val="FirstParagraph"/>
      </w:pPr>
      <w:r>
        <w:t xml:space="preserve">Supporting note:</w:t>
      </w:r>
    </w:p>
    <w:p>
      <w:pPr>
        <w:pStyle w:val="BodyText"/>
      </w:pPr>
      <w:r>
        <w:t xml:space="preserve">Phone availability may vary. When we cannot answer immediately, please leave a message or submit the contact form with your name and enquiry details.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email-1"/>
    <w:p>
      <w:pPr>
        <w:pStyle w:val="Heading2"/>
      </w:pPr>
      <w:r>
        <w:t xml:space="preserve">Email</w:t>
      </w:r>
    </w:p>
    <w:bookmarkStart w:id="45" w:name="send-us-an-email"/>
    <w:p>
      <w:pPr>
        <w:pStyle w:val="Heading3"/>
      </w:pPr>
      <w:r>
        <w:t xml:space="preserve">Send Us an Email</w:t>
      </w:r>
    </w:p>
    <w:p>
      <w:pPr>
        <w:pStyle w:val="FirstParagraph"/>
      </w:pPr>
      <w:r>
        <w:t xml:space="preserve">For general enquiries, property sourcing questions, partnership enquiries, and non-urgent support:</w:t>
      </w:r>
    </w:p>
    <w:p>
      <w:pPr>
        <w:pStyle w:val="SourceCode"/>
      </w:pPr>
      <w:r>
        <w:rPr>
          <w:rStyle w:val="NormalTok"/>
        </w:rPr>
        <w:t xml:space="preserve">info@asancha.co.uk</w:t>
      </w:r>
    </w:p>
    <w:p>
      <w:pPr>
        <w:pStyle w:val="FirstParagraph"/>
      </w:pPr>
      <w:r>
        <w:t xml:space="preserve">Action label:</w:t>
      </w:r>
    </w:p>
    <w:p>
      <w:pPr>
        <w:pStyle w:val="BodyText"/>
      </w:pPr>
      <w:r>
        <w:rPr>
          <w:b/>
          <w:bCs/>
        </w:rPr>
        <w:t xml:space="preserve">Email Asancha</w:t>
      </w:r>
    </w:p>
    <w:p>
      <w:pPr>
        <w:pStyle w:val="BodyText"/>
      </w:pPr>
      <w:r>
        <w:t xml:space="preserve">Action URL:</w:t>
      </w:r>
    </w:p>
    <w:p>
      <w:pPr>
        <w:pStyle w:val="SourceCode"/>
      </w:pPr>
      <w:r>
        <w:rPr>
          <w:rStyle w:val="NormalTok"/>
        </w:rPr>
        <w:t xml:space="preserve">mailto:info@asancha.co.uk</w:t>
      </w:r>
    </w:p>
    <w:p>
      <w:pPr>
        <w:pStyle w:val="FirstParagraph"/>
      </w:pPr>
      <w:r>
        <w:t xml:space="preserve">Supporting note:</w:t>
      </w:r>
    </w:p>
    <w:p>
      <w:pPr>
        <w:pStyle w:val="BodyText"/>
      </w:pPr>
      <w:r>
        <w:t xml:space="preserve">Do not send passwords, authentication codes, full payment-card information, API secrets, or highly sensitive identity documents through ordinary email unless an authorised Asancha representative has provided a secure submission method.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address-1"/>
    <w:p>
      <w:pPr>
        <w:pStyle w:val="Heading2"/>
      </w:pPr>
      <w:r>
        <w:t xml:space="preserve">Address</w:t>
      </w:r>
    </w:p>
    <w:bookmarkStart w:id="47" w:name="asancha-office"/>
    <w:p>
      <w:pPr>
        <w:pStyle w:val="Heading3"/>
      </w:pPr>
      <w:r>
        <w:t xml:space="preserve">Asancha Office</w:t>
      </w:r>
    </w:p>
    <w:p>
      <w:pPr>
        <w:pStyle w:val="SourceCode"/>
      </w:pPr>
      <w:r>
        <w:rPr>
          <w:rStyle w:val="NormalTok"/>
        </w:rPr>
        <w:t xml:space="preserve">28 Bedford Road</w:t>
      </w:r>
      <w:r>
        <w:br/>
      </w:r>
      <w:r>
        <w:rPr>
          <w:rStyle w:val="NormalTok"/>
        </w:rPr>
        <w:t xml:space="preserve">Rushden</w:t>
      </w:r>
      <w:r>
        <w:br/>
      </w:r>
      <w:r>
        <w:rPr>
          <w:rStyle w:val="NormalTok"/>
        </w:rPr>
        <w:t xml:space="preserve">Northamptonshire</w:t>
      </w:r>
      <w:r>
        <w:br/>
      </w:r>
      <w:r>
        <w:rPr>
          <w:rStyle w:val="NormalTok"/>
        </w:rPr>
        <w:t xml:space="preserve">NN10 0NB</w:t>
      </w:r>
      <w:r>
        <w:br/>
      </w:r>
      <w:r>
        <w:rPr>
          <w:rStyle w:val="NormalTok"/>
        </w:rPr>
        <w:t xml:space="preserve">United Kingdom</w:t>
      </w:r>
    </w:p>
    <w:p>
      <w:pPr>
        <w:pStyle w:val="FirstParagraph"/>
      </w:pPr>
      <w:r>
        <w:t xml:space="preserve">Supporting note:</w:t>
      </w:r>
    </w:p>
    <w:p>
      <w:pPr>
        <w:pStyle w:val="BodyText"/>
      </w:pPr>
      <w:r>
        <w:t xml:space="preserve">Please arrange an appointment before visiting. Do not attend the address expecting an unscheduled property consultation, document review, or account-support meeting.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enquiry-categories"/>
    <w:p>
      <w:pPr>
        <w:pStyle w:val="Heading1"/>
      </w:pPr>
      <w:r>
        <w:t xml:space="preserve">3. Enquiry Categories</w:t>
      </w:r>
    </w:p>
    <w:bookmarkStart w:id="50" w:name="eyebrow-2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Tell Us How We Can Help</w:t>
      </w:r>
    </w:p>
    <w:bookmarkEnd w:id="50"/>
    <w:bookmarkStart w:id="51" w:name="heading-1"/>
    <w:p>
      <w:pPr>
        <w:pStyle w:val="Heading2"/>
      </w:pPr>
      <w:r>
        <w:t xml:space="preserve">Heading</w:t>
      </w:r>
    </w:p>
    <w:bookmarkEnd w:id="51"/>
    <w:bookmarkEnd w:id="52"/>
    <w:bookmarkStart w:id="69" w:name="direct-your-enquiry-to-the-right-team"/>
    <w:p>
      <w:pPr>
        <w:pStyle w:val="Heading1"/>
      </w:pPr>
      <w:r>
        <w:t xml:space="preserve">Direct Your Enquiry to the Right Team</w:t>
      </w:r>
    </w:p>
    <w:bookmarkStart w:id="53" w:name="supporting-content-2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Choose the option that most closely matches your reason for contacting Asancha.</w:t>
      </w:r>
    </w:p>
    <w:p>
      <w:r>
        <w:pict>
          <v:rect style="width:0;height:1.5pt" o:hralign="center" o:hrstd="t" o:hr="t"/>
        </w:pict>
      </w:r>
    </w:p>
    <w:bookmarkEnd w:id="53"/>
    <w:bookmarkStart w:id="55" w:name="property-sourcing"/>
    <w:p>
      <w:pPr>
        <w:pStyle w:val="Heading2"/>
      </w:pPr>
      <w:r>
        <w:t xml:space="preserve">Property Sourcing</w:t>
      </w:r>
    </w:p>
    <w:bookmarkStart w:id="54" w:name="looking-for-a-property-opportunity"/>
    <w:p>
      <w:pPr>
        <w:pStyle w:val="Heading3"/>
      </w:pPr>
      <w:r>
        <w:t xml:space="preserve">Looking for a Property Opportunity?</w:t>
      </w:r>
    </w:p>
    <w:p>
      <w:pPr>
        <w:pStyle w:val="FirstParagraph"/>
      </w:pPr>
      <w:r>
        <w:t xml:space="preserve">Tell us about:</w:t>
      </w:r>
    </w:p>
    <w:p>
      <w:pPr>
        <w:pStyle w:val="Compact"/>
        <w:numPr>
          <w:ilvl w:val="0"/>
          <w:numId w:val="1002"/>
        </w:numPr>
      </w:pPr>
      <w:r>
        <w:t xml:space="preserve">Your preferred locations</w:t>
      </w:r>
    </w:p>
    <w:p>
      <w:pPr>
        <w:pStyle w:val="Compact"/>
        <w:numPr>
          <w:ilvl w:val="0"/>
          <w:numId w:val="1002"/>
        </w:numPr>
      </w:pPr>
      <w:r>
        <w:t xml:space="preserve">Budget range</w:t>
      </w:r>
    </w:p>
    <w:p>
      <w:pPr>
        <w:pStyle w:val="Compact"/>
        <w:numPr>
          <w:ilvl w:val="0"/>
          <w:numId w:val="1002"/>
        </w:numPr>
      </w:pPr>
      <w:r>
        <w:t xml:space="preserve">Property type</w:t>
      </w:r>
    </w:p>
    <w:p>
      <w:pPr>
        <w:pStyle w:val="Compact"/>
        <w:numPr>
          <w:ilvl w:val="0"/>
          <w:numId w:val="1002"/>
        </w:numPr>
      </w:pPr>
      <w:r>
        <w:t xml:space="preserve">Investment strategy</w:t>
      </w:r>
    </w:p>
    <w:p>
      <w:pPr>
        <w:pStyle w:val="Compact"/>
        <w:numPr>
          <w:ilvl w:val="0"/>
          <w:numId w:val="1002"/>
        </w:numPr>
      </w:pPr>
      <w:r>
        <w:t xml:space="preserve">Occupancy preference</w:t>
      </w:r>
    </w:p>
    <w:p>
      <w:pPr>
        <w:pStyle w:val="Compact"/>
        <w:numPr>
          <w:ilvl w:val="0"/>
          <w:numId w:val="1002"/>
        </w:numPr>
      </w:pPr>
      <w:r>
        <w:t xml:space="preserve">Refurbishment appetite</w:t>
      </w:r>
    </w:p>
    <w:p>
      <w:pPr>
        <w:pStyle w:val="Compact"/>
        <w:numPr>
          <w:ilvl w:val="0"/>
          <w:numId w:val="1002"/>
        </w:numPr>
      </w:pPr>
      <w:r>
        <w:t xml:space="preserve">Funding readiness</w:t>
      </w:r>
    </w:p>
    <w:p>
      <w:pPr>
        <w:pStyle w:val="Compact"/>
        <w:numPr>
          <w:ilvl w:val="0"/>
          <w:numId w:val="1002"/>
        </w:numPr>
      </w:pPr>
      <w:r>
        <w:t xml:space="preserve">Target purchase timeline</w:t>
      </w:r>
    </w:p>
    <w:p>
      <w:pPr>
        <w:pStyle w:val="FirstParagraph"/>
      </w:pPr>
      <w:r>
        <w:t xml:space="preserve">Suggested enquiry category:</w:t>
      </w:r>
    </w:p>
    <w:p>
      <w:pPr>
        <w:pStyle w:val="SourceCode"/>
      </w:pPr>
      <w:r>
        <w:rPr>
          <w:rStyle w:val="NormalTok"/>
        </w:rPr>
        <w:t xml:space="preserve">Property sourcing</w:t>
      </w:r>
    </w:p>
    <w:p>
      <w:pPr>
        <w:pStyle w:val="FirstParagraph"/>
      </w:pPr>
      <w:r>
        <w:t xml:space="preserve">Recommended action:</w:t>
      </w:r>
    </w:p>
    <w:p>
      <w:pPr>
        <w:pStyle w:val="BodyText"/>
      </w:pPr>
      <w:r>
        <w:rPr>
          <w:b/>
          <w:bCs/>
        </w:rPr>
        <w:t xml:space="preserve">Create an Investor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pPr>
        <w:pStyle w:val="FirstParagraph"/>
      </w:pPr>
      <w:r>
        <w:t xml:space="preserve">Supporting note:</w:t>
      </w:r>
    </w:p>
    <w:p>
      <w:pPr>
        <w:pStyle w:val="BodyText"/>
      </w:pPr>
      <w:r>
        <w:t xml:space="preserve">Creating an account and completing your investor preferences provides a more structured way for Asancha to understand your requirements and match relevant opportunities.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roperty-submission"/>
    <w:p>
      <w:pPr>
        <w:pStyle w:val="Heading2"/>
      </w:pPr>
      <w:r>
        <w:t xml:space="preserve">Property Submission</w:t>
      </w:r>
    </w:p>
    <w:bookmarkStart w:id="56" w:name="do-you-own-or-control-a-property"/>
    <w:p>
      <w:pPr>
        <w:pStyle w:val="Heading3"/>
      </w:pPr>
      <w:r>
        <w:t xml:space="preserve">Do You Own or Control a Property?</w:t>
      </w:r>
    </w:p>
    <w:p>
      <w:pPr>
        <w:pStyle w:val="FirstParagraph"/>
      </w:pPr>
      <w:r>
        <w:t xml:space="preserve">Contact Asancha if you want to discuss submitting a property for review.</w:t>
      </w:r>
    </w:p>
    <w:p>
      <w:pPr>
        <w:pStyle w:val="BodyText"/>
      </w:pPr>
      <w:r>
        <w:t xml:space="preserve">Tell us:</w:t>
      </w:r>
    </w:p>
    <w:p>
      <w:pPr>
        <w:pStyle w:val="Compact"/>
        <w:numPr>
          <w:ilvl w:val="0"/>
          <w:numId w:val="1003"/>
        </w:numPr>
      </w:pPr>
      <w:r>
        <w:t xml:space="preserve">Your relationship to the property</w:t>
      </w:r>
    </w:p>
    <w:p>
      <w:pPr>
        <w:pStyle w:val="Compact"/>
        <w:numPr>
          <w:ilvl w:val="0"/>
          <w:numId w:val="1003"/>
        </w:numPr>
      </w:pPr>
      <w:r>
        <w:t xml:space="preserve">General property location</w:t>
      </w:r>
    </w:p>
    <w:p>
      <w:pPr>
        <w:pStyle w:val="Compact"/>
        <w:numPr>
          <w:ilvl w:val="0"/>
          <w:numId w:val="1003"/>
        </w:numPr>
      </w:pPr>
      <w:r>
        <w:t xml:space="preserve">Property type</w:t>
      </w:r>
    </w:p>
    <w:p>
      <w:pPr>
        <w:pStyle w:val="Compact"/>
        <w:numPr>
          <w:ilvl w:val="0"/>
          <w:numId w:val="1003"/>
        </w:numPr>
      </w:pPr>
      <w:r>
        <w:t xml:space="preserve">Whether you are the owner or authorised representative</w:t>
      </w:r>
    </w:p>
    <w:p>
      <w:pPr>
        <w:pStyle w:val="Compact"/>
        <w:numPr>
          <w:ilvl w:val="0"/>
          <w:numId w:val="1003"/>
        </w:numPr>
      </w:pPr>
      <w:r>
        <w:t xml:space="preserve">Whether the property is currently occupied</w:t>
      </w:r>
    </w:p>
    <w:p>
      <w:pPr>
        <w:pStyle w:val="Compact"/>
        <w:numPr>
          <w:ilvl w:val="0"/>
          <w:numId w:val="1003"/>
        </w:numPr>
      </w:pPr>
      <w:r>
        <w:t xml:space="preserve">Your intended outcome</w:t>
      </w:r>
    </w:p>
    <w:p>
      <w:pPr>
        <w:pStyle w:val="Compact"/>
        <w:numPr>
          <w:ilvl w:val="0"/>
          <w:numId w:val="1003"/>
        </w:numPr>
      </w:pPr>
      <w:r>
        <w:t xml:space="preserve">Any relevant timeline</w:t>
      </w:r>
    </w:p>
    <w:p>
      <w:pPr>
        <w:pStyle w:val="FirstParagraph"/>
      </w:pPr>
      <w:r>
        <w:t xml:space="preserve">Suggested enquiry category:</w:t>
      </w:r>
    </w:p>
    <w:p>
      <w:pPr>
        <w:pStyle w:val="SourceCode"/>
      </w:pPr>
      <w:r>
        <w:rPr>
          <w:rStyle w:val="NormalTok"/>
        </w:rPr>
        <w:t xml:space="preserve">Property submission</w:t>
      </w:r>
    </w:p>
    <w:p>
      <w:pPr>
        <w:pStyle w:val="FirstParagraph"/>
      </w:pPr>
      <w:r>
        <w:t xml:space="preserve">Recommended action:</w:t>
      </w:r>
    </w:p>
    <w:p>
      <w:pPr>
        <w:pStyle w:val="BodyText"/>
      </w:pPr>
      <w:r>
        <w:rPr>
          <w:b/>
          <w:bCs/>
        </w:rPr>
        <w:t xml:space="preserve">Create a Property Owner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pPr>
        <w:pStyle w:val="FirstParagraph"/>
      </w:pPr>
      <w:r>
        <w:t xml:space="preserve">Do not upload sensitive ownership records, identity documents, tenancy records, or private seller information through an unsecured general contact form.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property-agent-enquiry"/>
    <w:p>
      <w:pPr>
        <w:pStyle w:val="Heading2"/>
      </w:pPr>
      <w:r>
        <w:t xml:space="preserve">Property Agent Enquiry</w:t>
      </w:r>
    </w:p>
    <w:bookmarkStart w:id="58" w:name="Xc509c37ac6a1bc298e7d54f05f004cd3a459a92"/>
    <w:p>
      <w:pPr>
        <w:pStyle w:val="Heading3"/>
      </w:pPr>
      <w:r>
        <w:t xml:space="preserve">Are You Representing an Owner, Landlord or Developer?</w:t>
      </w:r>
    </w:p>
    <w:p>
      <w:pPr>
        <w:pStyle w:val="FirstParagraph"/>
      </w:pPr>
      <w:r>
        <w:t xml:space="preserve">Agents may contact Asancha to discuss property submissions, inventory, representation, company participation, and platform access.</w:t>
      </w:r>
    </w:p>
    <w:p>
      <w:pPr>
        <w:pStyle w:val="BodyText"/>
      </w:pPr>
      <w:r>
        <w:t xml:space="preserve">Suggested enquiry category:</w:t>
      </w:r>
    </w:p>
    <w:p>
      <w:pPr>
        <w:pStyle w:val="SourceCode"/>
      </w:pPr>
      <w:r>
        <w:rPr>
          <w:rStyle w:val="NormalTok"/>
        </w:rPr>
        <w:t xml:space="preserve">Property agent enquiry</w:t>
      </w:r>
    </w:p>
    <w:p>
      <w:pPr>
        <w:pStyle w:val="FirstParagraph"/>
      </w:pPr>
      <w:r>
        <w:t xml:space="preserve">Recommended action:</w:t>
      </w:r>
    </w:p>
    <w:p>
      <w:pPr>
        <w:pStyle w:val="BodyText"/>
      </w:pPr>
      <w:r>
        <w:rPr>
          <w:b/>
          <w:bCs/>
        </w:rPr>
        <w:t xml:space="preserve">Create a Property Agent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property-sourcer-enquiry"/>
    <w:p>
      <w:pPr>
        <w:pStyle w:val="Heading2"/>
      </w:pPr>
      <w:r>
        <w:t xml:space="preserve">Property Sourcer Enquiry</w:t>
      </w:r>
    </w:p>
    <w:bookmarkStart w:id="60" w:name="X27134d9044f3e8cfb24ed802407345c97721f69"/>
    <w:p>
      <w:pPr>
        <w:pStyle w:val="Heading3"/>
      </w:pPr>
      <w:r>
        <w:t xml:space="preserve">Do You Source Investment-Focused Opportunities?</w:t>
      </w:r>
    </w:p>
    <w:p>
      <w:pPr>
        <w:pStyle w:val="FirstParagraph"/>
      </w:pPr>
      <w:r>
        <w:t xml:space="preserve">Property sourcers may contact Asancha about submitting structured property deals, sourcing requirements, supporting information, and investor opportunity presentation.</w:t>
      </w:r>
    </w:p>
    <w:p>
      <w:pPr>
        <w:pStyle w:val="BodyText"/>
      </w:pPr>
      <w:r>
        <w:t xml:space="preserve">Suggested enquiry category:</w:t>
      </w:r>
    </w:p>
    <w:p>
      <w:pPr>
        <w:pStyle w:val="SourceCode"/>
      </w:pPr>
      <w:r>
        <w:rPr>
          <w:rStyle w:val="NormalTok"/>
        </w:rPr>
        <w:t xml:space="preserve">Property sourcer enquiry</w:t>
      </w:r>
    </w:p>
    <w:p>
      <w:pPr>
        <w:pStyle w:val="FirstParagraph"/>
      </w:pPr>
      <w:r>
        <w:t xml:space="preserve">Recommended action:</w:t>
      </w:r>
    </w:p>
    <w:p>
      <w:pPr>
        <w:pStyle w:val="BodyText"/>
      </w:pPr>
      <w:r>
        <w:rPr>
          <w:b/>
          <w:bCs/>
        </w:rPr>
        <w:t xml:space="preserve">Create a Property Sourcer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service-provider-enquiry"/>
    <w:p>
      <w:pPr>
        <w:pStyle w:val="Heading2"/>
      </w:pPr>
      <w:r>
        <w:t xml:space="preserve">Service Provider Enquiry</w:t>
      </w:r>
    </w:p>
    <w:bookmarkStart w:id="62" w:name="do-you-provide-property-related-services"/>
    <w:p>
      <w:pPr>
        <w:pStyle w:val="Heading3"/>
      </w:pPr>
      <w:r>
        <w:t xml:space="preserve">Do You Provide Property-Related Services?</w:t>
      </w:r>
    </w:p>
    <w:p>
      <w:pPr>
        <w:pStyle w:val="FirstParagraph"/>
      </w:pPr>
      <w:r>
        <w:t xml:space="preserve">Contact Asancha if you provide services connected to areas such as:</w:t>
      </w:r>
    </w:p>
    <w:p>
      <w:pPr>
        <w:pStyle w:val="Compact"/>
        <w:numPr>
          <w:ilvl w:val="0"/>
          <w:numId w:val="1004"/>
        </w:numPr>
      </w:pPr>
      <w:r>
        <w:t xml:space="preserve">Legal support</w:t>
      </w:r>
    </w:p>
    <w:p>
      <w:pPr>
        <w:pStyle w:val="Compact"/>
        <w:numPr>
          <w:ilvl w:val="0"/>
          <w:numId w:val="1004"/>
        </w:numPr>
      </w:pPr>
      <w:r>
        <w:t xml:space="preserve">Finance</w:t>
      </w:r>
    </w:p>
    <w:p>
      <w:pPr>
        <w:pStyle w:val="Compact"/>
        <w:numPr>
          <w:ilvl w:val="0"/>
          <w:numId w:val="1004"/>
        </w:numPr>
      </w:pPr>
      <w:r>
        <w:t xml:space="preserve">Surveys</w:t>
      </w:r>
    </w:p>
    <w:p>
      <w:pPr>
        <w:pStyle w:val="Compact"/>
        <w:numPr>
          <w:ilvl w:val="0"/>
          <w:numId w:val="1004"/>
        </w:numPr>
      </w:pPr>
      <w:r>
        <w:t xml:space="preserve">Inspections</w:t>
      </w:r>
    </w:p>
    <w:p>
      <w:pPr>
        <w:pStyle w:val="Compact"/>
        <w:numPr>
          <w:ilvl w:val="0"/>
          <w:numId w:val="1004"/>
        </w:numPr>
      </w:pPr>
      <w:r>
        <w:t xml:space="preserve">Refurbishment</w:t>
      </w:r>
    </w:p>
    <w:p>
      <w:pPr>
        <w:pStyle w:val="Compact"/>
        <w:numPr>
          <w:ilvl w:val="0"/>
          <w:numId w:val="1004"/>
        </w:numPr>
      </w:pPr>
      <w:r>
        <w:t xml:space="preserve">Property management</w:t>
      </w:r>
    </w:p>
    <w:p>
      <w:pPr>
        <w:pStyle w:val="Compact"/>
        <w:numPr>
          <w:ilvl w:val="0"/>
          <w:numId w:val="1004"/>
        </w:numPr>
      </w:pPr>
      <w:r>
        <w:t xml:space="preserve">Architecture</w:t>
      </w:r>
    </w:p>
    <w:p>
      <w:pPr>
        <w:pStyle w:val="Compact"/>
        <w:numPr>
          <w:ilvl w:val="0"/>
          <w:numId w:val="1004"/>
        </w:numPr>
      </w:pPr>
      <w:r>
        <w:t xml:space="preserve">Planning</w:t>
      </w:r>
    </w:p>
    <w:p>
      <w:pPr>
        <w:pStyle w:val="Compact"/>
        <w:numPr>
          <w:ilvl w:val="0"/>
          <w:numId w:val="1004"/>
        </w:numPr>
      </w:pPr>
      <w:r>
        <w:t xml:space="preserve">Accounting</w:t>
      </w:r>
    </w:p>
    <w:p>
      <w:pPr>
        <w:pStyle w:val="Compact"/>
        <w:numPr>
          <w:ilvl w:val="0"/>
          <w:numId w:val="1004"/>
        </w:numPr>
      </w:pPr>
      <w:r>
        <w:t xml:space="preserve">Insurance</w:t>
      </w:r>
    </w:p>
    <w:p>
      <w:pPr>
        <w:pStyle w:val="Compact"/>
        <w:numPr>
          <w:ilvl w:val="0"/>
          <w:numId w:val="1004"/>
        </w:numPr>
      </w:pPr>
      <w:r>
        <w:t xml:space="preserve">Other approved property services</w:t>
      </w:r>
    </w:p>
    <w:p>
      <w:pPr>
        <w:pStyle w:val="FirstParagraph"/>
      </w:pPr>
      <w:r>
        <w:t xml:space="preserve">Suggested enquiry category:</w:t>
      </w:r>
    </w:p>
    <w:p>
      <w:pPr>
        <w:pStyle w:val="SourceCode"/>
      </w:pPr>
      <w:r>
        <w:rPr>
          <w:rStyle w:val="NormalTok"/>
        </w:rPr>
        <w:t xml:space="preserve">Service provider enquiry</w:t>
      </w:r>
    </w:p>
    <w:p>
      <w:pPr>
        <w:pStyle w:val="FirstParagraph"/>
      </w:pPr>
      <w:r>
        <w:t xml:space="preserve">Recommended action:</w:t>
      </w:r>
    </w:p>
    <w:p>
      <w:pPr>
        <w:pStyle w:val="BodyText"/>
      </w:pPr>
      <w:r>
        <w:rPr>
          <w:b/>
          <w:bCs/>
        </w:rPr>
        <w:t xml:space="preserve">Create a Service Provider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api-partnership"/>
    <w:p>
      <w:pPr>
        <w:pStyle w:val="Heading2"/>
      </w:pPr>
      <w:r>
        <w:t xml:space="preserve">API Partnership</w:t>
      </w:r>
    </w:p>
    <w:bookmarkStart w:id="64" w:name="X1232d69c333c144f019ec51e5424f1253023083"/>
    <w:p>
      <w:pPr>
        <w:pStyle w:val="Heading3"/>
      </w:pPr>
      <w:r>
        <w:t xml:space="preserve">Do You Want to Connect Your Product to Asancha?</w:t>
      </w:r>
    </w:p>
    <w:p>
      <w:pPr>
        <w:pStyle w:val="FirstParagraph"/>
      </w:pPr>
      <w:r>
        <w:t xml:space="preserve">Technology companies, property platforms, data providers, and approved integration partners can enquire about controlled API access.</w:t>
      </w:r>
    </w:p>
    <w:p>
      <w:pPr>
        <w:pStyle w:val="BodyText"/>
      </w:pPr>
      <w:r>
        <w:t xml:space="preserve">Suggested enquiry category:</w:t>
      </w:r>
    </w:p>
    <w:p>
      <w:pPr>
        <w:pStyle w:val="SourceCode"/>
      </w:pPr>
      <w:r>
        <w:rPr>
          <w:rStyle w:val="NormalTok"/>
        </w:rPr>
        <w:t xml:space="preserve">API partnership</w:t>
      </w:r>
    </w:p>
    <w:p>
      <w:pPr>
        <w:pStyle w:val="FirstParagraph"/>
      </w:pPr>
      <w:r>
        <w:t xml:space="preserve">Recommended action:</w:t>
      </w:r>
    </w:p>
    <w:p>
      <w:pPr>
        <w:pStyle w:val="BodyText"/>
      </w:pPr>
      <w:r>
        <w:rPr>
          <w:b/>
          <w:bCs/>
        </w:rPr>
        <w:t xml:space="preserve">Apply for API Access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/api-partner/apply</w:t>
      </w:r>
    </w:p>
    <w:p>
      <w:pPr>
        <w:pStyle w:val="FirstParagraph"/>
      </w:pPr>
      <w:r>
        <w:t xml:space="preserve">API partner applications should not use the ordinary public signup flow.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existing-account-support"/>
    <w:p>
      <w:pPr>
        <w:pStyle w:val="Heading2"/>
      </w:pPr>
      <w:r>
        <w:t xml:space="preserve">Existing Account Support</w:t>
      </w:r>
    </w:p>
    <w:bookmarkStart w:id="66" w:name="do-you-already-have-an-asancha-account"/>
    <w:p>
      <w:pPr>
        <w:pStyle w:val="Heading3"/>
      </w:pPr>
      <w:r>
        <w:t xml:space="preserve">Do You Already Have an Asancha Account?</w:t>
      </w:r>
    </w:p>
    <w:p>
      <w:pPr>
        <w:pStyle w:val="FirstParagraph"/>
      </w:pPr>
      <w:r>
        <w:t xml:space="preserve">Use this category for questions relating to:</w:t>
      </w:r>
    </w:p>
    <w:p>
      <w:pPr>
        <w:pStyle w:val="Compact"/>
        <w:numPr>
          <w:ilvl w:val="0"/>
          <w:numId w:val="1005"/>
        </w:numPr>
      </w:pPr>
      <w:r>
        <w:t xml:space="preserve">Account access</w:t>
      </w:r>
    </w:p>
    <w:p>
      <w:pPr>
        <w:pStyle w:val="Compact"/>
        <w:numPr>
          <w:ilvl w:val="0"/>
          <w:numId w:val="1005"/>
        </w:numPr>
      </w:pPr>
      <w:r>
        <w:t xml:space="preserve">Email verification</w:t>
      </w:r>
    </w:p>
    <w:p>
      <w:pPr>
        <w:pStyle w:val="Compact"/>
        <w:numPr>
          <w:ilvl w:val="0"/>
          <w:numId w:val="1005"/>
        </w:numPr>
      </w:pPr>
      <w:r>
        <w:t xml:space="preserve">Profile setup</w:t>
      </w:r>
    </w:p>
    <w:p>
      <w:pPr>
        <w:pStyle w:val="Compact"/>
        <w:numPr>
          <w:ilvl w:val="0"/>
          <w:numId w:val="1005"/>
        </w:numPr>
      </w:pPr>
      <w:r>
        <w:t xml:space="preserve">Onboarding</w:t>
      </w:r>
    </w:p>
    <w:p>
      <w:pPr>
        <w:pStyle w:val="Compact"/>
        <w:numPr>
          <w:ilvl w:val="0"/>
          <w:numId w:val="1005"/>
        </w:numPr>
      </w:pPr>
      <w:r>
        <w:t xml:space="preserve">Documents</w:t>
      </w:r>
    </w:p>
    <w:p>
      <w:pPr>
        <w:pStyle w:val="Compact"/>
        <w:numPr>
          <w:ilvl w:val="0"/>
          <w:numId w:val="1005"/>
        </w:numPr>
      </w:pPr>
      <w:r>
        <w:t xml:space="preserve">Verification</w:t>
      </w:r>
    </w:p>
    <w:p>
      <w:pPr>
        <w:pStyle w:val="Compact"/>
        <w:numPr>
          <w:ilvl w:val="0"/>
          <w:numId w:val="1005"/>
        </w:numPr>
      </w:pPr>
      <w:r>
        <w:t xml:space="preserve">Property submissions</w:t>
      </w:r>
    </w:p>
    <w:p>
      <w:pPr>
        <w:pStyle w:val="Compact"/>
        <w:numPr>
          <w:ilvl w:val="0"/>
          <w:numId w:val="1005"/>
        </w:numPr>
      </w:pPr>
      <w:r>
        <w:t xml:space="preserve">Payments</w:t>
      </w:r>
    </w:p>
    <w:p>
      <w:pPr>
        <w:pStyle w:val="Compact"/>
        <w:numPr>
          <w:ilvl w:val="0"/>
          <w:numId w:val="1005"/>
        </w:numPr>
      </w:pPr>
      <w:r>
        <w:t xml:space="preserve">Reservations</w:t>
      </w:r>
    </w:p>
    <w:p>
      <w:pPr>
        <w:pStyle w:val="Compact"/>
        <w:numPr>
          <w:ilvl w:val="0"/>
          <w:numId w:val="1005"/>
        </w:numPr>
      </w:pPr>
      <w:r>
        <w:t xml:space="preserve">Bookings</w:t>
      </w:r>
    </w:p>
    <w:p>
      <w:pPr>
        <w:pStyle w:val="Compact"/>
        <w:numPr>
          <w:ilvl w:val="0"/>
          <w:numId w:val="1005"/>
        </w:numPr>
      </w:pPr>
      <w:r>
        <w:t xml:space="preserve">Conversations</w:t>
      </w:r>
    </w:p>
    <w:p>
      <w:pPr>
        <w:pStyle w:val="Compact"/>
        <w:numPr>
          <w:ilvl w:val="0"/>
          <w:numId w:val="1005"/>
        </w:numPr>
      </w:pPr>
      <w:r>
        <w:t xml:space="preserve">Notifications</w:t>
      </w:r>
    </w:p>
    <w:p>
      <w:pPr>
        <w:pStyle w:val="Compact"/>
        <w:numPr>
          <w:ilvl w:val="0"/>
          <w:numId w:val="1005"/>
        </w:numPr>
      </w:pPr>
      <w:r>
        <w:t xml:space="preserve">API partner application status</w:t>
      </w:r>
    </w:p>
    <w:p>
      <w:pPr>
        <w:pStyle w:val="FirstParagraph"/>
      </w:pPr>
      <w:r>
        <w:t xml:space="preserve">Suggested enquiry category:</w:t>
      </w:r>
    </w:p>
    <w:p>
      <w:pPr>
        <w:pStyle w:val="SourceCode"/>
      </w:pPr>
      <w:r>
        <w:rPr>
          <w:rStyle w:val="NormalTok"/>
        </w:rPr>
        <w:t xml:space="preserve">Existing account support</w:t>
      </w:r>
    </w:p>
    <w:p>
      <w:pPr>
        <w:pStyle w:val="FirstParagraph"/>
      </w:pPr>
      <w:r>
        <w:t xml:space="preserve">Where available, include the relevant:</w:t>
      </w:r>
    </w:p>
    <w:p>
      <w:pPr>
        <w:pStyle w:val="Compact"/>
        <w:numPr>
          <w:ilvl w:val="0"/>
          <w:numId w:val="1006"/>
        </w:numPr>
      </w:pPr>
      <w:r>
        <w:t xml:space="preserve">User-facing public reference</w:t>
      </w:r>
    </w:p>
    <w:p>
      <w:pPr>
        <w:pStyle w:val="Compact"/>
        <w:numPr>
          <w:ilvl w:val="0"/>
          <w:numId w:val="1006"/>
        </w:numPr>
      </w:pPr>
      <w:r>
        <w:t xml:space="preserve">Property public reference</w:t>
      </w:r>
    </w:p>
    <w:p>
      <w:pPr>
        <w:pStyle w:val="Compact"/>
        <w:numPr>
          <w:ilvl w:val="0"/>
          <w:numId w:val="1006"/>
        </w:numPr>
      </w:pPr>
      <w:r>
        <w:t xml:space="preserve">Listing public reference</w:t>
      </w:r>
    </w:p>
    <w:p>
      <w:pPr>
        <w:pStyle w:val="Compact"/>
        <w:numPr>
          <w:ilvl w:val="0"/>
          <w:numId w:val="1006"/>
        </w:numPr>
      </w:pPr>
      <w:r>
        <w:t xml:space="preserve">Payment reference</w:t>
      </w:r>
    </w:p>
    <w:p>
      <w:pPr>
        <w:pStyle w:val="Compact"/>
        <w:numPr>
          <w:ilvl w:val="0"/>
          <w:numId w:val="1006"/>
        </w:numPr>
      </w:pPr>
      <w:r>
        <w:t xml:space="preserve">Reservation public reference</w:t>
      </w:r>
    </w:p>
    <w:p>
      <w:pPr>
        <w:pStyle w:val="Compact"/>
        <w:numPr>
          <w:ilvl w:val="0"/>
          <w:numId w:val="1006"/>
        </w:numPr>
      </w:pPr>
      <w:r>
        <w:t xml:space="preserve">Booking public reference</w:t>
      </w:r>
    </w:p>
    <w:p>
      <w:pPr>
        <w:pStyle w:val="Compact"/>
        <w:numPr>
          <w:ilvl w:val="0"/>
          <w:numId w:val="1006"/>
        </w:numPr>
      </w:pPr>
      <w:r>
        <w:t xml:space="preserve">Verification review public reference</w:t>
      </w:r>
    </w:p>
    <w:p>
      <w:pPr>
        <w:pStyle w:val="Compact"/>
        <w:numPr>
          <w:ilvl w:val="0"/>
          <w:numId w:val="1006"/>
        </w:numPr>
      </w:pPr>
      <w:r>
        <w:t xml:space="preserve">API application or client public reference</w:t>
      </w:r>
    </w:p>
    <w:p>
      <w:pPr>
        <w:pStyle w:val="FirstParagraph"/>
      </w:pPr>
      <w:r>
        <w:t xml:space="preserve">Do not include passwords, tokens, MongoDB identifiers, API secrets, or full payment-card details.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media-business-or-general-enquiry"/>
    <w:p>
      <w:pPr>
        <w:pStyle w:val="Heading2"/>
      </w:pPr>
      <w:r>
        <w:t xml:space="preserve">Media, Business or General Enquiry</w:t>
      </w:r>
    </w:p>
    <w:p>
      <w:pPr>
        <w:pStyle w:val="FirstParagraph"/>
      </w:pPr>
      <w:r>
        <w:t xml:space="preserve">Suggested enquiry category:</w:t>
      </w:r>
    </w:p>
    <w:p>
      <w:pPr>
        <w:pStyle w:val="SourceCode"/>
      </w:pPr>
      <w:r>
        <w:rPr>
          <w:rStyle w:val="NormalTok"/>
        </w:rPr>
        <w:t xml:space="preserve">Business or general enquiry</w:t>
      </w:r>
    </w:p>
    <w:p>
      <w:pPr>
        <w:pStyle w:val="FirstParagraph"/>
      </w:pPr>
      <w:r>
        <w:t xml:space="preserve">Use this for enquiries that do not fit another category.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contact-form-section"/>
    <w:p>
      <w:pPr>
        <w:pStyle w:val="Heading1"/>
      </w:pPr>
      <w:r>
        <w:t xml:space="preserve">4. Contact Form Section</w:t>
      </w:r>
    </w:p>
    <w:bookmarkStart w:id="70" w:name="eyebrow-3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Send a Message</w:t>
      </w:r>
    </w:p>
    <w:bookmarkEnd w:id="70"/>
    <w:bookmarkStart w:id="71" w:name="heading-2"/>
    <w:p>
      <w:pPr>
        <w:pStyle w:val="Heading2"/>
      </w:pPr>
      <w:r>
        <w:t xml:space="preserve">Heading</w:t>
      </w:r>
    </w:p>
    <w:bookmarkEnd w:id="71"/>
    <w:bookmarkEnd w:id="72"/>
    <w:bookmarkStart w:id="103" w:name="tell-us-what-you-need"/>
    <w:p>
      <w:pPr>
        <w:pStyle w:val="Heading1"/>
      </w:pPr>
      <w:r>
        <w:t xml:space="preserve">Tell Us What You Need</w:t>
      </w:r>
    </w:p>
    <w:bookmarkStart w:id="73" w:name="supporting-content-3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Complete the form below and provide enough information for the Asancha team to understand your enquiry.</w:t>
      </w:r>
    </w:p>
    <w:p>
      <w:pPr>
        <w:pStyle w:val="BodyText"/>
      </w:pPr>
      <w:r>
        <w:t xml:space="preserve">Fields marked as required must be completed before the message can be submitted.</w:t>
      </w:r>
    </w:p>
    <w:p>
      <w:r>
        <w:pict>
          <v:rect style="width:0;height:1.5pt" o:hralign="center" o:hrstd="t" o:hr="t"/>
        </w:pict>
      </w:r>
    </w:p>
    <w:bookmarkEnd w:id="73"/>
    <w:bookmarkStart w:id="85" w:name="contact-form-fields"/>
    <w:p>
      <w:pPr>
        <w:pStyle w:val="Heading2"/>
      </w:pPr>
      <w:r>
        <w:t xml:space="preserve">Contact form fields</w:t>
      </w:r>
    </w:p>
    <w:bookmarkStart w:id="74" w:name="full-name"/>
    <w:p>
      <w:pPr>
        <w:pStyle w:val="Heading3"/>
      </w:pPr>
      <w:r>
        <w:t xml:space="preserve">Full name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fullName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Full name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NormalTok"/>
        </w:rPr>
        <w:t xml:space="preserve">Enter your full name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74"/>
    <w:bookmarkStart w:id="75" w:name="email-address"/>
    <w:p>
      <w:pPr>
        <w:pStyle w:val="Heading3"/>
      </w:pPr>
      <w:r>
        <w:t xml:space="preserve">Email address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email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Email address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NormalTok"/>
        </w:rPr>
        <w:t xml:space="preserve">Enter your email address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75"/>
    <w:bookmarkStart w:id="76" w:name="phone-number"/>
    <w:p>
      <w:pPr>
        <w:pStyle w:val="Heading3"/>
      </w:pPr>
      <w:r>
        <w:t xml:space="preserve">Phone number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phoneNumber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Phone number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NormalTok"/>
        </w:rPr>
        <w:t xml:space="preserve">Include your country code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No</w:t>
      </w:r>
    </w:p>
    <w:p>
      <w:pPr>
        <w:pStyle w:val="FirstParagraph"/>
      </w:pPr>
      <w:r>
        <w:t xml:space="preserve">Supporting text:</w:t>
      </w:r>
    </w:p>
    <w:p>
      <w:pPr>
        <w:pStyle w:val="SourceCode"/>
      </w:pPr>
      <w:r>
        <w:rPr>
          <w:rStyle w:val="NormalTok"/>
        </w:rPr>
        <w:t xml:space="preserve">Provide a phone number if you would like us to contact you by telephone.</w:t>
      </w:r>
    </w:p>
    <w:p>
      <w:r>
        <w:pict>
          <v:rect style="width:0;height:1.5pt" o:hralign="center" o:hrstd="t" o:hr="t"/>
        </w:pict>
      </w:r>
    </w:p>
    <w:bookmarkEnd w:id="76"/>
    <w:bookmarkStart w:id="77" w:name="enquiry-category"/>
    <w:p>
      <w:pPr>
        <w:pStyle w:val="Heading3"/>
      </w:pPr>
      <w:r>
        <w:t xml:space="preserve">Enquiry category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enquiryCategory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What can we help you with?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Yes</w:t>
      </w:r>
    </w:p>
    <w:p>
      <w:pPr>
        <w:pStyle w:val="FirstParagraph"/>
      </w:pPr>
      <w:r>
        <w:t xml:space="preserve">Options:</w:t>
      </w:r>
    </w:p>
    <w:p>
      <w:pPr>
        <w:pStyle w:val="SourceCode"/>
      </w:pPr>
      <w:r>
        <w:rPr>
          <w:rStyle w:val="NormalTok"/>
        </w:rPr>
        <w:t xml:space="preserve">Property sourcing</w:t>
      </w:r>
      <w:r>
        <w:br/>
      </w:r>
      <w:r>
        <w:rPr>
          <w:rStyle w:val="NormalTok"/>
        </w:rPr>
        <w:t xml:space="preserve">Property submission</w:t>
      </w:r>
      <w:r>
        <w:br/>
      </w:r>
      <w:r>
        <w:rPr>
          <w:rStyle w:val="NormalTok"/>
        </w:rPr>
        <w:t xml:space="preserve">Property agent enquiry</w:t>
      </w:r>
      <w:r>
        <w:br/>
      </w:r>
      <w:r>
        <w:rPr>
          <w:rStyle w:val="NormalTok"/>
        </w:rPr>
        <w:t xml:space="preserve">Property sourcer enquiry</w:t>
      </w:r>
      <w:r>
        <w:br/>
      </w:r>
      <w:r>
        <w:rPr>
          <w:rStyle w:val="NormalTok"/>
        </w:rPr>
        <w:t xml:space="preserve">Service provider enquiry</w:t>
      </w:r>
      <w:r>
        <w:br/>
      </w:r>
      <w:r>
        <w:rPr>
          <w:rStyle w:val="NormalTok"/>
        </w:rPr>
        <w:t xml:space="preserve">API partnership</w:t>
      </w:r>
      <w:r>
        <w:br/>
      </w:r>
      <w:r>
        <w:rPr>
          <w:rStyle w:val="NormalTok"/>
        </w:rPr>
        <w:t xml:space="preserve">Existing account support</w:t>
      </w:r>
      <w:r>
        <w:br/>
      </w:r>
      <w:r>
        <w:rPr>
          <w:rStyle w:val="NormalTok"/>
        </w:rPr>
        <w:t xml:space="preserve">Payment or reservation enquiry</w:t>
      </w:r>
      <w:r>
        <w:br/>
      </w:r>
      <w:r>
        <w:rPr>
          <w:rStyle w:val="NormalTok"/>
        </w:rPr>
        <w:t xml:space="preserve">Verification or document enquiry</w:t>
      </w:r>
      <w:r>
        <w:br/>
      </w:r>
      <w:r>
        <w:rPr>
          <w:rStyle w:val="NormalTok"/>
        </w:rPr>
        <w:t xml:space="preserve">Business or general enquiry</w:t>
      </w:r>
      <w:r>
        <w:br/>
      </w:r>
      <w:r>
        <w:rPr>
          <w:rStyle w:val="NormalTok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77"/>
    <w:bookmarkStart w:id="78" w:name="current-account-status"/>
    <w:p>
      <w:pPr>
        <w:pStyle w:val="Heading3"/>
      </w:pPr>
      <w:r>
        <w:t xml:space="preserve">Current account status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accountStatus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Do you already have an Asancha account?</w:t>
      </w:r>
    </w:p>
    <w:p>
      <w:pPr>
        <w:pStyle w:val="FirstParagraph"/>
      </w:pPr>
      <w:r>
        <w:t xml:space="preserve">Options:</w:t>
      </w:r>
    </w:p>
    <w:p>
      <w:pPr>
        <w:pStyle w:val="SourceCode"/>
      </w:pPr>
      <w:r>
        <w:rPr>
          <w:rStyle w:val="NormalTok"/>
        </w:rPr>
        <w:t xml:space="preserve">No</w:t>
      </w:r>
      <w:r>
        <w:br/>
      </w:r>
      <w:r>
        <w:rPr>
          <w:rStyle w:val="NormalTok"/>
        </w:rPr>
        <w:t xml:space="preserve">Yes</w:t>
      </w:r>
      <w:r>
        <w:br/>
      </w:r>
      <w:r>
        <w:rPr>
          <w:rStyle w:val="NormalTok"/>
        </w:rPr>
        <w:t xml:space="preserve">Application in progress</w:t>
      </w:r>
      <w:r>
        <w:br/>
      </w:r>
      <w:r>
        <w:rPr>
          <w:rStyle w:val="NormalTok"/>
        </w:rPr>
        <w:t xml:space="preserve">Not sure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78"/>
    <w:bookmarkStart w:id="79" w:name="relevant-reference"/>
    <w:p>
      <w:pPr>
        <w:pStyle w:val="Heading3"/>
      </w:pPr>
      <w:r>
        <w:t xml:space="preserve">Relevant reference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relatedPublicReference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Relevant reference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NormalTok"/>
        </w:rPr>
        <w:t xml:space="preserve">For example, a payment, listing, reservation or verification reference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No</w:t>
      </w:r>
    </w:p>
    <w:p>
      <w:pPr>
        <w:pStyle w:val="FirstParagraph"/>
      </w:pPr>
      <w:r>
        <w:t xml:space="preserve">Supporting note:</w:t>
      </w:r>
    </w:p>
    <w:p>
      <w:pPr>
        <w:pStyle w:val="BodyText"/>
      </w:pPr>
      <w:r>
        <w:t xml:space="preserve">Only enter an Asancha public reference. Do not enter passwords, tokens, API keys, bank details, card numbers, or internal database identifiers.</w:t>
      </w:r>
    </w:p>
    <w:p>
      <w:r>
        <w:pict>
          <v:rect style="width:0;height:1.5pt" o:hralign="center" o:hrstd="t" o:hr="t"/>
        </w:pict>
      </w:r>
    </w:p>
    <w:bookmarkEnd w:id="79"/>
    <w:bookmarkStart w:id="80" w:name="subject"/>
    <w:p>
      <w:pPr>
        <w:pStyle w:val="Heading3"/>
      </w:pPr>
      <w:r>
        <w:t xml:space="preserve">Subject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subject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Subject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NormalTok"/>
        </w:rPr>
        <w:t xml:space="preserve">Briefly describe your enquiry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80"/>
    <w:bookmarkStart w:id="81" w:name="message"/>
    <w:p>
      <w:pPr>
        <w:pStyle w:val="Heading3"/>
      </w:pPr>
      <w:r>
        <w:t xml:space="preserve">Message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message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How can we help?</w:t>
      </w:r>
    </w:p>
    <w:p>
      <w:pPr>
        <w:pStyle w:val="FirstParagraph"/>
      </w:pPr>
      <w:r>
        <w:t xml:space="preserve">Placeholder:</w:t>
      </w:r>
    </w:p>
    <w:p>
      <w:pPr>
        <w:pStyle w:val="SourceCode"/>
      </w:pPr>
      <w:r>
        <w:rPr>
          <w:rStyle w:val="NormalTok"/>
        </w:rPr>
        <w:t xml:space="preserve">Provide the details of your enquiry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Yes</w:t>
      </w:r>
    </w:p>
    <w:p>
      <w:pPr>
        <w:pStyle w:val="FirstParagraph"/>
      </w:pPr>
      <w:r>
        <w:t xml:space="preserve">Suggested minimum length:</w:t>
      </w:r>
    </w:p>
    <w:p>
      <w:pPr>
        <w:pStyle w:val="SourceCode"/>
      </w:pPr>
      <w:r>
        <w:rPr>
          <w:rStyle w:val="NormalTok"/>
        </w:rPr>
        <w:t xml:space="preserve">20 characters</w:t>
      </w:r>
    </w:p>
    <w:p>
      <w:pPr>
        <w:pStyle w:val="FirstParagraph"/>
      </w:pPr>
      <w:r>
        <w:t xml:space="preserve">Suggested maximum length:</w:t>
      </w:r>
    </w:p>
    <w:p>
      <w:pPr>
        <w:pStyle w:val="SourceCode"/>
      </w:pPr>
      <w:r>
        <w:rPr>
          <w:rStyle w:val="NormalTok"/>
        </w:rPr>
        <w:t xml:space="preserve">3,000 characters</w:t>
      </w:r>
    </w:p>
    <w:p>
      <w:r>
        <w:pict>
          <v:rect style="width:0;height:1.5pt" o:hralign="center" o:hrstd="t" o:hr="t"/>
        </w:pict>
      </w:r>
    </w:p>
    <w:bookmarkEnd w:id="81"/>
    <w:bookmarkStart w:id="82" w:name="preferred-contact-method"/>
    <w:p>
      <w:pPr>
        <w:pStyle w:val="Heading3"/>
      </w:pPr>
      <w:r>
        <w:t xml:space="preserve">Preferred contact method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preferredContactMethod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How would you prefer us to respond?</w:t>
      </w:r>
    </w:p>
    <w:p>
      <w:pPr>
        <w:pStyle w:val="FirstParagraph"/>
      </w:pPr>
      <w:r>
        <w:t xml:space="preserve">Options:</w:t>
      </w:r>
    </w:p>
    <w:p>
      <w:pPr>
        <w:pStyle w:val="SourceCode"/>
      </w:pPr>
      <w:r>
        <w:rPr>
          <w:rStyle w:val="NormalTok"/>
        </w:rPr>
        <w:t xml:space="preserve">Email</w:t>
      </w:r>
      <w:r>
        <w:br/>
      </w:r>
      <w:r>
        <w:rPr>
          <w:rStyle w:val="NormalTok"/>
        </w:rPr>
        <w:t xml:space="preserve">Phone</w:t>
      </w:r>
      <w:r>
        <w:br/>
      </w:r>
      <w:r>
        <w:rPr>
          <w:rStyle w:val="NormalTok"/>
        </w:rPr>
        <w:t xml:space="preserve">Either email or phone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Yes</w:t>
      </w:r>
    </w:p>
    <w:p>
      <w:r>
        <w:pict>
          <v:rect style="width:0;height:1.5pt" o:hralign="center" o:hrstd="t" o:hr="t"/>
        </w:pict>
      </w:r>
    </w:p>
    <w:bookmarkEnd w:id="82"/>
    <w:bookmarkStart w:id="83" w:name="privacy-acknowledgement"/>
    <w:p>
      <w:pPr>
        <w:pStyle w:val="Heading3"/>
      </w:pPr>
      <w:r>
        <w:t xml:space="preserve">Privacy acknowledgement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privacyAcknowledged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I understand that Asancha will use the information provided to review and respond to my enquiry in accordance with its Privacy Policy.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Yes</w:t>
      </w:r>
    </w:p>
    <w:p>
      <w:pPr>
        <w:pStyle w:val="FirstParagraph"/>
      </w:pPr>
      <w:r>
        <w:t xml:space="preserve">Policy route:</w:t>
      </w:r>
    </w:p>
    <w:p>
      <w:pPr>
        <w:pStyle w:val="SourceCode"/>
      </w:pPr>
      <w:r>
        <w:rPr>
          <w:rStyle w:val="NormalTok"/>
        </w:rPr>
        <w:t xml:space="preserve">/legal/privacy</w:t>
      </w:r>
    </w:p>
    <w:p>
      <w:pPr>
        <w:pStyle w:val="FirstParagraph"/>
      </w:pPr>
      <w:r>
        <w:t xml:space="preserve">The checkbox must not be preselected.</w:t>
      </w:r>
    </w:p>
    <w:p>
      <w:r>
        <w:pict>
          <v:rect style="width:0;height:1.5pt" o:hralign="center" o:hrstd="t" o:hr="t"/>
        </w:pict>
      </w:r>
    </w:p>
    <w:bookmarkEnd w:id="83"/>
    <w:bookmarkStart w:id="84" w:name="marketing-consent"/>
    <w:p>
      <w:pPr>
        <w:pStyle w:val="Heading3"/>
      </w:pPr>
      <w:r>
        <w:t xml:space="preserve">Marketing consent</w:t>
      </w:r>
    </w:p>
    <w:p>
      <w:pPr>
        <w:pStyle w:val="FirstParagraph"/>
      </w:pPr>
      <w:r>
        <w:t xml:space="preserve">Field name:</w:t>
      </w:r>
    </w:p>
    <w:p>
      <w:pPr>
        <w:pStyle w:val="SourceCode"/>
      </w:pPr>
      <w:r>
        <w:rPr>
          <w:rStyle w:val="NormalTok"/>
        </w:rPr>
        <w:t xml:space="preserve">marketingConsent</w:t>
      </w:r>
    </w:p>
    <w:p>
      <w:pPr>
        <w:pStyle w:val="FirstParagraph"/>
      </w:pPr>
      <w:r>
        <w:t xml:space="preserve">Label:</w:t>
      </w:r>
    </w:p>
    <w:p>
      <w:pPr>
        <w:pStyle w:val="SourceCode"/>
      </w:pPr>
      <w:r>
        <w:rPr>
          <w:rStyle w:val="NormalTok"/>
        </w:rPr>
        <w:t xml:space="preserve">I would like to receive relevant Asancha property and platform updates.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NormalTok"/>
        </w:rPr>
        <w:t xml:space="preserve">No</w:t>
      </w:r>
    </w:p>
    <w:p>
      <w:pPr>
        <w:pStyle w:val="FirstParagraph"/>
      </w:pPr>
      <w:r>
        <w:t xml:space="preserve">This checkbox must:</w:t>
      </w:r>
    </w:p>
    <w:p>
      <w:pPr>
        <w:pStyle w:val="Compact"/>
        <w:numPr>
          <w:ilvl w:val="0"/>
          <w:numId w:val="1007"/>
        </w:numPr>
      </w:pPr>
      <w:r>
        <w:t xml:space="preserve">Remain optional</w:t>
      </w:r>
    </w:p>
    <w:p>
      <w:pPr>
        <w:pStyle w:val="Compact"/>
        <w:numPr>
          <w:ilvl w:val="0"/>
          <w:numId w:val="1007"/>
        </w:numPr>
      </w:pPr>
      <w:r>
        <w:t xml:space="preserve">Not be preselected</w:t>
      </w:r>
    </w:p>
    <w:p>
      <w:pPr>
        <w:pStyle w:val="Compact"/>
        <w:numPr>
          <w:ilvl w:val="0"/>
          <w:numId w:val="1007"/>
        </w:numPr>
      </w:pPr>
      <w:r>
        <w:t xml:space="preserve">Remain separate from the privacy acknowledgement</w:t>
      </w:r>
    </w:p>
    <w:p>
      <w:pPr>
        <w:pStyle w:val="Compact"/>
        <w:numPr>
          <w:ilvl w:val="0"/>
          <w:numId w:val="1007"/>
        </w:numPr>
      </w:pPr>
      <w:r>
        <w:t xml:space="preserve">Not prevent the user from submitting an enquiry when left unchecked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form-submission-button"/>
    <w:p>
      <w:pPr>
        <w:pStyle w:val="Heading2"/>
      </w:pPr>
      <w:r>
        <w:t xml:space="preserve">Form submission button</w:t>
      </w:r>
    </w:p>
    <w:p>
      <w:pPr>
        <w:pStyle w:val="SourceCode"/>
      </w:pPr>
      <w:r>
        <w:rPr>
          <w:rStyle w:val="NormalTok"/>
        </w:rPr>
        <w:t xml:space="preserve">Send Your Enquiry</w:t>
      </w:r>
    </w:p>
    <w:p>
      <w:r>
        <w:pict>
          <v:rect style="width:0;height:1.5pt" o:hralign="center" o:hrstd="t" o:hr="t"/>
        </w:pict>
      </w:r>
    </w:p>
    <w:bookmarkEnd w:id="86"/>
    <w:bookmarkStart w:id="87" w:name="form-loading-state"/>
    <w:p>
      <w:pPr>
        <w:pStyle w:val="Heading2"/>
      </w:pPr>
      <w:r>
        <w:t xml:space="preserve">Form loading state</w:t>
      </w:r>
    </w:p>
    <w:p>
      <w:pPr>
        <w:pStyle w:val="SourceCode"/>
      </w:pPr>
      <w:r>
        <w:rPr>
          <w:rStyle w:val="NormalTok"/>
        </w:rPr>
        <w:t xml:space="preserve">Sending your enquiry…</w:t>
      </w:r>
    </w:p>
    <w:p>
      <w:r>
        <w:pict>
          <v:rect style="width:0;height:1.5pt" o:hralign="center" o:hrstd="t" o:hr="t"/>
        </w:pict>
      </w:r>
    </w:p>
    <w:bookmarkEnd w:id="87"/>
    <w:bookmarkStart w:id="92" w:name="successful-submission-message"/>
    <w:p>
      <w:pPr>
        <w:pStyle w:val="Heading2"/>
      </w:pPr>
      <w:r>
        <w:t xml:space="preserve">Successful submission message</w:t>
      </w:r>
    </w:p>
    <w:bookmarkStart w:id="88" w:name="heading-3"/>
    <w:p>
      <w:pPr>
        <w:pStyle w:val="Heading3"/>
      </w:pPr>
      <w:r>
        <w:t xml:space="preserve">Heading</w:t>
      </w:r>
    </w:p>
    <w:p>
      <w:pPr>
        <w:pStyle w:val="SourceCode"/>
      </w:pPr>
      <w:r>
        <w:rPr>
          <w:rStyle w:val="NormalTok"/>
        </w:rPr>
        <w:t xml:space="preserve">Your enquiry has been received</w:t>
      </w:r>
    </w:p>
    <w:bookmarkEnd w:id="88"/>
    <w:bookmarkStart w:id="89" w:name="message-1"/>
    <w:p>
      <w:pPr>
        <w:pStyle w:val="Heading3"/>
      </w:pPr>
      <w:r>
        <w:t xml:space="preserve">Message</w:t>
      </w:r>
    </w:p>
    <w:p>
      <w:pPr>
        <w:pStyle w:val="SourceCode"/>
      </w:pPr>
      <w:r>
        <w:rPr>
          <w:rStyle w:val="NormalTok"/>
        </w:rPr>
        <w:t xml:space="preserve">Thank you for contacting Asancha. Your enquiry has been submitted successfully. We will review the information provided and respond using your preferred contact method where appropriate.</w:t>
      </w:r>
    </w:p>
    <w:bookmarkEnd w:id="89"/>
    <w:bookmarkStart w:id="90" w:name="supporting-note"/>
    <w:p>
      <w:pPr>
        <w:pStyle w:val="Heading3"/>
      </w:pPr>
      <w:r>
        <w:t xml:space="preserve">Supporting note</w:t>
      </w:r>
    </w:p>
    <w:p>
      <w:pPr>
        <w:pStyle w:val="SourceCode"/>
      </w:pPr>
      <w:r>
        <w:rPr>
          <w:rStyle w:val="NormalTok"/>
        </w:rPr>
        <w:t xml:space="preserve">Keep your enquiry reference in case you need to contact us about this message.</w:t>
      </w:r>
    </w:p>
    <w:bookmarkEnd w:id="90"/>
    <w:bookmarkStart w:id="91" w:name="suggested-actions"/>
    <w:p>
      <w:pPr>
        <w:pStyle w:val="Heading3"/>
      </w:pPr>
      <w:r>
        <w:t xml:space="preserve">Suggested actions</w:t>
      </w:r>
    </w:p>
    <w:p>
      <w:pPr>
        <w:pStyle w:val="SourceCode"/>
      </w:pPr>
      <w:r>
        <w:rPr>
          <w:rStyle w:val="NormalTok"/>
        </w:rPr>
        <w:t xml:space="preserve">Return to Home</w:t>
      </w:r>
      <w:r>
        <w:br/>
      </w:r>
      <w:r>
        <w:rPr>
          <w:rStyle w:val="NormalTok"/>
        </w:rPr>
        <w:t xml:space="preserve">Explore Properties</w:t>
      </w:r>
      <w:r>
        <w:br/>
      </w:r>
      <w:r>
        <w:rPr>
          <w:rStyle w:val="NormalTok"/>
        </w:rPr>
        <w:t xml:space="preserve">Create an Account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afe-generic-error-message"/>
    <w:p>
      <w:pPr>
        <w:pStyle w:val="Heading2"/>
      </w:pPr>
      <w:r>
        <w:t xml:space="preserve">Safe generic error message</w:t>
      </w:r>
    </w:p>
    <w:p>
      <w:pPr>
        <w:pStyle w:val="SourceCode"/>
      </w:pPr>
      <w:r>
        <w:rPr>
          <w:rStyle w:val="NormalTok"/>
        </w:rPr>
        <w:t xml:space="preserve">We could not send your enquiry at this time. Please review the information provided and try again. You may also contact us at info@asancha.co.uk.</w:t>
      </w:r>
    </w:p>
    <w:p>
      <w:r>
        <w:pict>
          <v:rect style="width:0;height:1.5pt" o:hralign="center" o:hrstd="t" o:hr="t"/>
        </w:pict>
      </w:r>
    </w:p>
    <w:bookmarkEnd w:id="93"/>
    <w:bookmarkStart w:id="102" w:name="validation-messages"/>
    <w:p>
      <w:pPr>
        <w:pStyle w:val="Heading2"/>
      </w:pPr>
      <w:r>
        <w:t xml:space="preserve">Validation messages</w:t>
      </w:r>
    </w:p>
    <w:bookmarkStart w:id="94" w:name="missing-full-name"/>
    <w:p>
      <w:pPr>
        <w:pStyle w:val="Heading3"/>
      </w:pPr>
      <w:r>
        <w:t xml:space="preserve">Missing full name</w:t>
      </w:r>
    </w:p>
    <w:p>
      <w:pPr>
        <w:pStyle w:val="SourceCode"/>
      </w:pPr>
      <w:r>
        <w:rPr>
          <w:rStyle w:val="NormalTok"/>
        </w:rPr>
        <w:t xml:space="preserve">Enter your full name.</w:t>
      </w:r>
    </w:p>
    <w:bookmarkEnd w:id="94"/>
    <w:bookmarkStart w:id="95" w:name="invalid-email"/>
    <w:p>
      <w:pPr>
        <w:pStyle w:val="Heading3"/>
      </w:pPr>
      <w:r>
        <w:t xml:space="preserve">Invalid email</w:t>
      </w:r>
    </w:p>
    <w:p>
      <w:pPr>
        <w:pStyle w:val="SourceCode"/>
      </w:pPr>
      <w:r>
        <w:rPr>
          <w:rStyle w:val="NormalTok"/>
        </w:rPr>
        <w:t xml:space="preserve">Enter a valid email address.</w:t>
      </w:r>
    </w:p>
    <w:bookmarkEnd w:id="95"/>
    <w:bookmarkStart w:id="96" w:name="missing-category"/>
    <w:p>
      <w:pPr>
        <w:pStyle w:val="Heading3"/>
      </w:pPr>
      <w:r>
        <w:t xml:space="preserve">Missing category</w:t>
      </w:r>
    </w:p>
    <w:p>
      <w:pPr>
        <w:pStyle w:val="SourceCode"/>
      </w:pPr>
      <w:r>
        <w:rPr>
          <w:rStyle w:val="NormalTok"/>
        </w:rPr>
        <w:t xml:space="preserve">Choose the option that best describes your enquiry.</w:t>
      </w:r>
    </w:p>
    <w:bookmarkEnd w:id="96"/>
    <w:bookmarkStart w:id="97" w:name="missing-subject"/>
    <w:p>
      <w:pPr>
        <w:pStyle w:val="Heading3"/>
      </w:pPr>
      <w:r>
        <w:t xml:space="preserve">Missing subject</w:t>
      </w:r>
    </w:p>
    <w:p>
      <w:pPr>
        <w:pStyle w:val="SourceCode"/>
      </w:pPr>
      <w:r>
        <w:rPr>
          <w:rStyle w:val="NormalTok"/>
        </w:rPr>
        <w:t xml:space="preserve">Enter a subject for your enquiry.</w:t>
      </w:r>
    </w:p>
    <w:bookmarkEnd w:id="97"/>
    <w:bookmarkStart w:id="98" w:name="missing-message"/>
    <w:p>
      <w:pPr>
        <w:pStyle w:val="Heading3"/>
      </w:pPr>
      <w:r>
        <w:t xml:space="preserve">Missing message</w:t>
      </w:r>
    </w:p>
    <w:p>
      <w:pPr>
        <w:pStyle w:val="SourceCode"/>
      </w:pPr>
      <w:r>
        <w:rPr>
          <w:rStyle w:val="NormalTok"/>
        </w:rPr>
        <w:t xml:space="preserve">Tell us how we can help.</w:t>
      </w:r>
    </w:p>
    <w:bookmarkEnd w:id="98"/>
    <w:bookmarkStart w:id="99" w:name="message-too-short"/>
    <w:p>
      <w:pPr>
        <w:pStyle w:val="Heading3"/>
      </w:pPr>
      <w:r>
        <w:t xml:space="preserve">Message too short</w:t>
      </w:r>
    </w:p>
    <w:p>
      <w:pPr>
        <w:pStyle w:val="SourceCode"/>
      </w:pPr>
      <w:r>
        <w:rPr>
          <w:rStyle w:val="NormalTok"/>
        </w:rPr>
        <w:t xml:space="preserve">Please provide a little more information about your enquiry.</w:t>
      </w:r>
    </w:p>
    <w:bookmarkEnd w:id="99"/>
    <w:bookmarkStart w:id="100" w:name="privacy-acknowledgement-missing"/>
    <w:p>
      <w:pPr>
        <w:pStyle w:val="Heading3"/>
      </w:pPr>
      <w:r>
        <w:t xml:space="preserve">Privacy acknowledgement missing</w:t>
      </w:r>
    </w:p>
    <w:p>
      <w:pPr>
        <w:pStyle w:val="SourceCode"/>
      </w:pPr>
      <w:r>
        <w:rPr>
          <w:rStyle w:val="NormalTok"/>
        </w:rPr>
        <w:t xml:space="preserve">Please confirm that you have read the Privacy Policy information before submitting your enquiry.</w:t>
      </w:r>
    </w:p>
    <w:bookmarkEnd w:id="100"/>
    <w:bookmarkStart w:id="101" w:name="invalid-reference"/>
    <w:p>
      <w:pPr>
        <w:pStyle w:val="Heading3"/>
      </w:pPr>
      <w:r>
        <w:t xml:space="preserve">Invalid reference</w:t>
      </w:r>
    </w:p>
    <w:p>
      <w:pPr>
        <w:pStyle w:val="SourceCode"/>
      </w:pPr>
      <w:r>
        <w:rPr>
          <w:rStyle w:val="NormalTok"/>
        </w:rPr>
        <w:t xml:space="preserve">Enter a valid Asancha public reference or leave this field blank.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6" w:name="what-happens-next-section"/>
    <w:p>
      <w:pPr>
        <w:pStyle w:val="Heading1"/>
      </w:pPr>
      <w:r>
        <w:t xml:space="preserve">5. What Happens Next Section</w:t>
      </w:r>
    </w:p>
    <w:bookmarkStart w:id="104" w:name="eyebrow-4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After You Contact Us</w:t>
      </w:r>
    </w:p>
    <w:bookmarkEnd w:id="104"/>
    <w:bookmarkStart w:id="105" w:name="heading-4"/>
    <w:p>
      <w:pPr>
        <w:pStyle w:val="Heading2"/>
      </w:pPr>
      <w:r>
        <w:t xml:space="preserve">Heading</w:t>
      </w:r>
    </w:p>
    <w:bookmarkEnd w:id="105"/>
    <w:bookmarkEnd w:id="106"/>
    <w:bookmarkStart w:id="116" w:name="what-to-expect-after-sending-an-enquiry"/>
    <w:p>
      <w:pPr>
        <w:pStyle w:val="Heading1"/>
      </w:pPr>
      <w:r>
        <w:t xml:space="preserve">What to Expect After Sending an Enquiry</w:t>
      </w:r>
    </w:p>
    <w:bookmarkStart w:id="108" w:name="step-one"/>
    <w:p>
      <w:pPr>
        <w:pStyle w:val="Heading2"/>
      </w:pPr>
      <w:r>
        <w:t xml:space="preserve">Step one</w:t>
      </w:r>
    </w:p>
    <w:bookmarkStart w:id="107" w:name="we-receive-your-message"/>
    <w:p>
      <w:pPr>
        <w:pStyle w:val="Heading3"/>
      </w:pPr>
      <w:r>
        <w:t xml:space="preserve">We Receive Your Message</w:t>
      </w:r>
    </w:p>
    <w:p>
      <w:pPr>
        <w:pStyle w:val="FirstParagraph"/>
      </w:pPr>
      <w:r>
        <w:t xml:space="preserve">Your enquiry is recorded with the category and contact details you provide.</w:t>
      </w:r>
    </w:p>
    <w:bookmarkEnd w:id="107"/>
    <w:bookmarkEnd w:id="108"/>
    <w:bookmarkStart w:id="110" w:name="step-two"/>
    <w:p>
      <w:pPr>
        <w:pStyle w:val="Heading2"/>
      </w:pPr>
      <w:r>
        <w:t xml:space="preserve">Step two</w:t>
      </w:r>
    </w:p>
    <w:bookmarkStart w:id="109" w:name="we-review-the-information"/>
    <w:p>
      <w:pPr>
        <w:pStyle w:val="Heading3"/>
      </w:pPr>
      <w:r>
        <w:t xml:space="preserve">We Review the Information</w:t>
      </w:r>
    </w:p>
    <w:p>
      <w:pPr>
        <w:pStyle w:val="FirstParagraph"/>
      </w:pPr>
      <w:r>
        <w:t xml:space="preserve">The Asancha team reviews your message and determines which team or workflow should handle it.</w:t>
      </w:r>
    </w:p>
    <w:bookmarkEnd w:id="109"/>
    <w:bookmarkEnd w:id="110"/>
    <w:bookmarkStart w:id="112" w:name="step-three"/>
    <w:p>
      <w:pPr>
        <w:pStyle w:val="Heading2"/>
      </w:pPr>
      <w:r>
        <w:t xml:space="preserve">Step three</w:t>
      </w:r>
    </w:p>
    <w:bookmarkStart w:id="111" w:name="we-may-request-more-information"/>
    <w:p>
      <w:pPr>
        <w:pStyle w:val="Heading3"/>
      </w:pPr>
      <w:r>
        <w:t xml:space="preserve">We May Request More Information</w:t>
      </w:r>
    </w:p>
    <w:p>
      <w:pPr>
        <w:pStyle w:val="FirstParagraph"/>
      </w:pPr>
      <w:r>
        <w:t xml:space="preserve">Where required, we may ask for clarification or direct you to a secure account, onboarding, document, verification, payment, or API application process.</w:t>
      </w:r>
    </w:p>
    <w:bookmarkEnd w:id="111"/>
    <w:bookmarkEnd w:id="112"/>
    <w:bookmarkStart w:id="114" w:name="step-four"/>
    <w:p>
      <w:pPr>
        <w:pStyle w:val="Heading2"/>
      </w:pPr>
      <w:r>
        <w:t xml:space="preserve">Step four</w:t>
      </w:r>
    </w:p>
    <w:bookmarkStart w:id="113" w:name="we-respond"/>
    <w:p>
      <w:pPr>
        <w:pStyle w:val="Heading3"/>
      </w:pPr>
      <w:r>
        <w:t xml:space="preserve">We Respond</w:t>
      </w:r>
    </w:p>
    <w:p>
      <w:pPr>
        <w:pStyle w:val="FirstParagraph"/>
      </w:pPr>
      <w:r>
        <w:t xml:space="preserve">We respond through the contact method you selected, where appropriate.</w:t>
      </w:r>
    </w:p>
    <w:bookmarkEnd w:id="113"/>
    <w:bookmarkEnd w:id="114"/>
    <w:bookmarkStart w:id="115" w:name="important-statement"/>
    <w:p>
      <w:pPr>
        <w:pStyle w:val="Heading2"/>
      </w:pPr>
      <w:r>
        <w:t xml:space="preserve">Important statement</w:t>
      </w:r>
    </w:p>
    <w:p>
      <w:pPr>
        <w:pStyle w:val="FirstParagraph"/>
      </w:pPr>
      <w:r>
        <w:t xml:space="preserve">Submitting a contact form does not:</w:t>
      </w:r>
    </w:p>
    <w:p>
      <w:pPr>
        <w:pStyle w:val="Compact"/>
        <w:numPr>
          <w:ilvl w:val="0"/>
          <w:numId w:val="1008"/>
        </w:numPr>
      </w:pPr>
      <w:r>
        <w:t xml:space="preserve">Create an Asancha account</w:t>
      </w:r>
    </w:p>
    <w:p>
      <w:pPr>
        <w:pStyle w:val="Compact"/>
        <w:numPr>
          <w:ilvl w:val="0"/>
          <w:numId w:val="1008"/>
        </w:numPr>
      </w:pPr>
      <w:r>
        <w:t xml:space="preserve">Complete onboarding</w:t>
      </w:r>
    </w:p>
    <w:p>
      <w:pPr>
        <w:pStyle w:val="Compact"/>
        <w:numPr>
          <w:ilvl w:val="0"/>
          <w:numId w:val="1008"/>
        </w:numPr>
      </w:pPr>
      <w:r>
        <w:t xml:space="preserve">Submit a property to the marketplace</w:t>
      </w:r>
    </w:p>
    <w:p>
      <w:pPr>
        <w:pStyle w:val="Compact"/>
        <w:numPr>
          <w:ilvl w:val="0"/>
          <w:numId w:val="1008"/>
        </w:numPr>
      </w:pPr>
      <w:r>
        <w:t xml:space="preserve">Approve a property</w:t>
      </w:r>
    </w:p>
    <w:p>
      <w:pPr>
        <w:pStyle w:val="Compact"/>
        <w:numPr>
          <w:ilvl w:val="0"/>
          <w:numId w:val="1008"/>
        </w:numPr>
      </w:pPr>
      <w:r>
        <w:t xml:space="preserve">Complete verification</w:t>
      </w:r>
    </w:p>
    <w:p>
      <w:pPr>
        <w:pStyle w:val="Compact"/>
        <w:numPr>
          <w:ilvl w:val="0"/>
          <w:numId w:val="1008"/>
        </w:numPr>
      </w:pPr>
      <w:r>
        <w:t xml:space="preserve">Confirm a booking</w:t>
      </w:r>
    </w:p>
    <w:p>
      <w:pPr>
        <w:pStyle w:val="Compact"/>
        <w:numPr>
          <w:ilvl w:val="0"/>
          <w:numId w:val="1008"/>
        </w:numPr>
      </w:pPr>
      <w:r>
        <w:t xml:space="preserve">Confirm a reservation</w:t>
      </w:r>
    </w:p>
    <w:p>
      <w:pPr>
        <w:pStyle w:val="Compact"/>
        <w:numPr>
          <w:ilvl w:val="0"/>
          <w:numId w:val="1008"/>
        </w:numPr>
      </w:pPr>
      <w:r>
        <w:t xml:space="preserve">Confirm a payment</w:t>
      </w:r>
    </w:p>
    <w:p>
      <w:pPr>
        <w:pStyle w:val="Compact"/>
        <w:numPr>
          <w:ilvl w:val="0"/>
          <w:numId w:val="1008"/>
        </w:numPr>
      </w:pPr>
      <w:r>
        <w:t xml:space="preserve">Approve API access</w:t>
      </w:r>
    </w:p>
    <w:p>
      <w:pPr>
        <w:pStyle w:val="Compact"/>
        <w:numPr>
          <w:ilvl w:val="0"/>
          <w:numId w:val="1008"/>
        </w:numPr>
      </w:pPr>
      <w:r>
        <w:t xml:space="preserve">Guarantee that an opportunity will be available</w:t>
      </w:r>
    </w:p>
    <w:p>
      <w:pPr>
        <w:pStyle w:val="FirstParagraph"/>
      </w:pPr>
      <w:r>
        <w:t xml:space="preserve">Formal platform actions must be completed through the appropriate authenticated or controlled workflow.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contact-safety-and-privacy-section"/>
    <w:p>
      <w:pPr>
        <w:pStyle w:val="Heading1"/>
      </w:pPr>
      <w:r>
        <w:t xml:space="preserve">6. Contact Safety and Privacy Section</w:t>
      </w:r>
    </w:p>
    <w:bookmarkStart w:id="117" w:name="eyebrow-5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Contact Us Safely</w:t>
      </w:r>
    </w:p>
    <w:bookmarkEnd w:id="117"/>
    <w:bookmarkStart w:id="118" w:name="heading-5"/>
    <w:p>
      <w:pPr>
        <w:pStyle w:val="Heading2"/>
      </w:pPr>
      <w:r>
        <w:t xml:space="preserve">Heading</w:t>
      </w:r>
    </w:p>
    <w:bookmarkEnd w:id="118"/>
    <w:bookmarkEnd w:id="119"/>
    <w:bookmarkStart w:id="123" w:name="protect-your-information"/>
    <w:p>
      <w:pPr>
        <w:pStyle w:val="Heading1"/>
      </w:pPr>
      <w:r>
        <w:t xml:space="preserve">Protect Your Information</w:t>
      </w:r>
    </w:p>
    <w:bookmarkStart w:id="120" w:name="supporting-content-4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The contact form is intended for general enquiries and initial support information.</w:t>
      </w:r>
    </w:p>
    <w:p>
      <w:pPr>
        <w:pStyle w:val="BodyText"/>
      </w:pPr>
      <w:r>
        <w:t xml:space="preserve">Do not include:</w:t>
      </w:r>
    </w:p>
    <w:p>
      <w:pPr>
        <w:pStyle w:val="Compact"/>
        <w:numPr>
          <w:ilvl w:val="0"/>
          <w:numId w:val="1009"/>
        </w:numPr>
      </w:pPr>
      <w:r>
        <w:t xml:space="preserve">Passwords</w:t>
      </w:r>
    </w:p>
    <w:p>
      <w:pPr>
        <w:pStyle w:val="Compact"/>
        <w:numPr>
          <w:ilvl w:val="0"/>
          <w:numId w:val="1009"/>
        </w:numPr>
      </w:pPr>
      <w:r>
        <w:t xml:space="preserve">One-time passcodes</w:t>
      </w:r>
    </w:p>
    <w:p>
      <w:pPr>
        <w:pStyle w:val="Compact"/>
        <w:numPr>
          <w:ilvl w:val="0"/>
          <w:numId w:val="1009"/>
        </w:numPr>
      </w:pPr>
      <w:r>
        <w:t xml:space="preserve">Verification tokens</w:t>
      </w:r>
    </w:p>
    <w:p>
      <w:pPr>
        <w:pStyle w:val="Compact"/>
        <w:numPr>
          <w:ilvl w:val="0"/>
          <w:numId w:val="1009"/>
        </w:numPr>
      </w:pPr>
      <w:r>
        <w:t xml:space="preserve">Password-reset links</w:t>
      </w:r>
    </w:p>
    <w:p>
      <w:pPr>
        <w:pStyle w:val="Compact"/>
        <w:numPr>
          <w:ilvl w:val="0"/>
          <w:numId w:val="1009"/>
        </w:numPr>
      </w:pPr>
      <w:r>
        <w:t xml:space="preserve">Full API keys</w:t>
      </w:r>
    </w:p>
    <w:p>
      <w:pPr>
        <w:pStyle w:val="Compact"/>
        <w:numPr>
          <w:ilvl w:val="0"/>
          <w:numId w:val="1009"/>
        </w:numPr>
      </w:pPr>
      <w:r>
        <w:t xml:space="preserve">API-key secrets</w:t>
      </w:r>
    </w:p>
    <w:p>
      <w:pPr>
        <w:pStyle w:val="Compact"/>
        <w:numPr>
          <w:ilvl w:val="0"/>
          <w:numId w:val="1009"/>
        </w:numPr>
      </w:pPr>
      <w:r>
        <w:t xml:space="preserve">Webhook secrets</w:t>
      </w:r>
    </w:p>
    <w:p>
      <w:pPr>
        <w:pStyle w:val="Compact"/>
        <w:numPr>
          <w:ilvl w:val="0"/>
          <w:numId w:val="1009"/>
        </w:numPr>
      </w:pPr>
      <w:r>
        <w:t xml:space="preserve">Full payment-card information</w:t>
      </w:r>
    </w:p>
    <w:p>
      <w:pPr>
        <w:pStyle w:val="Compact"/>
        <w:numPr>
          <w:ilvl w:val="0"/>
          <w:numId w:val="1009"/>
        </w:numPr>
      </w:pPr>
      <w:r>
        <w:t xml:space="preserve">Online banking credentials</w:t>
      </w:r>
    </w:p>
    <w:p>
      <w:pPr>
        <w:pStyle w:val="Compact"/>
        <w:numPr>
          <w:ilvl w:val="0"/>
          <w:numId w:val="1009"/>
        </w:numPr>
      </w:pPr>
      <w:r>
        <w:t xml:space="preserve">Cryptocurrency wallet credentials</w:t>
      </w:r>
    </w:p>
    <w:p>
      <w:pPr>
        <w:pStyle w:val="Compact"/>
        <w:numPr>
          <w:ilvl w:val="0"/>
          <w:numId w:val="1009"/>
        </w:numPr>
      </w:pPr>
      <w:r>
        <w:t xml:space="preserve">Full identity-document numbers</w:t>
      </w:r>
    </w:p>
    <w:p>
      <w:pPr>
        <w:pStyle w:val="Compact"/>
        <w:numPr>
          <w:ilvl w:val="0"/>
          <w:numId w:val="1009"/>
        </w:numPr>
      </w:pPr>
      <w:r>
        <w:t xml:space="preserve">Highly sensitive document files</w:t>
      </w:r>
    </w:p>
    <w:p>
      <w:pPr>
        <w:pStyle w:val="Compact"/>
        <w:numPr>
          <w:ilvl w:val="0"/>
          <w:numId w:val="1009"/>
        </w:numPr>
      </w:pPr>
      <w:r>
        <w:t xml:space="preserve">Internal administrator notes</w:t>
      </w:r>
    </w:p>
    <w:p>
      <w:pPr>
        <w:pStyle w:val="Compact"/>
        <w:numPr>
          <w:ilvl w:val="0"/>
          <w:numId w:val="1009"/>
        </w:numPr>
      </w:pPr>
      <w:r>
        <w:t xml:space="preserve">MongoDB identifiers</w:t>
      </w:r>
    </w:p>
    <w:p>
      <w:pPr>
        <w:pStyle w:val="Compact"/>
        <w:numPr>
          <w:ilvl w:val="0"/>
          <w:numId w:val="1009"/>
        </w:numPr>
      </w:pPr>
      <w:r>
        <w:t xml:space="preserve">Private document URLs</w:t>
      </w:r>
    </w:p>
    <w:p>
      <w:pPr>
        <w:pStyle w:val="FirstParagraph"/>
      </w:pPr>
      <w:r>
        <w:t xml:space="preserve">If sensitive information or documents are required, Asancha should direct you to the appropriate secure platform workflow.</w:t>
      </w:r>
    </w:p>
    <w:bookmarkEnd w:id="120"/>
    <w:bookmarkStart w:id="121" w:name="privacy-route"/>
    <w:p>
      <w:pPr>
        <w:pStyle w:val="Heading2"/>
      </w:pPr>
      <w:r>
        <w:t xml:space="preserve">Privacy route</w:t>
      </w:r>
    </w:p>
    <w:p>
      <w:pPr>
        <w:pStyle w:val="SourceCode"/>
      </w:pPr>
      <w:r>
        <w:rPr>
          <w:rStyle w:val="NormalTok"/>
        </w:rPr>
        <w:t xml:space="preserve">/legal/privacy</w:t>
      </w:r>
    </w:p>
    <w:bookmarkEnd w:id="121"/>
    <w:bookmarkStart w:id="122" w:name="data-processing-route"/>
    <w:p>
      <w:pPr>
        <w:pStyle w:val="Heading2"/>
      </w:pPr>
      <w:r>
        <w:t xml:space="preserve">Data-processing route</w:t>
      </w:r>
    </w:p>
    <w:p>
      <w:pPr>
        <w:pStyle w:val="SourceCode"/>
      </w:pPr>
      <w:r>
        <w:rPr>
          <w:rStyle w:val="NormalTok"/>
        </w:rPr>
        <w:t xml:space="preserve">/legal/data-processing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5" w:name="frequently-asked-contact-questions"/>
    <w:p>
      <w:pPr>
        <w:pStyle w:val="Heading1"/>
      </w:pPr>
      <w:r>
        <w:t xml:space="preserve">7. Frequently Asked Contact Questions</w:t>
      </w:r>
    </w:p>
    <w:bookmarkStart w:id="124" w:name="heading-6"/>
    <w:p>
      <w:pPr>
        <w:pStyle w:val="Heading2"/>
      </w:pPr>
      <w:r>
        <w:t xml:space="preserve">Heading</w:t>
      </w:r>
    </w:p>
    <w:bookmarkEnd w:id="124"/>
    <w:bookmarkEnd w:id="125"/>
    <w:bookmarkStart w:id="132" w:name="contact-questions"/>
    <w:p>
      <w:pPr>
        <w:pStyle w:val="Heading1"/>
      </w:pPr>
      <w:r>
        <w:t xml:space="preserve">Contact Questions</w:t>
      </w:r>
    </w:p>
    <w:bookmarkStart w:id="126" w:name="X5d45cbd1f54a9bb5edc2a461ff9d24d99b8936f"/>
    <w:p>
      <w:pPr>
        <w:pStyle w:val="Heading2"/>
      </w:pPr>
      <w:r>
        <w:t xml:space="preserve">Can I browse properties without contacting Asancha?</w:t>
      </w:r>
    </w:p>
    <w:p>
      <w:pPr>
        <w:pStyle w:val="FirstParagraph"/>
      </w:pPr>
      <w:r>
        <w:t xml:space="preserve">Yes. Public visitors can browse safe property previews through the marketplace.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p>
      <w:pPr>
        <w:pStyle w:val="FirstParagraph"/>
      </w:pPr>
      <w:r>
        <w:t xml:space="preserve">Some information and actions may require an account, completed profile, verification, payment, or approval.</w:t>
      </w:r>
    </w:p>
    <w:p>
      <w:r>
        <w:pict>
          <v:rect style="width:0;height:1.5pt" o:hralign="center" o:hrstd="t" o:hr="t"/>
        </w:pict>
      </w:r>
    </w:p>
    <w:bookmarkEnd w:id="126"/>
    <w:bookmarkStart w:id="127" w:name="X7d65c213ad03f017e9622eee7b311e832ed6e0c"/>
    <w:p>
      <w:pPr>
        <w:pStyle w:val="Heading2"/>
      </w:pPr>
      <w:r>
        <w:t xml:space="preserve">Do I need an account before making an enquiry?</w:t>
      </w:r>
    </w:p>
    <w:p>
      <w:pPr>
        <w:pStyle w:val="FirstParagraph"/>
      </w:pPr>
      <w:r>
        <w:t xml:space="preserve">No. You may submit a general enquiry without creating an account.</w:t>
      </w:r>
    </w:p>
    <w:p>
      <w:pPr>
        <w:pStyle w:val="BodyText"/>
      </w:pPr>
      <w:r>
        <w:t xml:space="preserve">However, creating an account is recommended when you want to:</w:t>
      </w:r>
    </w:p>
    <w:p>
      <w:pPr>
        <w:pStyle w:val="Compact"/>
        <w:numPr>
          <w:ilvl w:val="0"/>
          <w:numId w:val="1010"/>
        </w:numPr>
      </w:pPr>
      <w:r>
        <w:t xml:space="preserve">Set property preferences</w:t>
      </w:r>
    </w:p>
    <w:p>
      <w:pPr>
        <w:pStyle w:val="Compact"/>
        <w:numPr>
          <w:ilvl w:val="0"/>
          <w:numId w:val="1010"/>
        </w:numPr>
      </w:pPr>
      <w:r>
        <w:t xml:space="preserve">Save properties</w:t>
      </w:r>
    </w:p>
    <w:p>
      <w:pPr>
        <w:pStyle w:val="Compact"/>
        <w:numPr>
          <w:ilvl w:val="0"/>
          <w:numId w:val="1010"/>
        </w:numPr>
      </w:pPr>
      <w:r>
        <w:t xml:space="preserve">Submit a property</w:t>
      </w:r>
    </w:p>
    <w:p>
      <w:pPr>
        <w:pStyle w:val="Compact"/>
        <w:numPr>
          <w:ilvl w:val="0"/>
          <w:numId w:val="1010"/>
        </w:numPr>
      </w:pPr>
      <w:r>
        <w:t xml:space="preserve">Complete role-specific onboarding</w:t>
      </w:r>
    </w:p>
    <w:p>
      <w:pPr>
        <w:pStyle w:val="Compact"/>
        <w:numPr>
          <w:ilvl w:val="0"/>
          <w:numId w:val="1010"/>
        </w:numPr>
      </w:pPr>
      <w:r>
        <w:t xml:space="preserve">Track documents or verification</w:t>
      </w:r>
    </w:p>
    <w:p>
      <w:pPr>
        <w:pStyle w:val="Compact"/>
        <w:numPr>
          <w:ilvl w:val="0"/>
          <w:numId w:val="1010"/>
        </w:numPr>
      </w:pPr>
      <w:r>
        <w:t xml:space="preserve">Manage payments or reservations</w:t>
      </w:r>
    </w:p>
    <w:p>
      <w:pPr>
        <w:pStyle w:val="Compact"/>
        <w:numPr>
          <w:ilvl w:val="0"/>
          <w:numId w:val="1010"/>
        </w:numPr>
      </w:pPr>
      <w:r>
        <w:t xml:space="preserve">Apply structured sourcing criteria</w:t>
      </w:r>
    </w:p>
    <w:p>
      <w:pPr>
        <w:pStyle w:val="Compact"/>
        <w:numPr>
          <w:ilvl w:val="0"/>
          <w:numId w:val="1010"/>
        </w:numPr>
      </w:pPr>
      <w:r>
        <w:t xml:space="preserve">Access a role-specific dashboard</w:t>
      </w:r>
    </w:p>
    <w:p>
      <w:r>
        <w:pict>
          <v:rect style="width:0;height:1.5pt" o:hralign="center" o:hrstd="t" o:hr="t"/>
        </w:pict>
      </w:r>
    </w:p>
    <w:bookmarkEnd w:id="127"/>
    <w:bookmarkStart w:id="128" w:name="Xf1e8a6fed54ebfa5cca855edcfcdb58a9d87905"/>
    <w:p>
      <w:pPr>
        <w:pStyle w:val="Heading2"/>
      </w:pPr>
      <w:r>
        <w:t xml:space="preserve">Can I send property documents through the contact form?</w:t>
      </w:r>
    </w:p>
    <w:p>
      <w:pPr>
        <w:pStyle w:val="FirstParagraph"/>
      </w:pPr>
      <w:r>
        <w:t xml:space="preserve">The general contact form should not be used for sensitive property or identity documents.</w:t>
      </w:r>
    </w:p>
    <w:p>
      <w:pPr>
        <w:pStyle w:val="BodyText"/>
      </w:pPr>
      <w:r>
        <w:t xml:space="preserve">Create an account or follow the secure document-submission instructions provided by Asancha.</w:t>
      </w:r>
    </w:p>
    <w:p>
      <w:r>
        <w:pict>
          <v:rect style="width:0;height:1.5pt" o:hralign="center" o:hrstd="t" o:hr="t"/>
        </w:pict>
      </w:r>
    </w:p>
    <w:bookmarkEnd w:id="128"/>
    <w:bookmarkStart w:id="129" w:name="how-do-i-apply-for-api-access"/>
    <w:p>
      <w:pPr>
        <w:pStyle w:val="Heading2"/>
      </w:pPr>
      <w:r>
        <w:t xml:space="preserve">How do I apply for API access?</w:t>
      </w:r>
    </w:p>
    <w:p>
      <w:pPr>
        <w:pStyle w:val="FirstParagraph"/>
      </w:pPr>
      <w:r>
        <w:t xml:space="preserve">API partners should use the controlled API application route:</w:t>
      </w:r>
    </w:p>
    <w:p>
      <w:pPr>
        <w:pStyle w:val="SourceCode"/>
      </w:pPr>
      <w:r>
        <w:rPr>
          <w:rStyle w:val="NormalTok"/>
        </w:rPr>
        <w:t xml:space="preserve">/api-partner/apply</w:t>
      </w:r>
    </w:p>
    <w:p>
      <w:pPr>
        <w:pStyle w:val="FirstParagraph"/>
      </w:pPr>
      <w:r>
        <w:t xml:space="preserve">Do not apply through ordinary public account registration.</w:t>
      </w:r>
    </w:p>
    <w:p>
      <w:r>
        <w:pict>
          <v:rect style="width:0;height:1.5pt" o:hralign="center" o:hrstd="t" o:hr="t"/>
        </w:pict>
      </w:r>
    </w:p>
    <w:bookmarkEnd w:id="129"/>
    <w:bookmarkStart w:id="130" w:name="Xc9658aa9a52c1deec11d52e15b8864e90514636"/>
    <w:p>
      <w:pPr>
        <w:pStyle w:val="Heading2"/>
      </w:pPr>
      <w:r>
        <w:t xml:space="preserve">How do I contact Asancha about an existing payment?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NormalTok"/>
        </w:rPr>
        <w:t xml:space="preserve">Payment or reservation enquiry</w:t>
      </w:r>
    </w:p>
    <w:p>
      <w:pPr>
        <w:pStyle w:val="FirstParagraph"/>
      </w:pPr>
      <w:r>
        <w:t xml:space="preserve">Include the Asancha payment reference or reservation public reference where available.</w:t>
      </w:r>
    </w:p>
    <w:p>
      <w:pPr>
        <w:pStyle w:val="BodyText"/>
      </w:pPr>
      <w:r>
        <w:t xml:space="preserve">Do not provide full card numbers, bank login credentials, or payment-provider secrets.</w:t>
      </w:r>
    </w:p>
    <w:p>
      <w:r>
        <w:pict>
          <v:rect style="width:0;height:1.5pt" o:hralign="center" o:hrstd="t" o:hr="t"/>
        </w:pict>
      </w:r>
    </w:p>
    <w:bookmarkEnd w:id="130"/>
    <w:bookmarkStart w:id="131" w:name="can-i-visit-the-asancha-office"/>
    <w:p>
      <w:pPr>
        <w:pStyle w:val="Heading2"/>
      </w:pPr>
      <w:r>
        <w:t xml:space="preserve">Can I visit the Asancha office?</w:t>
      </w:r>
    </w:p>
    <w:p>
      <w:pPr>
        <w:pStyle w:val="FirstParagraph"/>
      </w:pPr>
      <w:r>
        <w:t xml:space="preserve">Contact Asancha and arrange an appointment before visiting.</w:t>
      </w:r>
    </w:p>
    <w:p>
      <w:pPr>
        <w:pStyle w:val="BodyText"/>
      </w:pPr>
      <w:r>
        <w:t xml:space="preserve">The public address is:</w:t>
      </w:r>
    </w:p>
    <w:p>
      <w:pPr>
        <w:pStyle w:val="SourceCode"/>
      </w:pPr>
      <w:r>
        <w:rPr>
          <w:rStyle w:val="NormalTok"/>
        </w:rPr>
        <w:t xml:space="preserve">28 Bedford Road</w:t>
      </w:r>
      <w:r>
        <w:br/>
      </w:r>
      <w:r>
        <w:rPr>
          <w:rStyle w:val="NormalTok"/>
        </w:rPr>
        <w:t xml:space="preserve">Rushden</w:t>
      </w:r>
      <w:r>
        <w:br/>
      </w:r>
      <w:r>
        <w:rPr>
          <w:rStyle w:val="NormalTok"/>
        </w:rPr>
        <w:t xml:space="preserve">Northamptonshire</w:t>
      </w:r>
      <w:r>
        <w:br/>
      </w:r>
      <w:r>
        <w:rPr>
          <w:rStyle w:val="NormalTok"/>
        </w:rPr>
        <w:t xml:space="preserve">NN10 0NB</w:t>
      </w:r>
      <w:r>
        <w:br/>
      </w:r>
      <w:r>
        <w:rPr>
          <w:rStyle w:val="NormalTok"/>
        </w:rPr>
        <w:t xml:space="preserve">United Kingdom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final-call-to-action"/>
    <w:p>
      <w:pPr>
        <w:pStyle w:val="Heading1"/>
      </w:pPr>
      <w:r>
        <w:t xml:space="preserve">8. Final Call to Action</w:t>
      </w:r>
    </w:p>
    <w:bookmarkStart w:id="133" w:name="eyebrow-6"/>
    <w:p>
      <w:pPr>
        <w:pStyle w:val="Heading2"/>
      </w:pPr>
      <w:r>
        <w:t xml:space="preserve">Eyebrow</w:t>
      </w:r>
    </w:p>
    <w:p>
      <w:pPr>
        <w:pStyle w:val="FirstParagraph"/>
      </w:pPr>
      <w:r>
        <w:t xml:space="preserve">Start With the Right Route</w:t>
      </w:r>
    </w:p>
    <w:bookmarkEnd w:id="133"/>
    <w:bookmarkStart w:id="134" w:name="heading-7"/>
    <w:p>
      <w:pPr>
        <w:pStyle w:val="Heading2"/>
      </w:pPr>
      <w:r>
        <w:t xml:space="preserve">Heading</w:t>
      </w:r>
    </w:p>
    <w:bookmarkEnd w:id="134"/>
    <w:bookmarkEnd w:id="135"/>
    <w:bookmarkStart w:id="141" w:name="ready-to-take-the-next-step"/>
    <w:p>
      <w:pPr>
        <w:pStyle w:val="Heading1"/>
      </w:pPr>
      <w:r>
        <w:t xml:space="preserve">Ready to Take the Next Step?</w:t>
      </w:r>
    </w:p>
    <w:bookmarkStart w:id="136" w:name="supporting-content-5"/>
    <w:p>
      <w:pPr>
        <w:pStyle w:val="Heading2"/>
      </w:pPr>
      <w:r>
        <w:t xml:space="preserve">Supporting content</w:t>
      </w:r>
    </w:p>
    <w:p>
      <w:pPr>
        <w:pStyle w:val="FirstParagraph"/>
      </w:pPr>
      <w:r>
        <w:t xml:space="preserve">Send an enquiry for general help, or create an account to begin a structured property sourcing, property submission, service-provider, or property professional journey.</w:t>
      </w:r>
    </w:p>
    <w:bookmarkEnd w:id="136"/>
    <w:bookmarkStart w:id="137" w:name="primary-action"/>
    <w:p>
      <w:pPr>
        <w:pStyle w:val="Heading2"/>
      </w:pPr>
      <w:r>
        <w:t xml:space="preserve">Primary action</w:t>
      </w:r>
    </w:p>
    <w:p>
      <w:pPr>
        <w:pStyle w:val="FirstParagraph"/>
      </w:pPr>
      <w:r>
        <w:rPr>
          <w:b/>
          <w:bCs/>
        </w:rPr>
        <w:t xml:space="preserve">Send Your Enquiry</w:t>
      </w:r>
    </w:p>
    <w:p>
      <w:pPr>
        <w:pStyle w:val="BodyText"/>
      </w:pPr>
      <w:r>
        <w:t xml:space="preserve">Action:</w:t>
      </w:r>
    </w:p>
    <w:p>
      <w:pPr>
        <w:pStyle w:val="SourceCode"/>
      </w:pPr>
      <w:r>
        <w:rPr>
          <w:rStyle w:val="NormalTok"/>
        </w:rPr>
        <w:t xml:space="preserve">Scroll to contact form</w:t>
      </w:r>
    </w:p>
    <w:bookmarkEnd w:id="137"/>
    <w:bookmarkStart w:id="138" w:name="secondary-action"/>
    <w:p>
      <w:pPr>
        <w:pStyle w:val="Heading2"/>
      </w:pPr>
      <w:r>
        <w:t xml:space="preserve">Secondary action</w:t>
      </w:r>
    </w:p>
    <w:p>
      <w:pPr>
        <w:pStyle w:val="FirstParagraph"/>
      </w:pPr>
      <w:r>
        <w:rPr>
          <w:b/>
          <w:bCs/>
        </w:rPr>
        <w:t xml:space="preserve">Create an Account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/auth/sign-up</w:t>
      </w:r>
    </w:p>
    <w:bookmarkEnd w:id="138"/>
    <w:bookmarkStart w:id="139" w:name="additional-action"/>
    <w:p>
      <w:pPr>
        <w:pStyle w:val="Heading2"/>
      </w:pPr>
      <w:r>
        <w:t xml:space="preserve">Additional action</w:t>
      </w:r>
    </w:p>
    <w:p>
      <w:pPr>
        <w:pStyle w:val="FirstParagraph"/>
      </w:pPr>
      <w:r>
        <w:rPr>
          <w:b/>
          <w:bCs/>
        </w:rPr>
        <w:t xml:space="preserve">Explore Properties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/marketplace</w:t>
      </w:r>
    </w:p>
    <w:bookmarkEnd w:id="139"/>
    <w:bookmarkStart w:id="140" w:name="api-partner-action"/>
    <w:p>
      <w:pPr>
        <w:pStyle w:val="Heading2"/>
      </w:pPr>
      <w:r>
        <w:t xml:space="preserve">API partner action</w:t>
      </w:r>
    </w:p>
    <w:p>
      <w:pPr>
        <w:pStyle w:val="FirstParagraph"/>
      </w:pPr>
      <w:r>
        <w:rPr>
          <w:b/>
          <w:bCs/>
        </w:rPr>
        <w:t xml:space="preserve">Apply for API Access</w:t>
      </w:r>
    </w:p>
    <w:p>
      <w:pPr>
        <w:pStyle w:val="BodyText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/api-partner/apply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contact-page-seo-metadata"/>
    <w:p>
      <w:pPr>
        <w:pStyle w:val="Heading1"/>
      </w:pPr>
      <w:r>
        <w:t xml:space="preserve">Contact Page SEO Metadata</w:t>
      </w:r>
    </w:p>
    <w:bookmarkStart w:id="142" w:name="full-page-title"/>
    <w:p>
      <w:pPr>
        <w:pStyle w:val="Heading2"/>
      </w:pPr>
      <w:r>
        <w:t xml:space="preserve">Full page title</w:t>
      </w:r>
    </w:p>
    <w:p>
      <w:pPr>
        <w:pStyle w:val="SourceCode"/>
      </w:pPr>
      <w:r>
        <w:rPr>
          <w:rStyle w:val="NormalTok"/>
        </w:rPr>
        <w:t xml:space="preserve">Contact Asancha | Property Sourcing and Platform Enquiries</w:t>
      </w:r>
    </w:p>
    <w:bookmarkEnd w:id="142"/>
    <w:bookmarkStart w:id="143" w:name="alternative-page-title"/>
    <w:p>
      <w:pPr>
        <w:pStyle w:val="Heading2"/>
      </w:pPr>
      <w:r>
        <w:t xml:space="preserve">Alternative page title</w:t>
      </w:r>
    </w:p>
    <w:p>
      <w:pPr>
        <w:pStyle w:val="SourceCode"/>
      </w:pPr>
      <w:r>
        <w:rPr>
          <w:rStyle w:val="NormalTok"/>
        </w:rPr>
        <w:t xml:space="preserve">Contact Us | Asancha Property Intelligence and Sourcing</w:t>
      </w:r>
    </w:p>
    <w:p>
      <w:pPr>
        <w:pStyle w:val="FirstParagraph"/>
      </w:pPr>
      <w:r>
        <w:t xml:space="preserve">Preferred title:</w:t>
      </w:r>
    </w:p>
    <w:p>
      <w:pPr>
        <w:pStyle w:val="SourceCode"/>
      </w:pPr>
      <w:r>
        <w:rPr>
          <w:rStyle w:val="NormalTok"/>
        </w:rPr>
        <w:t xml:space="preserve">Contact Asancha | Property Sourcing and Platform Enquiries</w:t>
      </w:r>
    </w:p>
    <w:bookmarkEnd w:id="143"/>
    <w:bookmarkStart w:id="144" w:name="meta-description"/>
    <w:p>
      <w:pPr>
        <w:pStyle w:val="Heading2"/>
      </w:pPr>
      <w:r>
        <w:t xml:space="preserve">Meta description</w:t>
      </w:r>
    </w:p>
    <w:p>
      <w:pPr>
        <w:pStyle w:val="SourceCode"/>
      </w:pPr>
      <w:r>
        <w:rPr>
          <w:rStyle w:val="NormalTok"/>
        </w:rPr>
        <w:t xml:space="preserve">Contact Asancha about UK property sourcing, property submissions, investor requirements, professional services, account support, or approved API partnerships.</w:t>
      </w:r>
    </w:p>
    <w:bookmarkEnd w:id="144"/>
    <w:bookmarkStart w:id="145" w:name="alternative-meta-description"/>
    <w:p>
      <w:pPr>
        <w:pStyle w:val="Heading2"/>
      </w:pPr>
      <w:r>
        <w:t xml:space="preserve">Alternative meta description</w:t>
      </w:r>
    </w:p>
    <w:p>
      <w:pPr>
        <w:pStyle w:val="SourceCode"/>
      </w:pPr>
      <w:r>
        <w:rPr>
          <w:rStyle w:val="NormalTok"/>
        </w:rPr>
        <w:t xml:space="preserve">Speak with Asancha about property sourcing, investment opportunities, property submissions, platform support, service-provider participation, or API access.</w:t>
      </w:r>
    </w:p>
    <w:p>
      <w:pPr>
        <w:pStyle w:val="FirstParagraph"/>
      </w:pPr>
      <w:r>
        <w:t xml:space="preserve">Preferred description:</w:t>
      </w:r>
    </w:p>
    <w:p>
      <w:pPr>
        <w:pStyle w:val="SourceCode"/>
      </w:pPr>
      <w:r>
        <w:rPr>
          <w:rStyle w:val="NormalTok"/>
        </w:rPr>
        <w:t xml:space="preserve">Contact Asancha about UK property sourcing, property submissions, investor requirements, professional services, account support, or approved API partnerships.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seo-keywords"/>
    <w:p>
      <w:pPr>
        <w:pStyle w:val="Heading1"/>
      </w:pPr>
      <w:r>
        <w:t xml:space="preserve">SEO Keywords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"contact 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contact 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email 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office 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sourcing enquiry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"UK property sourcing 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investment enquiry"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submission enquiry"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sourcer 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agent enquiry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investor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platform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"AI property intelligence enquiry"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"Asancha API partnership"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"property service provider enquiry"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"Rushden property sourcing"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"Northamptonshire property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47"/>
    <w:bookmarkStart w:id="148" w:name="canonical-url-1"/>
    <w:p>
      <w:pPr>
        <w:pStyle w:val="Heading1"/>
      </w:pPr>
      <w:r>
        <w:t xml:space="preserve">Canonical URL</w:t>
      </w:r>
    </w:p>
    <w:p>
      <w:pPr>
        <w:pStyle w:val="SourceCode"/>
      </w:pPr>
      <w:r>
        <w:rPr>
          <w:rStyle w:val="NormalTok"/>
        </w:rPr>
        <w:t xml:space="preserve">https://asancha.co.uk/contact</w:t>
      </w:r>
    </w:p>
    <w:p>
      <w:pPr>
        <w:pStyle w:val="FirstParagraph"/>
      </w:pPr>
      <w:r>
        <w:t xml:space="preserve">Next.js canonical value:</w:t>
      </w:r>
    </w:p>
    <w:p>
      <w:pPr>
        <w:pStyle w:val="SourceCode"/>
      </w:pPr>
      <w:r>
        <w:rPr>
          <w:rStyle w:val="NormalTok"/>
        </w:rPr>
        <w:t xml:space="preserve">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8"/>
    <w:bookmarkStart w:id="158" w:name="complete-open-graph-content"/>
    <w:p>
      <w:pPr>
        <w:pStyle w:val="Heading1"/>
      </w:pPr>
      <w:r>
        <w:t xml:space="preserve">Complete Open Graph Content</w:t>
      </w:r>
    </w:p>
    <w:bookmarkStart w:id="149" w:name="open-graph-type"/>
    <w:p>
      <w:pPr>
        <w:pStyle w:val="Heading2"/>
      </w:pPr>
      <w:r>
        <w:t xml:space="preserve">Open Graph type</w:t>
      </w:r>
    </w:p>
    <w:p>
      <w:pPr>
        <w:pStyle w:val="SourceCode"/>
      </w:pPr>
      <w:r>
        <w:rPr>
          <w:rStyle w:val="NormalTok"/>
        </w:rPr>
        <w:t xml:space="preserve">website</w:t>
      </w:r>
    </w:p>
    <w:bookmarkEnd w:id="149"/>
    <w:bookmarkStart w:id="150" w:name="open-graph-locale"/>
    <w:p>
      <w:pPr>
        <w:pStyle w:val="Heading2"/>
      </w:pPr>
      <w:r>
        <w:t xml:space="preserve">Open Graph locale</w:t>
      </w:r>
    </w:p>
    <w:p>
      <w:pPr>
        <w:pStyle w:val="SourceCode"/>
      </w:pPr>
      <w:r>
        <w:rPr>
          <w:rStyle w:val="NormalTok"/>
        </w:rPr>
        <w:t xml:space="preserve">en_GB</w:t>
      </w:r>
    </w:p>
    <w:bookmarkEnd w:id="150"/>
    <w:bookmarkStart w:id="151" w:name="open-graph-url"/>
    <w:p>
      <w:pPr>
        <w:pStyle w:val="Heading2"/>
      </w:pPr>
      <w:r>
        <w:t xml:space="preserve">Open Graph URL</w:t>
      </w:r>
    </w:p>
    <w:p>
      <w:pPr>
        <w:pStyle w:val="SourceCode"/>
      </w:pPr>
      <w:r>
        <w:rPr>
          <w:rStyle w:val="NormalTok"/>
        </w:rPr>
        <w:t xml:space="preserve">https://asancha.co.uk/contact</w:t>
      </w:r>
    </w:p>
    <w:bookmarkEnd w:id="151"/>
    <w:bookmarkStart w:id="152" w:name="open-graph-site-name"/>
    <w:p>
      <w:pPr>
        <w:pStyle w:val="Heading2"/>
      </w:pPr>
      <w:r>
        <w:t xml:space="preserve">Open Graph site name</w:t>
      </w:r>
    </w:p>
    <w:p>
      <w:pPr>
        <w:pStyle w:val="SourceCode"/>
      </w:pPr>
      <w:r>
        <w:rPr>
          <w:rStyle w:val="NormalTok"/>
        </w:rPr>
        <w:t xml:space="preserve">Asancha</w:t>
      </w:r>
    </w:p>
    <w:bookmarkEnd w:id="152"/>
    <w:bookmarkStart w:id="153" w:name="open-graph-title"/>
    <w:p>
      <w:pPr>
        <w:pStyle w:val="Heading2"/>
      </w:pPr>
      <w:r>
        <w:t xml:space="preserve">Open Graph title</w:t>
      </w:r>
    </w:p>
    <w:p>
      <w:pPr>
        <w:pStyle w:val="SourceCode"/>
      </w:pPr>
      <w:r>
        <w:rPr>
          <w:rStyle w:val="NormalTok"/>
        </w:rPr>
        <w:t xml:space="preserve">Contact Asancha | Property Sourcing and Platform Enquiries</w:t>
      </w:r>
    </w:p>
    <w:bookmarkEnd w:id="153"/>
    <w:bookmarkStart w:id="154" w:name="open-graph-description"/>
    <w:p>
      <w:pPr>
        <w:pStyle w:val="Heading2"/>
      </w:pPr>
      <w:r>
        <w:t xml:space="preserve">Open Graph description</w:t>
      </w:r>
    </w:p>
    <w:p>
      <w:pPr>
        <w:pStyle w:val="SourceCode"/>
      </w:pPr>
      <w:r>
        <w:rPr>
          <w:rStyle w:val="NormalTok"/>
        </w:rPr>
        <w:t xml:space="preserve">Contact Asancha about UK property sourcing, property submissions, investor requirements, professional services, account support, or approved API partnerships.</w:t>
      </w:r>
    </w:p>
    <w:bookmarkEnd w:id="154"/>
    <w:bookmarkStart w:id="155" w:name="open-graph-image"/>
    <w:p>
      <w:pPr>
        <w:pStyle w:val="Heading2"/>
      </w:pPr>
      <w:r>
        <w:t xml:space="preserve">Open Graph image</w:t>
      </w:r>
    </w:p>
    <w:p>
      <w:pPr>
        <w:pStyle w:val="SourceCode"/>
      </w:pPr>
      <w:r>
        <w:rPr>
          <w:rStyle w:val="NormalTok"/>
        </w:rPr>
        <w:t xml:space="preserve">https://asancha.co.uk/images/og/asancha-contact-og.jpg</w:t>
      </w:r>
    </w:p>
    <w:p>
      <w:pPr>
        <w:pStyle w:val="FirstParagraph"/>
      </w:pPr>
      <w:r>
        <w:t xml:space="preserve">Recommended dimensions:</w:t>
      </w:r>
    </w:p>
    <w:p>
      <w:pPr>
        <w:pStyle w:val="SourceCode"/>
      </w:pPr>
      <w:r>
        <w:rPr>
          <w:rStyle w:val="NormalTok"/>
        </w:rPr>
        <w:t xml:space="preserve">1200 × 630</w:t>
      </w:r>
    </w:p>
    <w:bookmarkEnd w:id="155"/>
    <w:bookmarkStart w:id="156" w:name="open-graph-image-alternative-text"/>
    <w:p>
      <w:pPr>
        <w:pStyle w:val="Heading2"/>
      </w:pPr>
      <w:r>
        <w:t xml:space="preserve">Open Graph image alternative text</w:t>
      </w:r>
    </w:p>
    <w:p>
      <w:pPr>
        <w:pStyle w:val="SourceCode"/>
      </w:pPr>
      <w:r>
        <w:rPr>
          <w:rStyle w:val="NormalTok"/>
        </w:rPr>
        <w:t xml:space="preserve">Contact Asancha for property sourcing, platform support and API partnership enquiries</w:t>
      </w:r>
    </w:p>
    <w:bookmarkEnd w:id="156"/>
    <w:bookmarkStart w:id="157" w:name="suggested-image-content"/>
    <w:p>
      <w:pPr>
        <w:pStyle w:val="Heading2"/>
      </w:pPr>
      <w:r>
        <w:t xml:space="preserve">Suggested image content</w:t>
      </w:r>
    </w:p>
    <w:p>
      <w:pPr>
        <w:pStyle w:val="FirstParagraph"/>
      </w:pPr>
      <w:r>
        <w:t xml:space="preserve">The image should include:</w:t>
      </w:r>
    </w:p>
    <w:p>
      <w:pPr>
        <w:pStyle w:val="Compact"/>
        <w:numPr>
          <w:ilvl w:val="0"/>
          <w:numId w:val="1011"/>
        </w:numPr>
      </w:pPr>
      <w:r>
        <w:t xml:space="preserve">Asancha branding</w:t>
      </w:r>
    </w:p>
    <w:p>
      <w:pPr>
        <w:pStyle w:val="Compact"/>
        <w:numPr>
          <w:ilvl w:val="0"/>
          <w:numId w:val="1011"/>
        </w:numPr>
      </w:pPr>
      <w:r>
        <w:t xml:space="preserve">“Contact Asancha”</w:t>
      </w:r>
    </w:p>
    <w:p>
      <w:pPr>
        <w:pStyle w:val="Compact"/>
        <w:numPr>
          <w:ilvl w:val="0"/>
          <w:numId w:val="1011"/>
        </w:numPr>
      </w:pPr>
      <w:r>
        <w:t xml:space="preserve">“Property Sourcing and Platform Enquiries”</w:t>
      </w:r>
    </w:p>
    <w:p>
      <w:pPr>
        <w:pStyle w:val="Compact"/>
        <w:numPr>
          <w:ilvl w:val="0"/>
          <w:numId w:val="1011"/>
        </w:numPr>
      </w:pPr>
      <w:r>
        <w:t xml:space="preserve">A professional UK property or customer-support visual</w:t>
      </w:r>
    </w:p>
    <w:p>
      <w:pPr>
        <w:pStyle w:val="Compact"/>
        <w:numPr>
          <w:ilvl w:val="0"/>
          <w:numId w:val="1011"/>
        </w:numPr>
      </w:pPr>
      <w:r>
        <w:t xml:space="preserve">Minimal text</w:t>
      </w:r>
    </w:p>
    <w:p>
      <w:pPr>
        <w:pStyle w:val="Compact"/>
        <w:numPr>
          <w:ilvl w:val="0"/>
          <w:numId w:val="1011"/>
        </w:numPr>
      </w:pPr>
      <w:r>
        <w:t xml:space="preserve">No unsupported response-time promise</w:t>
      </w:r>
    </w:p>
    <w:p>
      <w:pPr>
        <w:pStyle w:val="Compact"/>
        <w:numPr>
          <w:ilvl w:val="0"/>
          <w:numId w:val="1011"/>
        </w:numPr>
      </w:pPr>
      <w:r>
        <w:t xml:space="preserve">No unsupported award, rating, accreditation, or performance claim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4" w:name="complete-twitter-metadata"/>
    <w:p>
      <w:pPr>
        <w:pStyle w:val="Heading1"/>
      </w:pPr>
      <w:r>
        <w:t xml:space="preserve">Complete Twitter Metadata</w:t>
      </w:r>
    </w:p>
    <w:bookmarkStart w:id="159" w:name="twitter-card-type"/>
    <w:p>
      <w:pPr>
        <w:pStyle w:val="Heading2"/>
      </w:pPr>
      <w:r>
        <w:t xml:space="preserve">Twitter card type</w:t>
      </w:r>
    </w:p>
    <w:p>
      <w:pPr>
        <w:pStyle w:val="SourceCode"/>
      </w:pPr>
      <w:r>
        <w:rPr>
          <w:rStyle w:val="NormalTok"/>
        </w:rPr>
        <w:t xml:space="preserve">summary_large_image</w:t>
      </w:r>
    </w:p>
    <w:bookmarkEnd w:id="159"/>
    <w:bookmarkStart w:id="160" w:name="twitter-title"/>
    <w:p>
      <w:pPr>
        <w:pStyle w:val="Heading2"/>
      </w:pPr>
      <w:r>
        <w:t xml:space="preserve">Twitter title</w:t>
      </w:r>
    </w:p>
    <w:p>
      <w:pPr>
        <w:pStyle w:val="SourceCode"/>
      </w:pPr>
      <w:r>
        <w:rPr>
          <w:rStyle w:val="NormalTok"/>
        </w:rPr>
        <w:t xml:space="preserve">Contact Asancha | Property Sourcing and Platform Enquiries</w:t>
      </w:r>
    </w:p>
    <w:bookmarkEnd w:id="160"/>
    <w:bookmarkStart w:id="161" w:name="twitter-description"/>
    <w:p>
      <w:pPr>
        <w:pStyle w:val="Heading2"/>
      </w:pPr>
      <w:r>
        <w:t xml:space="preserve">Twitter description</w:t>
      </w:r>
    </w:p>
    <w:p>
      <w:pPr>
        <w:pStyle w:val="SourceCode"/>
      </w:pPr>
      <w:r>
        <w:rPr>
          <w:rStyle w:val="NormalTok"/>
        </w:rPr>
        <w:t xml:space="preserve">Contact Asancha about property sourcing, property submissions, account support, professional services, or approved API access.</w:t>
      </w:r>
    </w:p>
    <w:bookmarkEnd w:id="161"/>
    <w:bookmarkStart w:id="162" w:name="twitter-image"/>
    <w:p>
      <w:pPr>
        <w:pStyle w:val="Heading2"/>
      </w:pPr>
      <w:r>
        <w:t xml:space="preserve">Twitter image</w:t>
      </w:r>
    </w:p>
    <w:p>
      <w:pPr>
        <w:pStyle w:val="SourceCode"/>
      </w:pPr>
      <w:r>
        <w:rPr>
          <w:rStyle w:val="NormalTok"/>
        </w:rPr>
        <w:t xml:space="preserve">https://asancha.co.uk/images/og/asancha-contact-og.jpg</w:t>
      </w:r>
    </w:p>
    <w:bookmarkEnd w:id="162"/>
    <w:bookmarkStart w:id="163" w:name="twitter-image-alternative-text"/>
    <w:p>
      <w:pPr>
        <w:pStyle w:val="Heading2"/>
      </w:pPr>
      <w:r>
        <w:t xml:space="preserve">Twitter image alternative text</w:t>
      </w:r>
    </w:p>
    <w:p>
      <w:pPr>
        <w:pStyle w:val="SourceCode"/>
      </w:pPr>
      <w:r>
        <w:rPr>
          <w:rStyle w:val="NormalTok"/>
        </w:rPr>
        <w:t xml:space="preserve">Contact Asancha for property sourcing and property-platform enquiries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only after Asancha’s official social account has been confirmed.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complete-next.js-metadata-object"/>
    <w:p>
      <w:pPr>
        <w:pStyle w:val="Heading1"/>
      </w:pPr>
      <w:r>
        <w:t xml:space="preserve">Complete Next.js Metadata Object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metadataBase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"https://asancha.co.uk"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absolute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 Asancha | Property Sourcing and Platform Enquiries"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"Contact Asancha about UK property sourcing, property submissions, investor requirements, professional services, account support, or approved API partnerships."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"contact 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contact 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email 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office 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sourcing enquiry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"UK property sourcing 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investment enquiry"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submission enquiry"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sourcer 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agent enquiry 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investor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platform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 property intelligence enquiry"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"Asancha API partnership"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"property service provider enquiry"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"Rushden property sourcing"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"Northamptonshire property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authors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 Technology"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openGraph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"en_GB"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 Asancha | Property Sourcing and Platform Enquiries"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 Asancha about UK property sourcing, property submissions, investor requirements, professional services, account support, or approved API partnerships."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"/images/og/asancha-contact-og.jpg"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secureUrl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"https://asancha.co.uk/images/og/asancha-contact-og.jpg"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Asancha for property sourcing, platform support and API partnership enquiries"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"summary_large_image"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 Asancha | Property Sourcing and Platform Enquiries"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 Asancha about property sourcing, property submissions, account support, professional services, or approved API access."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"/images/og/asancha-contact-og.jpg"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Asancha for property sourcing and property-platform enquiries"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robots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googleBot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noimageindex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"max-image-preview"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"max-snippet"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"max-video-preview"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telephone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"+44 7404 799254"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5"/>
    <w:bookmarkStart w:id="166" w:name="contact-page-specific-json-ld"/>
    <w:p>
      <w:pPr>
        <w:pStyle w:val="Heading1"/>
      </w:pPr>
      <w:r>
        <w:t xml:space="preserve">Contact Page-Specific JSON-LD</w:t>
      </w:r>
    </w:p>
    <w:p>
      <w:pPr>
        <w:pStyle w:val="FirstParagraph"/>
      </w:pPr>
      <w:r>
        <w:t xml:space="preserve">The Contact page should use an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ContactPage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Organization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PostalAddress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ContactPoint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BreadcrumbList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RealEstateAgent</w:t>
      </w:r>
      <w:r>
        <w:t xml:space="preserve"> </w:t>
      </w:r>
      <w:r>
        <w:t xml:space="preserve">unless Asancha’s confirmed legal and operational classification supports those types.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contactPageJsonLd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"https://asancha.co.uk/#logo"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"https://asancha.co.uk/images/brand/asancha-logo.png"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contentUrl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"https://asancha.co.uk/images/brand/asancha-logo.png"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"https://asancha.co.uk/#logo"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"Asancha is a UK-focused AI-powered property intelligence and property sourcing company helping investors and property professionals discover, understand, submit, and manage property opportunities."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telephone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"+44 7404 799254"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streetAddress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 Bedford Road"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addressLocality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"Rushden"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"Northamptonshire"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postalCode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"NN10 0NB"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areaServed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contactPoint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"https://asancha.co.uk/contact#general-contact"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contactType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 enquiries"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telephone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"+44 7404 799254"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availableLanguage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areaServed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"https://asancha.co.uk/contact#customer-support"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contactType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telephone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"+44 7404 799254"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availableLanguage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areaServed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sameAs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only confirmed official social profile URLs.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"https://asancha.co.uk/contact#webpage"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 Asancha | Property Sourcing and Platform Enquiries"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"Let’s Talk About Your Property Goals"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 Asancha about UK property sourcing, property submissions, investor requirements, professional services, account support, or approved API partnerships."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isPartOf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about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mainEntity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primaryImageOfPage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"https://asancha.co.uk/images/og/asancha-contact-og.jpg"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breadcrumb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inLanguage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"en-GB"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potentialAction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"CommunicateAction"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an enquiry to Asancha"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"https://schema.org/DesktopWebPlatform"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"https://schema.org/MobileWebPlatform"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an Asancha account"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urlTemplate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"https://asancha.co.uk/auth/sign-up"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6"/>
    <w:bookmarkStart w:id="167" w:name="breadcrumb-json-ld"/>
    <w:p>
      <w:pPr>
        <w:pStyle w:val="Heading1"/>
      </w:pPr>
      <w:r>
        <w:t xml:space="preserve">Breadcrumb JSON-LD</w:t>
      </w:r>
    </w:p>
    <w:p>
      <w:pPr>
        <w:pStyle w:val="FirstParagraph"/>
      </w:pPr>
      <w:r>
        <w:t xml:space="preserve">The breadcrumb is included in the main page graph but may also be maintained as a reusable object.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contactBreadcrumbJsonLd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"https://asancha.co.uk/contact#breadcrumb"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itemListElement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"https://asancha.co.uk/contact"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render the standalone breadcrumb separately when it has already been included inside</w:t>
      </w:r>
      <w:r>
        <w:t xml:space="preserve"> </w:t>
      </w:r>
      <w:r>
        <w:rPr>
          <w:rStyle w:val="VerbatimChar"/>
        </w:rPr>
        <w:t xml:space="preserve">contactPageJsonLd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7"/>
    <w:bookmarkStart w:id="168" w:name="Xce1c4e86f44c5f1383e0d39f8fd8bdc37d20343"/>
    <w:p>
      <w:pPr>
        <w:pStyle w:val="Heading1"/>
      </w:pPr>
      <w:r>
        <w:t xml:space="preserve">Optional Visible Contact Information Component Data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contactDetails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"+44 7404 799254"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"tel:+447404799254"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"mailto:info@asancha.co.uk"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streetAddress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 Bedford Road"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addressLocality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"Rushden"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"Northamptonshire"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postalCode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"NN10 0NB"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formatted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"28 Bedford Road"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"Rushden"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"Northamptonshire"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"NN10 0NB"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website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"https://asancha.co.uk"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8"/>
    <w:bookmarkStart w:id="169" w:name="json-ld-rendering"/>
    <w:p>
      <w:pPr>
        <w:pStyle w:val="Heading1"/>
      </w:pPr>
      <w:r>
        <w:t xml:space="preserve">JSON-LD Rendering</w:t>
      </w:r>
    </w:p>
    <w:p>
      <w:pPr>
        <w:pStyle w:val="SourceCode"/>
      </w:pPr>
      <w:r>
        <w:rPr>
          <w:rStyle w:val="VerbatimChar"/>
        </w:rPr>
        <w:t xml:space="preserve">import { JsonLd } from "@/src/components/seo/json-ld";</w:t>
      </w:r>
      <w:r>
        <w:br/>
      </w:r>
      <w:r>
        <w:rPr>
          <w:rStyle w:val="VerbatimChar"/>
        </w:rPr>
        <w:t xml:space="preserve">import { contactPageJsonLd } from "@/src/lib/seo/contact-page-json-ld";</w:t>
      </w:r>
      <w:r>
        <w:br/>
      </w:r>
      <w:r>
        <w:br/>
      </w:r>
      <w:r>
        <w:rPr>
          <w:rStyle w:val="VerbatimChar"/>
        </w:rPr>
        <w:t xml:space="preserve">export default function ContactPage()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&lt;JsonLd data={contactPageJsonLd} /&gt;</w:t>
      </w:r>
      <w:r>
        <w:br/>
      </w:r>
      <w:r>
        <w:br/>
      </w:r>
      <w:r>
        <w:rPr>
          <w:rStyle w:val="VerbatimChar"/>
        </w:rPr>
        <w:t xml:space="preserve">      &lt;main&gt;</w:t>
      </w:r>
      <w:r>
        <w:br/>
      </w:r>
      <w:r>
        <w:rPr>
          <w:rStyle w:val="VerbatimChar"/>
        </w:rPr>
        <w:t xml:space="preserve">        {/* Contact page sections */}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9"/>
    <w:bookmarkStart w:id="170" w:name="semantic-heading-structure"/>
    <w:p>
      <w:pPr>
        <w:pStyle w:val="Heading1"/>
      </w:pPr>
      <w:r>
        <w:t xml:space="preserve">Semantic Heading Structure</w:t>
      </w:r>
    </w:p>
    <w:p>
      <w:pPr>
        <w:pStyle w:val="FirstParagraph"/>
      </w:pPr>
      <w:r>
        <w:t xml:space="preserve">Use one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only.</w:t>
      </w:r>
    </w:p>
    <w:p>
      <w:pPr>
        <w:pStyle w:val="SourceCode"/>
      </w:pPr>
      <w:r>
        <w:rPr>
          <w:rStyle w:val="NormalTok"/>
        </w:rPr>
        <w:t xml:space="preserve">h1: Let’s Talk About Your Property Goals</w:t>
      </w:r>
      <w:r>
        <w:br/>
      </w:r>
      <w:r>
        <w:br/>
      </w:r>
      <w:r>
        <w:rPr>
          <w:rStyle w:val="NormalTok"/>
        </w:rPr>
        <w:t xml:space="preserve">h2: Choose the Contact Method That Works for You</w:t>
      </w:r>
      <w:r>
        <w:br/>
      </w:r>
      <w:r>
        <w:rPr>
          <w:rStyle w:val="NormalTok"/>
        </w:rPr>
        <w:t xml:space="preserve">h2: Direct Your Enquiry to the Right Team</w:t>
      </w:r>
      <w:r>
        <w:br/>
      </w:r>
      <w:r>
        <w:rPr>
          <w:rStyle w:val="NormalTok"/>
        </w:rPr>
        <w:t xml:space="preserve">h2: Tell Us What You Need</w:t>
      </w:r>
      <w:r>
        <w:br/>
      </w:r>
      <w:r>
        <w:rPr>
          <w:rStyle w:val="NormalTok"/>
        </w:rPr>
        <w:t xml:space="preserve">h2: What to Expect After Sending an Enquiry</w:t>
      </w:r>
      <w:r>
        <w:br/>
      </w:r>
      <w:r>
        <w:rPr>
          <w:rStyle w:val="NormalTok"/>
        </w:rPr>
        <w:t xml:space="preserve">h2: Protect Your Information</w:t>
      </w:r>
      <w:r>
        <w:br/>
      </w:r>
      <w:r>
        <w:rPr>
          <w:rStyle w:val="NormalTok"/>
        </w:rPr>
        <w:t xml:space="preserve">h2: Contact Questions</w:t>
      </w:r>
      <w:r>
        <w:br/>
      </w:r>
      <w:r>
        <w:rPr>
          <w:rStyle w:val="NormalTok"/>
        </w:rPr>
        <w:t xml:space="preserve">h2: Ready to Take the Next Step?</w:t>
      </w:r>
    </w:p>
    <w:p>
      <w:pPr>
        <w:pStyle w:val="FirstParagraph"/>
      </w:pPr>
      <w:r>
        <w:t xml:space="preserve">Contact methods, enquiry categories, process steps, and FAQ questions should use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elements beneath their respective sections.</w:t>
      </w:r>
    </w:p>
    <w:p>
      <w:r>
        <w:pict>
          <v:rect style="width:0;height:1.5pt" o:hralign="center" o:hrstd="t" o:hr="t"/>
        </w:pict>
      </w:r>
    </w:p>
    <w:bookmarkEnd w:id="170"/>
    <w:bookmarkStart w:id="171" w:name="X8809d49f8e45352da115f06bd747cfd2b795874"/>
    <w:p>
      <w:pPr>
        <w:pStyle w:val="Heading1"/>
      </w:pPr>
      <w:r>
        <w:t xml:space="preserve">Contact-Page Structured-Data Safety Rules</w:t>
      </w:r>
    </w:p>
    <w:p>
      <w:pPr>
        <w:pStyle w:val="FirstParagraph"/>
      </w:pPr>
      <w:r>
        <w:t xml:space="preserve">Do not include the following unless confirmed:</w:t>
      </w:r>
    </w:p>
    <w:p>
      <w:pPr>
        <w:pStyle w:val="Compact"/>
        <w:numPr>
          <w:ilvl w:val="0"/>
          <w:numId w:val="1013"/>
        </w:numPr>
      </w:pPr>
      <w:r>
        <w:t xml:space="preserve">Business opening hours</w:t>
      </w:r>
    </w:p>
    <w:p>
      <w:pPr>
        <w:pStyle w:val="Compact"/>
        <w:numPr>
          <w:ilvl w:val="0"/>
          <w:numId w:val="1013"/>
        </w:numPr>
      </w:pPr>
      <w:r>
        <w:t xml:space="preserve">Guaranteed response time</w:t>
      </w:r>
    </w:p>
    <w:p>
      <w:pPr>
        <w:pStyle w:val="Compact"/>
        <w:numPr>
          <w:ilvl w:val="0"/>
          <w:numId w:val="1013"/>
        </w:numPr>
      </w:pPr>
      <w:r>
        <w:t xml:space="preserve">24-hour telephone support</w:t>
      </w:r>
    </w:p>
    <w:p>
      <w:pPr>
        <w:pStyle w:val="Compact"/>
        <w:numPr>
          <w:ilvl w:val="0"/>
          <w:numId w:val="1013"/>
        </w:numPr>
      </w:pPr>
      <w:r>
        <w:t xml:space="preserve">Walk-in availability</w:t>
      </w:r>
    </w:p>
    <w:p>
      <w:pPr>
        <w:pStyle w:val="Compact"/>
        <w:numPr>
          <w:ilvl w:val="0"/>
          <w:numId w:val="1013"/>
        </w:numPr>
      </w:pPr>
      <w:r>
        <w:t xml:space="preserve">Department-specific telephone numbers</w:t>
      </w:r>
    </w:p>
    <w:p>
      <w:pPr>
        <w:pStyle w:val="Compact"/>
        <w:numPr>
          <w:ilvl w:val="0"/>
          <w:numId w:val="1013"/>
        </w:numPr>
      </w:pPr>
      <w:r>
        <w:t xml:space="preserve">Department-specific email addresses</w:t>
      </w:r>
    </w:p>
    <w:p>
      <w:pPr>
        <w:pStyle w:val="Compact"/>
        <w:numPr>
          <w:ilvl w:val="0"/>
          <w:numId w:val="1013"/>
        </w:numPr>
      </w:pPr>
      <w:r>
        <w:t xml:space="preserve">Reviews</w:t>
      </w:r>
    </w:p>
    <w:p>
      <w:pPr>
        <w:pStyle w:val="Compact"/>
        <w:numPr>
          <w:ilvl w:val="0"/>
          <w:numId w:val="1013"/>
        </w:numPr>
      </w:pPr>
      <w:r>
        <w:t xml:space="preserve">Aggregate ratings</w:t>
      </w:r>
    </w:p>
    <w:p>
      <w:pPr>
        <w:pStyle w:val="Compact"/>
        <w:numPr>
          <w:ilvl w:val="0"/>
          <w:numId w:val="1013"/>
        </w:numPr>
      </w:pPr>
      <w:r>
        <w:t xml:space="preserve">Awards</w:t>
      </w:r>
    </w:p>
    <w:p>
      <w:pPr>
        <w:pStyle w:val="Compact"/>
        <w:numPr>
          <w:ilvl w:val="0"/>
          <w:numId w:val="1013"/>
        </w:numPr>
      </w:pPr>
      <w:r>
        <w:t xml:space="preserve">Professional accreditations</w:t>
      </w:r>
    </w:p>
    <w:p>
      <w:pPr>
        <w:pStyle w:val="Compact"/>
        <w:numPr>
          <w:ilvl w:val="0"/>
          <w:numId w:val="1013"/>
        </w:numPr>
      </w:pPr>
      <w:r>
        <w:t xml:space="preserve">Membership claims</w:t>
      </w:r>
    </w:p>
    <w:p>
      <w:pPr>
        <w:pStyle w:val="Compact"/>
        <w:numPr>
          <w:ilvl w:val="0"/>
          <w:numId w:val="1013"/>
        </w:numPr>
      </w:pPr>
      <w:r>
        <w:t xml:space="preserve">Employee numbers</w:t>
      </w:r>
    </w:p>
    <w:p>
      <w:pPr>
        <w:pStyle w:val="Compact"/>
        <w:numPr>
          <w:ilvl w:val="0"/>
          <w:numId w:val="1013"/>
        </w:numPr>
      </w:pPr>
      <w:r>
        <w:t xml:space="preserve">Service statistics</w:t>
      </w:r>
    </w:p>
    <w:p>
      <w:pPr>
        <w:pStyle w:val="Compact"/>
        <w:numPr>
          <w:ilvl w:val="0"/>
          <w:numId w:val="1013"/>
        </w:numPr>
      </w:pPr>
      <w:r>
        <w:t xml:space="preserve">Social media profiles</w:t>
      </w:r>
    </w:p>
    <w:p>
      <w:pPr>
        <w:pStyle w:val="FirstParagraph"/>
      </w:pPr>
      <w:r>
        <w:t xml:space="preserve">The published website currently displays the Rushden address, telephone number, and</w:t>
      </w:r>
      <w:r>
        <w:t xml:space="preserve"> </w:t>
      </w:r>
      <w:r>
        <w:rPr>
          <w:rStyle w:val="VerbatimChar"/>
        </w:rPr>
        <w:t xml:space="preserve">info@asancha.co.uk</w:t>
      </w:r>
      <w:r>
        <w:t xml:space="preserve"> </w:t>
      </w:r>
      <w:r>
        <w:t xml:space="preserve">across several pages. Those details should be reconfirmed by Asancha before the redesigned page is deployed in case the company’s contact information changes.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2026-07-25T03:06:58Z</dcterms:created>
  <dcterms:modified xsi:type="dcterms:W3CDTF">2026-07-25T03:06:58Z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