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151"/>
          <w:sz w:val="52"/>
        </w:rPr>
        <w:t>ASANCHA</w:t>
      </w:r>
    </w:p>
    <w:p>
      <w:pPr>
        <w:jc w:val="center"/>
      </w:pPr>
      <w:r>
        <w:rPr>
          <w:b/>
          <w:sz w:val="34"/>
        </w:rPr>
        <w:t>About Us Page | Developer Improvement Brief</w:t>
      </w:r>
    </w:p>
    <w:p>
      <w:pPr>
        <w:jc w:val="center"/>
      </w:pPr>
      <w:r>
        <w:rPr>
          <w:i/>
        </w:rPr>
        <w:t>Page: https://asancha.vercel.app/about  •  8 October 2026</w:t>
      </w:r>
    </w:p>
    <w:p>
      <w:pPr>
        <w:pStyle w:val="Heading1"/>
      </w:pPr>
      <w:r>
        <w:t>1. Executive assessment</w:t>
      </w:r>
    </w:p>
    <w:p>
      <w:r>
        <w:t>The About Us page has valuable content about the property sourcing challenge, Asancha’s approach, its audiences and responsible use of intelligence and verification. However, it is too long and technical for a company About page. It currently communicates product architecture more strongly than a memorable brand story.</w:t>
      </w:r>
    </w:p>
    <w:p>
      <w:r>
        <w:t>Direction: preserve Asancha as a UK property sourcing platform. Present matching, intelligence, verification, professional services and transaction coordination as supporting capabilities. Build trust with authentic evidence, not unsupported claims.</w:t>
      </w:r>
    </w:p>
    <w:p>
      <w:pPr>
        <w:pStyle w:val="Heading1"/>
      </w:pPr>
      <w:r>
        <w:t>2. What to keep / what to change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Current area</w:t>
            </w:r>
          </w:p>
        </w:tc>
        <w:tc>
          <w:tcPr>
            <w:tcW w:type="dxa" w:w="3331"/>
          </w:tcPr>
          <w:p>
            <w:r>
              <w:t>Action</w:t>
            </w:r>
          </w:p>
        </w:tc>
        <w:tc>
          <w:tcPr>
            <w:tcW w:type="dxa" w:w="3331"/>
          </w:tcPr>
          <w:p>
            <w:r>
              <w:t>Developer requirement</w:t>
            </w:r>
          </w:p>
        </w:tc>
      </w:tr>
      <w:tr>
        <w:tc>
          <w:tcPr>
            <w:tcW w:type="dxa" w:w="3331"/>
          </w:tcPr>
          <w:p>
            <w:r>
              <w:t>Hero and proposition</w:t>
            </w:r>
          </w:p>
        </w:tc>
        <w:tc>
          <w:tcPr>
            <w:tcW w:type="dxa" w:w="3331"/>
          </w:tcPr>
          <w:p>
            <w:r>
              <w:t>REWRITE</w:t>
            </w:r>
          </w:p>
        </w:tc>
        <w:tc>
          <w:tcPr>
            <w:tcW w:type="dxa" w:w="3331"/>
          </w:tcPr>
          <w:p>
            <w:r>
              <w:t>State property sourcing first, with one clear headline and short supporting copy.</w:t>
            </w:r>
          </w:p>
        </w:tc>
      </w:tr>
      <w:tr>
        <w:tc>
          <w:tcPr>
            <w:tcW w:type="dxa" w:w="3331"/>
          </w:tcPr>
          <w:p>
            <w:r>
              <w:t>Why Asancha exists</w:t>
            </w:r>
          </w:p>
        </w:tc>
        <w:tc>
          <w:tcPr>
            <w:tcW w:type="dxa" w:w="3331"/>
          </w:tcPr>
          <w:p>
            <w:r>
              <w:t>KEEP / REFRAME</w:t>
            </w:r>
          </w:p>
        </w:tc>
        <w:tc>
          <w:tcPr>
            <w:tcW w:type="dxa" w:w="3331"/>
          </w:tcPr>
          <w:p>
            <w:r>
              <w:t>Tell the genuine business story and customer problem in accessible language.</w:t>
            </w:r>
          </w:p>
        </w:tc>
      </w:tr>
      <w:tr>
        <w:tc>
          <w:tcPr>
            <w:tcW w:type="dxa" w:w="3331"/>
          </w:tcPr>
          <w:p>
            <w:r>
              <w:t>Platform / sourcing model / intelligence layer</w:t>
            </w:r>
          </w:p>
        </w:tc>
        <w:tc>
          <w:tcPr>
            <w:tcW w:type="dxa" w:w="3331"/>
          </w:tcPr>
          <w:p>
            <w:r>
              <w:t>MERGE</w:t>
            </w:r>
          </w:p>
        </w:tc>
        <w:tc>
          <w:tcPr>
            <w:tcW w:type="dxa" w:w="3331"/>
          </w:tcPr>
          <w:p>
            <w:r>
              <w:t>Reduce overlap; keep a concise explanation and link to solution pages.</w:t>
            </w:r>
          </w:p>
        </w:tc>
      </w:tr>
      <w:tr>
        <w:tc>
          <w:tcPr>
            <w:tcW w:type="dxa" w:w="3331"/>
          </w:tcPr>
          <w:p>
            <w:r>
              <w:t>Mission and vision</w:t>
            </w:r>
          </w:p>
        </w:tc>
        <w:tc>
          <w:tcPr>
            <w:tcW w:type="dxa" w:w="3331"/>
          </w:tcPr>
          <w:p>
            <w:r>
              <w:t>ADD / CLARIFY</w:t>
            </w:r>
          </w:p>
        </w:tc>
        <w:tc>
          <w:tcPr>
            <w:tcW w:type="dxa" w:w="3331"/>
          </w:tcPr>
          <w:p>
            <w:r>
              <w:t>Create two brief, distinct statements.</w:t>
            </w:r>
          </w:p>
        </w:tc>
      </w:tr>
      <w:tr>
        <w:tc>
          <w:tcPr>
            <w:tcW w:type="dxa" w:w="3331"/>
          </w:tcPr>
          <w:p>
            <w:r>
              <w:t>Audience descriptions</w:t>
            </w:r>
          </w:p>
        </w:tc>
        <w:tc>
          <w:tcPr>
            <w:tcW w:type="dxa" w:w="3331"/>
          </w:tcPr>
          <w:p>
            <w:r>
              <w:t>REDESIGN</w:t>
            </w:r>
          </w:p>
        </w:tc>
        <w:tc>
          <w:tcPr>
            <w:tcW w:type="dxa" w:w="3331"/>
          </w:tcPr>
          <w:p>
            <w:r>
              <w:t>Use six compact audience cards with appropriate links.</w:t>
            </w:r>
          </w:p>
        </w:tc>
      </w:tr>
      <w:tr>
        <w:tc>
          <w:tcPr>
            <w:tcW w:type="dxa" w:w="3331"/>
          </w:tcPr>
          <w:p>
            <w:r>
              <w:t>AI and trust principles</w:t>
            </w:r>
          </w:p>
        </w:tc>
        <w:tc>
          <w:tcPr>
            <w:tcW w:type="dxa" w:w="3331"/>
          </w:tcPr>
          <w:p>
            <w:r>
              <w:t>KEEP / SIMPLIFY</w:t>
            </w:r>
          </w:p>
        </w:tc>
        <w:tc>
          <w:tcPr>
            <w:tcW w:type="dxa" w:w="3331"/>
          </w:tcPr>
          <w:p>
            <w:r>
              <w:t>Explain decision support and information boundaries without technical detail.</w:t>
            </w:r>
          </w:p>
        </w:tc>
      </w:tr>
      <w:tr>
        <w:tc>
          <w:tcPr>
            <w:tcW w:type="dxa" w:w="3331"/>
          </w:tcPr>
          <w:p>
            <w:r>
              <w:t>Team / company credibility</w:t>
            </w:r>
          </w:p>
        </w:tc>
        <w:tc>
          <w:tcPr>
            <w:tcW w:type="dxa" w:w="3331"/>
          </w:tcPr>
          <w:p>
            <w:r>
              <w:t>ADD</w:t>
            </w:r>
          </w:p>
        </w:tc>
        <w:tc>
          <w:tcPr>
            <w:tcW w:type="dxa" w:w="3331"/>
          </w:tcPr>
          <w:p>
            <w:r>
              <w:t>Show only verified people, company facts and real milestones.</w:t>
            </w:r>
          </w:p>
        </w:tc>
      </w:tr>
      <w:tr>
        <w:tc>
          <w:tcPr>
            <w:tcW w:type="dxa" w:w="3331"/>
          </w:tcPr>
          <w:p>
            <w:r>
              <w:t>Final CTA</w:t>
            </w:r>
          </w:p>
        </w:tc>
        <w:tc>
          <w:tcPr>
            <w:tcW w:type="dxa" w:w="3331"/>
          </w:tcPr>
          <w:p>
            <w:r>
              <w:t>SIMPLIFY</w:t>
            </w:r>
          </w:p>
        </w:tc>
        <w:tc>
          <w:tcPr>
            <w:tcW w:type="dxa" w:w="3331"/>
          </w:tcPr>
          <w:p>
            <w:r>
              <w:t>Primary Explore Properties; secondary role-specific route.</w:t>
            </w:r>
          </w:p>
        </w:tc>
      </w:tr>
    </w:tbl>
    <w:p>
      <w:pPr>
        <w:pStyle w:val="Heading1"/>
      </w:pPr>
      <w:r>
        <w:t>3. Proposed hero copy</w:t>
      </w:r>
    </w:p>
    <w:p>
      <w:r>
        <w:t>Eyebrow: ABOUT ASANCHA</w:t>
      </w:r>
    </w:p>
    <w:p>
      <w:r>
        <w:t>Headline: Making Property Sourcing Smarter, Simpler and More Connected</w:t>
      </w:r>
    </w:p>
    <w:p>
      <w:r>
        <w:t>Supporting copy: Asancha is a UK property sourcing platform connecting investors with opportunities from property owners, agents and sourcers. Structured property information, intelligent matching and connected professional services help people discover, evaluate and progress opportunities with greater confidence.</w:t>
      </w:r>
    </w:p>
    <w:p>
      <w:r>
        <w:t>Primary CTA: Explore Properties  |  Secondary CTA: For Property Sourcers</w:t>
      </w:r>
    </w:p>
    <w:p>
      <w:r>
        <w:t>Note: confirm the actual CTA destinations with the developer before release. Avoid promising verified listings, guaranteed returns or end-to-end completion where those states are not established.</w:t>
      </w:r>
    </w:p>
    <w:p>
      <w:pPr>
        <w:pStyle w:val="Heading1"/>
      </w:pPr>
      <w:r>
        <w:t>4. Recommended page architecture</w:t>
      </w:r>
    </w:p>
    <w:p>
      <w:r>
        <w:rPr>
          <w:b/>
        </w:rPr>
        <w:t xml:space="preserve">01  Hero – Who We Are — </w:t>
      </w:r>
      <w:r>
        <w:t>A clear statement of what Asancha is and the next action.</w:t>
      </w:r>
    </w:p>
    <w:p>
      <w:r>
        <w:rPr>
          <w:b/>
        </w:rPr>
        <w:t xml:space="preserve">02  Our Story – Why We Started — </w:t>
      </w:r>
      <w:r>
        <w:t>A short, authentic founder/company narrative. Request source material from the founder; do not invent it.</w:t>
      </w:r>
    </w:p>
    <w:p>
      <w:r>
        <w:rPr>
          <w:b/>
        </w:rPr>
        <w:t xml:space="preserve">03  Mission and Vision — </w:t>
      </w:r>
      <w:r>
        <w:t>Two memorable statements, not long product descriptions.</w:t>
      </w:r>
    </w:p>
    <w:p>
      <w:r>
        <w:rPr>
          <w:b/>
        </w:rPr>
        <w:t xml:space="preserve">04  How Asancha Works — </w:t>
      </w:r>
      <w:r>
        <w:t>One visual: Source → Evaluate → Match → Verify → Progress. Make clear these are conceptual stages, not a promise that every opportunity is verified or completed.</w:t>
      </w:r>
    </w:p>
    <w:p>
      <w:r>
        <w:rPr>
          <w:b/>
        </w:rPr>
        <w:t xml:space="preserve">05  Who We Serve — </w:t>
      </w:r>
      <w:r>
        <w:t>Six compact linked cards: Investors, Property Owners, Agents, Sourcers, Service Providers, API Partners.</w:t>
      </w:r>
    </w:p>
    <w:p>
      <w:r>
        <w:rPr>
          <w:b/>
        </w:rPr>
        <w:t xml:space="preserve">06  What Makes Us Different — </w:t>
      </w:r>
      <w:r>
        <w:t>Four benefit cards: Relevant Opportunities; Clearer Information; Explainable Matching; Connected Progression.</w:t>
      </w:r>
    </w:p>
    <w:p>
      <w:r>
        <w:rPr>
          <w:b/>
        </w:rPr>
        <w:t xml:space="preserve">07  Trust and Responsible Technology — </w:t>
      </w:r>
      <w:r>
        <w:t>Plain-English explanation of controlled access, verification boundaries, AI as decision support and professional due diligence.</w:t>
      </w:r>
    </w:p>
    <w:p>
      <w:r>
        <w:rPr>
          <w:b/>
        </w:rPr>
        <w:t xml:space="preserve">08  People and Credibility — </w:t>
      </w:r>
      <w:r>
        <w:t>Authentic company details, founder/team introductions and verifiable milestones only.</w:t>
      </w:r>
    </w:p>
    <w:p>
      <w:r>
        <w:rPr>
          <w:b/>
        </w:rPr>
        <w:t xml:space="preserve">09  Final CTA — </w:t>
      </w:r>
      <w:r>
        <w:t>Explore Properties with a secondary path to relevant professional journeys.</w:t>
      </w:r>
    </w:p>
    <w:p>
      <w:pPr>
        <w:pStyle w:val="Heading1"/>
      </w:pPr>
      <w:r>
        <w:t>5. Suggested mission and vision (draft for approval)</w:t>
      </w:r>
    </w:p>
    <w:p>
      <w:r>
        <w:t>Mission: Make UK property sourcing more accessible, informed and connected by bringing opportunities, information and relevant participants into one experience.</w:t>
      </w:r>
    </w:p>
    <w:p>
      <w:r>
        <w:t>Vision: A property sourcing ecosystem where people can discover and progress suitable opportunities with clearer information and greater confidence.</w:t>
      </w:r>
    </w:p>
    <w:p>
      <w:r>
        <w:t>These are proposed copy options, not verified existing company statements. Founder approval is required.</w:t>
      </w:r>
    </w:p>
    <w:p>
      <w:pPr>
        <w:pStyle w:val="Heading1"/>
      </w:pPr>
      <w:r>
        <w:t>6. Brand story – content needed from Asancha</w:t>
      </w:r>
    </w:p>
    <w:p>
      <w:pPr>
        <w:pStyle w:val="ListBullet"/>
      </w:pPr>
      <w:r>
        <w:t>What specific problem or experience led to starting Asancha?</w:t>
      </w:r>
    </w:p>
    <w:p>
      <w:pPr>
        <w:pStyle w:val="ListBullet"/>
      </w:pPr>
      <w:r>
        <w:t>Who founded the business and when? Include only details approved for publication.</w:t>
      </w:r>
    </w:p>
    <w:p>
      <w:pPr>
        <w:pStyle w:val="ListBullet"/>
      </w:pPr>
      <w:r>
        <w:t>What has actually been built or launched to date? Distinguish live functionality from planned capabilities.</w:t>
      </w:r>
    </w:p>
    <w:p>
      <w:pPr>
        <w:pStyle w:val="ListBullet"/>
      </w:pPr>
      <w:r>
        <w:t>What commitments can be evidenced: company registration, policies, professional relationships or customer outcomes?</w:t>
      </w:r>
    </w:p>
    <w:p>
      <w:pPr>
        <w:pStyle w:val="ListBullet"/>
      </w:pPr>
      <w:r>
        <w:t>Use authentic founder/team photographs or product screenshots; avoid stock imagery presented as company evidence.</w:t>
      </w:r>
    </w:p>
    <w:p>
      <w:pPr>
        <w:pStyle w:val="Heading1"/>
      </w:pPr>
      <w:r>
        <w:t>7. Visual and content requirements</w:t>
      </w:r>
    </w:p>
    <w:p>
      <w:pPr>
        <w:pStyle w:val="ListBullet"/>
      </w:pPr>
      <w:r>
        <w:t>Reduce total copy by approximately 40–50%, subject to preserving essential trust content.</w:t>
      </w:r>
    </w:p>
    <w:p>
      <w:pPr>
        <w:pStyle w:val="ListBullet"/>
      </w:pPr>
      <w:r>
        <w:t>Replace repeated platform explanations with a single simple sourcing journey graphic.</w:t>
      </w:r>
    </w:p>
    <w:p>
      <w:pPr>
        <w:pStyle w:val="ListBullet"/>
      </w:pPr>
      <w:r>
        <w:t>Use one genuine product screenshot or property sourcing example where approved.</w:t>
      </w:r>
    </w:p>
    <w:p>
      <w:pPr>
        <w:pStyle w:val="ListBullet"/>
      </w:pPr>
      <w:r>
        <w:t>Create concise audience cards with clear links; do not put six competing buttons in the hero.</w:t>
      </w:r>
    </w:p>
    <w:p>
      <w:pPr>
        <w:pStyle w:val="ListBullet"/>
      </w:pPr>
      <w:r>
        <w:t>Use scannable sections, ample whitespace and a strong mobile hierarchy.</w:t>
      </w:r>
    </w:p>
    <w:p>
      <w:pPr>
        <w:pStyle w:val="ListBullet"/>
      </w:pPr>
      <w:r>
        <w:t>Make CTAs and section links functional and accessible.</w:t>
      </w:r>
    </w:p>
    <w:p>
      <w:pPr>
        <w:pStyle w:val="ListBullet"/>
      </w:pPr>
      <w:r>
        <w:t>Avoid fabricated testimonials, transaction volumes, verified-professional counts or performance statistics.</w:t>
      </w:r>
    </w:p>
    <w:p>
      <w:pPr>
        <w:pStyle w:val="Heading1"/>
      </w:pPr>
      <w:r>
        <w:t>8. Trust and business-rule safeguards</w:t>
      </w:r>
    </w:p>
    <w:p>
      <w:pPr>
        <w:pStyle w:val="ListBullet"/>
      </w:pPr>
      <w:r>
        <w:t>Publication does not equal verification or reservation eligibility.</w:t>
      </w:r>
    </w:p>
    <w:p>
      <w:pPr>
        <w:pStyle w:val="ListBullet"/>
      </w:pPr>
      <w:r>
        <w:t>Reservation is not exchange or property completion.</w:t>
      </w:r>
    </w:p>
    <w:p>
      <w:pPr>
        <w:pStyle w:val="ListBullet"/>
      </w:pPr>
      <w:r>
        <w:t>AI insights are advisory; do not describe them as independently verified facts.</w:t>
      </w:r>
    </w:p>
    <w:p>
      <w:pPr>
        <w:pStyle w:val="ListBullet"/>
      </w:pPr>
      <w:r>
        <w:t>Distinguish property facts, calculations, estimates, professional inputs and AI-generated insights.</w:t>
      </w:r>
    </w:p>
    <w:p>
      <w:pPr>
        <w:pStyle w:val="ListBullet"/>
      </w:pPr>
      <w:r>
        <w:t>Do not guarantee investment returns, buyer demand, successful transactions or professional outcomes.</w:t>
      </w:r>
    </w:p>
    <w:p>
      <w:pPr>
        <w:pStyle w:val="ListBullet"/>
      </w:pPr>
      <w:r>
        <w:t>If the platform feature is not live, label it clearly as planned or omit it from the public About page.</w:t>
      </w:r>
    </w:p>
    <w:p>
      <w:pPr>
        <w:pStyle w:val="Heading1"/>
      </w:pPr>
      <w:r>
        <w:t>9. Priority and acceptance criteria</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Priority</w:t>
            </w:r>
          </w:p>
        </w:tc>
        <w:tc>
          <w:tcPr>
            <w:tcW w:type="dxa" w:w="3331"/>
          </w:tcPr>
          <w:p>
            <w:r>
              <w:t>Deliverable</w:t>
            </w:r>
          </w:p>
        </w:tc>
        <w:tc>
          <w:tcPr>
            <w:tcW w:type="dxa" w:w="3331"/>
          </w:tcPr>
          <w:p>
            <w:r>
              <w:t>Sign-off test</w:t>
            </w:r>
          </w:p>
        </w:tc>
      </w:tr>
      <w:tr>
        <w:tc>
          <w:tcPr>
            <w:tcW w:type="dxa" w:w="3331"/>
          </w:tcPr>
          <w:p>
            <w:r>
              <w:t>P0</w:t>
            </w:r>
          </w:p>
        </w:tc>
        <w:tc>
          <w:tcPr>
            <w:tcW w:type="dxa" w:w="3331"/>
          </w:tcPr>
          <w:p>
            <w:r>
              <w:t>Rewrite hero and first-screen messaging</w:t>
            </w:r>
          </w:p>
        </w:tc>
        <w:tc>
          <w:tcPr>
            <w:tcW w:type="dxa" w:w="3331"/>
          </w:tcPr>
          <w:p>
            <w:r>
              <w:t>Visitor understands property sourcing proposition within five seconds.</w:t>
            </w:r>
          </w:p>
        </w:tc>
      </w:tr>
      <w:tr>
        <w:tc>
          <w:tcPr>
            <w:tcW w:type="dxa" w:w="3331"/>
          </w:tcPr>
          <w:p>
            <w:r>
              <w:t>P0</w:t>
            </w:r>
          </w:p>
        </w:tc>
        <w:tc>
          <w:tcPr>
            <w:tcW w:type="dxa" w:w="3331"/>
          </w:tcPr>
          <w:p>
            <w:r>
              <w:t>Consolidate and shorten overlapping sections</w:t>
            </w:r>
          </w:p>
        </w:tc>
        <w:tc>
          <w:tcPr>
            <w:tcW w:type="dxa" w:w="3331"/>
          </w:tcPr>
          <w:p>
            <w:r>
              <w:t>No repetitive architecture/product-rule explanations.</w:t>
            </w:r>
          </w:p>
        </w:tc>
      </w:tr>
      <w:tr>
        <w:tc>
          <w:tcPr>
            <w:tcW w:type="dxa" w:w="3331"/>
          </w:tcPr>
          <w:p>
            <w:r>
              <w:t>P0</w:t>
            </w:r>
          </w:p>
        </w:tc>
        <w:tc>
          <w:tcPr>
            <w:tcW w:type="dxa" w:w="3331"/>
          </w:tcPr>
          <w:p>
            <w:r>
              <w:t>Add genuine Our Story, mission and vision</w:t>
            </w:r>
          </w:p>
        </w:tc>
        <w:tc>
          <w:tcPr>
            <w:tcW w:type="dxa" w:w="3331"/>
          </w:tcPr>
          <w:p>
            <w:r>
              <w:t>Founder has approved all factual claims and narrative.</w:t>
            </w:r>
          </w:p>
        </w:tc>
      </w:tr>
      <w:tr>
        <w:tc>
          <w:tcPr>
            <w:tcW w:type="dxa" w:w="3331"/>
          </w:tcPr>
          <w:p>
            <w:r>
              <w:t>P0</w:t>
            </w:r>
          </w:p>
        </w:tc>
        <w:tc>
          <w:tcPr>
            <w:tcW w:type="dxa" w:w="3331"/>
          </w:tcPr>
          <w:p>
            <w:r>
              <w:t>Implement clear section hierarchy and CTAs</w:t>
            </w:r>
          </w:p>
        </w:tc>
        <w:tc>
          <w:tcPr>
            <w:tcW w:type="dxa" w:w="3331"/>
          </w:tcPr>
          <w:p>
            <w:r>
              <w:t>Page is readable and actionable on desktop and mobile.</w:t>
            </w:r>
          </w:p>
        </w:tc>
      </w:tr>
      <w:tr>
        <w:tc>
          <w:tcPr>
            <w:tcW w:type="dxa" w:w="3331"/>
          </w:tcPr>
          <w:p>
            <w:r>
              <w:t>P1</w:t>
            </w:r>
          </w:p>
        </w:tc>
        <w:tc>
          <w:tcPr>
            <w:tcW w:type="dxa" w:w="3331"/>
          </w:tcPr>
          <w:p>
            <w:r>
              <w:t>Add visual sourcing journey and audience cards</w:t>
            </w:r>
          </w:p>
        </w:tc>
        <w:tc>
          <w:tcPr>
            <w:tcW w:type="dxa" w:w="3331"/>
          </w:tcPr>
          <w:p>
            <w:r>
              <w:t>All six audiences can find their routes easily.</w:t>
            </w:r>
          </w:p>
        </w:tc>
      </w:tr>
      <w:tr>
        <w:tc>
          <w:tcPr>
            <w:tcW w:type="dxa" w:w="3331"/>
          </w:tcPr>
          <w:p>
            <w:r>
              <w:t>P1</w:t>
            </w:r>
          </w:p>
        </w:tc>
        <w:tc>
          <w:tcPr>
            <w:tcW w:type="dxa" w:w="3331"/>
          </w:tcPr>
          <w:p>
            <w:r>
              <w:t>Add trust and credibility proof</w:t>
            </w:r>
          </w:p>
        </w:tc>
        <w:tc>
          <w:tcPr>
            <w:tcW w:type="dxa" w:w="3331"/>
          </w:tcPr>
          <w:p>
            <w:r>
              <w:t>Every public claim is accurate and substantiated.</w:t>
            </w:r>
          </w:p>
        </w:tc>
      </w:tr>
      <w:tr>
        <w:tc>
          <w:tcPr>
            <w:tcW w:type="dxa" w:w="3331"/>
          </w:tcPr>
          <w:p>
            <w:r>
              <w:t>P1</w:t>
            </w:r>
          </w:p>
        </w:tc>
        <w:tc>
          <w:tcPr>
            <w:tcW w:type="dxa" w:w="3331"/>
          </w:tcPr>
          <w:p>
            <w:r>
              <w:t>Product screenshot / visual polish</w:t>
            </w:r>
          </w:p>
        </w:tc>
        <w:tc>
          <w:tcPr>
            <w:tcW w:type="dxa" w:w="3331"/>
          </w:tcPr>
          <w:p>
            <w:r>
              <w:t>No fake data presented as live; responsive and accessible.</w:t>
            </w:r>
          </w:p>
        </w:tc>
      </w:tr>
    </w:tbl>
    <w:p>
      <w:pPr>
        <w:pStyle w:val="Heading1"/>
      </w:pPr>
      <w:r>
        <w:t>10. Recommended final order</w:t>
      </w:r>
    </w:p>
    <w:p>
      <w:r>
        <w:t>HERO → OUR STORY → MISSION &amp; VISION → HOW ASANCHA WORKS → WHO WE SERVE → WHAT MAKES US DIFFERENT → TRUST → PEOPLE &amp; CREDIBILITY → FINAL CTA</w:t>
      </w:r>
    </w:p>
    <w:p>
      <w:r>
        <w:t>Developer handover: share desktop and mobile screenshots, confirm CTA destinations, provide final copy for founder approval, and identify any feature or proof point that is not currently live.</w:t>
      </w:r>
    </w:p>
    <w:sectPr w:rsidR="00FC693F" w:rsidRPr="0006063C" w:rsidSect="00034616">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1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1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