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eastAsiaTheme="minorHAnsi"/>
          <w:kern w:val="2"/>
          <w:sz w:val="24"/>
          <w:szCs w:val="24"/>
          <w:lang w:val="en-CA" w:eastAsia="en-US"/>
          <w14:ligatures w14:val="standardContextual"/>
        </w:rPr>
        <w:id w:val="1277523072"/>
        <w:docPartObj>
          <w:docPartGallery w:val="Cover Pages"/>
          <w:docPartUnique/>
        </w:docPartObj>
      </w:sdtPr>
      <w:sdtContent>
        <w:p w14:paraId="67A705D4" w14:textId="17616144" w:rsidR="005B275E" w:rsidRDefault="005B275E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D97946C" wp14:editId="3EA69004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94535" cy="9125712"/>
                    <wp:effectExtent l="0" t="0" r="8890" b="0"/>
                    <wp:wrapNone/>
                    <wp:docPr id="2" name="Group 6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94535" cy="9125712"/>
                              <a:chOff x="0" y="0"/>
                              <a:chExt cx="194535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7" name="Group 7"/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76198" y="6024574"/>
                                <a:ext cx="115753" cy="622892"/>
                                <a:chOff x="80645" y="5010327"/>
                                <a:chExt cx="49213" cy="265113"/>
                              </a:xfrm>
                            </wpg:grpSpPr>
                            <wps:wsp>
                              <wps:cNvPr id="10" name="Freeform 10"/>
                              <wps:cNvSpPr>
                                <a:spLocks/>
                              </wps:cNvSpPr>
                              <wps:spPr bwMode="auto"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>
                                    <a:gd name="T0" fmla="*/ 0 w 20"/>
                                    <a:gd name="T1" fmla="*/ 0 h 121"/>
                                    <a:gd name="T2" fmla="*/ 16 w 20"/>
                                    <a:gd name="T3" fmla="*/ 72 h 121"/>
                                    <a:gd name="T4" fmla="*/ 20 w 20"/>
                                    <a:gd name="T5" fmla="*/ 121 h 121"/>
                                    <a:gd name="T6" fmla="*/ 18 w 20"/>
                                    <a:gd name="T7" fmla="*/ 112 h 121"/>
                                    <a:gd name="T8" fmla="*/ 0 w 20"/>
                                    <a:gd name="T9" fmla="*/ 31 h 121"/>
                                    <a:gd name="T10" fmla="*/ 0 w 20"/>
                                    <a:gd name="T11" fmla="*/ 0 h 12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20" h="121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14" name="Freeform 14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>
                                    <a:gd name="T0" fmla="*/ 0 w 15"/>
                                    <a:gd name="T1" fmla="*/ 0 h 95"/>
                                    <a:gd name="T2" fmla="*/ 8 w 15"/>
                                    <a:gd name="T3" fmla="*/ 37 h 95"/>
                                    <a:gd name="T4" fmla="*/ 8 w 15"/>
                                    <a:gd name="T5" fmla="*/ 41 h 95"/>
                                    <a:gd name="T6" fmla="*/ 15 w 15"/>
                                    <a:gd name="T7" fmla="*/ 95 h 95"/>
                                    <a:gd name="T8" fmla="*/ 4 w 15"/>
                                    <a:gd name="T9" fmla="*/ 49 h 95"/>
                                    <a:gd name="T10" fmla="*/ 0 w 15"/>
                                    <a:gd name="T11" fmla="*/ 0 h 9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</a:cxnLst>
                                  <a:rect l="0" t="0" r="r" b="b"/>
                                  <a:pathLst>
                                    <a:path w="15" h="95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ln w="0"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5DF396BA" id="Group 60" o:spid="_x0000_s1026" style="position:absolute;margin-left:0;margin-top:0;width:15.3pt;height:718.55pt;z-index:-251657216;mso-height-percent:950;mso-left-percent:40;mso-position-horizontal-relative:page;mso-position-vertical:center;mso-position-vertical-relative:page;mso-height-percent:950;mso-left-percent:40" coordsize="1945,912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">
                    <v:rect id="Rectangle 3" o:spid="_x0000_s1027" style="position:absolute;width:1945;height:912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" fillcolor="#0e2841 [3215]" stroked="f" strokeweight="1pt"/>
                    <v:group id="Group 7" o:spid="_x0000_s1028" style="position:absolute;left:761;top:60245;width:1158;height:6229" coordorigin="806,50103" coordsize="492,265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">
                      <o:lock v:ext="edit" aspectratio="t"/>
                      <v:shape id="Freeform 10" o:spid="_x0000_s1029" style="position:absolute;left:806;top:50103;width:317;height:1921;visibility:visible;mso-wrap-style:square;v-text-anchor:top" coordsize="20,1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" path="m,l16,72r4,49l18,112,,31,,xe" fillcolor="#0e2841 [3215]" strokecolor="#0e2841 [3215]" strokeweight="0">
                        <v:fill opacity="13107f"/>
                        <v:stroke opacity="13107f"/>
                        <v:path arrowok="t" o:connecttype="custom" o:connectlocs="0,0;25400,114300;31750,192088;28575,177800;0,49213;0,0" o:connectangles="0,0,0,0,0,0"/>
                      </v:shape>
                      <v:shape id="Freeform 14" o:spid="_x0000_s1030" style="position:absolute;left:1060;top:51246;width:238;height:1508;visibility:visible;mso-wrap-style:square;v-text-anchor:top" coordsize="15,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" path="m,l8,37r,4l15,95,4,49,,xe" fillcolor="#0e2841 [3215]" strokecolor="#0e2841 [3215]" strokeweight="0">
                        <v:fill opacity="13107f"/>
                        <v:stroke opacity="13107f"/>
                        <v:path arrowok="t" o:connecttype="custom" o:connectlocs="0,0;12700,58738;12700,65088;23813,150813;6350,77788;0,0" o:connectangles="0,0,0,0,0,0"/>
                      </v:shape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EEE978" wp14:editId="09238EE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3B5FE5" w14:textId="05786947" w:rsidR="005B275E" w:rsidRDefault="00000000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06DB5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Elora M H Oades, Queen’s University</w:t>
                                    </w:r>
                                  </w:sdtContent>
                                </w:sdt>
                              </w:p>
                              <w:p w14:paraId="0BDA7670" w14:textId="49742883" w:rsidR="005B275E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B275E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Adapted works of Chris Chickadel Et al., 2003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0EEE97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2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" filled="f" stroked="f" strokeweight=".5pt">
                    <v:textbox style="mso-fit-shape-to-text:t" inset="0,0,0,0">
                      <w:txbxContent>
                        <w:p w14:paraId="073B5FE5" w14:textId="05786947" w:rsidR="005B275E" w:rsidRDefault="00000000">
                          <w:pPr>
                            <w:pStyle w:val="NoSpacing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06DB5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Elora M H Oades, Queen’s University</w:t>
                              </w:r>
                            </w:sdtContent>
                          </w:sdt>
                        </w:p>
                        <w:p w14:paraId="0BDA7670" w14:textId="49742883" w:rsidR="005B275E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B275E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Adapted works of Chris Chickadel Et al., 2003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C7B5B9E" w14:textId="0DDD24DB" w:rsidR="005B275E" w:rsidRDefault="003E3CA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A724990" wp14:editId="129E8053">
                    <wp:simplePos x="0" y="0"/>
                    <wp:positionH relativeFrom="page">
                      <wp:posOffset>2680138</wp:posOffset>
                    </wp:positionH>
                    <wp:positionV relativeFrom="page">
                      <wp:posOffset>1765738</wp:posOffset>
                    </wp:positionV>
                    <wp:extent cx="4073284" cy="1069340"/>
                    <wp:effectExtent l="0" t="0" r="3810" b="3810"/>
                    <wp:wrapNone/>
                    <wp:docPr id="1" name="Text Box 6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73284" cy="10693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E42E48" w14:textId="4EA35F63" w:rsidR="005B275E" w:rsidRPr="005B275E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52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B275E" w:rsidRPr="005B275E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52"/>
                                        <w:szCs w:val="52"/>
                                      </w:rPr>
                                      <w:t>Video-Currents-Toolbox V1.2</w:t>
                                    </w:r>
                                  </w:sdtContent>
                                </w:sdt>
                              </w:p>
                              <w:p w14:paraId="2AD06B4E" w14:textId="18E330AB" w:rsidR="005B275E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5B275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CIRN</w:t>
                                    </w:r>
                                  </w:sdtContent>
                                </w:sdt>
                              </w:p>
                              <w:p w14:paraId="3CBED4A2" w14:textId="4B29A83B" w:rsidR="003E3CA3" w:rsidRPr="003E3CA3" w:rsidRDefault="003E3CA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r w:rsidRPr="003E3CA3">
                                  <w:rPr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  <w:t>November 2024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A724990" id="Text Box 64" o:spid="_x0000_s1027" type="#_x0000_t202" style="position:absolute;margin-left:211.05pt;margin-top:139.05pt;width:320.75pt;height:84.2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" filled="f" stroked="f" strokeweight=".5pt">
                    <v:textbox style="mso-fit-shape-to-text:t" inset="0,0,0,0">
                      <w:txbxContent>
                        <w:p w14:paraId="76E42E48" w14:textId="4EA35F63" w:rsidR="005B275E" w:rsidRPr="005B275E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52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B275E" w:rsidRPr="005B275E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52"/>
                                  <w:szCs w:val="52"/>
                                </w:rPr>
                                <w:t>Video-Currents-Toolbox V1.2</w:t>
                              </w:r>
                            </w:sdtContent>
                          </w:sdt>
                        </w:p>
                        <w:p w14:paraId="2AD06B4E" w14:textId="18E330AB" w:rsidR="005B275E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5B275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CIRN</w:t>
                              </w:r>
                            </w:sdtContent>
                          </w:sdt>
                        </w:p>
                        <w:p w14:paraId="3CBED4A2" w14:textId="4B29A83B" w:rsidR="003E3CA3" w:rsidRPr="003E3CA3" w:rsidRDefault="003E3CA3">
                          <w:pPr>
                            <w:spacing w:before="120"/>
                            <w:rPr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r w:rsidRPr="003E3CA3">
                            <w:rPr>
                              <w:color w:val="404040" w:themeColor="text1" w:themeTint="BF"/>
                              <w:sz w:val="28"/>
                              <w:szCs w:val="28"/>
                            </w:rPr>
                            <w:t>November 2024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B275E">
            <w:br w:type="page"/>
          </w:r>
        </w:p>
      </w:sdtContent>
    </w:sdt>
    <w:p w14:paraId="46956995" w14:textId="195D0B00" w:rsidR="00245C98" w:rsidRDefault="00D454B1" w:rsidP="005B275E">
      <w:pPr>
        <w:pStyle w:val="Heading1"/>
        <w:numPr>
          <w:ilvl w:val="0"/>
          <w:numId w:val="2"/>
        </w:numPr>
      </w:pPr>
      <w:r>
        <w:lastRenderedPageBreak/>
        <w:t>Toolbox</w:t>
      </w:r>
      <w:r w:rsidR="00245C98">
        <w:t xml:space="preserve"> Contents</w:t>
      </w:r>
    </w:p>
    <w:p w14:paraId="6DB8D73C" w14:textId="7DCF0A27" w:rsidR="00245C98" w:rsidRDefault="00245C98" w:rsidP="00245C98">
      <w:pPr>
        <w:rPr>
          <w:rFonts w:ascii="Courier New" w:hAnsi="Courier New" w:cs="Courier New"/>
          <w:b/>
          <w:bCs/>
          <w:noProof/>
          <w:sz w:val="20"/>
          <w:szCs w:val="20"/>
        </w:rPr>
      </w:pP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videoCurrentsDemoNew.m</w:t>
      </w:r>
    </w:p>
    <w:p w14:paraId="5187AB92" w14:textId="22F0180A" w:rsidR="00D454B1" w:rsidRPr="00D454B1" w:rsidRDefault="00D454B1" w:rsidP="00D454B1">
      <w:pPr>
        <w:ind w:left="720"/>
        <w:rPr>
          <w:rFonts w:ascii="Arial" w:hAnsi="Arial" w:cs="Arial"/>
          <w:noProof/>
          <w:sz w:val="22"/>
          <w:szCs w:val="22"/>
        </w:rPr>
      </w:pPr>
      <w:r w:rsidRPr="00D454B1">
        <w:rPr>
          <w:rFonts w:ascii="Arial" w:hAnsi="Arial" w:cs="Arial"/>
          <w:noProof/>
          <w:sz w:val="22"/>
          <w:szCs w:val="22"/>
        </w:rPr>
        <w:t xml:space="preserve">Start here. This demo will walk you through the toolbox </w:t>
      </w:r>
      <w:r w:rsidR="009A205D">
        <w:rPr>
          <w:rFonts w:ascii="Arial" w:hAnsi="Arial" w:cs="Arial"/>
          <w:noProof/>
          <w:sz w:val="22"/>
          <w:szCs w:val="22"/>
        </w:rPr>
        <w:t>and</w:t>
      </w:r>
      <w:r w:rsidRPr="00D454B1">
        <w:rPr>
          <w:rFonts w:ascii="Arial" w:hAnsi="Arial" w:cs="Arial"/>
          <w:noProof/>
          <w:sz w:val="22"/>
          <w:szCs w:val="22"/>
        </w:rPr>
        <w:t xml:space="preserve"> generate figures to visualize results. </w:t>
      </w:r>
    </w:p>
    <w:p w14:paraId="54E04116" w14:textId="2F48A802" w:rsidR="00245C98" w:rsidRDefault="00245C98" w:rsidP="00245C98">
      <w:pPr>
        <w:rPr>
          <w:rFonts w:ascii="Courier New" w:hAnsi="Courier New" w:cs="Courier New"/>
          <w:b/>
          <w:bCs/>
          <w:noProof/>
          <w:sz w:val="20"/>
          <w:szCs w:val="20"/>
        </w:rPr>
      </w:pP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vidCurrentsParams.m</w:t>
      </w:r>
    </w:p>
    <w:p w14:paraId="40534157" w14:textId="77777777" w:rsidR="00D454B1" w:rsidRPr="00D454B1" w:rsidRDefault="00D454B1" w:rsidP="00D454B1">
      <w:pPr>
        <w:ind w:left="720"/>
        <w:rPr>
          <w:rFonts w:ascii="Arial" w:hAnsi="Arial" w:cs="Arial"/>
          <w:noProof/>
          <w:sz w:val="22"/>
          <w:szCs w:val="22"/>
        </w:rPr>
      </w:pPr>
      <w:r w:rsidRPr="00D454B1">
        <w:rPr>
          <w:rFonts w:ascii="Arial" w:hAnsi="Arial" w:cs="Arial"/>
          <w:noProof/>
          <w:sz w:val="22"/>
          <w:szCs w:val="22"/>
        </w:rPr>
        <w:t xml:space="preserve">The params file, where you can specify details about the input and output data. </w:t>
      </w:r>
    </w:p>
    <w:p w14:paraId="21833710" w14:textId="50329A38" w:rsidR="00D454B1" w:rsidRPr="00D454B1" w:rsidRDefault="00D454B1" w:rsidP="00D454B1">
      <w:pPr>
        <w:ind w:left="720"/>
        <w:rPr>
          <w:rFonts w:ascii="Arial" w:hAnsi="Arial" w:cs="Arial"/>
          <w:noProof/>
          <w:sz w:val="22"/>
          <w:szCs w:val="22"/>
        </w:rPr>
      </w:pPr>
      <w:r w:rsidRPr="00D454B1">
        <w:rPr>
          <w:rFonts w:ascii="Arial" w:hAnsi="Arial" w:cs="Arial"/>
          <w:noProof/>
          <w:sz w:val="22"/>
          <w:szCs w:val="22"/>
        </w:rPr>
        <w:t xml:space="preserve">See “Quick Start Guide” below. </w:t>
      </w:r>
    </w:p>
    <w:p w14:paraId="5E8C0183" w14:textId="508DDF35" w:rsidR="00245C98" w:rsidRPr="00D454B1" w:rsidRDefault="00245C98" w:rsidP="00245C98">
      <w:pPr>
        <w:rPr>
          <w:rFonts w:ascii="Courier New" w:hAnsi="Courier New" w:cs="Courier New"/>
          <w:noProof/>
          <w:sz w:val="22"/>
          <w:szCs w:val="22"/>
        </w:rPr>
      </w:pPr>
      <w:r w:rsidRPr="00D454B1">
        <w:rPr>
          <w:rFonts w:ascii="Courier New" w:hAnsi="Courier New" w:cs="Courier New"/>
          <w:noProof/>
          <w:sz w:val="20"/>
          <w:szCs w:val="20"/>
        </w:rPr>
        <w:t xml:space="preserve">[sampleStack, timex] = </w:t>
      </w: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loadVbarRawFile</w:t>
      </w:r>
      <w:r w:rsidRPr="00D454B1">
        <w:rPr>
          <w:rFonts w:ascii="Courier New" w:hAnsi="Courier New" w:cs="Courier New"/>
          <w:noProof/>
          <w:sz w:val="20"/>
          <w:szCs w:val="20"/>
        </w:rPr>
        <w:t>(fileSearchPath, searchDate, transects)</w:t>
      </w:r>
    </w:p>
    <w:p w14:paraId="26CCEF49" w14:textId="41C228C1" w:rsidR="00245C98" w:rsidRPr="00D454B1" w:rsidRDefault="00D454B1" w:rsidP="00245C98">
      <w:pPr>
        <w:ind w:left="720"/>
        <w:rPr>
          <w:noProof/>
        </w:rPr>
      </w:pPr>
      <w:r>
        <w:rPr>
          <w:noProof/>
        </w:rPr>
        <w:t>L</w:t>
      </w:r>
      <w:r w:rsidR="00245C98" w:rsidRPr="00D454B1">
        <w:rPr>
          <w:noProof/>
        </w:rPr>
        <w:t>oads the</w:t>
      </w:r>
      <w:r>
        <w:rPr>
          <w:noProof/>
        </w:rPr>
        <w:t xml:space="preserve"> timex image variables</w:t>
      </w:r>
      <w:r w:rsidR="00245C98" w:rsidRPr="00D454B1">
        <w:rPr>
          <w:noProof/>
        </w:rPr>
        <w:t xml:space="preserve"> (x, y, Ip) and vbar files (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sampleStack</w:t>
      </w:r>
      <w:r w:rsidR="00245C98" w:rsidRPr="00D454B1">
        <w:rPr>
          <w:noProof/>
        </w:rPr>
        <w:t>) from</w:t>
      </w:r>
      <w:r>
        <w:rPr>
          <w:noProof/>
        </w:rPr>
        <w:t xml:space="preserve"> the</w:t>
      </w:r>
      <w:r w:rsidR="00245C98" w:rsidRPr="00D454B1">
        <w:rPr>
          <w:noProof/>
        </w:rPr>
        <w:t xml:space="preserve"> folder (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fileSearchPath</w:t>
      </w:r>
      <w:r w:rsidR="00245C98" w:rsidRPr="00D454B1">
        <w:rPr>
          <w:noProof/>
        </w:rPr>
        <w:t>)</w:t>
      </w:r>
      <w:r>
        <w:rPr>
          <w:noProof/>
        </w:rPr>
        <w:t xml:space="preserve">, and which </w:t>
      </w:r>
      <w:r w:rsidR="00245C98" w:rsidRPr="00D454B1">
        <w:rPr>
          <w:noProof/>
        </w:rPr>
        <w:t xml:space="preserve">match the 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searchDate</w:t>
      </w:r>
      <w:r w:rsidR="00245C98" w:rsidRPr="00D454B1">
        <w:rPr>
          <w:noProof/>
        </w:rPr>
        <w:t xml:space="preserve"> (format: datetime) at any number of desired </w:t>
      </w:r>
      <w:r w:rsidR="00245C98" w:rsidRPr="00D454B1">
        <w:rPr>
          <w:rFonts w:ascii="Courier New" w:hAnsi="Courier New" w:cs="Courier New"/>
          <w:noProof/>
          <w:sz w:val="21"/>
          <w:szCs w:val="21"/>
        </w:rPr>
        <w:t>transects</w:t>
      </w:r>
      <w:r>
        <w:rPr>
          <w:rFonts w:ascii="Courier New" w:hAnsi="Courier New" w:cs="Courier New"/>
          <w:noProof/>
          <w:sz w:val="21"/>
          <w:szCs w:val="21"/>
        </w:rPr>
        <w:t>.</w:t>
      </w:r>
    </w:p>
    <w:p w14:paraId="0F795721" w14:textId="4F8D172B" w:rsidR="00245C98" w:rsidRDefault="00D454B1" w:rsidP="00245C98">
      <w:pPr>
        <w:rPr>
          <w:rFonts w:ascii="Courier New" w:hAnsi="Courier New" w:cs="Courier New"/>
          <w:noProof/>
          <w:sz w:val="20"/>
          <w:szCs w:val="20"/>
        </w:rPr>
      </w:pPr>
      <w:r w:rsidRPr="00D454B1">
        <w:rPr>
          <w:rFonts w:ascii="Courier New" w:hAnsi="Courier New" w:cs="Courier New"/>
          <w:noProof/>
          <w:sz w:val="20"/>
          <w:szCs w:val="20"/>
        </w:rPr>
        <w:t xml:space="preserve">[inpDat] = </w:t>
      </w:r>
      <w:r w:rsidRPr="00D454B1">
        <w:rPr>
          <w:rFonts w:ascii="Courier New" w:hAnsi="Courier New" w:cs="Courier New"/>
          <w:b/>
          <w:bCs/>
          <w:noProof/>
          <w:sz w:val="20"/>
          <w:szCs w:val="20"/>
        </w:rPr>
        <w:t>prepDataForInput</w:t>
      </w:r>
      <w:r w:rsidRPr="00D454B1">
        <w:rPr>
          <w:rFonts w:ascii="Courier New" w:hAnsi="Courier New" w:cs="Courier New"/>
          <w:noProof/>
          <w:sz w:val="20"/>
          <w:szCs w:val="20"/>
        </w:rPr>
        <w:t>(sampleStack,params)</w:t>
      </w:r>
    </w:p>
    <w:p w14:paraId="7E9DCF69" w14:textId="221E0ED9" w:rsidR="00D454B1" w:rsidRDefault="00D454B1" w:rsidP="009A205D">
      <w:pPr>
        <w:ind w:left="720"/>
        <w:rPr>
          <w:rFonts w:ascii="Arial" w:hAnsi="Arial" w:cs="Arial"/>
          <w:noProof/>
          <w:sz w:val="22"/>
          <w:szCs w:val="22"/>
        </w:rPr>
      </w:pPr>
      <w:r w:rsidRPr="00D454B1">
        <w:rPr>
          <w:rFonts w:ascii="Arial" w:hAnsi="Arial" w:cs="Arial"/>
          <w:noProof/>
          <w:sz w:val="22"/>
          <w:szCs w:val="22"/>
        </w:rPr>
        <w:t xml:space="preserve">This </w:t>
      </w:r>
      <w:r>
        <w:rPr>
          <w:rFonts w:ascii="Arial" w:hAnsi="Arial" w:cs="Arial"/>
          <w:noProof/>
          <w:sz w:val="22"/>
          <w:szCs w:val="22"/>
        </w:rPr>
        <w:t xml:space="preserve">function </w:t>
      </w:r>
      <w:r w:rsidR="009A205D">
        <w:rPr>
          <w:rFonts w:ascii="Arial" w:hAnsi="Arial" w:cs="Arial"/>
          <w:noProof/>
          <w:sz w:val="22"/>
          <w:szCs w:val="22"/>
        </w:rPr>
        <w:t>reformats</w:t>
      </w:r>
      <w:r>
        <w:rPr>
          <w:rFonts w:ascii="Arial" w:hAnsi="Arial" w:cs="Arial"/>
          <w:noProof/>
          <w:sz w:val="22"/>
          <w:szCs w:val="22"/>
        </w:rPr>
        <w:t xml:space="preserve"> the vbar data </w:t>
      </w:r>
      <w:r w:rsidR="009A205D">
        <w:rPr>
          <w:rFonts w:ascii="Arial" w:hAnsi="Arial" w:cs="Arial"/>
          <w:noProof/>
          <w:sz w:val="22"/>
          <w:szCs w:val="22"/>
        </w:rPr>
        <w:t xml:space="preserve">for analysis, according to the params file. For each camera, the data is projected </w:t>
      </w:r>
      <w:r>
        <w:rPr>
          <w:rFonts w:ascii="Arial" w:hAnsi="Arial" w:cs="Arial"/>
          <w:noProof/>
          <w:sz w:val="22"/>
          <w:szCs w:val="22"/>
        </w:rPr>
        <w:t>onto a regularly spaced grid</w:t>
      </w:r>
      <w:r w:rsidR="009A205D">
        <w:rPr>
          <w:rFonts w:ascii="Arial" w:hAnsi="Arial" w:cs="Arial"/>
          <w:noProof/>
          <w:sz w:val="22"/>
          <w:szCs w:val="22"/>
        </w:rPr>
        <w:t xml:space="preserve"> and the mid-point of analysis windows are identified (</w:t>
      </w:r>
      <w:r w:rsidR="009A205D" w:rsidRPr="009A205D">
        <w:rPr>
          <w:rFonts w:ascii="Courier New" w:hAnsi="Courier New" w:cs="Courier New"/>
          <w:noProof/>
          <w:sz w:val="20"/>
          <w:szCs w:val="20"/>
        </w:rPr>
        <w:t>yCenters</w:t>
      </w:r>
      <w:r w:rsidR="009A205D">
        <w:rPr>
          <w:rFonts w:ascii="Arial" w:hAnsi="Arial" w:cs="Arial"/>
          <w:noProof/>
          <w:sz w:val="22"/>
          <w:szCs w:val="22"/>
        </w:rPr>
        <w:t>).</w:t>
      </w:r>
    </w:p>
    <w:p w14:paraId="0FCE45C0" w14:textId="77777777" w:rsidR="009A205D" w:rsidRPr="009A205D" w:rsidRDefault="009A205D" w:rsidP="009A205D">
      <w:pPr>
        <w:rPr>
          <w:rFonts w:ascii="Courier New" w:hAnsi="Courier New" w:cs="Courier New"/>
          <w:noProof/>
          <w:sz w:val="20"/>
          <w:szCs w:val="20"/>
        </w:rPr>
      </w:pPr>
      <w:r w:rsidRPr="009A205D">
        <w:rPr>
          <w:rFonts w:ascii="Courier New" w:hAnsi="Courier New" w:cs="Courier New"/>
          <w:noProof/>
          <w:sz w:val="20"/>
          <w:szCs w:val="20"/>
        </w:rPr>
        <w:t xml:space="preserve">[params] = </w:t>
      </w:r>
      <w:r w:rsidRPr="009A205D">
        <w:rPr>
          <w:rFonts w:ascii="Courier New" w:hAnsi="Courier New" w:cs="Courier New"/>
          <w:b/>
          <w:bCs/>
          <w:noProof/>
          <w:sz w:val="20"/>
          <w:szCs w:val="20"/>
        </w:rPr>
        <w:t>radonVbarDir</w:t>
      </w:r>
      <w:r w:rsidRPr="009A205D">
        <w:rPr>
          <w:rFonts w:ascii="Courier New" w:hAnsi="Courier New" w:cs="Courier New"/>
          <w:noProof/>
          <w:sz w:val="20"/>
          <w:szCs w:val="20"/>
        </w:rPr>
        <w:t>(inpDat, params, plotFlag)</w:t>
      </w:r>
    </w:p>
    <w:p w14:paraId="7DB7F9A9" w14:textId="5A08BFD4" w:rsidR="009A205D" w:rsidRDefault="009A205D" w:rsidP="009A205D">
      <w:pPr>
        <w:ind w:left="720"/>
        <w:rPr>
          <w:rFonts w:ascii="Arial" w:hAnsi="Arial" w:cs="Arial"/>
          <w:noProof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t>With this optional function, the user can automatically identify the dominant direction of the alongshore current, which determines the bounds of the search velocity (</w:t>
      </w:r>
      <w:r w:rsidRPr="009A205D">
        <w:rPr>
          <w:rFonts w:ascii="Courier New" w:hAnsi="Courier New" w:cs="Courier New"/>
          <w:noProof/>
          <w:sz w:val="20"/>
          <w:szCs w:val="20"/>
        </w:rPr>
        <w:t>vBounds</w:t>
      </w:r>
      <w:r>
        <w:rPr>
          <w:rFonts w:ascii="Arial" w:hAnsi="Arial" w:cs="Arial"/>
          <w:noProof/>
          <w:sz w:val="22"/>
          <w:szCs w:val="22"/>
        </w:rPr>
        <w:t xml:space="preserve">). </w:t>
      </w:r>
    </w:p>
    <w:p w14:paraId="75A6DD30" w14:textId="77777777" w:rsidR="009A205D" w:rsidRPr="009A205D" w:rsidRDefault="009A205D" w:rsidP="009A205D">
      <w:pPr>
        <w:rPr>
          <w:rFonts w:ascii="Courier New" w:hAnsi="Courier New" w:cs="Courier New"/>
          <w:noProof/>
          <w:sz w:val="20"/>
          <w:szCs w:val="20"/>
        </w:rPr>
      </w:pPr>
      <w:r w:rsidRPr="009A205D">
        <w:rPr>
          <w:rFonts w:ascii="Courier New" w:hAnsi="Courier New" w:cs="Courier New"/>
          <w:noProof/>
          <w:sz w:val="20"/>
          <w:szCs w:val="20"/>
        </w:rPr>
        <w:t xml:space="preserve">[vcTable] = </w:t>
      </w:r>
      <w:r w:rsidRPr="009A205D">
        <w:rPr>
          <w:rFonts w:ascii="Courier New" w:hAnsi="Courier New" w:cs="Courier New"/>
          <w:b/>
          <w:bCs/>
          <w:noProof/>
          <w:sz w:val="20"/>
          <w:szCs w:val="20"/>
        </w:rPr>
        <w:t>vcTableGen</w:t>
      </w:r>
      <w:r w:rsidRPr="009A205D">
        <w:rPr>
          <w:rFonts w:ascii="Courier New" w:hAnsi="Courier New" w:cs="Courier New"/>
          <w:noProof/>
          <w:sz w:val="20"/>
          <w:szCs w:val="20"/>
        </w:rPr>
        <w:t>(inputDat, params, xLocation)</w:t>
      </w:r>
    </w:p>
    <w:p w14:paraId="4DEE3E10" w14:textId="55068D89" w:rsidR="009A205D" w:rsidRPr="00D718B7" w:rsidRDefault="009A205D" w:rsidP="009A205D">
      <w:pPr>
        <w:ind w:left="720"/>
        <w:rPr>
          <w:rFonts w:ascii="Arial" w:hAnsi="Arial" w:cs="Arial"/>
          <w:noProof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t>This function is used to generate a table for each of the indicated</w:t>
      </w:r>
      <w:r w:rsidRPr="009A205D">
        <w:rPr>
          <w:rFonts w:ascii="Arial" w:hAnsi="Arial" w:cs="Arial"/>
          <w:noProof/>
          <w:sz w:val="22"/>
          <w:szCs w:val="22"/>
        </w:rPr>
        <w:t xml:space="preserve"> </w:t>
      </w:r>
      <w:r w:rsidRPr="009A205D">
        <w:rPr>
          <w:rFonts w:ascii="Courier New" w:hAnsi="Courier New" w:cs="Courier New"/>
          <w:noProof/>
          <w:sz w:val="20"/>
          <w:szCs w:val="20"/>
        </w:rPr>
        <w:t>xLocation</w:t>
      </w:r>
      <w:r>
        <w:rPr>
          <w:rFonts w:ascii="Courier New" w:hAnsi="Courier New" w:cs="Courier New"/>
          <w:noProof/>
          <w:sz w:val="20"/>
          <w:szCs w:val="20"/>
        </w:rPr>
        <w:t>s</w:t>
      </w:r>
      <w:r>
        <w:rPr>
          <w:rFonts w:ascii="Arial" w:hAnsi="Arial" w:cs="Arial"/>
          <w:noProof/>
          <w:sz w:val="22"/>
          <w:szCs w:val="22"/>
        </w:rPr>
        <w:t>. This funct</w:t>
      </w:r>
      <w:r w:rsidR="00D718B7">
        <w:rPr>
          <w:rFonts w:ascii="Arial" w:hAnsi="Arial" w:cs="Arial"/>
          <w:noProof/>
          <w:sz w:val="22"/>
          <w:szCs w:val="22"/>
        </w:rPr>
        <w:t>i</w:t>
      </w:r>
      <w:r>
        <w:rPr>
          <w:rFonts w:ascii="Arial" w:hAnsi="Arial" w:cs="Arial"/>
          <w:noProof/>
          <w:sz w:val="22"/>
          <w:szCs w:val="22"/>
        </w:rPr>
        <w:t xml:space="preserve">on calls on </w:t>
      </w:r>
      <w:r w:rsidR="00D718B7">
        <w:rPr>
          <w:rFonts w:ascii="Arial" w:hAnsi="Arial" w:cs="Arial"/>
          <w:noProof/>
          <w:sz w:val="22"/>
          <w:szCs w:val="22"/>
        </w:rPr>
        <w:t>the original</w:t>
      </w:r>
      <w:r w:rsidR="00FD18DB">
        <w:rPr>
          <w:rFonts w:ascii="Arial" w:hAnsi="Arial" w:cs="Arial"/>
          <w:noProof/>
          <w:sz w:val="22"/>
          <w:szCs w:val="22"/>
        </w:rPr>
        <w:t xml:space="preserve"> function,</w:t>
      </w:r>
      <w:r w:rsidR="00D718B7">
        <w:rPr>
          <w:rFonts w:ascii="Arial" w:hAnsi="Arial" w:cs="Arial"/>
          <w:noProof/>
          <w:sz w:val="22"/>
          <w:szCs w:val="22"/>
        </w:rPr>
        <w:t xml:space="preserve"> </w:t>
      </w:r>
      <w:r w:rsidR="00D718B7" w:rsidRPr="00D718B7">
        <w:rPr>
          <w:rFonts w:ascii="Courier New" w:hAnsi="Courier New" w:cs="Courier New"/>
          <w:noProof/>
          <w:sz w:val="20"/>
          <w:szCs w:val="20"/>
        </w:rPr>
        <w:t>videoCurrentGen</w:t>
      </w:r>
      <w:r w:rsidR="00FD18DB">
        <w:rPr>
          <w:rFonts w:ascii="Courier New" w:hAnsi="Courier New" w:cs="Courier New"/>
          <w:noProof/>
          <w:sz w:val="20"/>
          <w:szCs w:val="20"/>
        </w:rPr>
        <w:t xml:space="preserve">, </w:t>
      </w:r>
      <w:r w:rsidR="00FD18DB">
        <w:rPr>
          <w:rFonts w:ascii="Arial" w:hAnsi="Arial" w:cs="Arial"/>
          <w:noProof/>
          <w:sz w:val="22"/>
          <w:szCs w:val="22"/>
        </w:rPr>
        <w:t xml:space="preserve">to calculate the alongshore velocity of each analysis window. </w:t>
      </w:r>
    </w:p>
    <w:p w14:paraId="5A2C05DD" w14:textId="5A1D6712" w:rsidR="00D718B7" w:rsidRPr="00FD18DB" w:rsidRDefault="00FD18DB" w:rsidP="00FD18DB">
      <w:pPr>
        <w:spacing w:after="0" w:line="240" w:lineRule="auto"/>
        <w:rPr>
          <w:rFonts w:ascii="Courier New" w:hAnsi="Courier New" w:cs="Courier New"/>
          <w:noProof/>
          <w:sz w:val="20"/>
          <w:szCs w:val="20"/>
        </w:rPr>
      </w:pPr>
      <w:r w:rsidRPr="00FD18DB">
        <w:rPr>
          <w:rFonts w:ascii="Courier New" w:hAnsi="Courier New" w:cs="Courier New"/>
          <w:noProof/>
          <w:sz w:val="20"/>
          <w:szCs w:val="20"/>
        </w:rPr>
        <w:t xml:space="preserve">dataStruct = </w:t>
      </w:r>
      <w:r w:rsidRPr="00FD18DB">
        <w:rPr>
          <w:rFonts w:ascii="Courier New" w:hAnsi="Courier New" w:cs="Courier New"/>
          <w:b/>
          <w:bCs/>
          <w:noProof/>
          <w:sz w:val="20"/>
          <w:szCs w:val="20"/>
        </w:rPr>
        <w:t>videoCurrentGen</w:t>
      </w:r>
      <w:r w:rsidRPr="00FD18DB">
        <w:rPr>
          <w:rFonts w:ascii="Courier New" w:hAnsi="Courier New" w:cs="Courier New"/>
          <w:noProof/>
          <w:sz w:val="20"/>
          <w:szCs w:val="20"/>
        </w:rPr>
        <w:t>(stack,time,xy,vB,fkB,tWin,tStep,varargin)</w:t>
      </w:r>
    </w:p>
    <w:p w14:paraId="42245E86" w14:textId="20AA769F" w:rsidR="005B275E" w:rsidRPr="005B275E" w:rsidRDefault="005B275E" w:rsidP="005B275E">
      <w:pPr>
        <w:pStyle w:val="Heading1"/>
        <w:numPr>
          <w:ilvl w:val="0"/>
          <w:numId w:val="2"/>
        </w:numPr>
      </w:pPr>
      <w:r w:rsidRPr="005B275E">
        <w:t>Introduction</w:t>
      </w:r>
    </w:p>
    <w:p w14:paraId="2C00E327" w14:textId="6AC81756" w:rsidR="00B8629D" w:rsidRDefault="005B275E" w:rsidP="00B8629D">
      <w:pPr>
        <w:spacing w:line="360" w:lineRule="auto"/>
        <w:rPr>
          <w:rFonts w:ascii="Arial" w:hAnsi="Arial" w:cs="Arial"/>
        </w:rPr>
      </w:pPr>
      <w:r w:rsidRPr="005B275E">
        <w:rPr>
          <w:rFonts w:ascii="Arial" w:hAnsi="Arial" w:cs="Arial"/>
          <w:b/>
          <w:bCs/>
        </w:rPr>
        <w:t>Purpose</w:t>
      </w:r>
      <w:r w:rsidRPr="005B275E">
        <w:rPr>
          <w:rFonts w:ascii="Arial" w:hAnsi="Arial" w:cs="Arial"/>
        </w:rPr>
        <w:t>: The Video Currents Toolbox enables the quantification of longshore surf-zone currents from video imagery</w:t>
      </w:r>
    </w:p>
    <w:p w14:paraId="435F03FD" w14:textId="3E6DF693" w:rsidR="005B275E" w:rsidRPr="005B275E" w:rsidRDefault="005B275E" w:rsidP="00B8629D">
      <w:pPr>
        <w:spacing w:line="360" w:lineRule="auto"/>
        <w:rPr>
          <w:rFonts w:ascii="Arial" w:hAnsi="Arial" w:cs="Arial"/>
          <w:i/>
          <w:iCs/>
        </w:rPr>
      </w:pPr>
      <w:r w:rsidRPr="005B275E">
        <w:rPr>
          <w:rFonts w:ascii="Arial" w:hAnsi="Arial" w:cs="Arial"/>
          <w:b/>
          <w:bCs/>
        </w:rPr>
        <w:t>Background</w:t>
      </w:r>
      <w:r w:rsidRPr="005B275E">
        <w:rPr>
          <w:rFonts w:ascii="Arial" w:hAnsi="Arial" w:cs="Arial"/>
        </w:rPr>
        <w:t xml:space="preserve">: </w:t>
      </w:r>
      <w:proofErr w:type="spellStart"/>
      <w:r w:rsidRPr="005B275E">
        <w:rPr>
          <w:rFonts w:ascii="Arial" w:hAnsi="Arial" w:cs="Arial"/>
        </w:rPr>
        <w:t>Chickadel</w:t>
      </w:r>
      <w:proofErr w:type="spellEnd"/>
      <w:r w:rsidRPr="005B275E">
        <w:rPr>
          <w:rFonts w:ascii="Arial" w:hAnsi="Arial" w:cs="Arial"/>
        </w:rPr>
        <w:t xml:space="preserve"> et al. (2003)</w:t>
      </w:r>
      <w:r w:rsidR="00BE401F">
        <w:rPr>
          <w:rFonts w:ascii="Arial" w:hAnsi="Arial" w:cs="Arial"/>
        </w:rPr>
        <w:t xml:space="preserve">; Oades et al., </w:t>
      </w:r>
      <w:r w:rsidR="00BE401F" w:rsidRPr="00BE401F">
        <w:rPr>
          <w:rFonts w:ascii="Arial" w:hAnsi="Arial" w:cs="Arial"/>
          <w:i/>
          <w:iCs/>
        </w:rPr>
        <w:t>(</w:t>
      </w:r>
      <w:r w:rsidR="00BE401F">
        <w:rPr>
          <w:rFonts w:ascii="Arial" w:hAnsi="Arial" w:cs="Arial"/>
          <w:i/>
          <w:iCs/>
        </w:rPr>
        <w:t xml:space="preserve">in press) </w:t>
      </w:r>
    </w:p>
    <w:p w14:paraId="61D17A8E" w14:textId="35E39DF2" w:rsidR="005B275E" w:rsidRPr="00B8629D" w:rsidRDefault="005B275E" w:rsidP="00B8629D">
      <w:pPr>
        <w:spacing w:line="360" w:lineRule="auto"/>
        <w:rPr>
          <w:rFonts w:ascii="Arial" w:hAnsi="Arial" w:cs="Arial"/>
        </w:rPr>
      </w:pPr>
      <w:r w:rsidRPr="005B275E">
        <w:rPr>
          <w:rFonts w:ascii="Arial" w:hAnsi="Arial" w:cs="Arial"/>
          <w:b/>
          <w:bCs/>
        </w:rPr>
        <w:t>System Requirements</w:t>
      </w:r>
      <w:r w:rsidRPr="005B275E">
        <w:rPr>
          <w:rFonts w:ascii="Arial" w:hAnsi="Arial" w:cs="Arial"/>
        </w:rPr>
        <w:t xml:space="preserve">: </w:t>
      </w:r>
    </w:p>
    <w:p w14:paraId="393D202A" w14:textId="3C99C926" w:rsidR="005B275E" w:rsidRPr="00B8629D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8629D">
        <w:rPr>
          <w:rFonts w:ascii="Arial" w:hAnsi="Arial" w:cs="Arial"/>
        </w:rPr>
        <w:t>MATLAB R2024b</w:t>
      </w:r>
    </w:p>
    <w:p w14:paraId="3A01C798" w14:textId="6E0774CB" w:rsidR="005B275E" w:rsidRPr="00B8629D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8629D">
        <w:rPr>
          <w:rFonts w:ascii="Arial" w:hAnsi="Arial" w:cs="Arial"/>
        </w:rPr>
        <w:t>Optimization Toolbox</w:t>
      </w:r>
    </w:p>
    <w:p w14:paraId="5885DAFE" w14:textId="1CD5C444" w:rsidR="005B275E" w:rsidRPr="00B8629D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8629D">
        <w:rPr>
          <w:rFonts w:ascii="Arial" w:hAnsi="Arial" w:cs="Arial"/>
        </w:rPr>
        <w:lastRenderedPageBreak/>
        <w:t>Signal Processing Toolbox</w:t>
      </w:r>
    </w:p>
    <w:p w14:paraId="0954738F" w14:textId="190F0FB2" w:rsidR="005B275E" w:rsidRPr="00B8629D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8629D">
        <w:rPr>
          <w:rFonts w:ascii="Arial" w:hAnsi="Arial" w:cs="Arial"/>
        </w:rPr>
        <w:t>Image Processing Toolbox</w:t>
      </w:r>
    </w:p>
    <w:p w14:paraId="55B2F3AD" w14:textId="6B862378" w:rsidR="005B275E" w:rsidRPr="00B8629D" w:rsidRDefault="005B275E" w:rsidP="00B8629D">
      <w:pPr>
        <w:pStyle w:val="ListParagraph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B8629D">
        <w:rPr>
          <w:rFonts w:ascii="Arial" w:hAnsi="Arial" w:cs="Arial"/>
        </w:rPr>
        <w:t xml:space="preserve">Statistics and Machine Learning Toolbox </w:t>
      </w:r>
    </w:p>
    <w:p w14:paraId="2B1C7E7A" w14:textId="4F0CE296" w:rsidR="00B8629D" w:rsidRDefault="00B8629D" w:rsidP="00F46DB0">
      <w:pPr>
        <w:pStyle w:val="Heading1"/>
        <w:numPr>
          <w:ilvl w:val="0"/>
          <w:numId w:val="2"/>
        </w:numPr>
      </w:pPr>
      <w:r w:rsidRPr="005B275E">
        <w:t>In</w:t>
      </w:r>
      <w:r>
        <w:t>put Data</w:t>
      </w:r>
    </w:p>
    <w:p w14:paraId="4609263F" w14:textId="537A4B27" w:rsidR="00B53447" w:rsidRDefault="003D1E3E" w:rsidP="00B53447">
      <w:r w:rsidRPr="003D1E3E">
        <w:rPr>
          <w:noProof/>
        </w:rPr>
        <w:drawing>
          <wp:anchor distT="0" distB="0" distL="114300" distR="114300" simplePos="0" relativeHeight="251662336" behindDoc="0" locked="0" layoutInCell="1" allowOverlap="1" wp14:anchorId="06BE310F" wp14:editId="3F8FF6E6">
            <wp:simplePos x="0" y="0"/>
            <wp:positionH relativeFrom="column">
              <wp:posOffset>-26670</wp:posOffset>
            </wp:positionH>
            <wp:positionV relativeFrom="paragraph">
              <wp:posOffset>267335</wp:posOffset>
            </wp:positionV>
            <wp:extent cx="5943600" cy="817245"/>
            <wp:effectExtent l="0" t="0" r="0" b="0"/>
            <wp:wrapTopAndBottom/>
            <wp:docPr id="1919683236" name="Picture 31">
              <a:extLst xmlns:a="http://schemas.openxmlformats.org/drawingml/2006/main">
                <a:ext uri="{FF2B5EF4-FFF2-40B4-BE49-F238E27FC236}">
                  <a16:creationId xmlns:a16="http://schemas.microsoft.com/office/drawing/2014/main" id="{4D46248D-BF5D-7FED-6A45-53A7B66E1E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1">
                      <a:extLst>
                        <a:ext uri="{FF2B5EF4-FFF2-40B4-BE49-F238E27FC236}">
                          <a16:creationId xmlns:a16="http://schemas.microsoft.com/office/drawing/2014/main" id="{4D46248D-BF5D-7FED-6A45-53A7B66E1E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447">
        <w:t xml:space="preserve">This toolbox is configured to use </w:t>
      </w:r>
      <w:proofErr w:type="spellStart"/>
      <w:r w:rsidR="00B53447">
        <w:t>vbar</w:t>
      </w:r>
      <w:proofErr w:type="spellEnd"/>
      <w:r w:rsidR="00B53447">
        <w:t xml:space="preserve"> input files with the following naming convention: </w:t>
      </w:r>
    </w:p>
    <w:p w14:paraId="2D94E30B" w14:textId="77777777" w:rsidR="00245C98" w:rsidRDefault="00245C98" w:rsidP="00B53447"/>
    <w:p w14:paraId="062A61B3" w14:textId="35DAEC8A" w:rsidR="003D1E3E" w:rsidRDefault="003D1E3E" w:rsidP="00B53447">
      <w:r>
        <w:t xml:space="preserve">That contains the following variables: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840"/>
        <w:gridCol w:w="4530"/>
      </w:tblGrid>
      <w:tr w:rsidR="003D1E3E" w14:paraId="4A8FF68D" w14:textId="77777777" w:rsidTr="00BE401F">
        <w:tc>
          <w:tcPr>
            <w:tcW w:w="1980" w:type="dxa"/>
          </w:tcPr>
          <w:p w14:paraId="795E1E46" w14:textId="0A978DBB" w:rsidR="003D1E3E" w:rsidRPr="00BE401F" w:rsidRDefault="003D1E3E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CAM</w:t>
            </w:r>
          </w:p>
        </w:tc>
        <w:tc>
          <w:tcPr>
            <w:tcW w:w="2840" w:type="dxa"/>
          </w:tcPr>
          <w:p w14:paraId="2ABC49DC" w14:textId="7ECE1FC2" w:rsidR="003D1E3E" w:rsidRPr="007C7677" w:rsidRDefault="00BE401F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</w:t>
            </w:r>
            <w:r w:rsidR="003D1E3E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 xml:space="preserve">5001 x </w:t>
            </w: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 xml:space="preserve">1 </w:t>
            </w:r>
            <w:r w:rsidR="003D1E3E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uint</w:t>
            </w: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8</w:t>
            </w:r>
          </w:p>
        </w:tc>
        <w:tc>
          <w:tcPr>
            <w:tcW w:w="4530" w:type="dxa"/>
          </w:tcPr>
          <w:p w14:paraId="146A3C17" w14:textId="3610B42C" w:rsidR="003D1E3E" w:rsidRDefault="00BE401F" w:rsidP="00B53447">
            <w:r>
              <w:t>Camera number</w:t>
            </w:r>
          </w:p>
        </w:tc>
      </w:tr>
      <w:tr w:rsidR="003D1E3E" w14:paraId="28DA70D7" w14:textId="77777777" w:rsidTr="00BE401F">
        <w:tc>
          <w:tcPr>
            <w:tcW w:w="1980" w:type="dxa"/>
          </w:tcPr>
          <w:p w14:paraId="0FF261E8" w14:textId="2C659BAB" w:rsidR="003D1E3E" w:rsidRPr="00BE401F" w:rsidRDefault="003D1E3E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GAIN</w:t>
            </w:r>
            <w:r w:rsidR="00BE401F"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60A2BD39" w14:textId="16CBFAD7" w:rsidR="003D1E3E" w:rsidRPr="007C7677" w:rsidRDefault="003D1E3E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6 x 2048 double</w:t>
            </w:r>
          </w:p>
        </w:tc>
        <w:tc>
          <w:tcPr>
            <w:tcW w:w="4530" w:type="dxa"/>
          </w:tcPr>
          <w:p w14:paraId="5E421988" w14:textId="4070256F" w:rsidR="003D1E3E" w:rsidRDefault="00BE401F" w:rsidP="00B53447">
            <w:r>
              <w:t>Camera gain</w:t>
            </w:r>
          </w:p>
        </w:tc>
      </w:tr>
      <w:tr w:rsidR="003D1E3E" w14:paraId="238720A6" w14:textId="77777777" w:rsidTr="00BE401F">
        <w:tc>
          <w:tcPr>
            <w:tcW w:w="1980" w:type="dxa"/>
          </w:tcPr>
          <w:p w14:paraId="5F27BA4D" w14:textId="1FF2C453" w:rsidR="003D1E3E" w:rsidRPr="00BE401F" w:rsidRDefault="003D1E3E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Name</w:t>
            </w:r>
            <w:r w:rsidR="00BE401F"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1222FFC8" w14:textId="79AF7CC5" w:rsidR="003D1E3E" w:rsidRPr="007C7677" w:rsidRDefault="00BE401F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vbar</w:t>
            </w:r>
            <w:r w:rsidR="003D1E3E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125</w:t>
            </w:r>
          </w:p>
        </w:tc>
        <w:tc>
          <w:tcPr>
            <w:tcW w:w="4530" w:type="dxa"/>
          </w:tcPr>
          <w:p w14:paraId="63BB4D08" w14:textId="687F620D" w:rsidR="003D1E3E" w:rsidRDefault="00BE401F" w:rsidP="00B53447">
            <w:r>
              <w:t>File name where 125 = x-transect)</w:t>
            </w:r>
          </w:p>
        </w:tc>
      </w:tr>
      <w:tr w:rsidR="003D1E3E" w14:paraId="11D62FBE" w14:textId="77777777" w:rsidTr="00BE401F">
        <w:tc>
          <w:tcPr>
            <w:tcW w:w="1980" w:type="dxa"/>
          </w:tcPr>
          <w:p w14:paraId="5918D20E" w14:textId="3787EE3A" w:rsidR="003D1E3E" w:rsidRPr="00BE401F" w:rsidRDefault="003D1E3E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RAW</w:t>
            </w:r>
          </w:p>
        </w:tc>
        <w:tc>
          <w:tcPr>
            <w:tcW w:w="2840" w:type="dxa"/>
          </w:tcPr>
          <w:p w14:paraId="283F3D14" w14:textId="5E6F5735" w:rsidR="003D1E3E" w:rsidRPr="007C7677" w:rsidRDefault="003D1E3E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2048 x 15001 uint8</w:t>
            </w:r>
          </w:p>
        </w:tc>
        <w:tc>
          <w:tcPr>
            <w:tcW w:w="4530" w:type="dxa"/>
          </w:tcPr>
          <w:p w14:paraId="1D16E183" w14:textId="7BE936BA" w:rsidR="003D1E3E" w:rsidRDefault="00BE401F" w:rsidP="00B53447">
            <w:r>
              <w:t>Pixel intensity (0 – 265)</w:t>
            </w:r>
          </w:p>
        </w:tc>
      </w:tr>
      <w:tr w:rsidR="003D1E3E" w14:paraId="651C853D" w14:textId="77777777" w:rsidTr="00BE401F">
        <w:tc>
          <w:tcPr>
            <w:tcW w:w="1980" w:type="dxa"/>
          </w:tcPr>
          <w:p w14:paraId="3DD2655A" w14:textId="3F6260B2" w:rsidR="003D1E3E" w:rsidRPr="00BE401F" w:rsidRDefault="003D1E3E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SHUTTER</w:t>
            </w:r>
            <w:r w:rsidR="00BE401F"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4B86F10E" w14:textId="75184756" w:rsidR="003D1E3E" w:rsidRPr="007C7677" w:rsidRDefault="003D1E3E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6 x 2048</w:t>
            </w:r>
            <w:r w:rsidR="00BE401F"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 xml:space="preserve"> double</w:t>
            </w:r>
          </w:p>
        </w:tc>
        <w:tc>
          <w:tcPr>
            <w:tcW w:w="4530" w:type="dxa"/>
          </w:tcPr>
          <w:p w14:paraId="12DA8B3E" w14:textId="17A5EE0C" w:rsidR="003D1E3E" w:rsidRDefault="00BE401F" w:rsidP="00B53447">
            <w:r>
              <w:t>Camera shutter speed at each timestep</w:t>
            </w:r>
          </w:p>
        </w:tc>
      </w:tr>
      <w:tr w:rsidR="003D1E3E" w14:paraId="051F30F5" w14:textId="77777777" w:rsidTr="00BE401F">
        <w:tc>
          <w:tcPr>
            <w:tcW w:w="1980" w:type="dxa"/>
          </w:tcPr>
          <w:p w14:paraId="797C2A0E" w14:textId="3C245D83" w:rsidR="003D1E3E" w:rsidRPr="00BE401F" w:rsidRDefault="00BE401F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s</w:t>
            </w:r>
            <w:r w:rsidR="003D1E3E" w:rsidRPr="00BE401F">
              <w:rPr>
                <w:rFonts w:ascii="Courier New" w:hAnsi="Courier New" w:cs="Courier New"/>
                <w:b/>
                <w:bCs/>
              </w:rPr>
              <w:t>tats</w:t>
            </w:r>
            <w:r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2B665106" w14:textId="08C7CDC3" w:rsidR="003D1E3E" w:rsidRPr="007C7677" w:rsidRDefault="003D1E3E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1x1 struct</w:t>
            </w:r>
          </w:p>
        </w:tc>
        <w:tc>
          <w:tcPr>
            <w:tcW w:w="4530" w:type="dxa"/>
          </w:tcPr>
          <w:p w14:paraId="0F3F2947" w14:textId="17D3E4D4" w:rsidR="003D1E3E" w:rsidRDefault="00BE401F" w:rsidP="00B53447">
            <w:r>
              <w:t>Collection statistics</w:t>
            </w:r>
          </w:p>
        </w:tc>
      </w:tr>
      <w:tr w:rsidR="003D1E3E" w14:paraId="782DD915" w14:textId="77777777" w:rsidTr="00BE401F">
        <w:tc>
          <w:tcPr>
            <w:tcW w:w="1980" w:type="dxa"/>
          </w:tcPr>
          <w:p w14:paraId="39FF814A" w14:textId="11EDE3AE" w:rsidR="003D1E3E" w:rsidRPr="00BE401F" w:rsidRDefault="003D1E3E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T</w:t>
            </w:r>
          </w:p>
        </w:tc>
        <w:tc>
          <w:tcPr>
            <w:tcW w:w="2840" w:type="dxa"/>
          </w:tcPr>
          <w:p w14:paraId="1A0FB466" w14:textId="1B53CA62" w:rsidR="003D1E3E" w:rsidRPr="007C7677" w:rsidRDefault="003D1E3E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 x 2048</w:t>
            </w:r>
          </w:p>
        </w:tc>
        <w:tc>
          <w:tcPr>
            <w:tcW w:w="4530" w:type="dxa"/>
          </w:tcPr>
          <w:p w14:paraId="67886F97" w14:textId="67410988" w:rsidR="003D1E3E" w:rsidRDefault="00BE401F" w:rsidP="00B53447">
            <w:r>
              <w:t xml:space="preserve">Time in epoch </w:t>
            </w:r>
          </w:p>
        </w:tc>
      </w:tr>
      <w:tr w:rsidR="003D1E3E" w14:paraId="3071C2A4" w14:textId="77777777" w:rsidTr="00BE401F">
        <w:tc>
          <w:tcPr>
            <w:tcW w:w="1980" w:type="dxa"/>
          </w:tcPr>
          <w:p w14:paraId="4085D493" w14:textId="5A24440E" w:rsidR="003D1E3E" w:rsidRPr="00BE401F" w:rsidRDefault="00BE401F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</w:t>
            </w:r>
            <w:r w:rsidR="003D1E3E" w:rsidRPr="00BE401F">
              <w:rPr>
                <w:rFonts w:ascii="Courier New" w:hAnsi="Courier New" w:cs="Courier New"/>
                <w:b/>
                <w:bCs/>
              </w:rPr>
              <w:t>ersion</w:t>
            </w:r>
            <w:r w:rsidRPr="00BE401F">
              <w:rPr>
                <w:rFonts w:ascii="Courier New" w:hAnsi="Courier New" w:cs="Courier New"/>
              </w:rPr>
              <w:t>*</w:t>
            </w:r>
          </w:p>
        </w:tc>
        <w:tc>
          <w:tcPr>
            <w:tcW w:w="2840" w:type="dxa"/>
          </w:tcPr>
          <w:p w14:paraId="6938D61B" w14:textId="36820F50" w:rsidR="003D1E3E" w:rsidRPr="007C7677" w:rsidRDefault="003D1E3E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‘2016-08-19 packed’</w:t>
            </w:r>
          </w:p>
        </w:tc>
        <w:tc>
          <w:tcPr>
            <w:tcW w:w="4530" w:type="dxa"/>
          </w:tcPr>
          <w:p w14:paraId="447AA752" w14:textId="392FAA09" w:rsidR="003D1E3E" w:rsidRDefault="00BE401F" w:rsidP="00B53447">
            <w:r>
              <w:t xml:space="preserve">Collection version </w:t>
            </w:r>
          </w:p>
        </w:tc>
      </w:tr>
      <w:tr w:rsidR="003D1E3E" w14:paraId="7044AA88" w14:textId="77777777" w:rsidTr="00BE401F">
        <w:tc>
          <w:tcPr>
            <w:tcW w:w="1980" w:type="dxa"/>
          </w:tcPr>
          <w:p w14:paraId="4E454D73" w14:textId="0E44D11C" w:rsidR="003D1E3E" w:rsidRPr="00BE401F" w:rsidRDefault="003D1E3E" w:rsidP="003D1E3E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BE401F">
              <w:rPr>
                <w:rFonts w:ascii="Courier New" w:hAnsi="Courier New" w:cs="Courier New"/>
                <w:b/>
                <w:bCs/>
              </w:rPr>
              <w:t>XYZ</w:t>
            </w:r>
          </w:p>
        </w:tc>
        <w:tc>
          <w:tcPr>
            <w:tcW w:w="2840" w:type="dxa"/>
          </w:tcPr>
          <w:p w14:paraId="53B92372" w14:textId="378144C9" w:rsidR="003D1E3E" w:rsidRPr="007C7677" w:rsidRDefault="003D1E3E" w:rsidP="003D1E3E">
            <w:pPr>
              <w:jc w:val="center"/>
              <w:rPr>
                <w:rFonts w:ascii="Arial" w:hAnsi="Arial" w:cs="Arial"/>
                <w:color w:val="156082" w:themeColor="accent1"/>
                <w:sz w:val="22"/>
                <w:szCs w:val="22"/>
              </w:rPr>
            </w:pPr>
            <w:r w:rsidRPr="007C7677">
              <w:rPr>
                <w:rFonts w:ascii="Arial" w:hAnsi="Arial" w:cs="Arial"/>
                <w:color w:val="156082" w:themeColor="accent1"/>
                <w:sz w:val="22"/>
                <w:szCs w:val="22"/>
              </w:rPr>
              <w:t>15001 x 3 double</w:t>
            </w:r>
          </w:p>
        </w:tc>
        <w:tc>
          <w:tcPr>
            <w:tcW w:w="4530" w:type="dxa"/>
          </w:tcPr>
          <w:p w14:paraId="0091B11F" w14:textId="7D43ED38" w:rsidR="003D1E3E" w:rsidRDefault="00BE401F" w:rsidP="00B53447">
            <w:r>
              <w:t xml:space="preserve">Pixel position (z = 0) </w:t>
            </w:r>
          </w:p>
        </w:tc>
      </w:tr>
    </w:tbl>
    <w:p w14:paraId="78EBA04D" w14:textId="11C7EEDD" w:rsidR="00934331" w:rsidRDefault="00BE401F" w:rsidP="00BE401F">
      <w:pPr>
        <w:spacing w:before="240" w:line="360" w:lineRule="auto"/>
        <w:jc w:val="right"/>
        <w:rPr>
          <w:i/>
          <w:iCs/>
          <w:sz w:val="21"/>
          <w:szCs w:val="21"/>
        </w:rPr>
      </w:pPr>
      <w:r w:rsidRPr="00BE401F">
        <w:rPr>
          <w:sz w:val="21"/>
          <w:szCs w:val="21"/>
        </w:rPr>
        <w:t>*</w:t>
      </w:r>
      <w:r>
        <w:rPr>
          <w:i/>
          <w:iCs/>
          <w:sz w:val="21"/>
          <w:szCs w:val="21"/>
        </w:rPr>
        <w:t>T</w:t>
      </w:r>
      <w:r w:rsidRPr="00BE401F">
        <w:rPr>
          <w:i/>
          <w:iCs/>
          <w:sz w:val="21"/>
          <w:szCs w:val="21"/>
        </w:rPr>
        <w:t xml:space="preserve">hese variables are </w:t>
      </w:r>
      <w:proofErr w:type="spellStart"/>
      <w:r w:rsidRPr="00BE401F">
        <w:rPr>
          <w:i/>
          <w:iCs/>
          <w:sz w:val="21"/>
          <w:szCs w:val="21"/>
        </w:rPr>
        <w:t>no</w:t>
      </w:r>
      <w:r w:rsidR="003E3CA3" w:rsidRPr="003E3CA3">
        <w:rPr>
          <w:noProof/>
        </w:rPr>
        <w:t xml:space="preserve"> </w:t>
      </w:r>
      <w:r w:rsidRPr="00BE401F">
        <w:rPr>
          <w:i/>
          <w:iCs/>
          <w:sz w:val="21"/>
          <w:szCs w:val="21"/>
        </w:rPr>
        <w:t>t</w:t>
      </w:r>
      <w:proofErr w:type="spellEnd"/>
      <w:r w:rsidRPr="00BE401F">
        <w:rPr>
          <w:i/>
          <w:iCs/>
          <w:sz w:val="21"/>
          <w:szCs w:val="21"/>
        </w:rPr>
        <w:t xml:space="preserve"> required to run the following code</w:t>
      </w:r>
    </w:p>
    <w:p w14:paraId="4F5C6A26" w14:textId="213E6F86" w:rsidR="00F46DB0" w:rsidRDefault="00F46DB0" w:rsidP="00BE401F">
      <w:pPr>
        <w:pStyle w:val="Heading1"/>
        <w:numPr>
          <w:ilvl w:val="0"/>
          <w:numId w:val="2"/>
        </w:numPr>
      </w:pPr>
      <w:r>
        <w:t>Output Data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801"/>
      </w:tblGrid>
      <w:tr w:rsidR="00A71404" w14:paraId="4E61D930" w14:textId="77777777" w:rsidTr="003E3CA3">
        <w:tc>
          <w:tcPr>
            <w:tcW w:w="1980" w:type="dxa"/>
          </w:tcPr>
          <w:p w14:paraId="3C585327" w14:textId="0343523A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meanV</w:t>
            </w:r>
            <w:proofErr w:type="spellEnd"/>
          </w:p>
        </w:tc>
        <w:tc>
          <w:tcPr>
            <w:tcW w:w="7801" w:type="dxa"/>
          </w:tcPr>
          <w:p w14:paraId="39460606" w14:textId="7CB41220" w:rsidR="00A71404" w:rsidRDefault="00A71404" w:rsidP="00EE38B1">
            <w:r>
              <w:t>OCM guess at the mean current for the timestep</w:t>
            </w:r>
          </w:p>
        </w:tc>
      </w:tr>
      <w:tr w:rsidR="00A71404" w14:paraId="0D81C334" w14:textId="77777777" w:rsidTr="003E3CA3">
        <w:tc>
          <w:tcPr>
            <w:tcW w:w="1980" w:type="dxa"/>
          </w:tcPr>
          <w:p w14:paraId="1AD5EB72" w14:textId="25F779E1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t</w:t>
            </w:r>
          </w:p>
        </w:tc>
        <w:tc>
          <w:tcPr>
            <w:tcW w:w="7801" w:type="dxa"/>
          </w:tcPr>
          <w:p w14:paraId="354AB154" w14:textId="59127E67" w:rsidR="00A71404" w:rsidRDefault="00A71404" w:rsidP="00EE38B1">
            <w:r>
              <w:t xml:space="preserve">time index for </w:t>
            </w:r>
            <w:proofErr w:type="spellStart"/>
            <w:r>
              <w:t>meanV</w:t>
            </w:r>
            <w:proofErr w:type="spellEnd"/>
          </w:p>
        </w:tc>
      </w:tr>
      <w:tr w:rsidR="00A71404" w14:paraId="405121C6" w14:textId="77777777" w:rsidTr="003E3CA3">
        <w:tc>
          <w:tcPr>
            <w:tcW w:w="1980" w:type="dxa"/>
          </w:tcPr>
          <w:p w14:paraId="462A53A5" w14:textId="59301B8E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ci</w:t>
            </w:r>
          </w:p>
        </w:tc>
        <w:tc>
          <w:tcPr>
            <w:tcW w:w="7801" w:type="dxa"/>
          </w:tcPr>
          <w:p w14:paraId="4CE67631" w14:textId="5D1121DE" w:rsidR="00A71404" w:rsidRDefault="00A71404" w:rsidP="00EE38B1">
            <w:r>
              <w:t xml:space="preserve">the 95% conf. interval around </w:t>
            </w:r>
            <w:proofErr w:type="spellStart"/>
            <w:r>
              <w:t>meanV</w:t>
            </w:r>
            <w:proofErr w:type="spellEnd"/>
          </w:p>
        </w:tc>
      </w:tr>
      <w:tr w:rsidR="00A71404" w14:paraId="2A58A6E3" w14:textId="77777777" w:rsidTr="003E3CA3">
        <w:tc>
          <w:tcPr>
            <w:tcW w:w="1980" w:type="dxa"/>
          </w:tcPr>
          <w:p w14:paraId="038978F5" w14:textId="2AEE6907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cispan</w:t>
            </w:r>
            <w:proofErr w:type="spellEnd"/>
          </w:p>
        </w:tc>
        <w:tc>
          <w:tcPr>
            <w:tcW w:w="7801" w:type="dxa"/>
          </w:tcPr>
          <w:p w14:paraId="1E4A7AE0" w14:textId="27830765" w:rsidR="00A71404" w:rsidRDefault="00A71404" w:rsidP="00EE38B1">
            <w:r>
              <w:t>the width of ci</w:t>
            </w:r>
          </w:p>
        </w:tc>
      </w:tr>
      <w:tr w:rsidR="00A71404" w14:paraId="1A0D35A4" w14:textId="77777777" w:rsidTr="003E3CA3">
        <w:tc>
          <w:tcPr>
            <w:tcW w:w="1980" w:type="dxa"/>
          </w:tcPr>
          <w:p w14:paraId="26071F31" w14:textId="2B64F583" w:rsidR="00A71404" w:rsidRPr="00F46DB0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 w:rsidRPr="00F46DB0">
              <w:rPr>
                <w:rFonts w:ascii="Courier New" w:hAnsi="Courier New" w:cs="Courier New"/>
                <w:b/>
                <w:bCs/>
              </w:rPr>
              <w:t>prob</w:t>
            </w:r>
          </w:p>
        </w:tc>
        <w:tc>
          <w:tcPr>
            <w:tcW w:w="7801" w:type="dxa"/>
          </w:tcPr>
          <w:p w14:paraId="2F3B8940" w14:textId="796B396C" w:rsidR="00A71404" w:rsidRDefault="00A71404" w:rsidP="00EE38B1">
            <w:r>
              <w:t>the probability of the model fit</w:t>
            </w:r>
          </w:p>
        </w:tc>
      </w:tr>
      <w:tr w:rsidR="00A71404" w14:paraId="047BAC44" w14:textId="77777777" w:rsidTr="003E3CA3">
        <w:tc>
          <w:tcPr>
            <w:tcW w:w="1980" w:type="dxa"/>
          </w:tcPr>
          <w:p w14:paraId="07CFA2CF" w14:textId="05E7296E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QCspan</w:t>
            </w:r>
            <w:proofErr w:type="spellEnd"/>
          </w:p>
        </w:tc>
        <w:tc>
          <w:tcPr>
            <w:tcW w:w="7801" w:type="dxa"/>
          </w:tcPr>
          <w:p w14:paraId="3FDC60D5" w14:textId="2BC5D044" w:rsidR="00A71404" w:rsidRDefault="00A71404" w:rsidP="00EE38B1">
            <w:r>
              <w:t xml:space="preserve">the 95th percentile minus the 50th percentile of the </w:t>
            </w:r>
            <w:proofErr w:type="spellStart"/>
            <w:r>
              <w:t>timestack</w:t>
            </w:r>
            <w:proofErr w:type="spellEnd"/>
            <w:r>
              <w:t xml:space="preserve"> histogram, used to measure the amount of video "texture"</w:t>
            </w:r>
          </w:p>
        </w:tc>
      </w:tr>
      <w:tr w:rsidR="00A71404" w14:paraId="7ACECE19" w14:textId="77777777" w:rsidTr="003E3CA3">
        <w:tc>
          <w:tcPr>
            <w:tcW w:w="1980" w:type="dxa"/>
          </w:tcPr>
          <w:p w14:paraId="178C5ADD" w14:textId="3ADA6386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stdV</w:t>
            </w:r>
            <w:proofErr w:type="spellEnd"/>
          </w:p>
        </w:tc>
        <w:tc>
          <w:tcPr>
            <w:tcW w:w="7801" w:type="dxa"/>
          </w:tcPr>
          <w:p w14:paraId="08D8A8C2" w14:textId="2F9E4D02" w:rsidR="00A71404" w:rsidRDefault="00A71404" w:rsidP="00EE38B1">
            <w:r>
              <w:t>the width (std. dev.) of the energy in velocity spectrum</w:t>
            </w:r>
          </w:p>
        </w:tc>
      </w:tr>
      <w:tr w:rsidR="00A71404" w14:paraId="3DCC2D83" w14:textId="77777777" w:rsidTr="003E3CA3">
        <w:tc>
          <w:tcPr>
            <w:tcW w:w="1980" w:type="dxa"/>
          </w:tcPr>
          <w:p w14:paraId="6AC59B0D" w14:textId="41876254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vAngle</w:t>
            </w:r>
            <w:proofErr w:type="spellEnd"/>
          </w:p>
        </w:tc>
        <w:tc>
          <w:tcPr>
            <w:tcW w:w="7801" w:type="dxa"/>
          </w:tcPr>
          <w:p w14:paraId="03D281DA" w14:textId="1291F86D" w:rsidR="00A71404" w:rsidRDefault="00A71404" w:rsidP="00EE38B1">
            <w:r>
              <w:t>orientation of the pixel array (radians)</w:t>
            </w:r>
          </w:p>
        </w:tc>
      </w:tr>
      <w:tr w:rsidR="00A71404" w14:paraId="46D43961" w14:textId="77777777" w:rsidTr="003E3CA3">
        <w:tc>
          <w:tcPr>
            <w:tcW w:w="1980" w:type="dxa"/>
          </w:tcPr>
          <w:p w14:paraId="5CFABF99" w14:textId="2EA97405" w:rsidR="00A71404" w:rsidRPr="00BE401F" w:rsidRDefault="00A71404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SNR</w:t>
            </w:r>
          </w:p>
        </w:tc>
        <w:tc>
          <w:tcPr>
            <w:tcW w:w="7801" w:type="dxa"/>
          </w:tcPr>
          <w:p w14:paraId="69358FA2" w14:textId="01191252" w:rsidR="00A71404" w:rsidRPr="00A71404" w:rsidRDefault="00A71404" w:rsidP="00EE38B1">
            <w:r>
              <w:t xml:space="preserve">Signal to noise ratio: </w:t>
            </w:r>
            <w:proofErr w:type="spellStart"/>
            <w:r>
              <w:t>A</w:t>
            </w:r>
            <w:r>
              <w:rPr>
                <w:vertAlign w:val="subscript"/>
              </w:rPr>
              <w:t>foam</w:t>
            </w:r>
            <w:proofErr w:type="spellEnd"/>
            <w:r>
              <w:rPr>
                <w:vertAlign w:val="subscript"/>
              </w:rPr>
              <w:t xml:space="preserve"> </w:t>
            </w:r>
            <w:r>
              <w:t xml:space="preserve">/ </w:t>
            </w:r>
            <w:proofErr w:type="spellStart"/>
            <w:r>
              <w:t>A</w:t>
            </w:r>
            <w:r>
              <w:rPr>
                <w:vertAlign w:val="subscript"/>
              </w:rPr>
              <w:t>noise</w:t>
            </w:r>
            <w:proofErr w:type="spellEnd"/>
          </w:p>
        </w:tc>
      </w:tr>
      <w:tr w:rsidR="003E3CA3" w14:paraId="2DAC2D15" w14:textId="77777777" w:rsidTr="003E3CA3">
        <w:tc>
          <w:tcPr>
            <w:tcW w:w="1980" w:type="dxa"/>
          </w:tcPr>
          <w:p w14:paraId="4B366C70" w14:textId="3DCE0EA0" w:rsidR="003E3CA3" w:rsidRDefault="003E3CA3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meanI</w:t>
            </w:r>
            <w:proofErr w:type="spellEnd"/>
          </w:p>
        </w:tc>
        <w:tc>
          <w:tcPr>
            <w:tcW w:w="7801" w:type="dxa"/>
          </w:tcPr>
          <w:p w14:paraId="01EAF456" w14:textId="6BFA0035" w:rsidR="003E3CA3" w:rsidRDefault="003E3CA3" w:rsidP="00EE38B1">
            <w:r>
              <w:t>Average value of pixel intensity (I)</w:t>
            </w:r>
          </w:p>
        </w:tc>
      </w:tr>
      <w:tr w:rsidR="003E3CA3" w14:paraId="05D01FCC" w14:textId="77777777" w:rsidTr="003E3CA3">
        <w:tc>
          <w:tcPr>
            <w:tcW w:w="1980" w:type="dxa"/>
          </w:tcPr>
          <w:p w14:paraId="77A7F68D" w14:textId="0F8EE4E8" w:rsidR="003E3CA3" w:rsidRDefault="003E3CA3" w:rsidP="00EE38B1">
            <w:pPr>
              <w:jc w:val="right"/>
              <w:rPr>
                <w:rFonts w:ascii="Courier New" w:hAnsi="Courier New" w:cs="Courier New"/>
                <w:b/>
                <w:bCs/>
              </w:rPr>
            </w:pPr>
            <w:proofErr w:type="spellStart"/>
            <w:r>
              <w:rPr>
                <w:rFonts w:ascii="Courier New" w:hAnsi="Courier New" w:cs="Courier New"/>
                <w:b/>
                <w:bCs/>
              </w:rPr>
              <w:t>stdI</w:t>
            </w:r>
            <w:proofErr w:type="spellEnd"/>
          </w:p>
        </w:tc>
        <w:tc>
          <w:tcPr>
            <w:tcW w:w="7801" w:type="dxa"/>
          </w:tcPr>
          <w:p w14:paraId="01AA8580" w14:textId="6BB16EB1" w:rsidR="003E3CA3" w:rsidRDefault="003E3CA3" w:rsidP="00EE38B1">
            <w:r>
              <w:t>Standard deviation of the pixel intensity (I)</w:t>
            </w:r>
          </w:p>
        </w:tc>
      </w:tr>
    </w:tbl>
    <w:p w14:paraId="20D3CC5A" w14:textId="08EEE1E3" w:rsidR="00BE401F" w:rsidRDefault="00BE401F" w:rsidP="00BE401F">
      <w:pPr>
        <w:pStyle w:val="Heading1"/>
        <w:numPr>
          <w:ilvl w:val="0"/>
          <w:numId w:val="2"/>
        </w:numPr>
      </w:pPr>
      <w:r>
        <w:lastRenderedPageBreak/>
        <w:t>Quick Start Guide</w:t>
      </w:r>
    </w:p>
    <w:p w14:paraId="29921389" w14:textId="58FCB61D" w:rsidR="00BE401F" w:rsidRDefault="00BE401F" w:rsidP="00BE401F">
      <w:r>
        <w:t>Start by opening the code “</w:t>
      </w:r>
      <w:r w:rsidR="007C7677" w:rsidRPr="007C7677">
        <w:rPr>
          <w:rFonts w:ascii="Courier New" w:hAnsi="Courier New" w:cs="Courier New"/>
          <w:b/>
          <w:bCs/>
          <w:color w:val="156082" w:themeColor="accent1"/>
        </w:rPr>
        <w:t>videoCurrentsDemoNew.m</w:t>
      </w:r>
      <w:r w:rsidR="007C7677">
        <w:t>” &amp; edit the parameters listed in “</w:t>
      </w:r>
      <w:r w:rsidR="007C7677" w:rsidRPr="007C7677">
        <w:rPr>
          <w:rFonts w:ascii="Courier New" w:hAnsi="Courier New" w:cs="Courier New"/>
          <w:b/>
          <w:bCs/>
          <w:color w:val="156082" w:themeColor="accent1"/>
        </w:rPr>
        <w:t>vidCurrentsParams.m</w:t>
      </w:r>
      <w:r w:rsidR="007C7677">
        <w:t xml:space="preserve">”. </w:t>
      </w:r>
    </w:p>
    <w:tbl>
      <w:tblPr>
        <w:tblpPr w:leftFromText="180" w:rightFromText="180" w:vertAnchor="text" w:horzAnchor="margin" w:tblpY="435"/>
        <w:tblW w:w="9918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75"/>
        <w:gridCol w:w="4274"/>
        <w:gridCol w:w="2551"/>
        <w:gridCol w:w="1418"/>
      </w:tblGrid>
      <w:tr w:rsidR="007C7677" w:rsidRPr="007C7677" w14:paraId="2E8840E1" w14:textId="77777777" w:rsidTr="009A205D">
        <w:trPr>
          <w:trHeight w:val="202"/>
          <w:tblHeader/>
        </w:trPr>
        <w:tc>
          <w:tcPr>
            <w:tcW w:w="1675" w:type="dxa"/>
            <w:tcBorders>
              <w:top w:val="single" w:sz="4" w:space="0" w:color="auto"/>
              <w:left w:val="single" w:sz="4" w:space="0" w:color="auto"/>
              <w:bottom w:val="single" w:sz="18" w:space="0" w:color="FFFFFF"/>
              <w:right w:val="nil"/>
            </w:tcBorders>
            <w:shd w:val="clear" w:color="auto" w:fill="156082" w:themeFill="accent1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DDD1B25" w14:textId="77777777" w:rsidR="007C7677" w:rsidRPr="007C7677" w:rsidRDefault="007C7677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 w:rsidRPr="007C7677">
              <w:rPr>
                <w:b/>
                <w:bCs/>
                <w:color w:val="FFFFFF" w:themeColor="background1"/>
                <w:sz w:val="21"/>
                <w:szCs w:val="21"/>
              </w:rPr>
              <w:t>Variable</w:t>
            </w:r>
          </w:p>
        </w:tc>
        <w:tc>
          <w:tcPr>
            <w:tcW w:w="4274" w:type="dxa"/>
            <w:tcBorders>
              <w:top w:val="single" w:sz="4" w:space="0" w:color="auto"/>
              <w:left w:val="nil"/>
              <w:bottom w:val="single" w:sz="18" w:space="0" w:color="FFFFFF"/>
              <w:right w:val="nil"/>
            </w:tcBorders>
            <w:shd w:val="clear" w:color="auto" w:fill="156082" w:themeFill="accent1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670AD8" w14:textId="77777777" w:rsidR="007C7677" w:rsidRPr="007C7677" w:rsidRDefault="007C7677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 w:rsidRPr="007C7677">
              <w:rPr>
                <w:b/>
                <w:bCs/>
                <w:color w:val="FFFFFF" w:themeColor="background1"/>
                <w:sz w:val="21"/>
                <w:szCs w:val="21"/>
              </w:rPr>
              <w:t>Definition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18" w:space="0" w:color="FFFFFF"/>
              <w:right w:val="nil"/>
            </w:tcBorders>
            <w:shd w:val="clear" w:color="auto" w:fill="156082" w:themeFill="accent1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A17E758" w14:textId="77777777" w:rsidR="007C7677" w:rsidRPr="007C7677" w:rsidRDefault="007C7677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 w:rsidRPr="007C7677">
              <w:rPr>
                <w:b/>
                <w:bCs/>
                <w:color w:val="FFFFFF" w:themeColor="background1"/>
                <w:sz w:val="21"/>
                <w:szCs w:val="21"/>
              </w:rPr>
              <w:t>Default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18" w:space="0" w:color="FFFFFF"/>
              <w:right w:val="single" w:sz="4" w:space="0" w:color="auto"/>
            </w:tcBorders>
            <w:shd w:val="clear" w:color="auto" w:fill="156082" w:themeFill="accent1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21303DF" w14:textId="07466330" w:rsidR="007C7677" w:rsidRPr="007C7677" w:rsidRDefault="007C7677" w:rsidP="00716A36">
            <w:pPr>
              <w:spacing w:after="0" w:line="276" w:lineRule="auto"/>
              <w:jc w:val="center"/>
              <w:rPr>
                <w:color w:val="FFFFFF" w:themeColor="background1"/>
                <w:sz w:val="21"/>
                <w:szCs w:val="21"/>
              </w:rPr>
            </w:pPr>
            <w:r w:rsidRPr="007C7677">
              <w:rPr>
                <w:b/>
                <w:bCs/>
                <w:color w:val="FFFFFF" w:themeColor="background1"/>
                <w:sz w:val="21"/>
                <w:szCs w:val="21"/>
              </w:rPr>
              <w:t>Units</w:t>
            </w:r>
          </w:p>
        </w:tc>
      </w:tr>
      <w:tr w:rsidR="007C7677" w:rsidRPr="007C7677" w14:paraId="01EF2DC2" w14:textId="77777777" w:rsidTr="009A205D">
        <w:trPr>
          <w:trHeight w:val="147"/>
          <w:tblHeader/>
        </w:trPr>
        <w:tc>
          <w:tcPr>
            <w:tcW w:w="1675" w:type="dxa"/>
            <w:tcBorders>
              <w:top w:val="single" w:sz="18" w:space="0" w:color="FFFFFF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C2DBA6D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yLims</w:t>
            </w:r>
            <w:proofErr w:type="spellEnd"/>
          </w:p>
        </w:tc>
        <w:tc>
          <w:tcPr>
            <w:tcW w:w="4274" w:type="dxa"/>
            <w:tcBorders>
              <w:top w:val="single" w:sz="18" w:space="0" w:color="FFFFFF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155CB67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Alongshore search bounds [</w:t>
            </w:r>
            <w:proofErr w:type="spellStart"/>
            <w:r w:rsidRPr="007C7677">
              <w:rPr>
                <w:sz w:val="21"/>
                <w:szCs w:val="21"/>
              </w:rPr>
              <w:t>yMin</w:t>
            </w:r>
            <w:proofErr w:type="spellEnd"/>
            <w:r w:rsidRPr="007C7677">
              <w:rPr>
                <w:sz w:val="21"/>
                <w:szCs w:val="21"/>
              </w:rPr>
              <w:t xml:space="preserve"> </w:t>
            </w:r>
            <w:proofErr w:type="spellStart"/>
            <w:r w:rsidRPr="007C7677">
              <w:rPr>
                <w:sz w:val="21"/>
                <w:szCs w:val="21"/>
              </w:rPr>
              <w:t>yMax</w:t>
            </w:r>
            <w:proofErr w:type="spellEnd"/>
            <w:r w:rsidRPr="007C7677">
              <w:rPr>
                <w:sz w:val="21"/>
                <w:szCs w:val="21"/>
              </w:rPr>
              <w:t>]</w:t>
            </w:r>
          </w:p>
        </w:tc>
        <w:tc>
          <w:tcPr>
            <w:tcW w:w="2551" w:type="dxa"/>
            <w:tcBorders>
              <w:top w:val="single" w:sz="18" w:space="0" w:color="FFFFFF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69062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[0, 1100]</w:t>
            </w:r>
          </w:p>
        </w:tc>
        <w:tc>
          <w:tcPr>
            <w:tcW w:w="1418" w:type="dxa"/>
            <w:tcBorders>
              <w:top w:val="single" w:sz="18" w:space="0" w:color="FFFFFF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1E2145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m</w:t>
            </w:r>
          </w:p>
        </w:tc>
      </w:tr>
      <w:tr w:rsidR="007C7677" w:rsidRPr="007C7677" w14:paraId="16D44B69" w14:textId="77777777" w:rsidTr="009A205D">
        <w:trPr>
          <w:trHeight w:val="114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BB2F36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transects</w:t>
            </w:r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0F0C40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 xml:space="preserve">Cross-shore </w:t>
            </w:r>
            <w:proofErr w:type="spellStart"/>
            <w:r w:rsidRPr="007C7677">
              <w:rPr>
                <w:sz w:val="21"/>
                <w:szCs w:val="21"/>
              </w:rPr>
              <w:t>vbar</w:t>
            </w:r>
            <w:proofErr w:type="spellEnd"/>
            <w:r w:rsidRPr="007C7677">
              <w:rPr>
                <w:sz w:val="21"/>
                <w:szCs w:val="21"/>
              </w:rPr>
              <w:t xml:space="preserve"> transect locations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B55D7BA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[125, 150, 175, 200, 225]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741EAA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[m]</w:t>
            </w:r>
          </w:p>
        </w:tc>
      </w:tr>
      <w:tr w:rsidR="007C7677" w:rsidRPr="007C7677" w14:paraId="7F76045F" w14:textId="77777777" w:rsidTr="009A205D">
        <w:trPr>
          <w:trHeight w:val="234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5DB1D7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delY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7C75DF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Resolution of gridded pixels in the alongshore direction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C2D404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0.2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44C556E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[m]</w:t>
            </w:r>
          </w:p>
        </w:tc>
      </w:tr>
      <w:tr w:rsidR="007C7677" w:rsidRPr="007C7677" w14:paraId="171E12DA" w14:textId="77777777" w:rsidTr="009A205D">
        <w:trPr>
          <w:trHeight w:val="174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929F2E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tileSize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CF18C7E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Length of analysis window in alongshore-direction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A77D16" w14:textId="5493D4E0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10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976A17D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[m]</w:t>
            </w:r>
          </w:p>
        </w:tc>
      </w:tr>
      <w:tr w:rsidR="007C7677" w:rsidRPr="007C7677" w14:paraId="32953B58" w14:textId="77777777" w:rsidTr="009A205D">
        <w:trPr>
          <w:trHeight w:val="19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7C5F1E2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searchDate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FDD703F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 xml:space="preserve">Datetime of search data 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28188B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17-Oct 2017 15:59:00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28FD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datetime</w:t>
            </w:r>
          </w:p>
        </w:tc>
      </w:tr>
      <w:tr w:rsidR="007C7677" w:rsidRPr="007C7677" w14:paraId="4170FF1F" w14:textId="77777777" w:rsidTr="009A205D">
        <w:trPr>
          <w:trHeight w:val="19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26BB3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fSample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BA6581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Image sampling frequency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4D4D78A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5D7C28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Hz</w:t>
            </w:r>
          </w:p>
        </w:tc>
      </w:tr>
      <w:tr w:rsidR="007C7677" w:rsidRPr="007C7677" w14:paraId="28C2728E" w14:textId="77777777" w:rsidTr="009A205D">
        <w:trPr>
          <w:trHeight w:val="19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6F81404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tWindow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24A96F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The time length of the analysis window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784C1D9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64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0D4FFD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s</w:t>
            </w:r>
          </w:p>
        </w:tc>
      </w:tr>
      <w:tr w:rsidR="007C7677" w:rsidRPr="007C7677" w14:paraId="08BA41FF" w14:textId="77777777" w:rsidTr="009A205D">
        <w:trPr>
          <w:trHeight w:val="19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B17CAA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tStep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085FC0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Temporal resolution of the output estimates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E01FF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32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AF64C8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s</w:t>
            </w:r>
          </w:p>
        </w:tc>
      </w:tr>
      <w:tr w:rsidR="007C7677" w:rsidRPr="007C7677" w14:paraId="59E2C73E" w14:textId="77777777" w:rsidTr="009A205D">
        <w:trPr>
          <w:trHeight w:val="19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29858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vBounds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1B5776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Search limits for alongshore velocity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F72E7F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</w:t>
            </w:r>
            <w:proofErr w:type="spellStart"/>
            <w:r w:rsidRPr="007C7677">
              <w:rPr>
                <w:sz w:val="21"/>
                <w:szCs w:val="21"/>
              </w:rPr>
              <w:t>vMin</w:t>
            </w:r>
            <w:proofErr w:type="spellEnd"/>
            <w:r w:rsidRPr="007C7677">
              <w:rPr>
                <w:sz w:val="21"/>
                <w:szCs w:val="21"/>
              </w:rPr>
              <w:t xml:space="preserve"> </w:t>
            </w:r>
            <w:proofErr w:type="spellStart"/>
            <w:r w:rsidRPr="007C7677">
              <w:rPr>
                <w:sz w:val="21"/>
                <w:szCs w:val="21"/>
              </w:rPr>
              <w:t>vMax</w:t>
            </w:r>
            <w:proofErr w:type="spellEnd"/>
            <w:r w:rsidRPr="007C7677">
              <w:rPr>
                <w:sz w:val="21"/>
                <w:szCs w:val="21"/>
              </w:rPr>
              <w:t>] empty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DBF95CE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m/s</w:t>
            </w:r>
          </w:p>
        </w:tc>
      </w:tr>
      <w:tr w:rsidR="007C7677" w:rsidRPr="007C7677" w14:paraId="68D2A512" w14:textId="77777777" w:rsidTr="009A205D">
        <w:trPr>
          <w:trHeight w:val="19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027355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radonCamNum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0F6D9B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The camera ID from which the velocity direction (+ or -) will be calculated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EC922D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B08B09" w14:textId="6FDE68BA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Camera #</w:t>
            </w:r>
          </w:p>
        </w:tc>
      </w:tr>
      <w:tr w:rsidR="007C7677" w:rsidRPr="007C7677" w14:paraId="0704591A" w14:textId="77777777" w:rsidTr="009A205D">
        <w:trPr>
          <w:trHeight w:val="19"/>
          <w:tblHeader/>
        </w:trPr>
        <w:tc>
          <w:tcPr>
            <w:tcW w:w="1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138458" w14:textId="77777777" w:rsidR="007C7677" w:rsidRPr="007C7677" w:rsidRDefault="007C7677" w:rsidP="00716A36">
            <w:pPr>
              <w:spacing w:after="0" w:line="276" w:lineRule="auto"/>
              <w:jc w:val="right"/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</w:pPr>
            <w:proofErr w:type="spellStart"/>
            <w:r w:rsidRPr="007C7677">
              <w:rPr>
                <w:rFonts w:ascii="Courier New" w:hAnsi="Courier New" w:cs="Courier New"/>
                <w:b/>
                <w:bCs/>
                <w:color w:val="156082" w:themeColor="accent1"/>
                <w:sz w:val="21"/>
                <w:szCs w:val="21"/>
              </w:rPr>
              <w:t>fkBounds</w:t>
            </w:r>
            <w:proofErr w:type="spellEnd"/>
          </w:p>
        </w:tc>
        <w:tc>
          <w:tcPr>
            <w:tcW w:w="42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C917E2" w14:textId="77777777" w:rsidR="007C7677" w:rsidRPr="007C7677" w:rsidRDefault="007C7677" w:rsidP="00716A36">
            <w:pPr>
              <w:spacing w:after="0" w:line="276" w:lineRule="auto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Frequency, wavenumber bound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CA612F0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[0.015 0.5 0.02 0.5]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317938" w14:textId="77777777" w:rsidR="007C7677" w:rsidRPr="007C7677" w:rsidRDefault="007C7677" w:rsidP="00716A36">
            <w:pPr>
              <w:spacing w:after="0" w:line="276" w:lineRule="auto"/>
              <w:jc w:val="center"/>
              <w:rPr>
                <w:sz w:val="21"/>
                <w:szCs w:val="21"/>
              </w:rPr>
            </w:pPr>
            <w:r w:rsidRPr="007C7677">
              <w:rPr>
                <w:sz w:val="21"/>
                <w:szCs w:val="21"/>
              </w:rPr>
              <w:t>Hz, 1/m</w:t>
            </w:r>
          </w:p>
        </w:tc>
      </w:tr>
    </w:tbl>
    <w:p w14:paraId="4284AAEE" w14:textId="470E9EBC" w:rsidR="007C7677" w:rsidRDefault="007C7677" w:rsidP="00BE401F">
      <w:r>
        <w:t xml:space="preserve">The input parameters are as follows: </w:t>
      </w:r>
    </w:p>
    <w:p w14:paraId="13AFBA04" w14:textId="77777777" w:rsidR="007C7677" w:rsidRDefault="007C7677" w:rsidP="007C7677">
      <w:pPr>
        <w:spacing w:after="0" w:line="276" w:lineRule="auto"/>
      </w:pPr>
    </w:p>
    <w:p w14:paraId="2CE38A17" w14:textId="46469ECB" w:rsidR="00A06DB5" w:rsidRDefault="00A06DB5" w:rsidP="00A06DB5">
      <w:pPr>
        <w:pStyle w:val="Heading1"/>
        <w:numPr>
          <w:ilvl w:val="0"/>
          <w:numId w:val="2"/>
        </w:numPr>
      </w:pPr>
      <w:r>
        <w:t xml:space="preserve">Figures </w:t>
      </w:r>
    </w:p>
    <w:p w14:paraId="191A40B1" w14:textId="48E0C3EB" w:rsidR="00A06DB5" w:rsidRDefault="00CB4D2C" w:rsidP="00A06DB5">
      <w:r>
        <w:rPr>
          <w:noProof/>
        </w:rPr>
        <w:drawing>
          <wp:inline distT="0" distB="0" distL="0" distR="0" wp14:anchorId="71C8DADF" wp14:editId="1B5926A0">
            <wp:extent cx="5943600" cy="1907540"/>
            <wp:effectExtent l="0" t="0" r="0" b="0"/>
            <wp:docPr id="3395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37DAA" w14:textId="7EC30315" w:rsidR="00A06DB5" w:rsidRDefault="00CB4D2C" w:rsidP="00A06DB5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E62768E" wp14:editId="2AE4CC7A">
            <wp:simplePos x="0" y="0"/>
            <wp:positionH relativeFrom="column">
              <wp:posOffset>486136</wp:posOffset>
            </wp:positionH>
            <wp:positionV relativeFrom="paragraph">
              <wp:posOffset>152</wp:posOffset>
            </wp:positionV>
            <wp:extent cx="5104130" cy="3819525"/>
            <wp:effectExtent l="0" t="0" r="0" b="3175"/>
            <wp:wrapTopAndBottom/>
            <wp:docPr id="501034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34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413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72F220" w14:textId="07D92F72" w:rsidR="00A06DB5" w:rsidRPr="00A06DB5" w:rsidRDefault="00A06DB5" w:rsidP="00A06DB5">
      <w:r>
        <w:rPr>
          <w:noProof/>
        </w:rPr>
        <w:lastRenderedPageBreak/>
        <w:drawing>
          <wp:inline distT="0" distB="0" distL="0" distR="0" wp14:anchorId="31FDEE79" wp14:editId="75B26B6D">
            <wp:extent cx="2933700" cy="5854700"/>
            <wp:effectExtent l="0" t="0" r="0" b="0"/>
            <wp:docPr id="201235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5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6DB5" w:rsidRPr="00A06DB5" w:rsidSect="005B275E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0058C2"/>
    <w:multiLevelType w:val="hybridMultilevel"/>
    <w:tmpl w:val="045E07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792F5B"/>
    <w:multiLevelType w:val="multilevel"/>
    <w:tmpl w:val="DC64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D62139"/>
    <w:multiLevelType w:val="hybridMultilevel"/>
    <w:tmpl w:val="99747F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368858">
    <w:abstractNumId w:val="1"/>
  </w:num>
  <w:num w:numId="2" w16cid:durableId="1463301488">
    <w:abstractNumId w:val="0"/>
  </w:num>
  <w:num w:numId="3" w16cid:durableId="9388723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75E"/>
    <w:rsid w:val="00245C98"/>
    <w:rsid w:val="00285C97"/>
    <w:rsid w:val="00341596"/>
    <w:rsid w:val="003C7BD5"/>
    <w:rsid w:val="003D1E3E"/>
    <w:rsid w:val="003E3CA3"/>
    <w:rsid w:val="005B275E"/>
    <w:rsid w:val="00716A36"/>
    <w:rsid w:val="007C7677"/>
    <w:rsid w:val="00934331"/>
    <w:rsid w:val="009428C3"/>
    <w:rsid w:val="00967B7A"/>
    <w:rsid w:val="009A205D"/>
    <w:rsid w:val="00A06DB5"/>
    <w:rsid w:val="00A71404"/>
    <w:rsid w:val="00B46D4C"/>
    <w:rsid w:val="00B53447"/>
    <w:rsid w:val="00B8629D"/>
    <w:rsid w:val="00BE401F"/>
    <w:rsid w:val="00CB4D2C"/>
    <w:rsid w:val="00D454B1"/>
    <w:rsid w:val="00D718B7"/>
    <w:rsid w:val="00F46DB0"/>
    <w:rsid w:val="00FD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953F3"/>
  <w15:chartTrackingRefBased/>
  <w15:docId w15:val="{0963D130-EBF2-C046-ACFB-624A045B5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75E"/>
    <w:pPr>
      <w:keepNext/>
      <w:keepLines/>
      <w:spacing w:before="360" w:after="80"/>
      <w:outlineLvl w:val="0"/>
    </w:pPr>
    <w:rPr>
      <w:rFonts w:ascii="Cambria" w:eastAsiaTheme="majorEastAsia" w:hAnsi="Cambria" w:cstheme="majorBidi"/>
      <w:color w:val="215E99" w:themeColor="text2" w:themeTint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7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7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75E"/>
    <w:rPr>
      <w:rFonts w:ascii="Cambria" w:eastAsiaTheme="majorEastAsia" w:hAnsi="Cambria" w:cstheme="majorBidi"/>
      <w:color w:val="215E99" w:themeColor="text2" w:themeTint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7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7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75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B275E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B275E"/>
    <w:rPr>
      <w:rFonts w:eastAsiaTheme="minorEastAsia"/>
      <w:kern w:val="0"/>
      <w:sz w:val="22"/>
      <w:szCs w:val="22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3D1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584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1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4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0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2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7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2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2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7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9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2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45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6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9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9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8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2024-11-01T00:00:00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6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Video-Currents-Toolbox V1.2</vt:lpstr>
    </vt:vector>
  </TitlesOfParts>
  <Company>Adapted works of Chris Chickadel Et al., 2003</Company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Video-Currents-Toolbox V1.2</dc:title>
  <dc:subject>CIRN</dc:subject>
  <dc:creator>Elora M H Oades, Queen’s University</dc:creator>
  <cp:keywords/>
  <dc:description/>
  <cp:lastModifiedBy>Elora Oades</cp:lastModifiedBy>
  <cp:revision>5</cp:revision>
  <dcterms:created xsi:type="dcterms:W3CDTF">2024-10-31T17:31:00Z</dcterms:created>
  <dcterms:modified xsi:type="dcterms:W3CDTF">2024-10-31T21:18:00Z</dcterms:modified>
</cp:coreProperties>
</file>