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60AE781B" w14:textId="7CA49D21" w:rsidR="004A6158" w:rsidRPr="004A6158" w:rsidRDefault="005305D7" w:rsidP="00F46BC5">
      <w:r w:rsidRPr="004A6158">
        <w:fldChar w:fldCharType="begin"/>
      </w:r>
      <w:r w:rsidRPr="004A6158">
        <w:instrText xml:space="preserve"> FILLIN  "Model name?"  \* MERGEFORMAT </w:instrText>
      </w:r>
      <w:r w:rsidRPr="004A6158">
        <w:fldChar w:fldCharType="separate"/>
      </w:r>
      <w:r w:rsidR="00E84394">
        <w:t>EstuaryDB</w:t>
      </w:r>
      <w:r w:rsidRPr="004A6158">
        <w:fldChar w:fldCharType="end"/>
      </w:r>
      <w:bookmarkEnd w:id="0"/>
      <w:r w:rsidRPr="004A6158">
        <w:t xml:space="preserve">  </w:t>
      </w:r>
      <w:r w:rsidR="004A6158" w:rsidRPr="004A6158">
        <w:t>is a Matlab</w:t>
      </w:r>
      <w:r w:rsidR="004A6158" w:rsidRPr="004A6158">
        <w:rPr>
          <w:vertAlign w:val="superscript"/>
        </w:rPr>
        <w:t>TM</w:t>
      </w:r>
      <w:r w:rsidR="004A6158" w:rsidRPr="004A6158">
        <w:t xml:space="preserve"> App </w:t>
      </w:r>
      <w:bookmarkEnd w:id="1"/>
      <w:r w:rsidR="00F46BC5">
        <w:t>enable</w:t>
      </w:r>
      <w:r w:rsidR="00F46BC5" w:rsidRPr="00F46BC5">
        <w:t>s tables of estuary data (multi-estuary) to be loaded, plotted and analysed. Several be-spoke plotting functions are included to examine the variation amongst estuaries, including cross-plots to examine variations about central values (e.g., HW, MT, LW).</w:t>
      </w:r>
    </w:p>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2" w:name="_Hlk72222799"/>
      <w:r w:rsidRPr="006E07E6">
        <w:rPr>
          <w:rFonts w:asciiTheme="majorHAnsi" w:eastAsiaTheme="majorEastAsia" w:hAnsiTheme="majorHAnsi" w:cstheme="majorBidi"/>
          <w:color w:val="0F4A7F" w:themeColor="text1"/>
          <w:sz w:val="32"/>
          <w:szCs w:val="32"/>
        </w:rPr>
        <w:t>Requirements</w:t>
      </w:r>
    </w:p>
    <w:p w14:paraId="266FBA0C" w14:textId="645B09DB" w:rsidR="006E07E6" w:rsidRDefault="00C840AE" w:rsidP="006E07E6">
      <w:bookmarkStart w:id="3"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4" w:name="_Hlk72166754"/>
      <w:r w:rsidR="00EB09BF">
        <w:t xml:space="preserve"> </w:t>
      </w:r>
      <w:bookmarkStart w:id="5" w:name="_Hlk67332722"/>
      <w:r w:rsidR="005305D7">
        <w:fldChar w:fldCharType="begin"/>
      </w:r>
      <w:r w:rsidR="005305D7">
        <w:instrText xml:space="preserve"> REF Model_name \h </w:instrText>
      </w:r>
      <w:r w:rsidR="005305D7">
        <w:fldChar w:fldCharType="separate"/>
      </w:r>
      <w:r w:rsidR="00940243">
        <w:t>EstuaryDB</w:t>
      </w:r>
      <w:r w:rsidR="005305D7">
        <w:fldChar w:fldCharType="end"/>
      </w:r>
      <w:bookmarkEnd w:id="4"/>
      <w:r w:rsidR="005305D7">
        <w:t xml:space="preserve"> </w:t>
      </w:r>
      <w:r w:rsidR="00B563BF">
        <w:t>uses the muitoolbox and dstoolbox.</w:t>
      </w:r>
      <w:bookmarkEnd w:id="5"/>
    </w:p>
    <w:bookmarkEnd w:id="3"/>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4AC49116" w:rsidR="00871D63" w:rsidRDefault="00B563BF" w:rsidP="006E07E6">
      <w:bookmarkStart w:id="6" w:name="_Hlk503201940"/>
      <w:r>
        <w:t xml:space="preserve">The </w:t>
      </w:r>
      <w:r w:rsidR="005305D7">
        <w:fldChar w:fldCharType="begin"/>
      </w:r>
      <w:r w:rsidR="005305D7">
        <w:instrText xml:space="preserve"> REF Model_name \h </w:instrText>
      </w:r>
      <w:r w:rsidR="005305D7">
        <w:fldChar w:fldCharType="separate"/>
      </w:r>
      <w:r w:rsidR="00940243">
        <w:t>EstuaryDB</w:t>
      </w:r>
      <w:r w:rsidR="005305D7">
        <w:fldChar w:fldCharType="end"/>
      </w:r>
      <w:r w:rsidR="00EA7F40">
        <w:t xml:space="preserve"> </w:t>
      </w:r>
      <w:r>
        <w:t xml:space="preserve">App and two toolboxes (muitoolbox and dstoolbox) </w:t>
      </w:r>
      <w:r w:rsidRPr="00E81412">
        <w:t xml:space="preserve">can be downloaded from </w:t>
      </w:r>
      <w:hyperlink r:id="rId8" w:history="1">
        <w:r w:rsidRPr="00E81412">
          <w:rPr>
            <w:rStyle w:val="Hyperlink"/>
          </w:rPr>
          <w:t>www.coastalsea.uk</w:t>
        </w:r>
      </w:hyperlink>
      <w:r w:rsidRPr="00E81412">
        <w:t xml:space="preserve">. </w:t>
      </w:r>
      <w:bookmarkEnd w:id="6"/>
    </w:p>
    <w:bookmarkEnd w:id="2"/>
    <w:p w14:paraId="33F35479" w14:textId="77777777" w:rsidR="001F30B0" w:rsidRPr="001F30B0" w:rsidRDefault="001F30B0" w:rsidP="001F30B0">
      <w:r w:rsidRPr="001F30B0">
        <w:rPr>
          <w:i/>
        </w:rPr>
        <w:t>Cite as</w:t>
      </w:r>
      <w:r w:rsidRPr="001F30B0">
        <w:t>:</w:t>
      </w:r>
    </w:p>
    <w:p w14:paraId="18FC754F" w14:textId="0E1A826A" w:rsidR="001F30B0" w:rsidRPr="001F30B0" w:rsidRDefault="001F30B0" w:rsidP="001F30B0">
      <w:r w:rsidRPr="001F30B0">
        <w:t xml:space="preserve">Townend, I.H., 2021, </w:t>
      </w:r>
      <w:r>
        <w:fldChar w:fldCharType="begin"/>
      </w:r>
      <w:r>
        <w:rPr>
          <w:rFonts w:cstheme="minorHAnsi"/>
        </w:rPr>
        <w:instrText xml:space="preserve"> REF Model_name \h </w:instrText>
      </w:r>
      <w:r>
        <w:fldChar w:fldCharType="separate"/>
      </w:r>
      <w:r w:rsidR="00940243">
        <w:t>EstuaryDB</w:t>
      </w:r>
      <w:r>
        <w:fldChar w:fldCharType="end"/>
      </w:r>
      <w:r>
        <w:t xml:space="preserve"> </w:t>
      </w:r>
      <w:r w:rsidRPr="001F30B0">
        <w:t xml:space="preserve"> manual, CoastalSEA, UK, pp</w:t>
      </w:r>
      <w:fldSimple w:instr=" NUMPAGES   \* MERGEFORMAT ">
        <w:r w:rsidR="00E70B33">
          <w:rPr>
            <w:noProof/>
          </w:rPr>
          <w:t>32</w:t>
        </w:r>
      </w:fldSimple>
      <w:r w:rsidRPr="001F30B0">
        <w:t xml:space="preserve">, </w:t>
      </w:r>
      <w:hyperlink r:id="rId9" w:history="1">
        <w:r w:rsidRPr="001F30B0">
          <w:rPr>
            <w:rStyle w:val="Hyperlink"/>
          </w:rPr>
          <w:t>www.coastalsea.uk</w:t>
        </w:r>
      </w:hyperlink>
      <w:r w:rsidRPr="001F30B0">
        <w:t>.</w:t>
      </w:r>
    </w:p>
    <w:p w14:paraId="54D924FC" w14:textId="77777777" w:rsidR="00B563BF" w:rsidRPr="00B563BF" w:rsidRDefault="00B563BF" w:rsidP="006E07E6"/>
    <w:p w14:paraId="46C4E308" w14:textId="20A1D564" w:rsidR="007A6453" w:rsidRDefault="006E07E6" w:rsidP="00B403E0">
      <w:pPr>
        <w:rPr>
          <w:rFonts w:asciiTheme="majorHAnsi" w:eastAsiaTheme="majorEastAsia" w:hAnsiTheme="majorHAnsi" w:cstheme="majorBidi"/>
          <w:color w:val="0F4A7F" w:themeColor="text1"/>
          <w:sz w:val="32"/>
          <w:szCs w:val="32"/>
        </w:rPr>
      </w:pPr>
      <w:bookmarkStart w:id="7"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bookmarkEnd w:id="7"/>
    <w:p w14:paraId="1FD71B5D" w14:textId="77777777" w:rsidR="00F46BC5" w:rsidRPr="00F46BC5" w:rsidRDefault="00F46BC5" w:rsidP="00F46BC5">
      <w:pPr>
        <w:rPr>
          <w:iCs/>
        </w:rPr>
      </w:pPr>
      <w:r w:rsidRPr="00F46BC5">
        <w:rPr>
          <w:iCs/>
        </w:rPr>
        <w:t>Manning A J, 2012, Enhanced UK estuaries database: explanatory notes and metadata, Report No: TR167,pp. 1-20, Wallingford.</w:t>
      </w:r>
    </w:p>
    <w:p w14:paraId="1A417F14" w14:textId="77777777" w:rsidR="00F46BC5" w:rsidRPr="00F46BC5" w:rsidRDefault="00F46BC5" w:rsidP="00F46BC5">
      <w:pPr>
        <w:rPr>
          <w:iCs/>
        </w:rPr>
      </w:pPr>
      <w:r w:rsidRPr="00F46BC5">
        <w:rPr>
          <w:iCs/>
        </w:rPr>
        <w:t>Whitehouse R J S, 2006, Review and formalisation of geomorphological concepts and approaches for estuaries, Joint Defra/EA Flood and Coastal Erosion Risk Management R&amp;D Programme, Report No: FD2116/TR2 prepared by HR Wallingford, ABPmer and Prof Pethick,pp. 1-335, www.estuary-guide.net/pdfs/FD2116_TR2.pdf, www.estuary-guide.net/pdfs/FD2116_TR2.pdf</w:t>
      </w:r>
    </w:p>
    <w:p w14:paraId="573E0748" w14:textId="5DB4CFE5" w:rsidR="00871D63" w:rsidRDefault="00F46BC5" w:rsidP="00F46BC5">
      <w:pPr>
        <w:rPr>
          <w:iCs/>
        </w:rPr>
      </w:pPr>
      <w:r w:rsidRPr="00F46BC5">
        <w:rPr>
          <w:iCs/>
        </w:rPr>
        <w:t>Townend I H, 2005, An examination of empirical stability relationships for UK estuaries. Journal of Coastal Research, 21 (5), 1042-1053.</w:t>
      </w:r>
    </w:p>
    <w:p w14:paraId="3474730A" w14:textId="77777777" w:rsidR="00F46BC5" w:rsidRPr="00F46BC5" w:rsidRDefault="00F46BC5" w:rsidP="00F46BC5">
      <w:pPr>
        <w:rPr>
          <w:iCs/>
        </w:rPr>
      </w:pPr>
    </w:p>
    <w:p w14:paraId="351C6DDB" w14:textId="63DF361A" w:rsidR="00871D63" w:rsidRDefault="00871D63" w:rsidP="00871D63">
      <w:pPr>
        <w:rPr>
          <w:rFonts w:asciiTheme="majorHAnsi" w:eastAsiaTheme="majorEastAsia" w:hAnsiTheme="majorHAnsi" w:cstheme="majorBidi"/>
          <w:color w:val="0F4A7F" w:themeColor="text1"/>
          <w:sz w:val="32"/>
          <w:szCs w:val="32"/>
        </w:rPr>
      </w:pPr>
      <w:r>
        <w:rPr>
          <w:rFonts w:asciiTheme="majorHAnsi" w:eastAsiaTheme="majorEastAsia" w:hAnsiTheme="majorHAnsi" w:cstheme="majorBidi"/>
          <w:color w:val="0F4A7F" w:themeColor="text1"/>
          <w:sz w:val="32"/>
          <w:szCs w:val="32"/>
        </w:rPr>
        <w:t>Acknowledgements</w:t>
      </w:r>
    </w:p>
    <w:p w14:paraId="27EDE856" w14:textId="28EF7163" w:rsidR="000678BB" w:rsidRPr="00FE2387" w:rsidRDefault="006E07E6" w:rsidP="00FE2387">
      <w:pPr>
        <w:rPr>
          <w:rStyle w:val="IntenseEmphasis"/>
          <w:i w:val="0"/>
          <w:color w:val="auto"/>
        </w:rPr>
      </w:pPr>
      <w:r w:rsidRPr="00FE2387">
        <w:rPr>
          <w:rStyle w:val="IntenseEmphasis"/>
          <w:i w:val="0"/>
          <w:color w:val="auto"/>
        </w:rPr>
        <w:br w:type="page"/>
      </w:r>
    </w:p>
    <w:p w14:paraId="43211461"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lastRenderedPageBreak/>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F46BC5" w14:paraId="019F311E"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EEFE994" w14:textId="347F9B40" w:rsidR="00F46BC5" w:rsidRPr="00F46BC5" w:rsidRDefault="00F46BC5" w:rsidP="003C0C94">
            <w:pPr>
              <w:snapToGrid w:val="0"/>
              <w:jc w:val="center"/>
              <w:rPr>
                <w:b w:val="0"/>
                <w:bCs w:val="0"/>
              </w:rPr>
            </w:pPr>
            <w:r w:rsidRPr="00F46BC5">
              <w:rPr>
                <w:b w:val="0"/>
                <w:bCs w:val="0"/>
              </w:rPr>
              <w:t>1.1</w:t>
            </w:r>
          </w:p>
        </w:tc>
        <w:tc>
          <w:tcPr>
            <w:tcW w:w="1274" w:type="dxa"/>
          </w:tcPr>
          <w:p w14:paraId="54E0DFA1" w14:textId="4F50635F" w:rsidR="00F46BC5" w:rsidRDefault="00F46BC5" w:rsidP="003C0C94">
            <w:pPr>
              <w:snapToGrid w:val="0"/>
              <w:jc w:val="center"/>
              <w:cnfStyle w:val="000000100000" w:firstRow="0" w:lastRow="0" w:firstColumn="0" w:lastColumn="0" w:oddVBand="0" w:evenVBand="0" w:oddHBand="1" w:evenHBand="0" w:firstRowFirstColumn="0" w:firstRowLastColumn="0" w:lastRowFirstColumn="0" w:lastRowLastColumn="0"/>
            </w:pPr>
            <w:r>
              <w:t>May 2024</w:t>
            </w:r>
          </w:p>
        </w:tc>
        <w:tc>
          <w:tcPr>
            <w:tcW w:w="6513" w:type="dxa"/>
          </w:tcPr>
          <w:p w14:paraId="51F00FE9" w14:textId="750A7C6F" w:rsidR="00F46BC5" w:rsidRPr="00F46BC5" w:rsidRDefault="00F46BC5" w:rsidP="003C0C94">
            <w:pPr>
              <w:snapToGrid w:val="0"/>
              <w:cnfStyle w:val="000000100000" w:firstRow="0" w:lastRow="0" w:firstColumn="0" w:lastColumn="0" w:oddVBand="0" w:evenVBand="0" w:oddHBand="1" w:evenHBand="0" w:firstRowFirstColumn="0" w:firstRowLastColumn="0" w:lastRowFirstColumn="0" w:lastRowLastColumn="0"/>
            </w:pPr>
            <w:r>
              <w:t>Ported to use muitoolbox</w:t>
            </w:r>
          </w:p>
        </w:tc>
      </w:tr>
      <w:tr w:rsidR="003C0C94" w14:paraId="5E80D736"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64B7CC9" w14:textId="0A6E2EB0" w:rsidR="003C0C94" w:rsidRDefault="003C0C94" w:rsidP="003C0C94">
            <w:pPr>
              <w:snapToGrid w:val="0"/>
              <w:jc w:val="center"/>
              <w:rPr>
                <w:b w:val="0"/>
              </w:rPr>
            </w:pPr>
            <w:r>
              <w:rPr>
                <w:b w:val="0"/>
              </w:rPr>
              <w:t>1.0</w:t>
            </w:r>
          </w:p>
        </w:tc>
        <w:tc>
          <w:tcPr>
            <w:tcW w:w="1274" w:type="dxa"/>
          </w:tcPr>
          <w:p w14:paraId="38FEF8DF" w14:textId="71F3B93B" w:rsidR="003C0C94" w:rsidRDefault="00F46BC5" w:rsidP="003C0C94">
            <w:pPr>
              <w:snapToGrid w:val="0"/>
              <w:jc w:val="center"/>
              <w:cnfStyle w:val="000000000000" w:firstRow="0" w:lastRow="0" w:firstColumn="0" w:lastColumn="0" w:oddVBand="0" w:evenVBand="0" w:oddHBand="0" w:evenHBand="0" w:firstRowFirstColumn="0" w:firstRowLastColumn="0" w:lastRowFirstColumn="0" w:lastRowLastColumn="0"/>
            </w:pPr>
            <w:r>
              <w:t>Aug 2019</w:t>
            </w:r>
          </w:p>
        </w:tc>
        <w:tc>
          <w:tcPr>
            <w:tcW w:w="6513" w:type="dxa"/>
          </w:tcPr>
          <w:p w14:paraId="289E5DCA" w14:textId="1CC1F40E" w:rsidR="003C0C94" w:rsidRDefault="00F46BC5" w:rsidP="003C0C94">
            <w:pPr>
              <w:snapToGrid w:val="0"/>
              <w:cnfStyle w:val="000000000000" w:firstRow="0" w:lastRow="0" w:firstColumn="0" w:lastColumn="0" w:oddVBand="0" w:evenVBand="0" w:oddHBand="0" w:evenHBand="0" w:firstRowFirstColumn="0" w:firstRowLastColumn="0" w:lastRowFirstColumn="0" w:lastRowLastColumn="0"/>
            </w:pPr>
            <w:r w:rsidRPr="00F46BC5">
              <w:t>First release via www.coastalsea.uk</w:t>
            </w: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06832B16" w14:textId="2B47310F" w:rsidR="00E70B33" w:rsidRDefault="00197F5F">
          <w:pPr>
            <w:pStyle w:val="TOC1"/>
            <w:rPr>
              <w:noProof/>
              <w:kern w:val="2"/>
              <w14:ligatures w14:val="standardContextual"/>
            </w:rPr>
          </w:pPr>
          <w:r>
            <w:fldChar w:fldCharType="begin"/>
          </w:r>
          <w:r>
            <w:instrText xml:space="preserve"> TOC \o "1-3" \h \z \u </w:instrText>
          </w:r>
          <w:r>
            <w:fldChar w:fldCharType="separate"/>
          </w:r>
          <w:hyperlink w:anchor="_Toc166794529" w:history="1">
            <w:r w:rsidR="00E70B33" w:rsidRPr="003773D5">
              <w:rPr>
                <w:rStyle w:val="Hyperlink"/>
                <w:noProof/>
              </w:rPr>
              <w:t>1</w:t>
            </w:r>
            <w:r w:rsidR="00E70B33">
              <w:rPr>
                <w:noProof/>
                <w:kern w:val="2"/>
                <w14:ligatures w14:val="standardContextual"/>
              </w:rPr>
              <w:tab/>
            </w:r>
            <w:r w:rsidR="00E70B33" w:rsidRPr="003773D5">
              <w:rPr>
                <w:rStyle w:val="Hyperlink"/>
                <w:noProof/>
              </w:rPr>
              <w:t>Introduction</w:t>
            </w:r>
            <w:r w:rsidR="00E70B33">
              <w:rPr>
                <w:noProof/>
                <w:webHidden/>
              </w:rPr>
              <w:tab/>
            </w:r>
            <w:r w:rsidR="00E70B33">
              <w:rPr>
                <w:noProof/>
                <w:webHidden/>
              </w:rPr>
              <w:fldChar w:fldCharType="begin"/>
            </w:r>
            <w:r w:rsidR="00E70B33">
              <w:rPr>
                <w:noProof/>
                <w:webHidden/>
              </w:rPr>
              <w:instrText xml:space="preserve"> PAGEREF _Toc166794529 \h </w:instrText>
            </w:r>
            <w:r w:rsidR="00E70B33">
              <w:rPr>
                <w:noProof/>
                <w:webHidden/>
              </w:rPr>
            </w:r>
            <w:r w:rsidR="00E70B33">
              <w:rPr>
                <w:noProof/>
                <w:webHidden/>
              </w:rPr>
              <w:fldChar w:fldCharType="separate"/>
            </w:r>
            <w:r w:rsidR="00E70B33">
              <w:rPr>
                <w:noProof/>
                <w:webHidden/>
              </w:rPr>
              <w:t>1</w:t>
            </w:r>
            <w:r w:rsidR="00E70B33">
              <w:rPr>
                <w:noProof/>
                <w:webHidden/>
              </w:rPr>
              <w:fldChar w:fldCharType="end"/>
            </w:r>
          </w:hyperlink>
        </w:p>
        <w:p w14:paraId="71188D3B" w14:textId="06269E74" w:rsidR="00E70B33" w:rsidRDefault="00000000">
          <w:pPr>
            <w:pStyle w:val="TOC1"/>
            <w:rPr>
              <w:noProof/>
              <w:kern w:val="2"/>
              <w14:ligatures w14:val="standardContextual"/>
            </w:rPr>
          </w:pPr>
          <w:hyperlink w:anchor="_Toc166794530" w:history="1">
            <w:r w:rsidR="00E70B33" w:rsidRPr="003773D5">
              <w:rPr>
                <w:rStyle w:val="Hyperlink"/>
                <w:noProof/>
              </w:rPr>
              <w:t>2</w:t>
            </w:r>
            <w:r w:rsidR="00E70B33">
              <w:rPr>
                <w:noProof/>
                <w:kern w:val="2"/>
                <w14:ligatures w14:val="standardContextual"/>
              </w:rPr>
              <w:tab/>
            </w:r>
            <w:r w:rsidR="00E70B33" w:rsidRPr="003773D5">
              <w:rPr>
                <w:rStyle w:val="Hyperlink"/>
                <w:noProof/>
              </w:rPr>
              <w:t>Getting started</w:t>
            </w:r>
            <w:r w:rsidR="00E70B33">
              <w:rPr>
                <w:noProof/>
                <w:webHidden/>
              </w:rPr>
              <w:tab/>
            </w:r>
            <w:r w:rsidR="00E70B33">
              <w:rPr>
                <w:noProof/>
                <w:webHidden/>
              </w:rPr>
              <w:fldChar w:fldCharType="begin"/>
            </w:r>
            <w:r w:rsidR="00E70B33">
              <w:rPr>
                <w:noProof/>
                <w:webHidden/>
              </w:rPr>
              <w:instrText xml:space="preserve"> PAGEREF _Toc166794530 \h </w:instrText>
            </w:r>
            <w:r w:rsidR="00E70B33">
              <w:rPr>
                <w:noProof/>
                <w:webHidden/>
              </w:rPr>
            </w:r>
            <w:r w:rsidR="00E70B33">
              <w:rPr>
                <w:noProof/>
                <w:webHidden/>
              </w:rPr>
              <w:fldChar w:fldCharType="separate"/>
            </w:r>
            <w:r w:rsidR="00E70B33">
              <w:rPr>
                <w:noProof/>
                <w:webHidden/>
              </w:rPr>
              <w:t>2</w:t>
            </w:r>
            <w:r w:rsidR="00E70B33">
              <w:rPr>
                <w:noProof/>
                <w:webHidden/>
              </w:rPr>
              <w:fldChar w:fldCharType="end"/>
            </w:r>
          </w:hyperlink>
        </w:p>
        <w:p w14:paraId="55EF1102" w14:textId="1CE59A50" w:rsidR="00E70B33" w:rsidRDefault="00000000">
          <w:pPr>
            <w:pStyle w:val="TOC2"/>
            <w:tabs>
              <w:tab w:val="left" w:pos="880"/>
              <w:tab w:val="right" w:leader="dot" w:pos="9060"/>
            </w:tabs>
            <w:rPr>
              <w:noProof/>
              <w:kern w:val="2"/>
              <w14:ligatures w14:val="standardContextual"/>
            </w:rPr>
          </w:pPr>
          <w:hyperlink w:anchor="_Toc166794531" w:history="1">
            <w:r w:rsidR="00E70B33" w:rsidRPr="003773D5">
              <w:rPr>
                <w:rStyle w:val="Hyperlink"/>
                <w:noProof/>
              </w:rPr>
              <w:t>2.1</w:t>
            </w:r>
            <w:r w:rsidR="00E70B33">
              <w:rPr>
                <w:noProof/>
                <w:kern w:val="2"/>
                <w14:ligatures w14:val="standardContextual"/>
              </w:rPr>
              <w:tab/>
            </w:r>
            <w:r w:rsidR="00E70B33" w:rsidRPr="003773D5">
              <w:rPr>
                <w:rStyle w:val="Hyperlink"/>
                <w:noProof/>
              </w:rPr>
              <w:t>Configuration</w:t>
            </w:r>
            <w:r w:rsidR="00E70B33">
              <w:rPr>
                <w:noProof/>
                <w:webHidden/>
              </w:rPr>
              <w:tab/>
            </w:r>
            <w:r w:rsidR="00E70B33">
              <w:rPr>
                <w:noProof/>
                <w:webHidden/>
              </w:rPr>
              <w:fldChar w:fldCharType="begin"/>
            </w:r>
            <w:r w:rsidR="00E70B33">
              <w:rPr>
                <w:noProof/>
                <w:webHidden/>
              </w:rPr>
              <w:instrText xml:space="preserve"> PAGEREF _Toc166794531 \h </w:instrText>
            </w:r>
            <w:r w:rsidR="00E70B33">
              <w:rPr>
                <w:noProof/>
                <w:webHidden/>
              </w:rPr>
            </w:r>
            <w:r w:rsidR="00E70B33">
              <w:rPr>
                <w:noProof/>
                <w:webHidden/>
              </w:rPr>
              <w:fldChar w:fldCharType="separate"/>
            </w:r>
            <w:r w:rsidR="00E70B33">
              <w:rPr>
                <w:noProof/>
                <w:webHidden/>
              </w:rPr>
              <w:t>2</w:t>
            </w:r>
            <w:r w:rsidR="00E70B33">
              <w:rPr>
                <w:noProof/>
                <w:webHidden/>
              </w:rPr>
              <w:fldChar w:fldCharType="end"/>
            </w:r>
          </w:hyperlink>
        </w:p>
        <w:p w14:paraId="4F6C6E3D" w14:textId="05E7E213" w:rsidR="00E70B33" w:rsidRDefault="00000000">
          <w:pPr>
            <w:pStyle w:val="TOC3"/>
            <w:tabs>
              <w:tab w:val="left" w:pos="1320"/>
              <w:tab w:val="right" w:leader="dot" w:pos="9060"/>
            </w:tabs>
            <w:rPr>
              <w:noProof/>
              <w:kern w:val="2"/>
              <w14:ligatures w14:val="standardContextual"/>
            </w:rPr>
          </w:pPr>
          <w:hyperlink w:anchor="_Toc166794532" w:history="1">
            <w:r w:rsidR="00E70B33" w:rsidRPr="003773D5">
              <w:rPr>
                <w:rStyle w:val="Hyperlink"/>
                <w:noProof/>
              </w:rPr>
              <w:t>2.1.1</w:t>
            </w:r>
            <w:r w:rsidR="00E70B33">
              <w:rPr>
                <w:noProof/>
                <w:kern w:val="2"/>
                <w14:ligatures w14:val="standardContextual"/>
              </w:rPr>
              <w:tab/>
            </w:r>
            <w:r w:rsidR="00E70B33" w:rsidRPr="003773D5">
              <w:rPr>
                <w:rStyle w:val="Hyperlink"/>
                <w:noProof/>
              </w:rPr>
              <w:t>Installing the toolboxes</w:t>
            </w:r>
            <w:r w:rsidR="00E70B33">
              <w:rPr>
                <w:noProof/>
                <w:webHidden/>
              </w:rPr>
              <w:tab/>
            </w:r>
            <w:r w:rsidR="00E70B33">
              <w:rPr>
                <w:noProof/>
                <w:webHidden/>
              </w:rPr>
              <w:fldChar w:fldCharType="begin"/>
            </w:r>
            <w:r w:rsidR="00E70B33">
              <w:rPr>
                <w:noProof/>
                <w:webHidden/>
              </w:rPr>
              <w:instrText xml:space="preserve"> PAGEREF _Toc166794532 \h </w:instrText>
            </w:r>
            <w:r w:rsidR="00E70B33">
              <w:rPr>
                <w:noProof/>
                <w:webHidden/>
              </w:rPr>
            </w:r>
            <w:r w:rsidR="00E70B33">
              <w:rPr>
                <w:noProof/>
                <w:webHidden/>
              </w:rPr>
              <w:fldChar w:fldCharType="separate"/>
            </w:r>
            <w:r w:rsidR="00E70B33">
              <w:rPr>
                <w:noProof/>
                <w:webHidden/>
              </w:rPr>
              <w:t>2</w:t>
            </w:r>
            <w:r w:rsidR="00E70B33">
              <w:rPr>
                <w:noProof/>
                <w:webHidden/>
              </w:rPr>
              <w:fldChar w:fldCharType="end"/>
            </w:r>
          </w:hyperlink>
        </w:p>
        <w:p w14:paraId="0DCE0550" w14:textId="4B2EB71F" w:rsidR="00E70B33" w:rsidRDefault="00000000">
          <w:pPr>
            <w:pStyle w:val="TOC3"/>
            <w:tabs>
              <w:tab w:val="left" w:pos="1320"/>
              <w:tab w:val="right" w:leader="dot" w:pos="9060"/>
            </w:tabs>
            <w:rPr>
              <w:noProof/>
              <w:kern w:val="2"/>
              <w14:ligatures w14:val="standardContextual"/>
            </w:rPr>
          </w:pPr>
          <w:hyperlink w:anchor="_Toc166794533" w:history="1">
            <w:r w:rsidR="00E70B33" w:rsidRPr="003773D5">
              <w:rPr>
                <w:rStyle w:val="Hyperlink"/>
                <w:noProof/>
              </w:rPr>
              <w:t>2.1.2</w:t>
            </w:r>
            <w:r w:rsidR="00E70B33">
              <w:rPr>
                <w:noProof/>
                <w:kern w:val="2"/>
                <w14:ligatures w14:val="standardContextual"/>
              </w:rPr>
              <w:tab/>
            </w:r>
            <w:r w:rsidR="00E70B33" w:rsidRPr="003773D5">
              <w:rPr>
                <w:rStyle w:val="Hyperlink"/>
                <w:noProof/>
              </w:rPr>
              <w:t>Installing the App</w:t>
            </w:r>
            <w:r w:rsidR="00E70B33">
              <w:rPr>
                <w:noProof/>
                <w:webHidden/>
              </w:rPr>
              <w:tab/>
            </w:r>
            <w:r w:rsidR="00E70B33">
              <w:rPr>
                <w:noProof/>
                <w:webHidden/>
              </w:rPr>
              <w:fldChar w:fldCharType="begin"/>
            </w:r>
            <w:r w:rsidR="00E70B33">
              <w:rPr>
                <w:noProof/>
                <w:webHidden/>
              </w:rPr>
              <w:instrText xml:space="preserve"> PAGEREF _Toc166794533 \h </w:instrText>
            </w:r>
            <w:r w:rsidR="00E70B33">
              <w:rPr>
                <w:noProof/>
                <w:webHidden/>
              </w:rPr>
            </w:r>
            <w:r w:rsidR="00E70B33">
              <w:rPr>
                <w:noProof/>
                <w:webHidden/>
              </w:rPr>
              <w:fldChar w:fldCharType="separate"/>
            </w:r>
            <w:r w:rsidR="00E70B33">
              <w:rPr>
                <w:noProof/>
                <w:webHidden/>
              </w:rPr>
              <w:t>2</w:t>
            </w:r>
            <w:r w:rsidR="00E70B33">
              <w:rPr>
                <w:noProof/>
                <w:webHidden/>
              </w:rPr>
              <w:fldChar w:fldCharType="end"/>
            </w:r>
          </w:hyperlink>
        </w:p>
        <w:p w14:paraId="33AE77CC" w14:textId="3EEB27B8" w:rsidR="00E70B33" w:rsidRDefault="00000000">
          <w:pPr>
            <w:pStyle w:val="TOC2"/>
            <w:tabs>
              <w:tab w:val="left" w:pos="880"/>
              <w:tab w:val="right" w:leader="dot" w:pos="9060"/>
            </w:tabs>
            <w:rPr>
              <w:noProof/>
              <w:kern w:val="2"/>
              <w14:ligatures w14:val="standardContextual"/>
            </w:rPr>
          </w:pPr>
          <w:hyperlink w:anchor="_Toc166794534" w:history="1">
            <w:r w:rsidR="00E70B33" w:rsidRPr="003773D5">
              <w:rPr>
                <w:rStyle w:val="Hyperlink"/>
                <w:noProof/>
              </w:rPr>
              <w:t>2.2</w:t>
            </w:r>
            <w:r w:rsidR="00E70B33">
              <w:rPr>
                <w:noProof/>
                <w:kern w:val="2"/>
                <w14:ligatures w14:val="standardContextual"/>
              </w:rPr>
              <w:tab/>
            </w:r>
            <w:r w:rsidR="00E70B33" w:rsidRPr="003773D5">
              <w:rPr>
                <w:rStyle w:val="Hyperlink"/>
                <w:noProof/>
              </w:rPr>
              <w:t>Model Set-up</w:t>
            </w:r>
            <w:r w:rsidR="00E70B33">
              <w:rPr>
                <w:noProof/>
                <w:webHidden/>
              </w:rPr>
              <w:tab/>
            </w:r>
            <w:r w:rsidR="00E70B33">
              <w:rPr>
                <w:noProof/>
                <w:webHidden/>
              </w:rPr>
              <w:fldChar w:fldCharType="begin"/>
            </w:r>
            <w:r w:rsidR="00E70B33">
              <w:rPr>
                <w:noProof/>
                <w:webHidden/>
              </w:rPr>
              <w:instrText xml:space="preserve"> PAGEREF _Toc166794534 \h </w:instrText>
            </w:r>
            <w:r w:rsidR="00E70B33">
              <w:rPr>
                <w:noProof/>
                <w:webHidden/>
              </w:rPr>
            </w:r>
            <w:r w:rsidR="00E70B33">
              <w:rPr>
                <w:noProof/>
                <w:webHidden/>
              </w:rPr>
              <w:fldChar w:fldCharType="separate"/>
            </w:r>
            <w:r w:rsidR="00E70B33">
              <w:rPr>
                <w:noProof/>
                <w:webHidden/>
              </w:rPr>
              <w:t>2</w:t>
            </w:r>
            <w:r w:rsidR="00E70B33">
              <w:rPr>
                <w:noProof/>
                <w:webHidden/>
              </w:rPr>
              <w:fldChar w:fldCharType="end"/>
            </w:r>
          </w:hyperlink>
        </w:p>
        <w:p w14:paraId="4736AD9E" w14:textId="42525F54" w:rsidR="00E70B33" w:rsidRDefault="00000000">
          <w:pPr>
            <w:pStyle w:val="TOC1"/>
            <w:rPr>
              <w:noProof/>
              <w:kern w:val="2"/>
              <w14:ligatures w14:val="standardContextual"/>
            </w:rPr>
          </w:pPr>
          <w:hyperlink w:anchor="_Toc166794535" w:history="1">
            <w:r w:rsidR="00E70B33" w:rsidRPr="003773D5">
              <w:rPr>
                <w:rStyle w:val="Hyperlink"/>
                <w:noProof/>
              </w:rPr>
              <w:t>3</w:t>
            </w:r>
            <w:r w:rsidR="00E70B33">
              <w:rPr>
                <w:noProof/>
                <w:kern w:val="2"/>
                <w14:ligatures w14:val="standardContextual"/>
              </w:rPr>
              <w:tab/>
            </w:r>
            <w:r w:rsidR="00E70B33" w:rsidRPr="003773D5">
              <w:rPr>
                <w:rStyle w:val="Hyperlink"/>
                <w:noProof/>
              </w:rPr>
              <w:t>Application Menus</w:t>
            </w:r>
            <w:r w:rsidR="00E70B33">
              <w:rPr>
                <w:noProof/>
                <w:webHidden/>
              </w:rPr>
              <w:tab/>
            </w:r>
            <w:r w:rsidR="00E70B33">
              <w:rPr>
                <w:noProof/>
                <w:webHidden/>
              </w:rPr>
              <w:fldChar w:fldCharType="begin"/>
            </w:r>
            <w:r w:rsidR="00E70B33">
              <w:rPr>
                <w:noProof/>
                <w:webHidden/>
              </w:rPr>
              <w:instrText xml:space="preserve"> PAGEREF _Toc166794535 \h </w:instrText>
            </w:r>
            <w:r w:rsidR="00E70B33">
              <w:rPr>
                <w:noProof/>
                <w:webHidden/>
              </w:rPr>
            </w:r>
            <w:r w:rsidR="00E70B33">
              <w:rPr>
                <w:noProof/>
                <w:webHidden/>
              </w:rPr>
              <w:fldChar w:fldCharType="separate"/>
            </w:r>
            <w:r w:rsidR="00E70B33">
              <w:rPr>
                <w:noProof/>
                <w:webHidden/>
              </w:rPr>
              <w:t>4</w:t>
            </w:r>
            <w:r w:rsidR="00E70B33">
              <w:rPr>
                <w:noProof/>
                <w:webHidden/>
              </w:rPr>
              <w:fldChar w:fldCharType="end"/>
            </w:r>
          </w:hyperlink>
        </w:p>
        <w:p w14:paraId="17AF5E71" w14:textId="25BFACAA" w:rsidR="00E70B33" w:rsidRDefault="00000000">
          <w:pPr>
            <w:pStyle w:val="TOC2"/>
            <w:tabs>
              <w:tab w:val="left" w:pos="880"/>
              <w:tab w:val="right" w:leader="dot" w:pos="9060"/>
            </w:tabs>
            <w:rPr>
              <w:noProof/>
              <w:kern w:val="2"/>
              <w14:ligatures w14:val="standardContextual"/>
            </w:rPr>
          </w:pPr>
          <w:hyperlink w:anchor="_Toc166794536" w:history="1">
            <w:r w:rsidR="00E70B33" w:rsidRPr="003773D5">
              <w:rPr>
                <w:rStyle w:val="Hyperlink"/>
                <w:noProof/>
              </w:rPr>
              <w:t>3.1</w:t>
            </w:r>
            <w:r w:rsidR="00E70B33">
              <w:rPr>
                <w:noProof/>
                <w:kern w:val="2"/>
                <w14:ligatures w14:val="standardContextual"/>
              </w:rPr>
              <w:tab/>
            </w:r>
            <w:r w:rsidR="00E70B33" w:rsidRPr="003773D5">
              <w:rPr>
                <w:rStyle w:val="Hyperlink"/>
                <w:noProof/>
              </w:rPr>
              <w:t>File</w:t>
            </w:r>
            <w:r w:rsidR="00E70B33">
              <w:rPr>
                <w:noProof/>
                <w:webHidden/>
              </w:rPr>
              <w:tab/>
            </w:r>
            <w:r w:rsidR="00E70B33">
              <w:rPr>
                <w:noProof/>
                <w:webHidden/>
              </w:rPr>
              <w:fldChar w:fldCharType="begin"/>
            </w:r>
            <w:r w:rsidR="00E70B33">
              <w:rPr>
                <w:noProof/>
                <w:webHidden/>
              </w:rPr>
              <w:instrText xml:space="preserve"> PAGEREF _Toc166794536 \h </w:instrText>
            </w:r>
            <w:r w:rsidR="00E70B33">
              <w:rPr>
                <w:noProof/>
                <w:webHidden/>
              </w:rPr>
            </w:r>
            <w:r w:rsidR="00E70B33">
              <w:rPr>
                <w:noProof/>
                <w:webHidden/>
              </w:rPr>
              <w:fldChar w:fldCharType="separate"/>
            </w:r>
            <w:r w:rsidR="00E70B33">
              <w:rPr>
                <w:noProof/>
                <w:webHidden/>
              </w:rPr>
              <w:t>4</w:t>
            </w:r>
            <w:r w:rsidR="00E70B33">
              <w:rPr>
                <w:noProof/>
                <w:webHidden/>
              </w:rPr>
              <w:fldChar w:fldCharType="end"/>
            </w:r>
          </w:hyperlink>
        </w:p>
        <w:p w14:paraId="3DC6D8F0" w14:textId="477F9CFE" w:rsidR="00E70B33" w:rsidRDefault="00000000">
          <w:pPr>
            <w:pStyle w:val="TOC2"/>
            <w:tabs>
              <w:tab w:val="left" w:pos="880"/>
              <w:tab w:val="right" w:leader="dot" w:pos="9060"/>
            </w:tabs>
            <w:rPr>
              <w:noProof/>
              <w:kern w:val="2"/>
              <w14:ligatures w14:val="standardContextual"/>
            </w:rPr>
          </w:pPr>
          <w:hyperlink w:anchor="_Toc166794537" w:history="1">
            <w:r w:rsidR="00E70B33" w:rsidRPr="003773D5">
              <w:rPr>
                <w:rStyle w:val="Hyperlink"/>
                <w:noProof/>
              </w:rPr>
              <w:t>3.2</w:t>
            </w:r>
            <w:r w:rsidR="00E70B33">
              <w:rPr>
                <w:noProof/>
                <w:kern w:val="2"/>
                <w14:ligatures w14:val="standardContextual"/>
              </w:rPr>
              <w:tab/>
            </w:r>
            <w:r w:rsidR="00E70B33" w:rsidRPr="003773D5">
              <w:rPr>
                <w:rStyle w:val="Hyperlink"/>
                <w:noProof/>
              </w:rPr>
              <w:t>Tools</w:t>
            </w:r>
            <w:r w:rsidR="00E70B33">
              <w:rPr>
                <w:noProof/>
                <w:webHidden/>
              </w:rPr>
              <w:tab/>
            </w:r>
            <w:r w:rsidR="00E70B33">
              <w:rPr>
                <w:noProof/>
                <w:webHidden/>
              </w:rPr>
              <w:fldChar w:fldCharType="begin"/>
            </w:r>
            <w:r w:rsidR="00E70B33">
              <w:rPr>
                <w:noProof/>
                <w:webHidden/>
              </w:rPr>
              <w:instrText xml:space="preserve"> PAGEREF _Toc166794537 \h </w:instrText>
            </w:r>
            <w:r w:rsidR="00E70B33">
              <w:rPr>
                <w:noProof/>
                <w:webHidden/>
              </w:rPr>
            </w:r>
            <w:r w:rsidR="00E70B33">
              <w:rPr>
                <w:noProof/>
                <w:webHidden/>
              </w:rPr>
              <w:fldChar w:fldCharType="separate"/>
            </w:r>
            <w:r w:rsidR="00E70B33">
              <w:rPr>
                <w:noProof/>
                <w:webHidden/>
              </w:rPr>
              <w:t>4</w:t>
            </w:r>
            <w:r w:rsidR="00E70B33">
              <w:rPr>
                <w:noProof/>
                <w:webHidden/>
              </w:rPr>
              <w:fldChar w:fldCharType="end"/>
            </w:r>
          </w:hyperlink>
        </w:p>
        <w:p w14:paraId="107D3865" w14:textId="316E999A" w:rsidR="00E70B33" w:rsidRDefault="00000000">
          <w:pPr>
            <w:pStyle w:val="TOC2"/>
            <w:tabs>
              <w:tab w:val="left" w:pos="880"/>
              <w:tab w:val="right" w:leader="dot" w:pos="9060"/>
            </w:tabs>
            <w:rPr>
              <w:noProof/>
              <w:kern w:val="2"/>
              <w14:ligatures w14:val="standardContextual"/>
            </w:rPr>
          </w:pPr>
          <w:hyperlink w:anchor="_Toc166794538" w:history="1">
            <w:r w:rsidR="00E70B33" w:rsidRPr="003773D5">
              <w:rPr>
                <w:rStyle w:val="Hyperlink"/>
                <w:noProof/>
              </w:rPr>
              <w:t>3.3</w:t>
            </w:r>
            <w:r w:rsidR="00E70B33">
              <w:rPr>
                <w:noProof/>
                <w:kern w:val="2"/>
                <w14:ligatures w14:val="standardContextual"/>
              </w:rPr>
              <w:tab/>
            </w:r>
            <w:r w:rsidR="00E70B33" w:rsidRPr="003773D5">
              <w:rPr>
                <w:rStyle w:val="Hyperlink"/>
                <w:noProof/>
              </w:rPr>
              <w:t>Project</w:t>
            </w:r>
            <w:r w:rsidR="00E70B33">
              <w:rPr>
                <w:noProof/>
                <w:webHidden/>
              </w:rPr>
              <w:tab/>
            </w:r>
            <w:r w:rsidR="00E70B33">
              <w:rPr>
                <w:noProof/>
                <w:webHidden/>
              </w:rPr>
              <w:fldChar w:fldCharType="begin"/>
            </w:r>
            <w:r w:rsidR="00E70B33">
              <w:rPr>
                <w:noProof/>
                <w:webHidden/>
              </w:rPr>
              <w:instrText xml:space="preserve"> PAGEREF _Toc166794538 \h </w:instrText>
            </w:r>
            <w:r w:rsidR="00E70B33">
              <w:rPr>
                <w:noProof/>
                <w:webHidden/>
              </w:rPr>
            </w:r>
            <w:r w:rsidR="00E70B33">
              <w:rPr>
                <w:noProof/>
                <w:webHidden/>
              </w:rPr>
              <w:fldChar w:fldCharType="separate"/>
            </w:r>
            <w:r w:rsidR="00E70B33">
              <w:rPr>
                <w:noProof/>
                <w:webHidden/>
              </w:rPr>
              <w:t>4</w:t>
            </w:r>
            <w:r w:rsidR="00E70B33">
              <w:rPr>
                <w:noProof/>
                <w:webHidden/>
              </w:rPr>
              <w:fldChar w:fldCharType="end"/>
            </w:r>
          </w:hyperlink>
        </w:p>
        <w:p w14:paraId="2EE93FED" w14:textId="32B09F67" w:rsidR="00E70B33" w:rsidRDefault="00000000">
          <w:pPr>
            <w:pStyle w:val="TOC2"/>
            <w:tabs>
              <w:tab w:val="left" w:pos="880"/>
              <w:tab w:val="right" w:leader="dot" w:pos="9060"/>
            </w:tabs>
            <w:rPr>
              <w:noProof/>
              <w:kern w:val="2"/>
              <w14:ligatures w14:val="standardContextual"/>
            </w:rPr>
          </w:pPr>
          <w:hyperlink w:anchor="_Toc166794539" w:history="1">
            <w:r w:rsidR="00E70B33" w:rsidRPr="003773D5">
              <w:rPr>
                <w:rStyle w:val="Hyperlink"/>
                <w:noProof/>
              </w:rPr>
              <w:t>3.4</w:t>
            </w:r>
            <w:r w:rsidR="00E70B33">
              <w:rPr>
                <w:noProof/>
                <w:kern w:val="2"/>
                <w14:ligatures w14:val="standardContextual"/>
              </w:rPr>
              <w:tab/>
            </w:r>
            <w:r w:rsidR="00E70B33" w:rsidRPr="003773D5">
              <w:rPr>
                <w:rStyle w:val="Hyperlink"/>
                <w:noProof/>
              </w:rPr>
              <w:t>Setup</w:t>
            </w:r>
            <w:r w:rsidR="00E70B33">
              <w:rPr>
                <w:noProof/>
                <w:webHidden/>
              </w:rPr>
              <w:tab/>
            </w:r>
            <w:r w:rsidR="00E70B33">
              <w:rPr>
                <w:noProof/>
                <w:webHidden/>
              </w:rPr>
              <w:fldChar w:fldCharType="begin"/>
            </w:r>
            <w:r w:rsidR="00E70B33">
              <w:rPr>
                <w:noProof/>
                <w:webHidden/>
              </w:rPr>
              <w:instrText xml:space="preserve"> PAGEREF _Toc166794539 \h </w:instrText>
            </w:r>
            <w:r w:rsidR="00E70B33">
              <w:rPr>
                <w:noProof/>
                <w:webHidden/>
              </w:rPr>
            </w:r>
            <w:r w:rsidR="00E70B33">
              <w:rPr>
                <w:noProof/>
                <w:webHidden/>
              </w:rPr>
              <w:fldChar w:fldCharType="separate"/>
            </w:r>
            <w:r w:rsidR="00E70B33">
              <w:rPr>
                <w:noProof/>
                <w:webHidden/>
              </w:rPr>
              <w:t>5</w:t>
            </w:r>
            <w:r w:rsidR="00E70B33">
              <w:rPr>
                <w:noProof/>
                <w:webHidden/>
              </w:rPr>
              <w:fldChar w:fldCharType="end"/>
            </w:r>
          </w:hyperlink>
        </w:p>
        <w:p w14:paraId="45463AA5" w14:textId="64434E3E" w:rsidR="00E70B33" w:rsidRDefault="00000000">
          <w:pPr>
            <w:pStyle w:val="TOC2"/>
            <w:tabs>
              <w:tab w:val="left" w:pos="880"/>
              <w:tab w:val="right" w:leader="dot" w:pos="9060"/>
            </w:tabs>
            <w:rPr>
              <w:noProof/>
              <w:kern w:val="2"/>
              <w14:ligatures w14:val="standardContextual"/>
            </w:rPr>
          </w:pPr>
          <w:hyperlink w:anchor="_Toc166794540" w:history="1">
            <w:r w:rsidR="00E70B33" w:rsidRPr="003773D5">
              <w:rPr>
                <w:rStyle w:val="Hyperlink"/>
                <w:noProof/>
              </w:rPr>
              <w:t>3.5</w:t>
            </w:r>
            <w:r w:rsidR="00E70B33">
              <w:rPr>
                <w:noProof/>
                <w:kern w:val="2"/>
                <w14:ligatures w14:val="standardContextual"/>
              </w:rPr>
              <w:tab/>
            </w:r>
            <w:r w:rsidR="00E70B33" w:rsidRPr="003773D5">
              <w:rPr>
                <w:rStyle w:val="Hyperlink"/>
                <w:noProof/>
              </w:rPr>
              <w:t>Run</w:t>
            </w:r>
            <w:r w:rsidR="00E70B33">
              <w:rPr>
                <w:noProof/>
                <w:webHidden/>
              </w:rPr>
              <w:tab/>
            </w:r>
            <w:r w:rsidR="00E70B33">
              <w:rPr>
                <w:noProof/>
                <w:webHidden/>
              </w:rPr>
              <w:fldChar w:fldCharType="begin"/>
            </w:r>
            <w:r w:rsidR="00E70B33">
              <w:rPr>
                <w:noProof/>
                <w:webHidden/>
              </w:rPr>
              <w:instrText xml:space="preserve"> PAGEREF _Toc166794540 \h </w:instrText>
            </w:r>
            <w:r w:rsidR="00E70B33">
              <w:rPr>
                <w:noProof/>
                <w:webHidden/>
              </w:rPr>
            </w:r>
            <w:r w:rsidR="00E70B33">
              <w:rPr>
                <w:noProof/>
                <w:webHidden/>
              </w:rPr>
              <w:fldChar w:fldCharType="separate"/>
            </w:r>
            <w:r w:rsidR="00E70B33">
              <w:rPr>
                <w:noProof/>
                <w:webHidden/>
              </w:rPr>
              <w:t>5</w:t>
            </w:r>
            <w:r w:rsidR="00E70B33">
              <w:rPr>
                <w:noProof/>
                <w:webHidden/>
              </w:rPr>
              <w:fldChar w:fldCharType="end"/>
            </w:r>
          </w:hyperlink>
        </w:p>
        <w:p w14:paraId="324493B9" w14:textId="08353197" w:rsidR="00E70B33" w:rsidRDefault="00000000">
          <w:pPr>
            <w:pStyle w:val="TOC2"/>
            <w:tabs>
              <w:tab w:val="left" w:pos="880"/>
              <w:tab w:val="right" w:leader="dot" w:pos="9060"/>
            </w:tabs>
            <w:rPr>
              <w:noProof/>
              <w:kern w:val="2"/>
              <w14:ligatures w14:val="standardContextual"/>
            </w:rPr>
          </w:pPr>
          <w:hyperlink w:anchor="_Toc166794541" w:history="1">
            <w:r w:rsidR="00E70B33" w:rsidRPr="003773D5">
              <w:rPr>
                <w:rStyle w:val="Hyperlink"/>
                <w:noProof/>
              </w:rPr>
              <w:t>3.6</w:t>
            </w:r>
            <w:r w:rsidR="00E70B33">
              <w:rPr>
                <w:noProof/>
                <w:kern w:val="2"/>
                <w14:ligatures w14:val="standardContextual"/>
              </w:rPr>
              <w:tab/>
            </w:r>
            <w:r w:rsidR="00E70B33" w:rsidRPr="003773D5">
              <w:rPr>
                <w:rStyle w:val="Hyperlink"/>
                <w:noProof/>
              </w:rPr>
              <w:t>Analysis</w:t>
            </w:r>
            <w:r w:rsidR="00E70B33">
              <w:rPr>
                <w:noProof/>
                <w:webHidden/>
              </w:rPr>
              <w:tab/>
            </w:r>
            <w:r w:rsidR="00E70B33">
              <w:rPr>
                <w:noProof/>
                <w:webHidden/>
              </w:rPr>
              <w:fldChar w:fldCharType="begin"/>
            </w:r>
            <w:r w:rsidR="00E70B33">
              <w:rPr>
                <w:noProof/>
                <w:webHidden/>
              </w:rPr>
              <w:instrText xml:space="preserve"> PAGEREF _Toc166794541 \h </w:instrText>
            </w:r>
            <w:r w:rsidR="00E70B33">
              <w:rPr>
                <w:noProof/>
                <w:webHidden/>
              </w:rPr>
            </w:r>
            <w:r w:rsidR="00E70B33">
              <w:rPr>
                <w:noProof/>
                <w:webHidden/>
              </w:rPr>
              <w:fldChar w:fldCharType="separate"/>
            </w:r>
            <w:r w:rsidR="00E70B33">
              <w:rPr>
                <w:noProof/>
                <w:webHidden/>
              </w:rPr>
              <w:t>6</w:t>
            </w:r>
            <w:r w:rsidR="00E70B33">
              <w:rPr>
                <w:noProof/>
                <w:webHidden/>
              </w:rPr>
              <w:fldChar w:fldCharType="end"/>
            </w:r>
          </w:hyperlink>
        </w:p>
        <w:p w14:paraId="0BE3FA80" w14:textId="1FA52015" w:rsidR="00E70B33" w:rsidRDefault="00000000">
          <w:pPr>
            <w:pStyle w:val="TOC3"/>
            <w:tabs>
              <w:tab w:val="left" w:pos="1320"/>
              <w:tab w:val="right" w:leader="dot" w:pos="9060"/>
            </w:tabs>
            <w:rPr>
              <w:noProof/>
              <w:kern w:val="2"/>
              <w14:ligatures w14:val="standardContextual"/>
            </w:rPr>
          </w:pPr>
          <w:hyperlink w:anchor="_Toc166794542" w:history="1">
            <w:r w:rsidR="00E70B33" w:rsidRPr="003773D5">
              <w:rPr>
                <w:rStyle w:val="Hyperlink"/>
                <w:noProof/>
              </w:rPr>
              <w:t>3.6.1</w:t>
            </w:r>
            <w:r w:rsidR="00E70B33">
              <w:rPr>
                <w:noProof/>
                <w:kern w:val="2"/>
                <w14:ligatures w14:val="standardContextual"/>
              </w:rPr>
              <w:tab/>
            </w:r>
            <w:r w:rsidR="00E70B33" w:rsidRPr="003773D5">
              <w:rPr>
                <w:rStyle w:val="Hyperlink"/>
                <w:noProof/>
              </w:rPr>
              <w:t>Plotting</w:t>
            </w:r>
            <w:r w:rsidR="00E70B33">
              <w:rPr>
                <w:noProof/>
                <w:webHidden/>
              </w:rPr>
              <w:tab/>
            </w:r>
            <w:r w:rsidR="00E70B33">
              <w:rPr>
                <w:noProof/>
                <w:webHidden/>
              </w:rPr>
              <w:fldChar w:fldCharType="begin"/>
            </w:r>
            <w:r w:rsidR="00E70B33">
              <w:rPr>
                <w:noProof/>
                <w:webHidden/>
              </w:rPr>
              <w:instrText xml:space="preserve"> PAGEREF _Toc166794542 \h </w:instrText>
            </w:r>
            <w:r w:rsidR="00E70B33">
              <w:rPr>
                <w:noProof/>
                <w:webHidden/>
              </w:rPr>
            </w:r>
            <w:r w:rsidR="00E70B33">
              <w:rPr>
                <w:noProof/>
                <w:webHidden/>
              </w:rPr>
              <w:fldChar w:fldCharType="separate"/>
            </w:r>
            <w:r w:rsidR="00E70B33">
              <w:rPr>
                <w:noProof/>
                <w:webHidden/>
              </w:rPr>
              <w:t>6</w:t>
            </w:r>
            <w:r w:rsidR="00E70B33">
              <w:rPr>
                <w:noProof/>
                <w:webHidden/>
              </w:rPr>
              <w:fldChar w:fldCharType="end"/>
            </w:r>
          </w:hyperlink>
        </w:p>
        <w:p w14:paraId="440DAF41" w14:textId="168896B4" w:rsidR="00E70B33" w:rsidRDefault="00000000">
          <w:pPr>
            <w:pStyle w:val="TOC3"/>
            <w:tabs>
              <w:tab w:val="left" w:pos="1320"/>
              <w:tab w:val="right" w:leader="dot" w:pos="9060"/>
            </w:tabs>
            <w:rPr>
              <w:noProof/>
              <w:kern w:val="2"/>
              <w14:ligatures w14:val="standardContextual"/>
            </w:rPr>
          </w:pPr>
          <w:hyperlink w:anchor="_Toc166794543" w:history="1">
            <w:r w:rsidR="00E70B33" w:rsidRPr="003773D5">
              <w:rPr>
                <w:rStyle w:val="Hyperlink"/>
                <w:noProof/>
              </w:rPr>
              <w:t>3.6.2</w:t>
            </w:r>
            <w:r w:rsidR="00E70B33">
              <w:rPr>
                <w:noProof/>
                <w:kern w:val="2"/>
                <w14:ligatures w14:val="standardContextual"/>
              </w:rPr>
              <w:tab/>
            </w:r>
            <w:r w:rsidR="00E70B33" w:rsidRPr="003773D5">
              <w:rPr>
                <w:rStyle w:val="Hyperlink"/>
                <w:noProof/>
              </w:rPr>
              <w:t>Statistics</w:t>
            </w:r>
            <w:r w:rsidR="00E70B33">
              <w:rPr>
                <w:noProof/>
                <w:webHidden/>
              </w:rPr>
              <w:tab/>
            </w:r>
            <w:r w:rsidR="00E70B33">
              <w:rPr>
                <w:noProof/>
                <w:webHidden/>
              </w:rPr>
              <w:fldChar w:fldCharType="begin"/>
            </w:r>
            <w:r w:rsidR="00E70B33">
              <w:rPr>
                <w:noProof/>
                <w:webHidden/>
              </w:rPr>
              <w:instrText xml:space="preserve"> PAGEREF _Toc166794543 \h </w:instrText>
            </w:r>
            <w:r w:rsidR="00E70B33">
              <w:rPr>
                <w:noProof/>
                <w:webHidden/>
              </w:rPr>
            </w:r>
            <w:r w:rsidR="00E70B33">
              <w:rPr>
                <w:noProof/>
                <w:webHidden/>
              </w:rPr>
              <w:fldChar w:fldCharType="separate"/>
            </w:r>
            <w:r w:rsidR="00E70B33">
              <w:rPr>
                <w:noProof/>
                <w:webHidden/>
              </w:rPr>
              <w:t>9</w:t>
            </w:r>
            <w:r w:rsidR="00E70B33">
              <w:rPr>
                <w:noProof/>
                <w:webHidden/>
              </w:rPr>
              <w:fldChar w:fldCharType="end"/>
            </w:r>
          </w:hyperlink>
        </w:p>
        <w:p w14:paraId="5C0937A3" w14:textId="32C37F2A" w:rsidR="00E70B33" w:rsidRDefault="00000000">
          <w:pPr>
            <w:pStyle w:val="TOC2"/>
            <w:tabs>
              <w:tab w:val="left" w:pos="880"/>
              <w:tab w:val="right" w:leader="dot" w:pos="9060"/>
            </w:tabs>
            <w:rPr>
              <w:noProof/>
              <w:kern w:val="2"/>
              <w14:ligatures w14:val="standardContextual"/>
            </w:rPr>
          </w:pPr>
          <w:hyperlink w:anchor="_Toc166794544" w:history="1">
            <w:r w:rsidR="00E70B33" w:rsidRPr="003773D5">
              <w:rPr>
                <w:rStyle w:val="Hyperlink"/>
                <w:noProof/>
              </w:rPr>
              <w:t>3.7</w:t>
            </w:r>
            <w:r w:rsidR="00E70B33">
              <w:rPr>
                <w:noProof/>
                <w:kern w:val="2"/>
                <w14:ligatures w14:val="standardContextual"/>
              </w:rPr>
              <w:tab/>
            </w:r>
            <w:r w:rsidR="00E70B33" w:rsidRPr="003773D5">
              <w:rPr>
                <w:rStyle w:val="Hyperlink"/>
                <w:noProof/>
              </w:rPr>
              <w:t>Help</w:t>
            </w:r>
            <w:r w:rsidR="00E70B33">
              <w:rPr>
                <w:noProof/>
                <w:webHidden/>
              </w:rPr>
              <w:tab/>
            </w:r>
            <w:r w:rsidR="00E70B33">
              <w:rPr>
                <w:noProof/>
                <w:webHidden/>
              </w:rPr>
              <w:fldChar w:fldCharType="begin"/>
            </w:r>
            <w:r w:rsidR="00E70B33">
              <w:rPr>
                <w:noProof/>
                <w:webHidden/>
              </w:rPr>
              <w:instrText xml:space="preserve"> PAGEREF _Toc166794544 \h </w:instrText>
            </w:r>
            <w:r w:rsidR="00E70B33">
              <w:rPr>
                <w:noProof/>
                <w:webHidden/>
              </w:rPr>
            </w:r>
            <w:r w:rsidR="00E70B33">
              <w:rPr>
                <w:noProof/>
                <w:webHidden/>
              </w:rPr>
              <w:fldChar w:fldCharType="separate"/>
            </w:r>
            <w:r w:rsidR="00E70B33">
              <w:rPr>
                <w:noProof/>
                <w:webHidden/>
              </w:rPr>
              <w:t>14</w:t>
            </w:r>
            <w:r w:rsidR="00E70B33">
              <w:rPr>
                <w:noProof/>
                <w:webHidden/>
              </w:rPr>
              <w:fldChar w:fldCharType="end"/>
            </w:r>
          </w:hyperlink>
        </w:p>
        <w:p w14:paraId="68A85F0D" w14:textId="1E58544A" w:rsidR="00E70B33" w:rsidRDefault="00000000">
          <w:pPr>
            <w:pStyle w:val="TOC2"/>
            <w:tabs>
              <w:tab w:val="left" w:pos="880"/>
              <w:tab w:val="right" w:leader="dot" w:pos="9060"/>
            </w:tabs>
            <w:rPr>
              <w:noProof/>
              <w:kern w:val="2"/>
              <w14:ligatures w14:val="standardContextual"/>
            </w:rPr>
          </w:pPr>
          <w:hyperlink w:anchor="_Toc166794545" w:history="1">
            <w:r w:rsidR="00E70B33" w:rsidRPr="003773D5">
              <w:rPr>
                <w:rStyle w:val="Hyperlink"/>
                <w:noProof/>
              </w:rPr>
              <w:t>3.8</w:t>
            </w:r>
            <w:r w:rsidR="00E70B33">
              <w:rPr>
                <w:noProof/>
                <w:kern w:val="2"/>
                <w14:ligatures w14:val="standardContextual"/>
              </w:rPr>
              <w:tab/>
            </w:r>
            <w:r w:rsidR="00E70B33" w:rsidRPr="003773D5">
              <w:rPr>
                <w:rStyle w:val="Hyperlink"/>
                <w:noProof/>
              </w:rPr>
              <w:t>Tabs</w:t>
            </w:r>
            <w:r w:rsidR="00E70B33">
              <w:rPr>
                <w:noProof/>
                <w:webHidden/>
              </w:rPr>
              <w:tab/>
            </w:r>
            <w:r w:rsidR="00E70B33">
              <w:rPr>
                <w:noProof/>
                <w:webHidden/>
              </w:rPr>
              <w:fldChar w:fldCharType="begin"/>
            </w:r>
            <w:r w:rsidR="00E70B33">
              <w:rPr>
                <w:noProof/>
                <w:webHidden/>
              </w:rPr>
              <w:instrText xml:space="preserve"> PAGEREF _Toc166794545 \h </w:instrText>
            </w:r>
            <w:r w:rsidR="00E70B33">
              <w:rPr>
                <w:noProof/>
                <w:webHidden/>
              </w:rPr>
            </w:r>
            <w:r w:rsidR="00E70B33">
              <w:rPr>
                <w:noProof/>
                <w:webHidden/>
              </w:rPr>
              <w:fldChar w:fldCharType="separate"/>
            </w:r>
            <w:r w:rsidR="00E70B33">
              <w:rPr>
                <w:noProof/>
                <w:webHidden/>
              </w:rPr>
              <w:t>14</w:t>
            </w:r>
            <w:r w:rsidR="00E70B33">
              <w:rPr>
                <w:noProof/>
                <w:webHidden/>
              </w:rPr>
              <w:fldChar w:fldCharType="end"/>
            </w:r>
          </w:hyperlink>
        </w:p>
        <w:p w14:paraId="1E5352B6" w14:textId="5799940C" w:rsidR="00E70B33" w:rsidRDefault="00000000">
          <w:pPr>
            <w:pStyle w:val="TOC2"/>
            <w:tabs>
              <w:tab w:val="left" w:pos="880"/>
              <w:tab w:val="right" w:leader="dot" w:pos="9060"/>
            </w:tabs>
            <w:rPr>
              <w:noProof/>
              <w:kern w:val="2"/>
              <w14:ligatures w14:val="standardContextual"/>
            </w:rPr>
          </w:pPr>
          <w:hyperlink w:anchor="_Toc166794546" w:history="1">
            <w:r w:rsidR="00E70B33" w:rsidRPr="003773D5">
              <w:rPr>
                <w:rStyle w:val="Hyperlink"/>
                <w:noProof/>
              </w:rPr>
              <w:t>3.9</w:t>
            </w:r>
            <w:r w:rsidR="00E70B33">
              <w:rPr>
                <w:noProof/>
                <w:kern w:val="2"/>
                <w14:ligatures w14:val="standardContextual"/>
              </w:rPr>
              <w:tab/>
            </w:r>
            <w:r w:rsidR="00E70B33" w:rsidRPr="003773D5">
              <w:rPr>
                <w:rStyle w:val="Hyperlink"/>
                <w:noProof/>
              </w:rPr>
              <w:t>UI Data Selection</w:t>
            </w:r>
            <w:r w:rsidR="00E70B33">
              <w:rPr>
                <w:noProof/>
                <w:webHidden/>
              </w:rPr>
              <w:tab/>
            </w:r>
            <w:r w:rsidR="00E70B33">
              <w:rPr>
                <w:noProof/>
                <w:webHidden/>
              </w:rPr>
              <w:fldChar w:fldCharType="begin"/>
            </w:r>
            <w:r w:rsidR="00E70B33">
              <w:rPr>
                <w:noProof/>
                <w:webHidden/>
              </w:rPr>
              <w:instrText xml:space="preserve"> PAGEREF _Toc166794546 \h </w:instrText>
            </w:r>
            <w:r w:rsidR="00E70B33">
              <w:rPr>
                <w:noProof/>
                <w:webHidden/>
              </w:rPr>
            </w:r>
            <w:r w:rsidR="00E70B33">
              <w:rPr>
                <w:noProof/>
                <w:webHidden/>
              </w:rPr>
              <w:fldChar w:fldCharType="separate"/>
            </w:r>
            <w:r w:rsidR="00E70B33">
              <w:rPr>
                <w:noProof/>
                <w:webHidden/>
              </w:rPr>
              <w:t>14</w:t>
            </w:r>
            <w:r w:rsidR="00E70B33">
              <w:rPr>
                <w:noProof/>
                <w:webHidden/>
              </w:rPr>
              <w:fldChar w:fldCharType="end"/>
            </w:r>
          </w:hyperlink>
        </w:p>
        <w:p w14:paraId="7D98D38D" w14:textId="1B95618F" w:rsidR="00E70B33" w:rsidRDefault="00000000">
          <w:pPr>
            <w:pStyle w:val="TOC2"/>
            <w:tabs>
              <w:tab w:val="left" w:pos="880"/>
              <w:tab w:val="right" w:leader="dot" w:pos="9060"/>
            </w:tabs>
            <w:rPr>
              <w:noProof/>
              <w:kern w:val="2"/>
              <w14:ligatures w14:val="standardContextual"/>
            </w:rPr>
          </w:pPr>
          <w:hyperlink w:anchor="_Toc166794547" w:history="1">
            <w:r w:rsidR="00E70B33" w:rsidRPr="003773D5">
              <w:rPr>
                <w:rStyle w:val="Hyperlink"/>
                <w:noProof/>
              </w:rPr>
              <w:t>3.10</w:t>
            </w:r>
            <w:r w:rsidR="00E70B33">
              <w:rPr>
                <w:noProof/>
                <w:kern w:val="2"/>
                <w14:ligatures w14:val="standardContextual"/>
              </w:rPr>
              <w:tab/>
            </w:r>
            <w:r w:rsidR="00E70B33" w:rsidRPr="003773D5">
              <w:rPr>
                <w:rStyle w:val="Hyperlink"/>
                <w:noProof/>
              </w:rPr>
              <w:t>Accessing data from the Command Window</w:t>
            </w:r>
            <w:r w:rsidR="00E70B33">
              <w:rPr>
                <w:noProof/>
                <w:webHidden/>
              </w:rPr>
              <w:tab/>
            </w:r>
            <w:r w:rsidR="00E70B33">
              <w:rPr>
                <w:noProof/>
                <w:webHidden/>
              </w:rPr>
              <w:fldChar w:fldCharType="begin"/>
            </w:r>
            <w:r w:rsidR="00E70B33">
              <w:rPr>
                <w:noProof/>
                <w:webHidden/>
              </w:rPr>
              <w:instrText xml:space="preserve"> PAGEREF _Toc166794547 \h </w:instrText>
            </w:r>
            <w:r w:rsidR="00E70B33">
              <w:rPr>
                <w:noProof/>
                <w:webHidden/>
              </w:rPr>
            </w:r>
            <w:r w:rsidR="00E70B33">
              <w:rPr>
                <w:noProof/>
                <w:webHidden/>
              </w:rPr>
              <w:fldChar w:fldCharType="separate"/>
            </w:r>
            <w:r w:rsidR="00E70B33">
              <w:rPr>
                <w:noProof/>
                <w:webHidden/>
              </w:rPr>
              <w:t>15</w:t>
            </w:r>
            <w:r w:rsidR="00E70B33">
              <w:rPr>
                <w:noProof/>
                <w:webHidden/>
              </w:rPr>
              <w:fldChar w:fldCharType="end"/>
            </w:r>
          </w:hyperlink>
        </w:p>
        <w:p w14:paraId="6AF8B458" w14:textId="11E4CEA0" w:rsidR="00E70B33" w:rsidRDefault="00000000">
          <w:pPr>
            <w:pStyle w:val="TOC1"/>
            <w:rPr>
              <w:noProof/>
              <w:kern w:val="2"/>
              <w14:ligatures w14:val="standardContextual"/>
            </w:rPr>
          </w:pPr>
          <w:hyperlink w:anchor="_Toc166794548" w:history="1">
            <w:r w:rsidR="00E70B33" w:rsidRPr="003773D5">
              <w:rPr>
                <w:rStyle w:val="Hyperlink"/>
                <w:noProof/>
              </w:rPr>
              <w:t>4</w:t>
            </w:r>
            <w:r w:rsidR="00E70B33">
              <w:rPr>
                <w:noProof/>
                <w:kern w:val="2"/>
                <w14:ligatures w14:val="standardContextual"/>
              </w:rPr>
              <w:tab/>
            </w:r>
            <w:r w:rsidR="00E70B33" w:rsidRPr="003773D5">
              <w:rPr>
                <w:rStyle w:val="Hyperlink"/>
                <w:noProof/>
              </w:rPr>
              <w:t>Implementation/Supporting Information/Demonstration models</w:t>
            </w:r>
            <w:r w:rsidR="00E70B33">
              <w:rPr>
                <w:noProof/>
                <w:webHidden/>
              </w:rPr>
              <w:tab/>
            </w:r>
            <w:r w:rsidR="00E70B33">
              <w:rPr>
                <w:noProof/>
                <w:webHidden/>
              </w:rPr>
              <w:fldChar w:fldCharType="begin"/>
            </w:r>
            <w:r w:rsidR="00E70B33">
              <w:rPr>
                <w:noProof/>
                <w:webHidden/>
              </w:rPr>
              <w:instrText xml:space="preserve"> PAGEREF _Toc166794548 \h </w:instrText>
            </w:r>
            <w:r w:rsidR="00E70B33">
              <w:rPr>
                <w:noProof/>
                <w:webHidden/>
              </w:rPr>
            </w:r>
            <w:r w:rsidR="00E70B33">
              <w:rPr>
                <w:noProof/>
                <w:webHidden/>
              </w:rPr>
              <w:fldChar w:fldCharType="separate"/>
            </w:r>
            <w:r w:rsidR="00E70B33">
              <w:rPr>
                <w:noProof/>
                <w:webHidden/>
              </w:rPr>
              <w:t>17</w:t>
            </w:r>
            <w:r w:rsidR="00E70B33">
              <w:rPr>
                <w:noProof/>
                <w:webHidden/>
              </w:rPr>
              <w:fldChar w:fldCharType="end"/>
            </w:r>
          </w:hyperlink>
        </w:p>
        <w:p w14:paraId="622B7201" w14:textId="27A31F88" w:rsidR="00E70B33" w:rsidRDefault="00000000">
          <w:pPr>
            <w:pStyle w:val="TOC2"/>
            <w:tabs>
              <w:tab w:val="left" w:pos="880"/>
              <w:tab w:val="right" w:leader="dot" w:pos="9060"/>
            </w:tabs>
            <w:rPr>
              <w:noProof/>
              <w:kern w:val="2"/>
              <w14:ligatures w14:val="standardContextual"/>
            </w:rPr>
          </w:pPr>
          <w:hyperlink w:anchor="_Toc166794549" w:history="1">
            <w:r w:rsidR="00E70B33" w:rsidRPr="003773D5">
              <w:rPr>
                <w:rStyle w:val="Hyperlink"/>
                <w:noProof/>
              </w:rPr>
              <w:t>4.1</w:t>
            </w:r>
            <w:r w:rsidR="00E70B33">
              <w:rPr>
                <w:noProof/>
                <w:kern w:val="2"/>
                <w14:ligatures w14:val="standardContextual"/>
              </w:rPr>
              <w:tab/>
            </w:r>
            <w:r w:rsidR="00E70B33" w:rsidRPr="003773D5">
              <w:rPr>
                <w:rStyle w:val="Hyperlink"/>
                <w:noProof/>
              </w:rPr>
              <w:t>Derive Output</w:t>
            </w:r>
            <w:r w:rsidR="00E70B33">
              <w:rPr>
                <w:noProof/>
                <w:webHidden/>
              </w:rPr>
              <w:tab/>
            </w:r>
            <w:r w:rsidR="00E70B33">
              <w:rPr>
                <w:noProof/>
                <w:webHidden/>
              </w:rPr>
              <w:fldChar w:fldCharType="begin"/>
            </w:r>
            <w:r w:rsidR="00E70B33">
              <w:rPr>
                <w:noProof/>
                <w:webHidden/>
              </w:rPr>
              <w:instrText xml:space="preserve"> PAGEREF _Toc166794549 \h </w:instrText>
            </w:r>
            <w:r w:rsidR="00E70B33">
              <w:rPr>
                <w:noProof/>
                <w:webHidden/>
              </w:rPr>
            </w:r>
            <w:r w:rsidR="00E70B33">
              <w:rPr>
                <w:noProof/>
                <w:webHidden/>
              </w:rPr>
              <w:fldChar w:fldCharType="separate"/>
            </w:r>
            <w:r w:rsidR="00E70B33">
              <w:rPr>
                <w:noProof/>
                <w:webHidden/>
              </w:rPr>
              <w:t>17</w:t>
            </w:r>
            <w:r w:rsidR="00E70B33">
              <w:rPr>
                <w:noProof/>
                <w:webHidden/>
              </w:rPr>
              <w:fldChar w:fldCharType="end"/>
            </w:r>
          </w:hyperlink>
        </w:p>
        <w:p w14:paraId="37C168B4" w14:textId="077841F7" w:rsidR="00E70B33" w:rsidRDefault="00000000">
          <w:pPr>
            <w:pStyle w:val="TOC3"/>
            <w:tabs>
              <w:tab w:val="left" w:pos="1320"/>
              <w:tab w:val="right" w:leader="dot" w:pos="9060"/>
            </w:tabs>
            <w:rPr>
              <w:noProof/>
              <w:kern w:val="2"/>
              <w14:ligatures w14:val="standardContextual"/>
            </w:rPr>
          </w:pPr>
          <w:hyperlink w:anchor="_Toc166794550" w:history="1">
            <w:r w:rsidR="00E70B33" w:rsidRPr="003773D5">
              <w:rPr>
                <w:rStyle w:val="Hyperlink"/>
                <w:noProof/>
              </w:rPr>
              <w:t>4.1.1</w:t>
            </w:r>
            <w:r w:rsidR="00E70B33">
              <w:rPr>
                <w:noProof/>
                <w:kern w:val="2"/>
                <w14:ligatures w14:val="standardContextual"/>
              </w:rPr>
              <w:tab/>
            </w:r>
            <w:r w:rsidR="00E70B33" w:rsidRPr="003773D5">
              <w:rPr>
                <w:rStyle w:val="Hyperlink"/>
                <w:noProof/>
              </w:rPr>
              <w:t>Calling an external function</w:t>
            </w:r>
            <w:r w:rsidR="00E70B33">
              <w:rPr>
                <w:noProof/>
                <w:webHidden/>
              </w:rPr>
              <w:tab/>
            </w:r>
            <w:r w:rsidR="00E70B33">
              <w:rPr>
                <w:noProof/>
                <w:webHidden/>
              </w:rPr>
              <w:fldChar w:fldCharType="begin"/>
            </w:r>
            <w:r w:rsidR="00E70B33">
              <w:rPr>
                <w:noProof/>
                <w:webHidden/>
              </w:rPr>
              <w:instrText xml:space="preserve"> PAGEREF _Toc166794550 \h </w:instrText>
            </w:r>
            <w:r w:rsidR="00E70B33">
              <w:rPr>
                <w:noProof/>
                <w:webHidden/>
              </w:rPr>
            </w:r>
            <w:r w:rsidR="00E70B33">
              <w:rPr>
                <w:noProof/>
                <w:webHidden/>
              </w:rPr>
              <w:fldChar w:fldCharType="separate"/>
            </w:r>
            <w:r w:rsidR="00E70B33">
              <w:rPr>
                <w:noProof/>
                <w:webHidden/>
              </w:rPr>
              <w:t>18</w:t>
            </w:r>
            <w:r w:rsidR="00E70B33">
              <w:rPr>
                <w:noProof/>
                <w:webHidden/>
              </w:rPr>
              <w:fldChar w:fldCharType="end"/>
            </w:r>
          </w:hyperlink>
        </w:p>
        <w:p w14:paraId="11DAA127" w14:textId="5FFBD393" w:rsidR="00E70B33" w:rsidRDefault="00000000">
          <w:pPr>
            <w:pStyle w:val="TOC3"/>
            <w:tabs>
              <w:tab w:val="left" w:pos="1320"/>
              <w:tab w:val="right" w:leader="dot" w:pos="9060"/>
            </w:tabs>
            <w:rPr>
              <w:noProof/>
              <w:kern w:val="2"/>
              <w14:ligatures w14:val="standardContextual"/>
            </w:rPr>
          </w:pPr>
          <w:hyperlink w:anchor="_Toc166794551" w:history="1">
            <w:r w:rsidR="00E70B33" w:rsidRPr="003773D5">
              <w:rPr>
                <w:rStyle w:val="Hyperlink"/>
                <w:noProof/>
              </w:rPr>
              <w:t>4.1.2</w:t>
            </w:r>
            <w:r w:rsidR="00E70B33">
              <w:rPr>
                <w:noProof/>
                <w:kern w:val="2"/>
                <w14:ligatures w14:val="standardContextual"/>
              </w:rPr>
              <w:tab/>
            </w:r>
            <w:r w:rsidR="00E70B33" w:rsidRPr="003773D5">
              <w:rPr>
                <w:rStyle w:val="Hyperlink"/>
                <w:noProof/>
              </w:rPr>
              <w:t>Input and output format for external functions</w:t>
            </w:r>
            <w:r w:rsidR="00E70B33">
              <w:rPr>
                <w:noProof/>
                <w:webHidden/>
              </w:rPr>
              <w:tab/>
            </w:r>
            <w:r w:rsidR="00E70B33">
              <w:rPr>
                <w:noProof/>
                <w:webHidden/>
              </w:rPr>
              <w:fldChar w:fldCharType="begin"/>
            </w:r>
            <w:r w:rsidR="00E70B33">
              <w:rPr>
                <w:noProof/>
                <w:webHidden/>
              </w:rPr>
              <w:instrText xml:space="preserve"> PAGEREF _Toc166794551 \h </w:instrText>
            </w:r>
            <w:r w:rsidR="00E70B33">
              <w:rPr>
                <w:noProof/>
                <w:webHidden/>
              </w:rPr>
            </w:r>
            <w:r w:rsidR="00E70B33">
              <w:rPr>
                <w:noProof/>
                <w:webHidden/>
              </w:rPr>
              <w:fldChar w:fldCharType="separate"/>
            </w:r>
            <w:r w:rsidR="00E70B33">
              <w:rPr>
                <w:noProof/>
                <w:webHidden/>
              </w:rPr>
              <w:t>18</w:t>
            </w:r>
            <w:r w:rsidR="00E70B33">
              <w:rPr>
                <w:noProof/>
                <w:webHidden/>
              </w:rPr>
              <w:fldChar w:fldCharType="end"/>
            </w:r>
          </w:hyperlink>
        </w:p>
        <w:p w14:paraId="0B650DE4" w14:textId="432DC6E6" w:rsidR="00E70B33" w:rsidRDefault="00000000">
          <w:pPr>
            <w:pStyle w:val="TOC3"/>
            <w:tabs>
              <w:tab w:val="left" w:pos="1320"/>
              <w:tab w:val="right" w:leader="dot" w:pos="9060"/>
            </w:tabs>
            <w:rPr>
              <w:noProof/>
              <w:kern w:val="2"/>
              <w14:ligatures w14:val="standardContextual"/>
            </w:rPr>
          </w:pPr>
          <w:hyperlink w:anchor="_Toc166794552" w:history="1">
            <w:r w:rsidR="00E70B33" w:rsidRPr="003773D5">
              <w:rPr>
                <w:rStyle w:val="Hyperlink"/>
                <w:noProof/>
              </w:rPr>
              <w:t>4.1.3</w:t>
            </w:r>
            <w:r w:rsidR="00E70B33">
              <w:rPr>
                <w:noProof/>
                <w:kern w:val="2"/>
                <w14:ligatures w14:val="standardContextual"/>
              </w:rPr>
              <w:tab/>
            </w:r>
            <w:r w:rsidR="00E70B33" w:rsidRPr="003773D5">
              <w:rPr>
                <w:rStyle w:val="Hyperlink"/>
                <w:noProof/>
              </w:rPr>
              <w:t>Pre-defined functions</w:t>
            </w:r>
            <w:r w:rsidR="00E70B33">
              <w:rPr>
                <w:noProof/>
                <w:webHidden/>
              </w:rPr>
              <w:tab/>
            </w:r>
            <w:r w:rsidR="00E70B33">
              <w:rPr>
                <w:noProof/>
                <w:webHidden/>
              </w:rPr>
              <w:fldChar w:fldCharType="begin"/>
            </w:r>
            <w:r w:rsidR="00E70B33">
              <w:rPr>
                <w:noProof/>
                <w:webHidden/>
              </w:rPr>
              <w:instrText xml:space="preserve"> PAGEREF _Toc166794552 \h </w:instrText>
            </w:r>
            <w:r w:rsidR="00E70B33">
              <w:rPr>
                <w:noProof/>
                <w:webHidden/>
              </w:rPr>
            </w:r>
            <w:r w:rsidR="00E70B33">
              <w:rPr>
                <w:noProof/>
                <w:webHidden/>
              </w:rPr>
              <w:fldChar w:fldCharType="separate"/>
            </w:r>
            <w:r w:rsidR="00E70B33">
              <w:rPr>
                <w:noProof/>
                <w:webHidden/>
              </w:rPr>
              <w:t>21</w:t>
            </w:r>
            <w:r w:rsidR="00E70B33">
              <w:rPr>
                <w:noProof/>
                <w:webHidden/>
              </w:rPr>
              <w:fldChar w:fldCharType="end"/>
            </w:r>
          </w:hyperlink>
        </w:p>
        <w:p w14:paraId="3ED2AA90" w14:textId="3CA12FD8" w:rsidR="00E70B33" w:rsidRDefault="00000000">
          <w:pPr>
            <w:pStyle w:val="TOC1"/>
            <w:rPr>
              <w:noProof/>
              <w:kern w:val="2"/>
              <w14:ligatures w14:val="standardContextual"/>
            </w:rPr>
          </w:pPr>
          <w:hyperlink w:anchor="_Toc166794553" w:history="1">
            <w:r w:rsidR="00E70B33" w:rsidRPr="003773D5">
              <w:rPr>
                <w:rStyle w:val="Hyperlink"/>
                <w:noProof/>
              </w:rPr>
              <w:t>5</w:t>
            </w:r>
            <w:r w:rsidR="00E70B33">
              <w:rPr>
                <w:noProof/>
                <w:kern w:val="2"/>
                <w14:ligatures w14:val="standardContextual"/>
              </w:rPr>
              <w:tab/>
            </w:r>
            <w:r w:rsidR="00E70B33" w:rsidRPr="003773D5">
              <w:rPr>
                <w:rStyle w:val="Hyperlink"/>
                <w:noProof/>
              </w:rPr>
              <w:t>Program Structure</w:t>
            </w:r>
            <w:r w:rsidR="00E70B33">
              <w:rPr>
                <w:noProof/>
                <w:webHidden/>
              </w:rPr>
              <w:tab/>
            </w:r>
            <w:r w:rsidR="00E70B33">
              <w:rPr>
                <w:noProof/>
                <w:webHidden/>
              </w:rPr>
              <w:fldChar w:fldCharType="begin"/>
            </w:r>
            <w:r w:rsidR="00E70B33">
              <w:rPr>
                <w:noProof/>
                <w:webHidden/>
              </w:rPr>
              <w:instrText xml:space="preserve"> PAGEREF _Toc166794553 \h </w:instrText>
            </w:r>
            <w:r w:rsidR="00E70B33">
              <w:rPr>
                <w:noProof/>
                <w:webHidden/>
              </w:rPr>
            </w:r>
            <w:r w:rsidR="00E70B33">
              <w:rPr>
                <w:noProof/>
                <w:webHidden/>
              </w:rPr>
              <w:fldChar w:fldCharType="separate"/>
            </w:r>
            <w:r w:rsidR="00E70B33">
              <w:rPr>
                <w:noProof/>
                <w:webHidden/>
              </w:rPr>
              <w:t>26</w:t>
            </w:r>
            <w:r w:rsidR="00E70B33">
              <w:rPr>
                <w:noProof/>
                <w:webHidden/>
              </w:rPr>
              <w:fldChar w:fldCharType="end"/>
            </w:r>
          </w:hyperlink>
        </w:p>
        <w:p w14:paraId="32E61BC6" w14:textId="04002635" w:rsidR="00E70B33" w:rsidRDefault="00000000">
          <w:pPr>
            <w:pStyle w:val="TOC1"/>
            <w:rPr>
              <w:noProof/>
              <w:kern w:val="2"/>
              <w14:ligatures w14:val="standardContextual"/>
            </w:rPr>
          </w:pPr>
          <w:hyperlink w:anchor="_Toc166794554" w:history="1">
            <w:r w:rsidR="00E70B33" w:rsidRPr="003773D5">
              <w:rPr>
                <w:rStyle w:val="Hyperlink"/>
                <w:noProof/>
              </w:rPr>
              <w:t>6</w:t>
            </w:r>
            <w:r w:rsidR="00E70B33">
              <w:rPr>
                <w:noProof/>
                <w:kern w:val="2"/>
                <w14:ligatures w14:val="standardContextual"/>
              </w:rPr>
              <w:tab/>
            </w:r>
            <w:r w:rsidR="00E70B33" w:rsidRPr="003773D5">
              <w:rPr>
                <w:rStyle w:val="Hyperlink"/>
                <w:noProof/>
              </w:rPr>
              <w:t>Bibliography</w:t>
            </w:r>
            <w:r w:rsidR="00E70B33">
              <w:rPr>
                <w:noProof/>
                <w:webHidden/>
              </w:rPr>
              <w:tab/>
            </w:r>
            <w:r w:rsidR="00E70B33">
              <w:rPr>
                <w:noProof/>
                <w:webHidden/>
              </w:rPr>
              <w:fldChar w:fldCharType="begin"/>
            </w:r>
            <w:r w:rsidR="00E70B33">
              <w:rPr>
                <w:noProof/>
                <w:webHidden/>
              </w:rPr>
              <w:instrText xml:space="preserve"> PAGEREF _Toc166794554 \h </w:instrText>
            </w:r>
            <w:r w:rsidR="00E70B33">
              <w:rPr>
                <w:noProof/>
                <w:webHidden/>
              </w:rPr>
            </w:r>
            <w:r w:rsidR="00E70B33">
              <w:rPr>
                <w:noProof/>
                <w:webHidden/>
              </w:rPr>
              <w:fldChar w:fldCharType="separate"/>
            </w:r>
            <w:r w:rsidR="00E70B33">
              <w:rPr>
                <w:noProof/>
                <w:webHidden/>
              </w:rPr>
              <w:t>27</w:t>
            </w:r>
            <w:r w:rsidR="00E70B33">
              <w:rPr>
                <w:noProof/>
                <w:webHidden/>
              </w:rPr>
              <w:fldChar w:fldCharType="end"/>
            </w:r>
          </w:hyperlink>
        </w:p>
        <w:p w14:paraId="40C43D04" w14:textId="1224A638" w:rsidR="00E70B33" w:rsidRDefault="00000000">
          <w:pPr>
            <w:pStyle w:val="TOC1"/>
            <w:rPr>
              <w:noProof/>
              <w:kern w:val="2"/>
              <w14:ligatures w14:val="standardContextual"/>
            </w:rPr>
          </w:pPr>
          <w:hyperlink w:anchor="_Toc166794555" w:history="1">
            <w:r w:rsidR="00E70B33" w:rsidRPr="003773D5">
              <w:rPr>
                <w:rStyle w:val="Hyperlink"/>
                <w:noProof/>
              </w:rPr>
              <w:t>Appendix - Data set properties (DSproperties)</w:t>
            </w:r>
            <w:r w:rsidR="00E70B33">
              <w:rPr>
                <w:noProof/>
                <w:webHidden/>
              </w:rPr>
              <w:tab/>
            </w:r>
            <w:r w:rsidR="00E70B33">
              <w:rPr>
                <w:noProof/>
                <w:webHidden/>
              </w:rPr>
              <w:fldChar w:fldCharType="begin"/>
            </w:r>
            <w:r w:rsidR="00E70B33">
              <w:rPr>
                <w:noProof/>
                <w:webHidden/>
              </w:rPr>
              <w:instrText xml:space="preserve"> PAGEREF _Toc166794555 \h </w:instrText>
            </w:r>
            <w:r w:rsidR="00E70B33">
              <w:rPr>
                <w:noProof/>
                <w:webHidden/>
              </w:rPr>
            </w:r>
            <w:r w:rsidR="00E70B33">
              <w:rPr>
                <w:noProof/>
                <w:webHidden/>
              </w:rPr>
              <w:fldChar w:fldCharType="separate"/>
            </w:r>
            <w:r w:rsidR="00E70B33">
              <w:rPr>
                <w:noProof/>
                <w:webHidden/>
              </w:rPr>
              <w:t>28</w:t>
            </w:r>
            <w:r w:rsidR="00E70B33">
              <w:rPr>
                <w:noProof/>
                <w:webHidden/>
              </w:rPr>
              <w:fldChar w:fldCharType="end"/>
            </w:r>
          </w:hyperlink>
        </w:p>
        <w:p w14:paraId="5716F710" w14:textId="4365A43C"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10"/>
          <w:footerReference w:type="default" r:id="rId1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8" w:name="_Toc457751773"/>
      <w:bookmarkStart w:id="9" w:name="_Toc457751820"/>
      <w:bookmarkStart w:id="10" w:name="_Toc486354027"/>
      <w:bookmarkStart w:id="11" w:name="_Toc166794529"/>
      <w:r w:rsidRPr="006E07E6">
        <w:lastRenderedPageBreak/>
        <w:t>Introduction</w:t>
      </w:r>
      <w:bookmarkEnd w:id="8"/>
      <w:bookmarkEnd w:id="9"/>
      <w:bookmarkEnd w:id="10"/>
      <w:bookmarkEnd w:id="11"/>
    </w:p>
    <w:bookmarkStart w:id="12" w:name="_Hlk89070829"/>
    <w:p w14:paraId="755348F3" w14:textId="54013AD3" w:rsidR="004B7745" w:rsidRDefault="004A6158">
      <w:pPr>
        <w:spacing w:after="160"/>
        <w:rPr>
          <w:rFonts w:cstheme="minorHAnsi"/>
        </w:rPr>
      </w:pPr>
      <w:r>
        <w:fldChar w:fldCharType="begin"/>
      </w:r>
      <w:r>
        <w:rPr>
          <w:rFonts w:cstheme="minorHAnsi"/>
        </w:rPr>
        <w:instrText xml:space="preserve"> REF Model_name \h </w:instrText>
      </w:r>
      <w:r>
        <w:fldChar w:fldCharType="separate"/>
      </w:r>
      <w:r w:rsidR="00940243">
        <w:t>EstuaryDB</w:t>
      </w:r>
      <w:r>
        <w:fldChar w:fldCharType="end"/>
      </w:r>
      <w:r>
        <w:t xml:space="preserve"> </w:t>
      </w:r>
      <w:bookmarkEnd w:id="12"/>
      <w:r>
        <w:t>App …</w:t>
      </w:r>
      <w:r w:rsidR="004B7745">
        <w:rPr>
          <w:rFonts w:cstheme="minorHAnsi"/>
        </w:rPr>
        <w:br w:type="page"/>
      </w:r>
    </w:p>
    <w:p w14:paraId="00FAF5B6" w14:textId="11D815A2" w:rsidR="004E25A0" w:rsidRDefault="004E25A0" w:rsidP="004E25A0">
      <w:pPr>
        <w:pStyle w:val="Heading1"/>
      </w:pPr>
      <w:bookmarkStart w:id="13" w:name="_Toc166794530"/>
      <w:r>
        <w:lastRenderedPageBreak/>
        <w:t>Getting started</w:t>
      </w:r>
      <w:bookmarkEnd w:id="13"/>
    </w:p>
    <w:p w14:paraId="7A3CD9BA" w14:textId="77777777" w:rsidR="00F46BC5" w:rsidRPr="00F46BC5" w:rsidRDefault="00F46BC5" w:rsidP="00F46BC5">
      <w:pPr>
        <w:pStyle w:val="Heading2"/>
      </w:pPr>
      <w:bookmarkStart w:id="14" w:name="_Toc166794531"/>
      <w:r w:rsidRPr="00F46BC5">
        <w:t>Configuration</w:t>
      </w:r>
      <w:bookmarkEnd w:id="14"/>
    </w:p>
    <w:p w14:paraId="0B79A51E" w14:textId="77777777" w:rsidR="00F46BC5" w:rsidRPr="00F46BC5" w:rsidRDefault="00F46BC5" w:rsidP="00F46BC5">
      <w:r w:rsidRPr="00F46BC5">
        <w:fldChar w:fldCharType="begin"/>
      </w:r>
      <w:r w:rsidRPr="00F46BC5">
        <w:instrText xml:space="preserve"> REF Model_name \h </w:instrText>
      </w:r>
      <w:r w:rsidRPr="00F46BC5">
        <w:fldChar w:fldCharType="separate"/>
      </w:r>
      <w:r w:rsidRPr="00F46BC5">
        <w:t>XXX</w:t>
      </w:r>
      <w:r w:rsidRPr="00F46BC5">
        <w:fldChar w:fldCharType="end"/>
      </w:r>
      <w:r w:rsidRPr="00F46BC5">
        <w:t xml:space="preserve"> is installed as an App and requires muitoolbox and dstoolbox to be installed. The download for each of these includes the code, documentation and example files. The files required are: </w:t>
      </w:r>
    </w:p>
    <w:p w14:paraId="54C01CC8" w14:textId="77777777" w:rsidR="00F46BC5" w:rsidRPr="00F46BC5" w:rsidRDefault="00F46BC5" w:rsidP="00F46BC5">
      <w:r w:rsidRPr="00F46BC5">
        <w:t xml:space="preserve">dstoolbox: </w:t>
      </w:r>
      <w:r w:rsidRPr="00F46BC5">
        <w:rPr>
          <w:color w:val="2A659C" w:themeColor="accent6"/>
        </w:rPr>
        <w:t>dstoolbox.mltbx</w:t>
      </w:r>
    </w:p>
    <w:p w14:paraId="691CF6ED" w14:textId="77777777" w:rsidR="00F46BC5" w:rsidRPr="00F46BC5" w:rsidRDefault="00F46BC5" w:rsidP="00F46BC5">
      <w:pPr>
        <w:rPr>
          <w:color w:val="2A659C" w:themeColor="accent6"/>
        </w:rPr>
      </w:pPr>
      <w:r w:rsidRPr="00F46BC5">
        <w:t xml:space="preserve">muitoolbox: </w:t>
      </w:r>
      <w:r w:rsidRPr="00F46BC5">
        <w:rPr>
          <w:color w:val="2A659C" w:themeColor="accent6"/>
        </w:rPr>
        <w:t>muitoolbox.mltbx</w:t>
      </w:r>
    </w:p>
    <w:p w14:paraId="1739CCE0" w14:textId="77777777"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r w:rsidRPr="00F46BC5">
        <w:rPr>
          <w:color w:val="2A659C" w:themeColor="accent6"/>
        </w:rPr>
        <w:t>XXX</w:t>
      </w:r>
      <w:r w:rsidRPr="00F46BC5">
        <w:rPr>
          <w:color w:val="2A659C" w:themeColor="accent6"/>
        </w:rPr>
        <w:fldChar w:fldCharType="end"/>
      </w:r>
      <w:r w:rsidRPr="00F46BC5">
        <w:rPr>
          <w:color w:val="2A659C" w:themeColor="accent6"/>
        </w:rPr>
        <w:t>.mlappinstall</w:t>
      </w:r>
    </w:p>
    <w:p w14:paraId="1F755AA2" w14:textId="77777777" w:rsidR="00F46BC5" w:rsidRPr="00F46BC5" w:rsidRDefault="00F46BC5" w:rsidP="00F46BC5">
      <w:pPr>
        <w:pStyle w:val="Heading3"/>
      </w:pPr>
      <w:bookmarkStart w:id="15" w:name="_Toc166794532"/>
      <w:r w:rsidRPr="00F46BC5">
        <w:t>Installing the toolboxes</w:t>
      </w:r>
      <w:bookmarkEnd w:id="15"/>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Home tab of Matlab</w:t>
      </w:r>
      <w:r w:rsidRPr="00F46BC5">
        <w:rPr>
          <w:vertAlign w:val="superscript"/>
        </w:rPr>
        <w:t>TM</w:t>
      </w:r>
      <w:r w:rsidRPr="00F46BC5">
        <w:t xml:space="preserve">. </w:t>
      </w:r>
      <w:bookmarkStart w:id="16" w:name="_Hlk71991866"/>
      <w:r w:rsidRPr="00F46BC5">
        <w:t xml:space="preserve">Alternatively, right-click the mouse on the ‘mltbx’ files and select install. </w:t>
      </w:r>
      <w:bookmarkEnd w:id="16"/>
      <w:r w:rsidRPr="00F46BC5">
        <w:t xml:space="preserve">All the folder paths are initialised upon installation and the location of the code is also handled by Matlab™.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7" w:name="_Toc166794533"/>
      <w:r w:rsidRPr="00F46BC5">
        <w:t>I</w:t>
      </w:r>
      <w:r w:rsidRPr="00F46BC5">
        <w:rPr>
          <w:rFonts w:hint="eastAsia"/>
        </w:rPr>
        <w:t>n</w:t>
      </w:r>
      <w:r w:rsidRPr="00F46BC5">
        <w:t>stalling the App</w:t>
      </w:r>
      <w:bookmarkEnd w:id="17"/>
    </w:p>
    <w:p w14:paraId="21126F2E" w14:textId="77777777" w:rsidR="00F46BC5" w:rsidRPr="00F46BC5" w:rsidRDefault="00F46BC5" w:rsidP="00F46BC5">
      <w:r w:rsidRPr="00F46BC5">
        <w:t>The App is installed using the Install Apps button on the APPS tab in Matlab™. Alternatively, right-click the mouse on the ‘mlappinstall’ file and select install. Again all the folder paths are initialised upon installation and the location of the code is handled by Matlab™.</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77777777"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r w:rsidRPr="00F46BC5">
        <w:t>XXX</w:t>
      </w:r>
      <w:r w:rsidRPr="00F46BC5">
        <w:fldChar w:fldCharType="end"/>
      </w:r>
      <w:r w:rsidRPr="00F46BC5">
        <w:t>;</w:t>
      </w:r>
    </w:p>
    <w:p w14:paraId="33615B03" w14:textId="77777777" w:rsidR="00F46BC5" w:rsidRPr="00F46BC5" w:rsidRDefault="00F46BC5" w:rsidP="00F46BC5">
      <w:r w:rsidRPr="00F46BC5">
        <w:t>The App environment paths can be saved using the Set Path option on the Matlab™ Home tab.</w:t>
      </w:r>
    </w:p>
    <w:p w14:paraId="38ED539D" w14:textId="77777777" w:rsidR="00F46BC5" w:rsidRPr="00F46BC5" w:rsidRDefault="00F46BC5" w:rsidP="00F46BC5">
      <w:r w:rsidRPr="00F46BC5">
        <w:t>Documentation can be viewed from the App Help menu, or the Supplemental Software in the Matlab™ documentation. The location of the code can be accessed by hovering over the App icon and then finding the link in the pop-up window.</w:t>
      </w:r>
    </w:p>
    <w:p w14:paraId="25F1CD42" w14:textId="77777777" w:rsidR="00567E12" w:rsidRDefault="00567E12" w:rsidP="0061126A"/>
    <w:p w14:paraId="2F4548B7" w14:textId="7504A416" w:rsidR="004E25A0" w:rsidRDefault="004E25A0" w:rsidP="004E25A0">
      <w:pPr>
        <w:pStyle w:val="Heading2"/>
      </w:pPr>
      <w:bookmarkStart w:id="18" w:name="_Toc166794534"/>
      <w:r>
        <w:t>Model Set-up</w:t>
      </w:r>
      <w:bookmarkEnd w:id="18"/>
    </w:p>
    <w:p w14:paraId="56DB529F" w14:textId="77777777" w:rsidR="004E25A0" w:rsidRDefault="004E25A0" w:rsidP="004E25A0">
      <w:r w:rsidRPr="00EC1BB6">
        <w:rPr>
          <w:i/>
          <w:color w:val="7B2520" w:themeColor="accent3" w:themeShade="BF"/>
        </w:rPr>
        <w:t>File&gt;New</w:t>
      </w:r>
      <w:r>
        <w:t xml:space="preserve"> to create a new project space.</w:t>
      </w:r>
    </w:p>
    <w:p w14:paraId="36FD8C22" w14:textId="56F972BE" w:rsidR="004E25A0" w:rsidRPr="00EA646D" w:rsidRDefault="004E25A0" w:rsidP="004E25A0">
      <w:bookmarkStart w:id="19" w:name="_Hlk500488493"/>
      <w:r w:rsidRPr="00770E8A">
        <w:rPr>
          <w:i/>
          <w:color w:val="7B2520" w:themeColor="accent3" w:themeShade="BF"/>
        </w:rPr>
        <w:t>Setup&gt;</w:t>
      </w:r>
      <w:r>
        <w:rPr>
          <w:i/>
          <w:color w:val="7B2520" w:themeColor="accent3" w:themeShade="BF"/>
        </w:rPr>
        <w:t>Input Data&gt;</w:t>
      </w:r>
      <w:r w:rsidR="00F46BC5">
        <w:rPr>
          <w:i/>
          <w:color w:val="7B2520" w:themeColor="accent3" w:themeShade="BF"/>
        </w:rPr>
        <w:t>Load</w:t>
      </w:r>
    </w:p>
    <w:bookmarkEnd w:id="19"/>
    <w:p w14:paraId="6670FE9E" w14:textId="77777777" w:rsidR="00F46BC5" w:rsidRPr="00F46BC5" w:rsidRDefault="00F46BC5" w:rsidP="00F46BC5">
      <w:r w:rsidRPr="00F46BC5">
        <w:t>The user is prompted for a file. Accepted formats are:</w:t>
      </w:r>
    </w:p>
    <w:p w14:paraId="17E4DFF9" w14:textId="77777777" w:rsidR="00F46BC5" w:rsidRPr="00F46BC5" w:rsidRDefault="00F46BC5" w:rsidP="00F46BC5">
      <w:pPr>
        <w:numPr>
          <w:ilvl w:val="0"/>
          <w:numId w:val="38"/>
        </w:numPr>
      </w:pPr>
      <w:r w:rsidRPr="00F46BC5">
        <w:t>a table created in Matlab (e.g. save('JNCC_var.mat','jnccdb'), where the table was assigned to the variable ‘jnccdb’) and saved as a mat file, or</w:t>
      </w:r>
    </w:p>
    <w:p w14:paraId="42710E80" w14:textId="77777777" w:rsidR="00F46BC5" w:rsidRDefault="00F46BC5" w:rsidP="00F46BC5">
      <w:pPr>
        <w:numPr>
          <w:ilvl w:val="0"/>
          <w:numId w:val="38"/>
        </w:numPr>
      </w:pPr>
      <w:r w:rsidRPr="00F46BC5">
        <w:t>the first worksheet in an Excel spreadsheet. This uses the readtable function in DSDataSet.loadDSdata with the option to ReadRowNames set to true. This assumes that the fist column of the spreadsheet contains unique names for the data. The readtable function allows other options including reading variable names and handling date-time input.</w:t>
      </w:r>
    </w:p>
    <w:p w14:paraId="5C3DA07B" w14:textId="77777777" w:rsidR="00F46BC5" w:rsidRDefault="00F46BC5" w:rsidP="00F46BC5">
      <w:pPr>
        <w:pStyle w:val="ListParagraph"/>
        <w:numPr>
          <w:ilvl w:val="0"/>
          <w:numId w:val="38"/>
        </w:numPr>
      </w:pPr>
    </w:p>
    <w:p w14:paraId="43427423" w14:textId="77777777" w:rsidR="00F46BC5" w:rsidRDefault="00F46BC5" w:rsidP="00F46BC5">
      <w:r>
        <w:rPr>
          <w:noProof/>
        </w:rPr>
        <w:lastRenderedPageBreak/>
        <w:drawing>
          <wp:anchor distT="0" distB="0" distL="114300" distR="114300" simplePos="0" relativeHeight="251708416" behindDoc="0" locked="0" layoutInCell="1" allowOverlap="1" wp14:anchorId="4D97A3B5" wp14:editId="23BF5066">
            <wp:simplePos x="0" y="0"/>
            <wp:positionH relativeFrom="margin">
              <wp:align>left</wp:align>
            </wp:positionH>
            <wp:positionV relativeFrom="paragraph">
              <wp:posOffset>58420</wp:posOffset>
            </wp:positionV>
            <wp:extent cx="1371600" cy="2038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1600" cy="2038350"/>
                    </a:xfrm>
                    <a:prstGeom prst="rect">
                      <a:avLst/>
                    </a:prstGeom>
                  </pic:spPr>
                </pic:pic>
              </a:graphicData>
            </a:graphic>
          </wp:anchor>
        </w:drawing>
      </w:r>
      <w:r>
        <w:t xml:space="preserve">In both cases, 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any additional meta-data that helps understand or identify the source of the variable. </w:t>
      </w:r>
    </w:p>
    <w:p w14:paraId="676E3A4E" w14:textId="77777777" w:rsidR="00F46BC5" w:rsidRDefault="00F46BC5" w:rsidP="00F46BC5">
      <w:r>
        <w:rPr>
          <w:noProof/>
        </w:rPr>
        <w:drawing>
          <wp:anchor distT="0" distB="0" distL="114300" distR="114300" simplePos="0" relativeHeight="251709440" behindDoc="0" locked="0" layoutInCell="1" allowOverlap="1" wp14:anchorId="64AEA142" wp14:editId="3E50259A">
            <wp:simplePos x="0" y="0"/>
            <wp:positionH relativeFrom="margin">
              <wp:posOffset>4349115</wp:posOffset>
            </wp:positionH>
            <wp:positionV relativeFrom="paragraph">
              <wp:posOffset>151130</wp:posOffset>
            </wp:positionV>
            <wp:extent cx="1233170" cy="690245"/>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33170" cy="690245"/>
                    </a:xfrm>
                    <a:prstGeom prst="rect">
                      <a:avLst/>
                    </a:prstGeom>
                  </pic:spPr>
                </pic:pic>
              </a:graphicData>
            </a:graphic>
          </wp:anchor>
        </w:drawing>
      </w:r>
      <w:r w:rsidRPr="009452B4">
        <w:t xml:space="preserve">To load the data the user is prompted to define any likely non-standard missing value indicators (e.g. 99, -999, na, Inf, etc). These are reassigned to the default value for the data type </w:t>
      </w:r>
      <w:r>
        <w:t xml:space="preserve">of the </w:t>
      </w:r>
      <w:r w:rsidRPr="009452B4">
        <w:t>particular variable (e.g NaN for numeric data and ‘’ for character data)</w:t>
      </w:r>
      <w:r>
        <w:t>.</w:t>
      </w:r>
    </w:p>
    <w:p w14:paraId="0ABFA924" w14:textId="77777777" w:rsidR="00F46BC5" w:rsidRDefault="00F46BC5" w:rsidP="00F46BC5">
      <w:r w:rsidRPr="00F53C22">
        <w:t xml:space="preserve">When the </w:t>
      </w:r>
      <w:r>
        <w:t>data has been loaded,</w:t>
      </w:r>
      <w:r w:rsidRPr="00F53C22">
        <w:t xml:space="preserve"> the user is prompted to provide a description of the </w:t>
      </w:r>
      <w:r>
        <w:t>data set</w:t>
      </w:r>
      <w:r w:rsidRPr="00F53C22">
        <w:t xml:space="preserve"> (scenario)</w:t>
      </w:r>
      <w:r>
        <w:t xml:space="preserve"> and</w:t>
      </w:r>
      <w:r w:rsidRPr="00F53C22">
        <w:t xml:space="preserve"> </w:t>
      </w:r>
      <w:r>
        <w:t xml:space="preserve">this is listed on the </w:t>
      </w:r>
      <w:r w:rsidRPr="0062013C">
        <w:rPr>
          <w:i/>
          <w:color w:val="565321" w:themeColor="accent2" w:themeShade="80"/>
        </w:rPr>
        <w:t>Scenarios</w:t>
      </w:r>
      <w:r>
        <w:t xml:space="preserve"> tab.</w:t>
      </w:r>
      <w:r w:rsidRPr="00850A47">
        <w:t xml:space="preserve"> </w:t>
      </w:r>
      <w:r>
        <w:t xml:space="preserve"> </w:t>
      </w:r>
      <w:r w:rsidRPr="00850A47">
        <w:t xml:space="preserve">All input data sets can be viewed (just one variable at a time) on the </w:t>
      </w:r>
      <w:r w:rsidRPr="00850A47">
        <w:rPr>
          <w:i/>
        </w:rPr>
        <w:t>Plot</w:t>
      </w:r>
      <w:r w:rsidRPr="00850A47">
        <w:t xml:space="preserve"> tab.</w:t>
      </w:r>
      <w:r>
        <w:t xml:space="preserve"> </w:t>
      </w:r>
    </w:p>
    <w:p w14:paraId="75C885A5" w14:textId="77777777" w:rsidR="00F46BC5" w:rsidRDefault="00F46BC5" w:rsidP="00F46BC5">
      <w:r w:rsidRPr="00770E8A">
        <w:rPr>
          <w:i/>
          <w:color w:val="7B2520" w:themeColor="accent3" w:themeShade="BF"/>
        </w:rPr>
        <w:t>Setup&gt;</w:t>
      </w:r>
      <w:r>
        <w:rPr>
          <w:i/>
          <w:color w:val="7B2520" w:themeColor="accent3" w:themeShade="BF"/>
        </w:rPr>
        <w:t>Add Data</w:t>
      </w:r>
      <w:r>
        <w:t>: The user is first prompted to choose the existing data set that the data is to be added to. 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Or the incoming table/spreadsheet can contain additional variables, in which case the incoming table must have the same number of rows as the existing table.  When variables are added, the user is prompted to accept or update the meta-data for each new variable.</w:t>
      </w:r>
    </w:p>
    <w:p w14:paraId="28BBF44B" w14:textId="77777777" w:rsidR="00F46BC5" w:rsidRDefault="00F46BC5" w:rsidP="00F46BC5">
      <w:r>
        <w:t xml:space="preserve">The names of the files associated with each Case on the </w:t>
      </w:r>
      <w:r w:rsidRPr="0062013C">
        <w:rPr>
          <w:i/>
          <w:color w:val="565321" w:themeColor="accent2" w:themeShade="80"/>
        </w:rPr>
        <w:t>Scenarios</w:t>
      </w:r>
      <w:r>
        <w:t xml:space="preserve"> tab are listed on the </w:t>
      </w:r>
      <w:r>
        <w:rPr>
          <w:i/>
          <w:color w:val="565321" w:themeColor="accent2" w:themeShade="80"/>
        </w:rPr>
        <w:t>Inputs</w:t>
      </w:r>
      <w:r>
        <w:t xml:space="preserve"> tab.</w:t>
      </w:r>
      <w:r w:rsidRPr="00850A47">
        <w:t xml:space="preserve"> </w:t>
      </w:r>
      <w:r>
        <w:t xml:space="preserve"> </w:t>
      </w:r>
    </w:p>
    <w:p w14:paraId="048E2567" w14:textId="77777777" w:rsidR="00F46BC5" w:rsidRPr="00F46BC5" w:rsidRDefault="00F46BC5" w:rsidP="00F46BC5"/>
    <w:p w14:paraId="48C86C87" w14:textId="0796464A" w:rsidR="004E25A0" w:rsidRDefault="004E25A0" w:rsidP="004E25A0">
      <w:r w:rsidRPr="005E1ADD">
        <w:rPr>
          <w:i/>
          <w:color w:val="7B2520" w:themeColor="accent3" w:themeShade="BF"/>
        </w:rPr>
        <w:t>Run&gt; Run model</w:t>
      </w:r>
    </w:p>
    <w:p w14:paraId="3578CC5B" w14:textId="77777777" w:rsidR="00F46BC5" w:rsidRPr="00F46BC5" w:rsidRDefault="00F46BC5" w:rsidP="00F46BC5">
      <w:r w:rsidRPr="00F46BC5">
        <w:t>The Run model option generates a Geyer-McCready plot using discharge and tidal range data.</w:t>
      </w:r>
    </w:p>
    <w:p w14:paraId="626A97F8" w14:textId="3EFBC833" w:rsidR="004E25A0" w:rsidRDefault="00F46BC5" w:rsidP="004E25A0">
      <w:r>
        <w:rPr>
          <w:i/>
          <w:color w:val="7B2520" w:themeColor="accent3" w:themeShade="BF"/>
        </w:rPr>
        <w:t>Analysis</w:t>
      </w:r>
      <w:r w:rsidR="004E25A0" w:rsidRPr="005E1ADD">
        <w:rPr>
          <w:i/>
          <w:color w:val="7B2520" w:themeColor="accent3" w:themeShade="BF"/>
        </w:rPr>
        <w:t>&gt;Plo</w:t>
      </w:r>
      <w:r>
        <w:rPr>
          <w:i/>
          <w:color w:val="7B2520" w:themeColor="accent3" w:themeShade="BF"/>
        </w:rPr>
        <w:t>ts</w:t>
      </w:r>
    </w:p>
    <w:p w14:paraId="352B95A6" w14:textId="7BD4595E" w:rsidR="00EA7F40" w:rsidRDefault="004E25A0" w:rsidP="00CF7875">
      <w:r>
        <w:t xml:space="preserve">The </w:t>
      </w:r>
      <w:r w:rsidR="00F46BC5">
        <w:t>imported data can be</w:t>
      </w:r>
      <w:r>
        <w:t xml:space="preserve"> selected and plotted. By using the Add button additional model runs can be included on the plot, allowing different </w:t>
      </w:r>
      <w:r w:rsidR="00003883">
        <w:t>Cases</w:t>
      </w:r>
      <w:r>
        <w:t xml:space="preserve"> to be compared. </w:t>
      </w:r>
    </w:p>
    <w:p w14:paraId="578D87D0" w14:textId="772EDDDA" w:rsidR="002224A4" w:rsidRDefault="002224A4">
      <w:pPr>
        <w:spacing w:after="160"/>
      </w:pPr>
      <w:r>
        <w:br w:type="page"/>
      </w:r>
    </w:p>
    <w:p w14:paraId="5C3991BF" w14:textId="767C9F07" w:rsidR="003D40C9" w:rsidRDefault="0061126A" w:rsidP="0061126A">
      <w:pPr>
        <w:pStyle w:val="Heading1"/>
      </w:pPr>
      <w:bookmarkStart w:id="20" w:name="_Toc166794535"/>
      <w:r>
        <w:lastRenderedPageBreak/>
        <w:t>Application Menus</w:t>
      </w:r>
      <w:bookmarkEnd w:id="20"/>
    </w:p>
    <w:p w14:paraId="25EDC2DC" w14:textId="77777777" w:rsidR="00BD6C63" w:rsidRPr="00BD6C63" w:rsidRDefault="00BD6C63" w:rsidP="00BD6C63"/>
    <w:p w14:paraId="758ED451" w14:textId="77777777" w:rsidR="00F46BC5" w:rsidRPr="00F46BC5" w:rsidRDefault="00F46BC5" w:rsidP="00F46BC5">
      <w:r w:rsidRPr="00F46BC5">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r w:rsidRPr="00F46BC5">
        <w:rPr>
          <w:i/>
          <w:color w:val="7B2520" w:themeColor="accent3" w:themeShade="BF"/>
        </w:rPr>
        <w:t>Red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21" w:name="_Toc462590130"/>
      <w:bookmarkStart w:id="22" w:name="_Toc58851114"/>
      <w:bookmarkStart w:id="23" w:name="_Toc166794536"/>
      <w:r w:rsidRPr="00F46BC5">
        <w:t>File</w:t>
      </w:r>
      <w:bookmarkEnd w:id="21"/>
      <w:bookmarkEnd w:id="22"/>
      <w:bookmarkEnd w:id="23"/>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24" w:name="_Toc462590131"/>
      <w:bookmarkStart w:id="25" w:name="_Toc58851115"/>
      <w:bookmarkStart w:id="26" w:name="_Toc166794537"/>
      <w:r w:rsidRPr="00F46BC5">
        <w:t>Tools</w:t>
      </w:r>
      <w:bookmarkEnd w:id="24"/>
      <w:bookmarkEnd w:id="25"/>
      <w:bookmarkEnd w:id="26"/>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27" w:name="_Toc462590132"/>
      <w:bookmarkStart w:id="28" w:name="_Toc58851116"/>
      <w:bookmarkStart w:id="29" w:name="_Toc166794538"/>
      <w:r w:rsidRPr="00F46BC5">
        <w:t>Project</w:t>
      </w:r>
      <w:bookmarkEnd w:id="27"/>
      <w:bookmarkEnd w:id="28"/>
      <w:bookmarkEnd w:id="29"/>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77777777" w:rsidR="00F46BC5" w:rsidRPr="00F46BC5" w:rsidRDefault="00F46BC5" w:rsidP="00F46BC5">
      <w:r w:rsidRPr="00F46BC5">
        <w:rPr>
          <w:i/>
          <w:color w:val="7B2520" w:themeColor="accent3" w:themeShade="BF"/>
        </w:rPr>
        <w:t>Project&gt;Cases&gt;Edit Description</w:t>
      </w:r>
      <w:r w:rsidRPr="00F46BC5">
        <w:t>: select a scenario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Default="00F46BC5" w:rsidP="00F46BC5">
      <w:bookmarkStart w:id="30" w:name="_Hlk180683782"/>
      <w:bookmarkStart w:id="31" w:name="_Hlk153710681"/>
      <w:r w:rsidRPr="00F46BC5">
        <w:rPr>
          <w:i/>
          <w:color w:val="7B2520" w:themeColor="accent3" w:themeShade="BF"/>
        </w:rPr>
        <w:t>Project&gt;Cases&gt;Edit Data Set</w:t>
      </w:r>
      <w:r w:rsidRPr="00F46BC5">
        <w:t xml:space="preserve">: edit a </w:t>
      </w:r>
      <w:bookmarkEnd w:id="30"/>
      <w:r w:rsidRPr="00F46BC5">
        <w:t>data set</w:t>
      </w:r>
      <w:bookmarkEnd w:id="31"/>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 Using the Copy to Clipboard button also provides a quick way of exporting selected data.</w:t>
      </w:r>
    </w:p>
    <w:p w14:paraId="11FEF48B" w14:textId="77777777" w:rsidR="005C3E7D" w:rsidRDefault="00797F4F" w:rsidP="002D4D07">
      <w:r>
        <w:rPr>
          <w:noProof/>
        </w:rPr>
        <w:drawing>
          <wp:anchor distT="0" distB="0" distL="114300" distR="114300" simplePos="0" relativeHeight="251727872" behindDoc="0" locked="0" layoutInCell="1" allowOverlap="1" wp14:anchorId="6B06F0B9" wp14:editId="28F9D72B">
            <wp:simplePos x="0" y="0"/>
            <wp:positionH relativeFrom="column">
              <wp:posOffset>2736483</wp:posOffset>
            </wp:positionH>
            <wp:positionV relativeFrom="paragraph">
              <wp:posOffset>1059690</wp:posOffset>
            </wp:positionV>
            <wp:extent cx="1902148" cy="1208299"/>
            <wp:effectExtent l="0" t="0" r="3175" b="0"/>
            <wp:wrapSquare wrapText="bothSides"/>
            <wp:docPr id="184682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1696" name=""/>
                    <pic:cNvPicPr/>
                  </pic:nvPicPr>
                  <pic:blipFill>
                    <a:blip r:embed="rId14">
                      <a:extLst>
                        <a:ext uri="{28A0092B-C50C-407E-A947-70E740481C1C}">
                          <a14:useLocalDpi xmlns:a14="http://schemas.microsoft.com/office/drawing/2010/main" val="0"/>
                        </a:ext>
                      </a:extLst>
                    </a:blip>
                    <a:stretch>
                      <a:fillRect/>
                    </a:stretch>
                  </pic:blipFill>
                  <pic:spPr>
                    <a:xfrm>
                      <a:off x="0" y="0"/>
                      <a:ext cx="1902148" cy="1208299"/>
                    </a:xfrm>
                    <a:prstGeom prst="rect">
                      <a:avLst/>
                    </a:prstGeom>
                  </pic:spPr>
                </pic:pic>
              </a:graphicData>
            </a:graphic>
            <wp14:sizeRelH relativeFrom="margin">
              <wp14:pctWidth>0</wp14:pctWidth>
            </wp14:sizeRelH>
            <wp14:sizeRelV relativeFrom="margin">
              <wp14:pctHeight>0</wp14:pctHeight>
            </wp14:sizeRelV>
          </wp:anchor>
        </w:drawing>
      </w:r>
      <w:r w:rsidRPr="00797F4F">
        <w:drawing>
          <wp:anchor distT="0" distB="0" distL="114300" distR="114300" simplePos="0" relativeHeight="251728896" behindDoc="0" locked="0" layoutInCell="1" allowOverlap="1" wp14:anchorId="27BD0BCD" wp14:editId="54CF794D">
            <wp:simplePos x="0" y="0"/>
            <wp:positionH relativeFrom="margin">
              <wp:align>left</wp:align>
            </wp:positionH>
            <wp:positionV relativeFrom="paragraph">
              <wp:posOffset>1060450</wp:posOffset>
            </wp:positionV>
            <wp:extent cx="2498090" cy="1207770"/>
            <wp:effectExtent l="0" t="0" r="0" b="0"/>
            <wp:wrapSquare wrapText="bothSides"/>
            <wp:docPr id="128503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2438" name=""/>
                    <pic:cNvPicPr/>
                  </pic:nvPicPr>
                  <pic:blipFill>
                    <a:blip r:embed="rId15">
                      <a:extLst>
                        <a:ext uri="{28A0092B-C50C-407E-A947-70E740481C1C}">
                          <a14:useLocalDpi xmlns:a14="http://schemas.microsoft.com/office/drawing/2010/main" val="0"/>
                        </a:ext>
                      </a:extLst>
                    </a:blip>
                    <a:stretch>
                      <a:fillRect/>
                    </a:stretch>
                  </pic:blipFill>
                  <pic:spPr>
                    <a:xfrm>
                      <a:off x="0" y="0"/>
                      <a:ext cx="2500355" cy="1208699"/>
                    </a:xfrm>
                    <a:prstGeom prst="rect">
                      <a:avLst/>
                    </a:prstGeom>
                  </pic:spPr>
                </pic:pic>
              </a:graphicData>
            </a:graphic>
            <wp14:sizeRelH relativeFrom="margin">
              <wp14:pctWidth>0</wp14:pctWidth>
            </wp14:sizeRelH>
            <wp14:sizeRelV relativeFrom="margin">
              <wp14:pctHeight>0</wp14:pctHeight>
            </wp14:sizeRelV>
          </wp:anchor>
        </w:drawing>
      </w:r>
      <w:r w:rsidR="002D4D07" w:rsidRPr="00F46BC5">
        <w:rPr>
          <w:i/>
          <w:color w:val="7B2520" w:themeColor="accent3" w:themeShade="BF"/>
        </w:rPr>
        <w:t>Project&gt;Cases&gt;</w:t>
      </w:r>
      <w:r w:rsidR="002D4D07">
        <w:rPr>
          <w:i/>
          <w:color w:val="7B2520" w:themeColor="accent3" w:themeShade="BF"/>
        </w:rPr>
        <w:t>Modify Variable Type</w:t>
      </w:r>
      <w:r w:rsidR="002D4D07" w:rsidRPr="00F46BC5">
        <w:t xml:space="preserve">:  </w:t>
      </w:r>
      <w:r w:rsidR="002D4D07">
        <w:t>select a variable and modify th</w:t>
      </w:r>
      <w:r>
        <w:t>e</w:t>
      </w:r>
      <w:r w:rsidR="002D4D07">
        <w:t xml:space="preserve"> data type of th</w:t>
      </w:r>
      <w:r>
        <w:t>at</w:t>
      </w:r>
      <w:r w:rsidR="002D4D07">
        <w:t xml:space="preserve"> variable. Used mainly to make data categorical or ordinal.</w:t>
      </w:r>
      <w:r>
        <w:t xml:space="preserve"> First select a variable then the data type required. For text data the next UI lists the categories found for the selected data set.</w:t>
      </w:r>
      <w:r w:rsidR="00D637C9">
        <w:t xml:space="preserve"> T</w:t>
      </w:r>
      <w:r>
        <w:t xml:space="preserve">he first input </w:t>
      </w:r>
      <w:r w:rsidR="00D637C9">
        <w:t>can</w:t>
      </w:r>
      <w:r>
        <w:t xml:space="preserve"> be modified to the required order. The second input </w:t>
      </w:r>
      <w:r w:rsidR="005C3E7D">
        <w:t>can</w:t>
      </w:r>
      <w:r>
        <w:t xml:space="preserve"> either match the first</w:t>
      </w:r>
      <w:r w:rsidR="00AF2744">
        <w:t>,</w:t>
      </w:r>
      <w:r>
        <w:t xml:space="preserve"> or define alternative category names in the order defined for the first input.</w:t>
      </w:r>
      <w:r w:rsidR="00AF2744">
        <w:t xml:space="preserve"> </w:t>
      </w:r>
    </w:p>
    <w:p w14:paraId="5896374D" w14:textId="77777777" w:rsidR="005C3E7D" w:rsidRDefault="005C3E7D" w:rsidP="002D4D07"/>
    <w:p w14:paraId="0E492E9E" w14:textId="77777777" w:rsidR="005C3E7D" w:rsidRDefault="005C3E7D" w:rsidP="002D4D07"/>
    <w:p w14:paraId="709A03D1" w14:textId="77777777" w:rsidR="005C3E7D" w:rsidRDefault="005C3E7D" w:rsidP="002D4D07"/>
    <w:p w14:paraId="66D17BE0" w14:textId="77777777" w:rsidR="005C3E7D" w:rsidRDefault="005C3E7D" w:rsidP="002D4D07"/>
    <w:p w14:paraId="06811D21" w14:textId="77777777" w:rsidR="005C3E7D" w:rsidRDefault="005C3E7D" w:rsidP="002D4D07"/>
    <w:p w14:paraId="31E81153" w14:textId="0D8A1CD7" w:rsidR="00D92527" w:rsidRDefault="00D92527" w:rsidP="002D4D07">
      <w:r>
        <w:lastRenderedPageBreak/>
        <w:t xml:space="preserve">If the data are already ordinal, selecting cardinal will remove the ordinal setting. Similarly, if already cardinal, selecting ordinal will set this property. If cardinal or ordinal and the </w:t>
      </w:r>
      <w:r w:rsidR="00D637C9">
        <w:t>‘</w:t>
      </w:r>
      <w:r>
        <w:t>type</w:t>
      </w:r>
      <w:r w:rsidR="00D637C9">
        <w:t>’</w:t>
      </w:r>
      <w:r>
        <w:t xml:space="preserve"> selection matches the current type there are two options: (i)</w:t>
      </w:r>
      <w:r w:rsidR="00D637C9">
        <w:t xml:space="preserve"> if the top box contains the word ‘order’, </w:t>
      </w:r>
      <w:r w:rsidR="00D637C9">
        <w:t>the definitions in the ‘Matching category names’ entry box are used to</w:t>
      </w:r>
      <w:r w:rsidR="00D637C9">
        <w:t xml:space="preserve"> reorder</w:t>
      </w:r>
      <w:r w:rsidR="00D637C9">
        <w:t xml:space="preserve"> the categories</w:t>
      </w:r>
      <w:r w:rsidR="00D637C9">
        <w:t>, otherwise (ii)</w:t>
      </w:r>
      <w:r w:rsidR="00D637C9">
        <w:t xml:space="preserve"> the definitions in the ‘Matching category names’ entry box are used to rename the categories.</w:t>
      </w:r>
    </w:p>
    <w:p w14:paraId="4220773E" w14:textId="14E59A31"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r w:rsidRPr="00F46BC5">
        <w:rPr>
          <w:i/>
          <w:iCs/>
        </w:rPr>
        <w:t>dstable</w:t>
      </w:r>
      <w:r w:rsidRPr="00F46BC5">
        <w:t xml:space="preserve"> or a </w:t>
      </w:r>
      <w:r w:rsidRPr="00F46BC5">
        <w:rPr>
          <w:i/>
          <w:iCs/>
        </w:rPr>
        <w:t>table</w:t>
      </w:r>
      <w:r w:rsidRPr="00F46BC5">
        <w:t xml:space="preserve"> and name the file. The dataset </w:t>
      </w:r>
      <w:r w:rsidRPr="00F46BC5">
        <w:rPr>
          <w:i/>
          <w:iCs/>
        </w:rPr>
        <w:t>dstable</w:t>
      </w:r>
      <w:r w:rsidRPr="00F46BC5">
        <w:t xml:space="preserve"> or </w:t>
      </w:r>
      <w:r w:rsidRPr="00F46BC5">
        <w:rPr>
          <w:i/>
          <w:iCs/>
        </w:rPr>
        <w:t>table</w:t>
      </w:r>
      <w:r w:rsidRPr="00F46BC5">
        <w:t xml:space="preserve"> are saved to a mat file. </w:t>
      </w:r>
    </w:p>
    <w:p w14:paraId="728B5758" w14:textId="77777777" w:rsidR="00F46BC5" w:rsidRPr="00F46BC5" w:rsidRDefault="00F46BC5" w:rsidP="00F46BC5">
      <w:r w:rsidRPr="00F46BC5">
        <w:rPr>
          <w:i/>
          <w:color w:val="7B2520" w:themeColor="accent3" w:themeShade="BF"/>
        </w:rPr>
        <w:t>Project&gt;Cases&gt;Delete</w:t>
      </w:r>
      <w:r w:rsidRPr="00F46BC5">
        <w:t>: select the Case(s) to be deleted from the list of Cases and these are deleted (model setup is not changed).</w:t>
      </w:r>
    </w:p>
    <w:p w14:paraId="66A2B24B" w14:textId="77777777" w:rsidR="00F46BC5" w:rsidRPr="00F46BC5" w:rsidRDefault="00F46BC5" w:rsidP="00F46BC5">
      <w:r w:rsidRPr="00F46BC5">
        <w:rPr>
          <w:i/>
          <w:color w:val="7B2520" w:themeColor="accent3" w:themeShade="BF"/>
        </w:rPr>
        <w:t>Project&gt;Cases&gt;Reload</w:t>
      </w:r>
      <w:r w:rsidRPr="00F46BC5">
        <w:t>: select a previous model run and reload the input values as the current input settings.</w:t>
      </w:r>
    </w:p>
    <w:p w14:paraId="0A9ED3AC" w14:textId="77777777" w:rsidR="00F46BC5" w:rsidRPr="00F46BC5" w:rsidRDefault="00F46BC5" w:rsidP="00F46BC5">
      <w:r w:rsidRPr="00F46BC5">
        <w:rPr>
          <w:i/>
          <w:color w:val="7B2520" w:themeColor="accent3" w:themeShade="BF"/>
        </w:rPr>
        <w:t>Project&gt;Cases&gt;View settings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Matlab binary ‘mat’ file. Only works for data sets saved using Export. </w:t>
      </w:r>
    </w:p>
    <w:p w14:paraId="32A7FA08" w14:textId="77777777" w:rsidR="00F46BC5" w:rsidRPr="00F46BC5" w:rsidRDefault="00F46BC5" w:rsidP="00F46BC5">
      <w:r w:rsidRPr="00F46BC5">
        <w:rPr>
          <w:i/>
          <w:color w:val="7B2520" w:themeColor="accent3" w:themeShade="BF"/>
        </w:rPr>
        <w:t>Project&gt;Import/Export&gt;Export</w:t>
      </w:r>
      <w:r w:rsidRPr="00F46BC5">
        <w:t>: save a Case class instance to a Matlab binary ‘mat’ file.</w:t>
      </w:r>
    </w:p>
    <w:p w14:paraId="712FE350" w14:textId="77777777" w:rsidR="00F46BC5" w:rsidRPr="00F46BC5" w:rsidRDefault="00F46BC5" w:rsidP="00F46BC5">
      <w:r w:rsidRPr="00F46BC5">
        <w:t>These last two functions can be used to move Cases between projects or models.</w:t>
      </w:r>
    </w:p>
    <w:p w14:paraId="55306F2B" w14:textId="77777777" w:rsidR="00F46BC5" w:rsidRPr="00F46BC5" w:rsidRDefault="00F46BC5" w:rsidP="00F46BC5">
      <w:r w:rsidRPr="00F46BC5">
        <w:rPr>
          <w:b/>
          <w:bCs/>
        </w:rPr>
        <w:t>NB</w:t>
      </w:r>
      <w:r w:rsidRPr="00F46BC5">
        <w:t xml:space="preserve">: to export the data from a Case for use in another application (eg text file, Excel, etc), use the </w:t>
      </w:r>
      <w:r w:rsidRPr="00F46BC5">
        <w:rPr>
          <w:i/>
          <w:color w:val="7B2520" w:themeColor="accent3" w:themeShade="BF"/>
        </w:rPr>
        <w:t>Project&gt;Cases&gt;Edit Data Set</w:t>
      </w:r>
      <w:r w:rsidRPr="00F46BC5">
        <w:t xml:space="preserve"> option to make a selection and then use the ‘Copy to Clipboard’ button to paste the selection to the clipboard.</w:t>
      </w:r>
    </w:p>
    <w:p w14:paraId="3E25AF3F" w14:textId="77777777" w:rsidR="00F46BC5" w:rsidRPr="00F46BC5" w:rsidRDefault="00F46BC5" w:rsidP="00F46BC5"/>
    <w:p w14:paraId="46C0C992" w14:textId="77777777" w:rsidR="00F46BC5" w:rsidRPr="00F46BC5" w:rsidRDefault="00F46BC5" w:rsidP="00E70B33">
      <w:pPr>
        <w:pStyle w:val="Heading2"/>
      </w:pPr>
      <w:bookmarkStart w:id="32" w:name="_Ref459627191"/>
      <w:bookmarkStart w:id="33" w:name="_Toc462590133"/>
      <w:bookmarkStart w:id="34" w:name="_Toc58851117"/>
      <w:bookmarkStart w:id="35" w:name="_Toc166794539"/>
      <w:r w:rsidRPr="00F46BC5">
        <w:t>Setup</w:t>
      </w:r>
      <w:bookmarkEnd w:id="32"/>
      <w:bookmarkEnd w:id="33"/>
      <w:bookmarkEnd w:id="34"/>
      <w:bookmarkEnd w:id="35"/>
    </w:p>
    <w:p w14:paraId="6D01BD07" w14:textId="77777777" w:rsidR="00F46BC5" w:rsidRPr="00F46BC5" w:rsidRDefault="00F46BC5" w:rsidP="00F46BC5">
      <w:r w:rsidRPr="00F46BC5">
        <w:t xml:space="preserve">The setup menu provides a series of menus to enable different components of the model to be defined. </w:t>
      </w:r>
    </w:p>
    <w:p w14:paraId="76BDB152" w14:textId="77777777" w:rsidR="00F46BC5" w:rsidRPr="00F46BC5" w:rsidRDefault="00F46BC5" w:rsidP="00F46BC5">
      <w:bookmarkStart w:id="36" w:name="_Hlk498199981"/>
      <w:bookmarkStart w:id="37" w:name="_Hlk498199488"/>
      <w:bookmarkStart w:id="38" w:name="_Hlk503693290"/>
      <w:r w:rsidRPr="00F46BC5">
        <w:rPr>
          <w:i/>
          <w:color w:val="7B2520" w:themeColor="accent3" w:themeShade="BF"/>
        </w:rPr>
        <w:t>Setup&gt;</w:t>
      </w:r>
      <w:bookmarkEnd w:id="36"/>
      <w:r w:rsidRPr="00F46BC5">
        <w:rPr>
          <w:i/>
          <w:color w:val="7B2520" w:themeColor="accent3" w:themeShade="BF"/>
        </w:rPr>
        <w:t>Import Data</w:t>
      </w:r>
      <w:r w:rsidRPr="00F46BC5">
        <w:t xml:space="preserve">: dialog with sub-menu options to Load,  </w:t>
      </w:r>
      <w:bookmarkEnd w:id="37"/>
      <w:r w:rsidRPr="00F46BC5">
        <w:t>Add, Delete, Quality Control. The availability of these options may vary depending on what is defined in the data specific format file.</w:t>
      </w:r>
    </w:p>
    <w:p w14:paraId="664899B0" w14:textId="77777777" w:rsidR="00F46BC5" w:rsidRPr="00F46BC5" w:rsidRDefault="00F46BC5" w:rsidP="00F46BC5">
      <w:bookmarkStart w:id="39" w:name="_Hlk503699883"/>
      <w:bookmarkEnd w:id="38"/>
      <w:r w:rsidRPr="00F46BC5">
        <w:t xml:space="preserve">Select one or more files to load. Once added the current set of variables can be viewed using the </w:t>
      </w:r>
      <w:r w:rsidRPr="00F46BC5">
        <w:rPr>
          <w:i/>
          <w:color w:val="565321" w:themeColor="accent2" w:themeShade="80"/>
        </w:rPr>
        <w:t>Inputs</w:t>
      </w:r>
      <w:r w:rsidRPr="00F46BC5">
        <w:t xml:space="preserve"> tab. When the data has been loaded, the user is prompted to provide a description of the data set (scenario) and is listed on the </w:t>
      </w:r>
      <w:r w:rsidRPr="00F46BC5">
        <w:rPr>
          <w:i/>
          <w:color w:val="565321" w:themeColor="accent2" w:themeShade="80"/>
        </w:rPr>
        <w:t>Cases</w:t>
      </w:r>
      <w:r w:rsidRPr="00F46BC5">
        <w:t xml:space="preserve"> tab. The source file(s) area also listed on the </w:t>
      </w:r>
      <w:r w:rsidRPr="00F46BC5">
        <w:rPr>
          <w:i/>
          <w:color w:val="565321" w:themeColor="accent2" w:themeShade="80"/>
        </w:rPr>
        <w:t xml:space="preserve">Inputs </w:t>
      </w:r>
      <w:r w:rsidRPr="00F46BC5">
        <w:t xml:space="preserve">tab.  </w:t>
      </w:r>
    </w:p>
    <w:p w14:paraId="0A3CDB5E" w14:textId="77777777" w:rsidR="00F46BC5" w:rsidRPr="00F46BC5" w:rsidRDefault="00F46BC5" w:rsidP="00F46BC5">
      <w:r w:rsidRPr="00F46BC5">
        <w:rPr>
          <w:i/>
          <w:color w:val="7B2520" w:themeColor="accent3" w:themeShade="BF"/>
        </w:rPr>
        <w:t>Setup&gt;Import data&gt; Load data</w:t>
      </w:r>
      <w:r w:rsidRPr="00F46BC5">
        <w:t>: prompts for file format to be loaded. The options available vary with Data type</w:t>
      </w:r>
      <w:bookmarkStart w:id="40" w:name="_Hlk71994047"/>
      <w:r w:rsidRPr="00F46BC5">
        <w:t>. The data is then loaded and the user is prompted for a description (working title) for the data set.</w:t>
      </w:r>
    </w:p>
    <w:p w14:paraId="5BB8643D" w14:textId="77777777" w:rsidR="00F46BC5" w:rsidRPr="00F46BC5" w:rsidRDefault="00F46BC5" w:rsidP="00F46BC5">
      <w:r w:rsidRPr="00F46BC5">
        <w:rPr>
          <w:i/>
          <w:color w:val="7B2520" w:themeColor="accent3" w:themeShade="BF"/>
        </w:rPr>
        <w:t>Setup&gt;Import data &gt; Add data</w:t>
      </w:r>
      <w:r w:rsidRPr="00F46BC5">
        <w:t xml:space="preserve">: prompts </w:t>
      </w:r>
      <w:bookmarkEnd w:id="40"/>
      <w:r w:rsidRPr="00F46BC5">
        <w:t>for file to be added (only one file at a time can be added) and the Case to use (if more than one Case). Only files with the format used to create the data set can be used to Add data to a data record and this is selected when the first file is loaded using the Load menu option.</w:t>
      </w:r>
    </w:p>
    <w:p w14:paraId="4BEA4FC0" w14:textId="77777777" w:rsidR="00F46BC5" w:rsidRPr="00F46BC5" w:rsidRDefault="00F46BC5" w:rsidP="00F46BC5">
      <w:r w:rsidRPr="00F46BC5">
        <w:rPr>
          <w:i/>
          <w:color w:val="7B2520" w:themeColor="accent3" w:themeShade="BF"/>
        </w:rPr>
        <w:t>Setup&gt;Import data &gt; Delete data</w:t>
      </w:r>
      <w:r w:rsidRPr="00F46BC5">
        <w:t>: prompts for Case from which some part of the data is to be deleted.</w:t>
      </w:r>
    </w:p>
    <w:p w14:paraId="77025F8C" w14:textId="77777777" w:rsidR="00F46BC5" w:rsidRPr="00F46BC5" w:rsidRDefault="00F46BC5" w:rsidP="00F46BC5">
      <w:r w:rsidRPr="00F46BC5">
        <w:rPr>
          <w:i/>
          <w:color w:val="7B2520" w:themeColor="accent3" w:themeShade="BF"/>
        </w:rPr>
        <w:t>Setup&gt;Import data &gt; Data QC</w:t>
      </w:r>
      <w:r w:rsidRPr="00F46BC5">
        <w:t>: runs a series of checks on the data. This is only available if defined for the specific data format.</w:t>
      </w:r>
    </w:p>
    <w:p w14:paraId="31188628" w14:textId="77777777" w:rsidR="00F46BC5" w:rsidRPr="00F46BC5" w:rsidRDefault="00F46BC5" w:rsidP="00F46BC5">
      <w:r w:rsidRPr="00F46BC5">
        <w:rPr>
          <w:i/>
          <w:color w:val="7B2520" w:themeColor="accent3" w:themeShade="BF"/>
        </w:rPr>
        <w:t>Setup&gt; Input Parameters</w:t>
      </w:r>
      <w:r w:rsidRPr="00F46BC5">
        <w:rPr>
          <w:iCs/>
        </w:rPr>
        <w:t>:</w:t>
      </w:r>
      <w:r w:rsidRPr="00F46BC5">
        <w:rPr>
          <w:i/>
          <w:color w:val="7B2520" w:themeColor="accent3" w:themeShade="BF"/>
        </w:rPr>
        <w:t xml:space="preserve"> </w:t>
      </w:r>
      <w:r w:rsidRPr="00F46BC5">
        <w:t>enter and edit the specified model parameters.</w:t>
      </w:r>
    </w:p>
    <w:p w14:paraId="14DF6F98" w14:textId="77777777" w:rsidR="00F46BC5" w:rsidRPr="00F46BC5" w:rsidRDefault="00F46BC5" w:rsidP="00F46BC5">
      <w:bookmarkStart w:id="41" w:name="_Hlk506745047"/>
      <w:bookmarkEnd w:id="39"/>
      <w:r w:rsidRPr="00F46BC5">
        <w:rPr>
          <w:i/>
          <w:color w:val="7B2520" w:themeColor="accent3" w:themeShade="BF"/>
        </w:rPr>
        <w:t>Setup&gt;Input Data</w:t>
      </w:r>
      <w:bookmarkEnd w:id="41"/>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AC8E37F" w14:textId="77777777" w:rsidR="00F46BC5" w:rsidRPr="00F46BC5" w:rsidRDefault="00F46BC5" w:rsidP="00F46BC5"/>
    <w:p w14:paraId="67CC71B3" w14:textId="77777777" w:rsidR="00F46BC5" w:rsidRPr="00F46BC5" w:rsidRDefault="00F46BC5" w:rsidP="00E70B33">
      <w:pPr>
        <w:pStyle w:val="Heading2"/>
      </w:pPr>
      <w:bookmarkStart w:id="42" w:name="_Toc462590134"/>
      <w:bookmarkStart w:id="43" w:name="_Ref505163265"/>
      <w:bookmarkStart w:id="44" w:name="_Ref505163434"/>
      <w:bookmarkStart w:id="45" w:name="_Ref505187940"/>
      <w:bookmarkStart w:id="46" w:name="_Ref506962523"/>
      <w:bookmarkStart w:id="47" w:name="_Toc58851118"/>
      <w:bookmarkStart w:id="48" w:name="_Ref76228406"/>
      <w:bookmarkStart w:id="49" w:name="_Toc166794540"/>
      <w:r w:rsidRPr="00F46BC5">
        <w:lastRenderedPageBreak/>
        <w:t>Run</w:t>
      </w:r>
      <w:bookmarkEnd w:id="42"/>
      <w:bookmarkEnd w:id="43"/>
      <w:bookmarkEnd w:id="44"/>
      <w:bookmarkEnd w:id="45"/>
      <w:bookmarkEnd w:id="46"/>
      <w:bookmarkEnd w:id="47"/>
      <w:bookmarkEnd w:id="48"/>
      <w:bookmarkEnd w:id="49"/>
    </w:p>
    <w:p w14:paraId="2932D5D1" w14:textId="77777777" w:rsidR="00F46BC5" w:rsidRPr="00F46BC5" w:rsidRDefault="00F46BC5" w:rsidP="00F46BC5">
      <w:r w:rsidRPr="00F46BC5">
        <w:rPr>
          <w:i/>
          <w:color w:val="7B2520" w:themeColor="accent3" w:themeShade="BF"/>
        </w:rPr>
        <w:t>Run&gt; Run Model</w:t>
      </w:r>
      <w:r w:rsidRPr="00F46BC5">
        <w:t xml:space="preserve">: runs model, prompts for Case description which is added to the listing on the </w:t>
      </w:r>
      <w:r w:rsidRPr="00F46BC5">
        <w:rPr>
          <w:i/>
          <w:color w:val="565321" w:themeColor="accent2" w:themeShade="80"/>
        </w:rPr>
        <w:t>Cases</w:t>
      </w:r>
      <w:r w:rsidRPr="00F46BC5">
        <w:t xml:space="preserve"> tab.</w:t>
      </w:r>
      <w:r w:rsidRPr="00F46BC5">
        <w:rPr>
          <w:noProof/>
        </w:rPr>
        <w:t xml:space="preserve"> </w:t>
      </w:r>
    </w:p>
    <w:p w14:paraId="1E417B16" w14:textId="77777777" w:rsidR="00F46BC5" w:rsidRPr="00F46BC5" w:rsidRDefault="00F46BC5" w:rsidP="00F46BC5">
      <w:bookmarkStart w:id="50" w:name="_Hlk505163518"/>
      <w:bookmarkStart w:id="51" w:name="_Hlk505342330"/>
      <w:r w:rsidRPr="00F46BC5">
        <w:rPr>
          <w:noProof/>
        </w:rPr>
        <w:drawing>
          <wp:anchor distT="0" distB="0" distL="114300" distR="114300" simplePos="0" relativeHeight="251711488" behindDoc="0" locked="0" layoutInCell="1" allowOverlap="1" wp14:anchorId="4C4E5DF0" wp14:editId="4098BB24">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50"/>
      <w:r w:rsidRPr="00F46BC5">
        <w:t xml:space="preserve">data that has been added (either as data or modelled values) can be used to derive new variables. </w:t>
      </w:r>
      <w:bookmarkEnd w:id="51"/>
      <w:r w:rsidRPr="00F46BC5">
        <w:t xml:space="preserve">The UI allows the user to select data and use a chosen selection of data/variable/range to define either a Variable, XYZ dimension, or Time. Each data set is sampled for the defined data range. If the data set being sampled includes NaNs the default is for these to be included (button to right of Var-limits is set to ‘+N’). To exclude NaNs press the button so that it displays ‘-N’. </w:t>
      </w:r>
    </w:p>
    <w:p w14:paraId="511BAB65" w14:textId="77777777"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F46BC5">
        <w:rPr>
          <w:highlight w:val="yellow"/>
        </w:rPr>
        <w:fldChar w:fldCharType="begin"/>
      </w:r>
      <w:r w:rsidRPr="00F46BC5">
        <w:rPr>
          <w:highlight w:val="yellow"/>
        </w:rPr>
        <w:instrText xml:space="preserve"> REF _Ref76228532 \r \h  \* MERGEFORMAT </w:instrText>
      </w:r>
      <w:r w:rsidRPr="00F46BC5">
        <w:rPr>
          <w:highlight w:val="yellow"/>
        </w:rPr>
      </w:r>
      <w:r w:rsidRPr="00F46BC5">
        <w:rPr>
          <w:highlight w:val="yellow"/>
        </w:rPr>
        <w:fldChar w:fldCharType="separate"/>
      </w:r>
      <w:r w:rsidRPr="00F46BC5">
        <w:rPr>
          <w:highlight w:val="yellow"/>
        </w:rPr>
        <w:t>1.9</w:t>
      </w:r>
      <w:r w:rsidRPr="00F46BC5">
        <w:rPr>
          <w:highlight w:val="yellow"/>
        </w:rPr>
        <w:fldChar w:fldCharType="end"/>
      </w:r>
      <w:r w:rsidRPr="00F46BC5">
        <w:t xml:space="preserve"> for details of how this works. </w:t>
      </w:r>
    </w:p>
    <w:p w14:paraId="2D8B2892" w14:textId="77777777" w:rsidR="00F46BC5" w:rsidRPr="00F46BC5" w:rsidRDefault="00F46BC5" w:rsidP="00F46BC5">
      <w:pPr>
        <w:rPr>
          <w:noProof/>
        </w:rPr>
      </w:pPr>
      <w:r w:rsidRPr="00F46BC5">
        <w:t>An equation is then defined in the text box below using the x, y, z or t variables</w:t>
      </w:r>
      <w:r w:rsidRPr="00F46BC5">
        <w:rPr>
          <w:vertAlign w:val="superscript"/>
        </w:rPr>
        <w:footnoteReference w:id="1"/>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varout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 xml:space="preserve">An alternative when calling external functions is to pass the selected variables as dstables, thereby also passing all the associated metadata and RowNames for each dataset selected. For this option up to 3 </w:t>
      </w:r>
      <w:r w:rsidRPr="00F46BC5">
        <w:rPr>
          <w:noProof/>
        </w:rPr>
        <w:lastRenderedPageBreak/>
        <w:t>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77777777" w:rsidR="00F46BC5" w:rsidRPr="00F46BC5" w:rsidRDefault="00F46BC5" w:rsidP="00F46BC5">
      <w:pPr>
        <w:rPr>
          <w:noProof/>
        </w:rPr>
      </w:pPr>
      <w:bookmarkStart w:id="52"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Pr="00F46BC5">
        <w:rPr>
          <w:noProof/>
          <w:highlight w:val="yellow"/>
        </w:rPr>
        <w:t>XX</w:t>
      </w:r>
    </w:p>
    <w:bookmarkEnd w:id="52"/>
    <w:p w14:paraId="40E078ED" w14:textId="77777777" w:rsidR="00F46BC5" w:rsidRPr="00F46BC5" w:rsidRDefault="00F46BC5" w:rsidP="00F46BC5"/>
    <w:p w14:paraId="7E8C0345" w14:textId="77777777" w:rsidR="00F46BC5" w:rsidRPr="00F46BC5" w:rsidRDefault="00F46BC5" w:rsidP="00E70B33">
      <w:pPr>
        <w:pStyle w:val="Heading2"/>
      </w:pPr>
      <w:bookmarkStart w:id="53" w:name="_Toc166794541"/>
      <w:r w:rsidRPr="00F46BC5">
        <w:t>Analysis</w:t>
      </w:r>
      <w:bookmarkEnd w:id="53"/>
    </w:p>
    <w:p w14:paraId="5C6672D7" w14:textId="77777777"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are given in Section </w:t>
      </w:r>
      <w:r w:rsidRPr="00F46BC5">
        <w:fldChar w:fldCharType="begin"/>
      </w:r>
      <w:r w:rsidRPr="00F46BC5">
        <w:instrText xml:space="preserve"> REF _Ref76228532 \r \h </w:instrText>
      </w:r>
      <w:r w:rsidRPr="00F46BC5">
        <w:fldChar w:fldCharType="separate"/>
      </w:r>
      <w:r w:rsidRPr="00F46BC5">
        <w:t>1.9</w:t>
      </w:r>
      <w:r w:rsidRPr="00F46BC5">
        <w:fldChar w:fldCharType="end"/>
      </w:r>
      <w:r w:rsidRPr="00F46BC5">
        <w:t>.</w:t>
      </w:r>
    </w:p>
    <w:p w14:paraId="615076D9" w14:textId="77777777" w:rsidR="00F46BC5" w:rsidRPr="00F46BC5" w:rsidRDefault="00F46BC5" w:rsidP="00E70B33">
      <w:pPr>
        <w:pStyle w:val="Heading3"/>
      </w:pPr>
      <w:bookmarkStart w:id="54" w:name="_Ref76228416"/>
      <w:bookmarkStart w:id="55" w:name="_Toc166794542"/>
      <w:r w:rsidRPr="00F46BC5">
        <w:t>Plotting</w:t>
      </w:r>
      <w:bookmarkEnd w:id="54"/>
      <w:bookmarkEnd w:id="55"/>
    </w:p>
    <w:p w14:paraId="66EC4D61" w14:textId="77777777" w:rsidR="00F46BC5" w:rsidRPr="00F46BC5" w:rsidRDefault="00F46BC5" w:rsidP="00F46BC5">
      <w:bookmarkStart w:id="56" w:name="_Hlk503199090"/>
      <w:r w:rsidRPr="00F46BC5">
        <w:rPr>
          <w:i/>
          <w:color w:val="7B2520" w:themeColor="accent3" w:themeShade="BF"/>
        </w:rPr>
        <w:t>Analysis&gt;Plot menu</w:t>
      </w:r>
      <w:r w:rsidRPr="00F46BC5">
        <w:t xml:space="preserve">: initialises </w:t>
      </w:r>
      <w:bookmarkEnd w:id="56"/>
      <w:r w:rsidRPr="00F46BC5">
        <w:t>the Plot UI to select variables and produce several types of plot. The user selects the Case, Dataset, and Variable to be used and the plot Type from a series of drop-down lists. There are then buttons to create a New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57" w:name="_Hlk42161777"/>
            <w:r w:rsidRPr="00F46BC5">
              <w:rPr>
                <w:noProof/>
              </w:rPr>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&gt; Assign a variable, or a dimension, to the Var and X buttons to set the Y and X axes, respectively</w:t>
            </w:r>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58" w:name="_Hlk41129620"/>
            <w:r w:rsidRPr="00F46BC5">
              <w:rPr>
                <w:sz w:val="20"/>
                <w:szCs w:val="20"/>
              </w:rPr>
              <w:sym w:font="Symbol" w:char="F0AE"/>
            </w:r>
            <w:r w:rsidRPr="00F46BC5">
              <w:rPr>
                <w:sz w:val="20"/>
                <w:szCs w:val="20"/>
              </w:rPr>
              <w:t xml:space="preserve"> : updates the list of Cases </w:t>
            </w:r>
          </w:p>
          <w:p w14:paraId="585C129F" w14:textId="77777777" w:rsidR="00F46BC5" w:rsidRPr="00F46BC5" w:rsidRDefault="00F46BC5" w:rsidP="00F46BC5">
            <w:pPr>
              <w:spacing w:after="40"/>
              <w:rPr>
                <w:sz w:val="20"/>
                <w:szCs w:val="20"/>
              </w:rPr>
            </w:pPr>
            <w:r w:rsidRPr="00F46BC5">
              <w:rPr>
                <w:sz w:val="20"/>
                <w:szCs w:val="20"/>
              </w:rPr>
              <w:t>XY :  swaps the X and Y axes</w:t>
            </w:r>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58"/>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lastRenderedPageBreak/>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tr w:rsidR="00F46BC5" w:rsidRPr="00F46BC5" w14:paraId="351DDB7B" w14:textId="77777777" w:rsidTr="00E44380">
        <w:tc>
          <w:tcPr>
            <w:tcW w:w="4476" w:type="dxa"/>
          </w:tcPr>
          <w:p w14:paraId="0CCA4A2A" w14:textId="77777777" w:rsidR="00F46BC5" w:rsidRPr="00F46BC5" w:rsidRDefault="00F46BC5" w:rsidP="00F46BC5">
            <w:r w:rsidRPr="00F46BC5">
              <w:t xml:space="preserve"> </w:t>
            </w:r>
            <w:r w:rsidRPr="00F46BC5">
              <w:rPr>
                <w:noProof/>
              </w:rPr>
              <w:drawing>
                <wp:inline distT="0" distB="0" distL="0" distR="0" wp14:anchorId="24493D07" wp14:editId="28B70D23">
                  <wp:extent cx="2690813" cy="2154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9767" cy="2169606"/>
                          </a:xfrm>
                          <a:prstGeom prst="rect">
                            <a:avLst/>
                          </a:prstGeom>
                        </pic:spPr>
                      </pic:pic>
                    </a:graphicData>
                  </a:graphic>
                </wp:inline>
              </w:drawing>
            </w:r>
          </w:p>
        </w:tc>
        <w:tc>
          <w:tcPr>
            <w:tcW w:w="4584" w:type="dxa"/>
          </w:tcPr>
          <w:p w14:paraId="478BE36E" w14:textId="77777777" w:rsidR="00F46BC5" w:rsidRPr="00F46BC5" w:rsidRDefault="00F46BC5" w:rsidP="00F46BC5">
            <w:pPr>
              <w:spacing w:after="40"/>
              <w:rPr>
                <w:b/>
                <w:sz w:val="20"/>
                <w:szCs w:val="20"/>
              </w:rPr>
            </w:pPr>
            <w:r w:rsidRPr="00F46BC5">
              <w:rPr>
                <w:b/>
                <w:sz w:val="20"/>
                <w:szCs w:val="20"/>
              </w:rPr>
              <w:t>4D</w:t>
            </w:r>
          </w:p>
          <w:p w14:paraId="5CA0D950"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1BDB08D" w14:textId="77777777" w:rsidR="00F46BC5" w:rsidRPr="00F46BC5" w:rsidRDefault="00F46BC5" w:rsidP="00F46BC5">
            <w:pPr>
              <w:spacing w:after="40"/>
              <w:rPr>
                <w:sz w:val="20"/>
                <w:szCs w:val="20"/>
              </w:rPr>
            </w:pPr>
            <w:r w:rsidRPr="00F46BC5">
              <w:rPr>
                <w:sz w:val="20"/>
                <w:szCs w:val="20"/>
              </w:rPr>
              <w:t>&gt; Assign selections to the Var, X, Y and Z buttons</w:t>
            </w:r>
          </w:p>
          <w:p w14:paraId="052AC693" w14:textId="77777777" w:rsidR="00F46BC5" w:rsidRPr="00F46BC5" w:rsidRDefault="00F46BC5" w:rsidP="00F46BC5">
            <w:pPr>
              <w:spacing w:after="40"/>
              <w:rPr>
                <w:sz w:val="20"/>
                <w:szCs w:val="20"/>
              </w:rPr>
            </w:pPr>
            <w:r w:rsidRPr="00F46BC5">
              <w:rPr>
                <w:sz w:val="20"/>
                <w:szCs w:val="20"/>
              </w:rPr>
              <w:t>Take care to ensure that the assignments to X, Y and Z correctly match the dimensions selected for the variable (including any adjustment of the dimension ranges to be used).</w:t>
            </w:r>
          </w:p>
          <w:p w14:paraId="5510B577" w14:textId="77777777" w:rsidR="00F46BC5" w:rsidRPr="00F46BC5" w:rsidRDefault="00F46BC5" w:rsidP="00F46BC5">
            <w:pPr>
              <w:spacing w:after="40"/>
              <w:rPr>
                <w:sz w:val="20"/>
                <w:szCs w:val="20"/>
              </w:rPr>
            </w:pPr>
            <w:r w:rsidRPr="00F46BC5">
              <w:rPr>
                <w:sz w:val="20"/>
                <w:szCs w:val="20"/>
              </w:rPr>
              <w:t>&gt; Select plot type.</w:t>
            </w:r>
          </w:p>
          <w:p w14:paraId="7D0E7BAE" w14:textId="77777777" w:rsidR="00F46BC5" w:rsidRPr="00F46BC5" w:rsidRDefault="00F46BC5" w:rsidP="00F46BC5">
            <w:pPr>
              <w:spacing w:after="40"/>
            </w:pPr>
            <w:r w:rsidRPr="00F46BC5">
              <w:rPr>
                <w:sz w:val="20"/>
                <w:szCs w:val="20"/>
              </w:rPr>
              <w:t>To produce a new plot, use the Clear button to remove the previous selection.</w:t>
            </w:r>
            <w:r w:rsidRPr="00F46BC5">
              <w:t xml:space="preserve">  </w:t>
            </w:r>
          </w:p>
          <w:p w14:paraId="2FABC02B" w14:textId="77777777" w:rsidR="00F46BC5" w:rsidRPr="00F46BC5" w:rsidRDefault="00F46BC5" w:rsidP="00F46BC5">
            <w:pPr>
              <w:spacing w:after="40"/>
            </w:pPr>
          </w:p>
          <w:p w14:paraId="6AF7F222"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p w14:paraId="4510EB40" w14:textId="77777777" w:rsidR="00F46BC5" w:rsidRPr="00F46BC5" w:rsidRDefault="00F46BC5" w:rsidP="00F46BC5">
            <w:pPr>
              <w:spacing w:after="40"/>
            </w:pPr>
          </w:p>
        </w:tc>
      </w:tr>
      <w:bookmarkEnd w:id="57"/>
    </w:tbl>
    <w:p w14:paraId="5579C05E" w14:textId="77777777" w:rsidR="00F46BC5" w:rsidRPr="00F46BC5" w:rsidRDefault="00F46BC5" w:rsidP="00F46BC5">
      <w:pPr>
        <w:rPr>
          <w:sz w:val="8"/>
          <w:szCs w:val="8"/>
        </w:rPr>
      </w:pPr>
    </w:p>
    <w:p w14:paraId="3AD5C950" w14:textId="77777777" w:rsidR="00F46BC5" w:rsidRP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3698E2DF" w14:textId="77777777" w:rsidR="00F46BC5" w:rsidRPr="00F46BC5" w:rsidRDefault="00F46BC5" w:rsidP="00F46BC5"/>
    <w:p w14:paraId="22445291" w14:textId="77777777" w:rsidR="00F46BC5" w:rsidRPr="00F46BC5" w:rsidRDefault="00F46BC5" w:rsidP="00F46BC5"/>
    <w:p w14:paraId="32203814" w14:textId="77777777" w:rsidR="00F46BC5" w:rsidRPr="00F46BC5" w:rsidRDefault="00F46BC5" w:rsidP="00F46BC5"/>
    <w:p w14:paraId="191421F9" w14:textId="77777777" w:rsidR="00F46BC5" w:rsidRPr="00F46BC5" w:rsidRDefault="00F46BC5" w:rsidP="00F46BC5"/>
    <w:p w14:paraId="3468049B" w14:textId="77777777" w:rsidR="00F46BC5" w:rsidRPr="00F46BC5" w:rsidRDefault="00F46BC5" w:rsidP="00F46BC5"/>
    <w:p w14:paraId="15857C29" w14:textId="77777777" w:rsidR="00F46BC5" w:rsidRPr="00F46BC5" w:rsidRDefault="00F46BC5" w:rsidP="00F46BC5">
      <w:r w:rsidRPr="00F46BC5">
        <w:t xml:space="preserve">Animations follow a similar workflow. There are buttons at the bottom of each tab to: </w:t>
      </w:r>
    </w:p>
    <w:p w14:paraId="3CF9002B" w14:textId="77777777" w:rsidR="00F46BC5" w:rsidRPr="00F46BC5" w:rsidRDefault="00F46BC5" w:rsidP="00F46BC5">
      <w:r w:rsidRPr="00F46BC5">
        <w:rPr>
          <w:b/>
          <w:bCs/>
        </w:rPr>
        <w:t>Run</w:t>
      </w:r>
      <w:r w:rsidRPr="00F46BC5">
        <w:t xml:space="preserve"> the selection and create an animation, </w:t>
      </w:r>
    </w:p>
    <w:p w14:paraId="37885234" w14:textId="77777777" w:rsidR="00F46BC5" w:rsidRPr="00F46BC5" w:rsidRDefault="00F46BC5" w:rsidP="00F46BC5">
      <w:r w:rsidRPr="00F46BC5">
        <w:rPr>
          <w:b/>
          <w:bCs/>
        </w:rPr>
        <w:t>Save</w:t>
      </w:r>
      <w:r w:rsidRPr="00F46BC5">
        <w:t xml:space="preserve"> the animation to a file (the animation needs to have been run first) . There is also an option to save on the bottom left of the animation figure.</w:t>
      </w:r>
    </w:p>
    <w:p w14:paraId="03C673E7" w14:textId="77777777" w:rsidR="00F46BC5" w:rsidRPr="00F46BC5" w:rsidRDefault="00F46BC5" w:rsidP="00F46BC5">
      <w:r w:rsidRPr="00F46BC5">
        <w:rPr>
          <w:b/>
          <w:bCs/>
        </w:rPr>
        <w:t>Clear</w:t>
      </w:r>
      <w:r w:rsidRPr="00F46BC5">
        <w:t xml:space="preserve"> the current selection.</w:t>
      </w:r>
    </w:p>
    <w:p w14:paraId="6F5924AE" w14:textId="77777777" w:rsidR="00F46BC5" w:rsidRPr="00F46BC5" w:rsidRDefault="00F46BC5" w:rsidP="00F46BC5"/>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365"/>
        <w:gridCol w:w="4695"/>
      </w:tblGrid>
      <w:tr w:rsidR="00F46BC5" w:rsidRPr="00F46BC5" w14:paraId="160F8499" w14:textId="77777777" w:rsidTr="00E44380">
        <w:tc>
          <w:tcPr>
            <w:tcW w:w="4146" w:type="dxa"/>
          </w:tcPr>
          <w:p w14:paraId="49E11727" w14:textId="77777777" w:rsidR="00F46BC5" w:rsidRPr="00F46BC5" w:rsidRDefault="00F46BC5" w:rsidP="00F46BC5">
            <w:pPr>
              <w:rPr>
                <w:noProof/>
              </w:rPr>
            </w:pPr>
            <w:r w:rsidRPr="00F46BC5">
              <w:rPr>
                <w:noProof/>
              </w:rPr>
              <w:lastRenderedPageBreak/>
              <w:drawing>
                <wp:inline distT="0" distB="0" distL="0" distR="0" wp14:anchorId="117FB828" wp14:editId="6BC89219">
                  <wp:extent cx="2617212" cy="2095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3053" cy="2108183"/>
                          </a:xfrm>
                          <a:prstGeom prst="rect">
                            <a:avLst/>
                          </a:prstGeom>
                        </pic:spPr>
                      </pic:pic>
                    </a:graphicData>
                  </a:graphic>
                </wp:inline>
              </w:drawing>
            </w:r>
          </w:p>
        </w:tc>
        <w:tc>
          <w:tcPr>
            <w:tcW w:w="4914" w:type="dxa"/>
          </w:tcPr>
          <w:p w14:paraId="5B421B64" w14:textId="77777777" w:rsidR="00F46BC5" w:rsidRPr="00F46BC5" w:rsidRDefault="00F46BC5" w:rsidP="00F46BC5">
            <w:pPr>
              <w:spacing w:after="40"/>
              <w:rPr>
                <w:b/>
                <w:sz w:val="20"/>
                <w:szCs w:val="20"/>
              </w:rPr>
            </w:pPr>
            <w:r w:rsidRPr="00F46BC5">
              <w:rPr>
                <w:b/>
                <w:sz w:val="20"/>
                <w:szCs w:val="20"/>
              </w:rPr>
              <w:t>2DT animation</w:t>
            </w:r>
          </w:p>
          <w:p w14:paraId="1221BE92"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3398A874" w14:textId="77777777" w:rsidR="00F46BC5" w:rsidRPr="00F46BC5" w:rsidRDefault="00F46BC5" w:rsidP="00F46BC5">
            <w:pPr>
              <w:spacing w:after="40"/>
              <w:rPr>
                <w:b/>
                <w:sz w:val="20"/>
                <w:szCs w:val="20"/>
              </w:rPr>
            </w:pPr>
            <w:r w:rsidRPr="00F46BC5">
              <w:rPr>
                <w:sz w:val="20"/>
                <w:szCs w:val="20"/>
              </w:rPr>
              <w:t>&gt; Assign a variable, or a dimension, to the Var, Time and X buttons.</w:t>
            </w:r>
          </w:p>
          <w:p w14:paraId="02833393"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E5E422D" w14:textId="77777777" w:rsidR="00F46BC5" w:rsidRPr="00F46BC5" w:rsidRDefault="00F46BC5" w:rsidP="00F46BC5">
            <w:pPr>
              <w:spacing w:after="40"/>
              <w:rPr>
                <w:sz w:val="20"/>
                <w:szCs w:val="20"/>
              </w:rPr>
            </w:pPr>
            <w:r w:rsidRPr="00F46BC5">
              <w:rPr>
                <w:sz w:val="20"/>
                <w:szCs w:val="20"/>
              </w:rPr>
              <w:t>&gt; Select plot type (line, bar, scatter, stem, etc)</w:t>
            </w:r>
          </w:p>
          <w:p w14:paraId="011DA5E6"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6972222C" w14:textId="77777777" w:rsidR="00F46BC5" w:rsidRPr="00F46BC5" w:rsidRDefault="00F46BC5" w:rsidP="00F46BC5">
            <w:pPr>
              <w:spacing w:after="40"/>
              <w:rPr>
                <w:sz w:val="20"/>
                <w:szCs w:val="20"/>
              </w:rPr>
            </w:pPr>
            <w:r w:rsidRPr="00F46BC5">
              <w:rPr>
                <w:sz w:val="20"/>
                <w:szCs w:val="20"/>
              </w:rPr>
              <w:sym w:font="Symbol" w:char="F0AE"/>
            </w:r>
            <w:r w:rsidRPr="00F46BC5">
              <w:rPr>
                <w:sz w:val="20"/>
                <w:szCs w:val="20"/>
              </w:rPr>
              <w:t xml:space="preserve"> : updates the list of Cases </w:t>
            </w:r>
          </w:p>
          <w:p w14:paraId="5A95E5F9" w14:textId="77777777" w:rsidR="00F46BC5" w:rsidRPr="00F46BC5" w:rsidRDefault="00F46BC5" w:rsidP="00F46BC5">
            <w:pPr>
              <w:spacing w:after="40"/>
              <w:rPr>
                <w:sz w:val="20"/>
                <w:szCs w:val="20"/>
              </w:rPr>
            </w:pPr>
            <w:r w:rsidRPr="00F46BC5">
              <w:rPr>
                <w:sz w:val="20"/>
                <w:szCs w:val="20"/>
              </w:rPr>
              <w:t>+ : switches between cartesian and polar plot type</w:t>
            </w:r>
          </w:p>
          <w:p w14:paraId="43A46DA7" w14:textId="77777777" w:rsidR="00F46BC5" w:rsidRPr="00F46BC5" w:rsidRDefault="00F46BC5" w:rsidP="00F46BC5">
            <w:pPr>
              <w:spacing w:after="40"/>
              <w:rPr>
                <w:sz w:val="20"/>
                <w:szCs w:val="20"/>
              </w:rPr>
            </w:pPr>
            <w:r w:rsidRPr="00F46BC5">
              <w:rPr>
                <w:i/>
                <w:iCs/>
                <w:sz w:val="20"/>
                <w:szCs w:val="20"/>
              </w:rPr>
              <w:t>If polar selected, then X assumed to be in degrees and when prompted select Polar and NOT Rose.</w:t>
            </w:r>
          </w:p>
        </w:tc>
      </w:tr>
      <w:tr w:rsidR="00F46BC5" w:rsidRPr="00F46BC5" w14:paraId="1A92FDFF" w14:textId="77777777" w:rsidTr="00E44380">
        <w:tc>
          <w:tcPr>
            <w:tcW w:w="4146" w:type="dxa"/>
          </w:tcPr>
          <w:p w14:paraId="6C5EAEC1" w14:textId="77777777" w:rsidR="00F46BC5" w:rsidRPr="00F46BC5" w:rsidRDefault="00F46BC5" w:rsidP="00F46BC5">
            <w:r w:rsidRPr="00F46BC5">
              <w:rPr>
                <w:noProof/>
              </w:rPr>
              <w:drawing>
                <wp:inline distT="0" distB="0" distL="0" distR="0" wp14:anchorId="0899B26F" wp14:editId="0B5F0ECA">
                  <wp:extent cx="2616835" cy="209519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2892" cy="2108055"/>
                          </a:xfrm>
                          <a:prstGeom prst="rect">
                            <a:avLst/>
                          </a:prstGeom>
                        </pic:spPr>
                      </pic:pic>
                    </a:graphicData>
                  </a:graphic>
                </wp:inline>
              </w:drawing>
            </w:r>
          </w:p>
        </w:tc>
        <w:tc>
          <w:tcPr>
            <w:tcW w:w="4914" w:type="dxa"/>
          </w:tcPr>
          <w:p w14:paraId="076325C4" w14:textId="77777777" w:rsidR="00F46BC5" w:rsidRPr="00F46BC5" w:rsidRDefault="00F46BC5" w:rsidP="00F46BC5">
            <w:pPr>
              <w:spacing w:after="40"/>
              <w:rPr>
                <w:b/>
                <w:sz w:val="20"/>
                <w:szCs w:val="20"/>
              </w:rPr>
            </w:pPr>
            <w:r w:rsidRPr="00F46BC5">
              <w:rPr>
                <w:b/>
                <w:sz w:val="20"/>
                <w:szCs w:val="20"/>
              </w:rPr>
              <w:t>3DT animation</w:t>
            </w:r>
          </w:p>
          <w:p w14:paraId="01AC893A"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53193250" w14:textId="77777777" w:rsidR="00F46BC5" w:rsidRPr="00F46BC5" w:rsidRDefault="00F46BC5" w:rsidP="00F46BC5">
            <w:pPr>
              <w:spacing w:after="40"/>
              <w:rPr>
                <w:sz w:val="20"/>
                <w:szCs w:val="20"/>
              </w:rPr>
            </w:pPr>
            <w:r w:rsidRPr="00F46BC5">
              <w:rPr>
                <w:sz w:val="20"/>
                <w:szCs w:val="20"/>
              </w:rPr>
              <w:t>&gt; Assign selections to the Var, Time, X and Y buttons</w:t>
            </w:r>
          </w:p>
          <w:p w14:paraId="08AC0268" w14:textId="77777777" w:rsidR="00F46BC5" w:rsidRPr="00F46BC5" w:rsidRDefault="00F46BC5" w:rsidP="00F46BC5">
            <w:pPr>
              <w:spacing w:after="40"/>
              <w:rPr>
                <w:sz w:val="20"/>
                <w:szCs w:val="20"/>
              </w:rPr>
            </w:pPr>
            <w:r w:rsidRPr="00F46BC5">
              <w:rPr>
                <w:sz w:val="20"/>
                <w:szCs w:val="20"/>
              </w:rPr>
              <w:t>Take care to ensure that the assignments to Time, X and Y correctly match the dimensions selected for the variable (including any adjustment of the dimension ranges to be used).</w:t>
            </w:r>
          </w:p>
          <w:p w14:paraId="49E50402" w14:textId="77777777" w:rsidR="00F46BC5" w:rsidRPr="00F46BC5" w:rsidRDefault="00F46BC5" w:rsidP="00F46BC5">
            <w:pPr>
              <w:spacing w:after="40"/>
              <w:rPr>
                <w:sz w:val="20"/>
                <w:szCs w:val="20"/>
              </w:rPr>
            </w:pPr>
            <w:r w:rsidRPr="00F46BC5">
              <w:rPr>
                <w:sz w:val="20"/>
                <w:szCs w:val="20"/>
              </w:rPr>
              <w:t>&gt; Select plot type.</w:t>
            </w:r>
          </w:p>
          <w:p w14:paraId="71D78B5A" w14:textId="77777777" w:rsidR="00F46BC5" w:rsidRPr="00F46BC5" w:rsidRDefault="00F46BC5" w:rsidP="00F46BC5">
            <w:pPr>
              <w:spacing w:after="40"/>
              <w:rPr>
                <w:sz w:val="20"/>
                <w:szCs w:val="20"/>
              </w:rPr>
            </w:pPr>
          </w:p>
          <w:p w14:paraId="7509F899"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2DT plot above.</w:t>
            </w:r>
          </w:p>
        </w:tc>
      </w:tr>
      <w:tr w:rsidR="00F46BC5" w:rsidRPr="00F46BC5" w14:paraId="26C61931" w14:textId="77777777" w:rsidTr="00E44380">
        <w:tc>
          <w:tcPr>
            <w:tcW w:w="4146" w:type="dxa"/>
          </w:tcPr>
          <w:p w14:paraId="1426CF38" w14:textId="77777777" w:rsidR="00F46BC5" w:rsidRPr="00F46BC5" w:rsidRDefault="00F46BC5" w:rsidP="00F46BC5">
            <w:r w:rsidRPr="00F46BC5">
              <w:t xml:space="preserve"> </w:t>
            </w:r>
            <w:r w:rsidRPr="00F46BC5">
              <w:rPr>
                <w:noProof/>
              </w:rPr>
              <w:drawing>
                <wp:inline distT="0" distB="0" distL="0" distR="0" wp14:anchorId="58C71347" wp14:editId="683B77F6">
                  <wp:extent cx="2635056" cy="210978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5974" cy="2126536"/>
                          </a:xfrm>
                          <a:prstGeom prst="rect">
                            <a:avLst/>
                          </a:prstGeom>
                        </pic:spPr>
                      </pic:pic>
                    </a:graphicData>
                  </a:graphic>
                </wp:inline>
              </w:drawing>
            </w:r>
          </w:p>
        </w:tc>
        <w:tc>
          <w:tcPr>
            <w:tcW w:w="4914" w:type="dxa"/>
          </w:tcPr>
          <w:p w14:paraId="2FE857EF" w14:textId="77777777" w:rsidR="00F46BC5" w:rsidRPr="00F46BC5" w:rsidRDefault="00F46BC5" w:rsidP="00F46BC5">
            <w:pPr>
              <w:spacing w:after="40"/>
              <w:rPr>
                <w:b/>
                <w:sz w:val="20"/>
                <w:szCs w:val="20"/>
              </w:rPr>
            </w:pPr>
            <w:r w:rsidRPr="00F46BC5">
              <w:rPr>
                <w:b/>
                <w:sz w:val="20"/>
                <w:szCs w:val="20"/>
              </w:rPr>
              <w:t>4DT animation</w:t>
            </w:r>
          </w:p>
          <w:p w14:paraId="7F82355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4144B89F" w14:textId="77777777" w:rsidR="00F46BC5" w:rsidRPr="00F46BC5" w:rsidRDefault="00F46BC5" w:rsidP="00F46BC5">
            <w:pPr>
              <w:spacing w:after="40"/>
              <w:rPr>
                <w:sz w:val="20"/>
                <w:szCs w:val="20"/>
              </w:rPr>
            </w:pPr>
            <w:r w:rsidRPr="00F46BC5">
              <w:rPr>
                <w:sz w:val="20"/>
                <w:szCs w:val="20"/>
              </w:rPr>
              <w:t>&gt; Assign selections to the Var, Time, X, Y and Z buttons</w:t>
            </w:r>
          </w:p>
          <w:p w14:paraId="046B9531" w14:textId="77777777" w:rsidR="00F46BC5" w:rsidRPr="00F46BC5" w:rsidRDefault="00F46BC5" w:rsidP="00F46BC5">
            <w:pPr>
              <w:spacing w:after="40"/>
              <w:rPr>
                <w:sz w:val="20"/>
                <w:szCs w:val="20"/>
              </w:rPr>
            </w:pPr>
            <w:r w:rsidRPr="00F46BC5">
              <w:rPr>
                <w:sz w:val="20"/>
                <w:szCs w:val="20"/>
              </w:rPr>
              <w:t>Take care to ensure that the assignments to Time, X, Y and Z correctly match the dimensions selected for the variable (including any adjustment of the dimension ranges to be used).</w:t>
            </w:r>
          </w:p>
          <w:p w14:paraId="2E471BB8" w14:textId="77777777" w:rsidR="00F46BC5" w:rsidRPr="00F46BC5" w:rsidRDefault="00F46BC5" w:rsidP="00F46BC5">
            <w:pPr>
              <w:spacing w:after="40"/>
              <w:rPr>
                <w:sz w:val="20"/>
                <w:szCs w:val="20"/>
              </w:rPr>
            </w:pPr>
            <w:r w:rsidRPr="00F46BC5">
              <w:rPr>
                <w:sz w:val="20"/>
                <w:szCs w:val="20"/>
              </w:rPr>
              <w:t>&gt; Select plot type.</w:t>
            </w:r>
          </w:p>
          <w:p w14:paraId="78FF2E0B" w14:textId="77777777" w:rsidR="00F46BC5" w:rsidRPr="00F46BC5" w:rsidRDefault="00F46BC5" w:rsidP="00F46BC5">
            <w:pPr>
              <w:spacing w:after="40"/>
            </w:pPr>
          </w:p>
          <w:p w14:paraId="709651C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2DT plot above.</w:t>
            </w:r>
          </w:p>
          <w:p w14:paraId="51CC542D" w14:textId="77777777" w:rsidR="00F46BC5" w:rsidRPr="00F46BC5" w:rsidRDefault="00F46BC5" w:rsidP="00F46BC5">
            <w:pPr>
              <w:spacing w:after="40"/>
            </w:pPr>
          </w:p>
        </w:tc>
      </w:tr>
    </w:tbl>
    <w:p w14:paraId="18C13449" w14:textId="77777777" w:rsidR="00F46BC5" w:rsidRPr="00F46BC5" w:rsidRDefault="00F46BC5" w:rsidP="00F46BC5"/>
    <w:p w14:paraId="46FF92EF" w14:textId="77777777" w:rsidR="00F46BC5" w:rsidRPr="00F46BC5" w:rsidRDefault="00F46BC5" w:rsidP="00F46BC5">
      <w:pPr>
        <w:keepNext/>
        <w:rPr>
          <w:b/>
          <w:bCs/>
          <w:i/>
          <w:iCs/>
        </w:rPr>
      </w:pPr>
      <w:r w:rsidRPr="00F46BC5">
        <w:rPr>
          <w:b/>
          <w:bCs/>
          <w:i/>
          <w:iCs/>
        </w:rPr>
        <w:t>Selection of User plot type</w:t>
      </w:r>
    </w:p>
    <w:p w14:paraId="55B4C06D" w14:textId="77777777" w:rsidR="00F46BC5" w:rsidRPr="00F46BC5" w:rsidRDefault="00F46BC5" w:rsidP="00F46BC5">
      <w:r w:rsidRPr="00F46BC5">
        <w:t>Calls the user_plot.m function, where the user can define a workflow, accessing data and functions already provided by the particular App or the muitoolbox. The sample code can be found in the psfunctions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59" w:name="_Ref76228422"/>
      <w:bookmarkStart w:id="60" w:name="_Toc166794543"/>
      <w:bookmarkStart w:id="61" w:name="_Hlk41129307"/>
      <w:bookmarkStart w:id="62" w:name="_Hlk503203212"/>
      <w:r w:rsidRPr="00F46BC5">
        <w:lastRenderedPageBreak/>
        <w:t>Statistics</w:t>
      </w:r>
      <w:bookmarkEnd w:id="59"/>
      <w:bookmarkEnd w:id="60"/>
    </w:p>
    <w:p w14:paraId="15C4C2C2" w14:textId="77777777" w:rsidR="00F46BC5" w:rsidRPr="00F46BC5" w:rsidRDefault="00F46BC5" w:rsidP="00F46BC5">
      <w:r w:rsidRPr="00F46BC5">
        <w:rPr>
          <w:i/>
          <w:color w:val="7B2520" w:themeColor="accent3" w:themeShade="BF"/>
        </w:rPr>
        <w:t>Analysis&gt; Statistics</w:t>
      </w:r>
      <w:r w:rsidRPr="00F46BC5">
        <w:t xml:space="preserve">: </w:t>
      </w:r>
      <w:bookmarkStart w:id="63" w:name="_Hlk15127543"/>
      <w:r w:rsidRPr="00F46BC5">
        <w:t xml:space="preserve">several statistical analysis options have been included within the Statistical Analysis GUI. </w:t>
      </w:r>
      <w:bookmarkEnd w:id="63"/>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 and the generation of a new record based on the statistics over the </w:t>
      </w:r>
      <w:r w:rsidRPr="00F46BC5">
        <w:rPr>
          <w:rFonts w:asciiTheme="majorHAnsi" w:eastAsiaTheme="majorEastAsia" w:hAnsiTheme="majorHAnsi" w:cstheme="majorBidi"/>
          <w:b/>
          <w:bCs/>
          <w:color w:val="807C32" w:themeColor="accent2" w:themeShade="BF"/>
        </w:rPr>
        <w:t>Intervals</w:t>
      </w:r>
      <w:r w:rsidRPr="00F46BC5">
        <w:t xml:space="preserve"> defined by another timeseries.</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64"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The General tab allows the user to apply the following statistics to data loaded in ModelUI:</w:t>
      </w:r>
      <w:r w:rsidRPr="00F46BC5">
        <w:rPr>
          <w:noProof/>
        </w:rPr>
        <w:t xml:space="preserve"> </w:t>
      </w:r>
    </w:p>
    <w:p w14:paraId="2D4EA519" w14:textId="77777777" w:rsidR="00F46BC5" w:rsidRPr="00F46BC5" w:rsidRDefault="00F46BC5" w:rsidP="00F46BC5">
      <w:pPr>
        <w:numPr>
          <w:ilvl w:val="0"/>
          <w:numId w:val="33"/>
        </w:numPr>
        <w:contextualSpacing/>
      </w:pPr>
      <w:r w:rsidRPr="00F46BC5">
        <w:rPr>
          <w:noProof/>
        </w:rPr>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Pr="00F46BC5">
        <w:t>1.9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65"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65"/>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drawing>
          <wp:anchor distT="0" distB="0" distL="114300" distR="114300" simplePos="0" relativeHeight="251714560" behindDoc="0" locked="0" layoutInCell="1" allowOverlap="1" wp14:anchorId="22639714" wp14:editId="65B735D3">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t>User</w:t>
      </w:r>
      <w:r w:rsidRPr="00F46BC5">
        <w:t>: calls the function user_stats.m,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ABBF9F2"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Timeseries </w:t>
      </w:r>
      <w:r w:rsidRPr="00F46BC5">
        <w:rPr>
          <w:rFonts w:asciiTheme="majorHAnsi" w:eastAsiaTheme="majorEastAsia" w:hAnsiTheme="majorHAnsi" w:cstheme="majorBidi"/>
          <w:b/>
          <w:bCs/>
          <w:sz w:val="24"/>
          <w:szCs w:val="24"/>
        </w:rPr>
        <w:t>tab</w:t>
      </w:r>
    </w:p>
    <w:p w14:paraId="58708E8E" w14:textId="77777777" w:rsidR="00F46BC5" w:rsidRPr="00F46BC5" w:rsidRDefault="00F46BC5" w:rsidP="00F46BC5">
      <w:r w:rsidRPr="00F46BC5">
        <w:t>The Timeseries tab allows the user to select a single Timeseries variable and apply any of the following statistics:</w:t>
      </w:r>
      <w:r w:rsidRPr="00F46BC5">
        <w:rPr>
          <w:noProof/>
        </w:rPr>
        <w:t xml:space="preserve"> </w:t>
      </w:r>
    </w:p>
    <w:p w14:paraId="7119CF06" w14:textId="77777777" w:rsidR="00F46BC5" w:rsidRPr="00F46BC5" w:rsidRDefault="00F46BC5" w:rsidP="00F46BC5">
      <w:pPr>
        <w:numPr>
          <w:ilvl w:val="0"/>
          <w:numId w:val="31"/>
        </w:numPr>
        <w:contextualSpacing/>
      </w:pPr>
      <w:r w:rsidRPr="00F46BC5">
        <w:rPr>
          <w:b/>
        </w:rPr>
        <w:lastRenderedPageBreak/>
        <w:t>Descriptive</w:t>
      </w:r>
      <w:r w:rsidRPr="00F46BC5">
        <w:t xml:space="preserve">: </w:t>
      </w:r>
      <w:bookmarkStart w:id="66" w:name="_Hlk13570235"/>
      <w:r w:rsidRPr="00F46BC5">
        <w:t>general statistics of a variable (mean, standard deviation, minimum, maximum, sum and linear regression fit parameters). The results are tabulated in a new window and can be copied to the clipboard for use in other applications.</w:t>
      </w:r>
      <w:bookmarkEnd w:id="66"/>
    </w:p>
    <w:p w14:paraId="06281989" w14:textId="77777777" w:rsidR="00F46BC5" w:rsidRPr="00F46BC5" w:rsidRDefault="00F46BC5" w:rsidP="00F46BC5">
      <w:pPr>
        <w:ind w:left="720"/>
        <w:contextualSpacing/>
        <w:rPr>
          <w:sz w:val="4"/>
          <w:szCs w:val="4"/>
        </w:rPr>
      </w:pPr>
    </w:p>
    <w:p w14:paraId="4B685617" w14:textId="77777777" w:rsidR="00F46BC5" w:rsidRPr="00F46BC5" w:rsidRDefault="00F46BC5" w:rsidP="00F46BC5">
      <w:pPr>
        <w:ind w:left="720"/>
        <w:contextualSpacing/>
      </w:pPr>
      <w:r w:rsidRPr="00F46BC5">
        <w:rPr>
          <w:noProof/>
        </w:rPr>
        <w:drawing>
          <wp:anchor distT="0" distB="0" distL="114300" distR="114300" simplePos="0" relativeHeight="251712512" behindDoc="0" locked="0" layoutInCell="1" allowOverlap="1" wp14:anchorId="23A9B2EF" wp14:editId="4042360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F46BC5">
        <w:rPr>
          <w:noProof/>
        </w:rPr>
        <w:t>Various ‘seasonal’ sub</w:t>
      </w:r>
      <w:r w:rsidRPr="00F46BC5">
        <w:t xml:space="preserve">-divisions can be defined. The required option is selected from the table in the UI, by selecting a Syntax cell and then closing the UI. </w:t>
      </w:r>
    </w:p>
    <w:p w14:paraId="7CBB8878" w14:textId="77777777" w:rsidR="00F46BC5" w:rsidRPr="00F46BC5" w:rsidRDefault="00F46BC5" w:rsidP="00F46BC5">
      <w:pPr>
        <w:ind w:left="360"/>
      </w:pPr>
      <w:r w:rsidRPr="00F46BC5">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F46BC5" w:rsidRPr="00F46BC5" w14:paraId="3D2BA9C9" w14:textId="77777777" w:rsidTr="00E44380">
        <w:tc>
          <w:tcPr>
            <w:tcW w:w="2835" w:type="dxa"/>
          </w:tcPr>
          <w:p w14:paraId="416F54D0" w14:textId="77777777" w:rsidR="00F46BC5" w:rsidRPr="00F46BC5" w:rsidRDefault="00F46BC5" w:rsidP="00F46BC5">
            <w:pPr>
              <w:jc w:val="center"/>
              <w:rPr>
                <w:b/>
              </w:rPr>
            </w:pPr>
            <w:r w:rsidRPr="00F46BC5">
              <w:rPr>
                <w:b/>
              </w:rPr>
              <w:t>Script</w:t>
            </w:r>
          </w:p>
        </w:tc>
        <w:tc>
          <w:tcPr>
            <w:tcW w:w="5811" w:type="dxa"/>
          </w:tcPr>
          <w:p w14:paraId="671574B8" w14:textId="77777777" w:rsidR="00F46BC5" w:rsidRPr="00F46BC5" w:rsidRDefault="00F46BC5" w:rsidP="00F46BC5">
            <w:pPr>
              <w:jc w:val="center"/>
              <w:rPr>
                <w:b/>
              </w:rPr>
            </w:pPr>
            <w:r w:rsidRPr="00F46BC5">
              <w:rPr>
                <w:b/>
              </w:rPr>
              <w:t>Result</w:t>
            </w:r>
          </w:p>
        </w:tc>
      </w:tr>
      <w:tr w:rsidR="00F46BC5" w:rsidRPr="00F46BC5" w14:paraId="5629BAF2" w14:textId="77777777" w:rsidTr="00E44380">
        <w:tc>
          <w:tcPr>
            <w:tcW w:w="2835" w:type="dxa"/>
          </w:tcPr>
          <w:p w14:paraId="4F1D4FEC" w14:textId="77777777" w:rsidR="00F46BC5" w:rsidRPr="00F46BC5" w:rsidRDefault="00F46BC5" w:rsidP="00F46BC5">
            <w:pPr>
              <w:adjustRightInd w:val="0"/>
              <w:snapToGrid w:val="0"/>
              <w:spacing w:after="0"/>
            </w:pPr>
            <w:r w:rsidRPr="00F46BC5">
              <w:t>1</w:t>
            </w:r>
          </w:p>
        </w:tc>
        <w:tc>
          <w:tcPr>
            <w:tcW w:w="5811" w:type="dxa"/>
          </w:tcPr>
          <w:p w14:paraId="328FEAA6" w14:textId="77777777" w:rsidR="00F46BC5" w:rsidRPr="00F46BC5" w:rsidRDefault="00F46BC5" w:rsidP="00F46BC5">
            <w:pPr>
              <w:adjustRightInd w:val="0"/>
              <w:snapToGrid w:val="0"/>
              <w:spacing w:after="0"/>
            </w:pPr>
            <w:r w:rsidRPr="00F46BC5">
              <w:t>Descriptive statistics for the full-time series</w:t>
            </w:r>
          </w:p>
        </w:tc>
      </w:tr>
      <w:tr w:rsidR="00F46BC5" w:rsidRPr="00F46BC5" w14:paraId="39B4CD14" w14:textId="77777777" w:rsidTr="00E44380">
        <w:tc>
          <w:tcPr>
            <w:tcW w:w="2835" w:type="dxa"/>
          </w:tcPr>
          <w:p w14:paraId="19F5AB2F" w14:textId="77777777" w:rsidR="00F46BC5" w:rsidRPr="00F46BC5" w:rsidRDefault="00F46BC5" w:rsidP="00F46BC5">
            <w:pPr>
              <w:adjustRightInd w:val="0"/>
              <w:snapToGrid w:val="0"/>
              <w:spacing w:after="0"/>
            </w:pPr>
            <w:r w:rsidRPr="00F46BC5">
              <w:t>[1:1:12].’</w:t>
            </w:r>
          </w:p>
        </w:tc>
        <w:tc>
          <w:tcPr>
            <w:tcW w:w="5811" w:type="dxa"/>
          </w:tcPr>
          <w:p w14:paraId="00B4F8AE" w14:textId="77777777" w:rsidR="00F46BC5" w:rsidRPr="00F46BC5" w:rsidRDefault="00F46BC5" w:rsidP="00F46BC5">
            <w:pPr>
              <w:adjustRightInd w:val="0"/>
              <w:snapToGrid w:val="0"/>
              <w:spacing w:after="0"/>
            </w:pPr>
            <w:r w:rsidRPr="00F46BC5">
              <w:t>Descriptive statistics for the full-time series and monthly values (the .’ creates a column vector).</w:t>
            </w:r>
          </w:p>
        </w:tc>
      </w:tr>
      <w:tr w:rsidR="00F46BC5" w:rsidRPr="00F46BC5" w14:paraId="030681F2" w14:textId="77777777" w:rsidTr="00E44380">
        <w:tc>
          <w:tcPr>
            <w:tcW w:w="2835" w:type="dxa"/>
          </w:tcPr>
          <w:p w14:paraId="682C5600" w14:textId="77777777" w:rsidR="00F46BC5" w:rsidRPr="00F46BC5" w:rsidRDefault="00F46BC5" w:rsidP="00F46BC5">
            <w:pPr>
              <w:adjustRightInd w:val="0"/>
              <w:snapToGrid w:val="0"/>
              <w:spacing w:after="0"/>
            </w:pPr>
            <w:r w:rsidRPr="00F46BC5">
              <w:t>[12,1,2; 3,4,5; 6,7,8; 9,10,11]</w:t>
            </w:r>
          </w:p>
          <w:p w14:paraId="07EC2C39" w14:textId="77777777" w:rsidR="00F46BC5" w:rsidRPr="00F46BC5" w:rsidRDefault="00F46BC5" w:rsidP="00F46BC5">
            <w:pPr>
              <w:adjustRightInd w:val="0"/>
              <w:snapToGrid w:val="0"/>
              <w:spacing w:after="0"/>
            </w:pPr>
          </w:p>
        </w:tc>
        <w:tc>
          <w:tcPr>
            <w:tcW w:w="5811" w:type="dxa"/>
          </w:tcPr>
          <w:p w14:paraId="0A69419B" w14:textId="77777777" w:rsidR="00F46BC5" w:rsidRPr="00F46BC5" w:rsidRDefault="00F46BC5" w:rsidP="00F46BC5">
            <w:pPr>
              <w:adjustRightInd w:val="0"/>
              <w:snapToGrid w:val="0"/>
              <w:spacing w:after="0"/>
            </w:pPr>
            <w:r w:rsidRPr="00F46BC5">
              <w:t>Descriptive statistics for the full-time series and seasons based on groupings – Dec-Feb, Mar-May, Jun-Aug, Sep-Nov shown.</w:t>
            </w:r>
          </w:p>
        </w:tc>
      </w:tr>
    </w:tbl>
    <w:p w14:paraId="2BB3E1F4" w14:textId="77777777" w:rsidR="00F46BC5" w:rsidRPr="00F46BC5" w:rsidRDefault="00F46BC5" w:rsidP="00F46BC5">
      <w:pPr>
        <w:rPr>
          <w:sz w:val="4"/>
          <w:szCs w:val="4"/>
        </w:rPr>
      </w:pPr>
    </w:p>
    <w:p w14:paraId="2EF01A98" w14:textId="77777777" w:rsidR="00F46BC5" w:rsidRPr="00F46BC5" w:rsidRDefault="00F46BC5" w:rsidP="00F46BC5">
      <w:pPr>
        <w:ind w:left="360"/>
      </w:pPr>
      <w:r w:rsidRPr="00F46BC5">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4C39189A" w14:textId="77777777" w:rsidR="00F46BC5" w:rsidRPr="00F46BC5" w:rsidRDefault="00F46BC5" w:rsidP="00F46BC5"/>
    <w:p w14:paraId="4571AE8D" w14:textId="77777777" w:rsidR="00F46BC5" w:rsidRPr="00F46BC5" w:rsidRDefault="00F46BC5" w:rsidP="00F46BC5">
      <w:pPr>
        <w:numPr>
          <w:ilvl w:val="0"/>
          <w:numId w:val="31"/>
        </w:numPr>
        <w:contextualSpacing/>
      </w:pPr>
      <w:r w:rsidRPr="00F46BC5">
        <w:rPr>
          <w:b/>
        </w:rPr>
        <w:t>Peaks</w:t>
      </w:r>
      <w:r w:rsidRPr="00F46BC5">
        <w:t>: generates a new timeseries of peaks over a defined threshold. There are three methods that can be selected:</w:t>
      </w:r>
    </w:p>
    <w:p w14:paraId="35423290" w14:textId="77777777" w:rsidR="00F46BC5" w:rsidRPr="00F46BC5" w:rsidRDefault="00F46BC5" w:rsidP="00F46BC5">
      <w:pPr>
        <w:ind w:left="720"/>
      </w:pPr>
      <w:r w:rsidRPr="00F46BC5">
        <w:t>1 = all peaks above the threshold;</w:t>
      </w:r>
    </w:p>
    <w:p w14:paraId="479A81E6" w14:textId="77777777" w:rsidR="00F46BC5" w:rsidRPr="00F46BC5" w:rsidRDefault="00F46BC5" w:rsidP="00F46BC5">
      <w:pPr>
        <w:ind w:left="720"/>
      </w:pPr>
      <w:r w:rsidRPr="00F46BC5">
        <w:t>2 = the peak value within each up-down crossing of threshold; and</w:t>
      </w:r>
    </w:p>
    <w:p w14:paraId="0D762841" w14:textId="77777777" w:rsidR="00F46BC5" w:rsidRPr="00F46BC5" w:rsidRDefault="00F46BC5" w:rsidP="00F46BC5">
      <w:pPr>
        <w:ind w:left="720"/>
      </w:pPr>
      <w:r w:rsidRPr="00F46BC5">
        <w:t>3 = peaks that have a separation of at least ‘</w:t>
      </w:r>
      <w:r w:rsidRPr="00F46BC5">
        <w:rPr>
          <w:i/>
        </w:rPr>
        <w:t>tint</w:t>
      </w:r>
      <w:r w:rsidRPr="00F46BC5">
        <w:t>’ hours.</w:t>
      </w:r>
    </w:p>
    <w:p w14:paraId="08F2F4F9" w14:textId="77777777" w:rsidR="00F46BC5" w:rsidRPr="00F46BC5" w:rsidRDefault="00F46BC5" w:rsidP="00F46BC5">
      <w:pPr>
        <w:ind w:left="720"/>
      </w:pPr>
      <w:r w:rsidRPr="00F46BC5">
        <w:t>For option 3, the separation between peaks (‘</w:t>
      </w:r>
      <w:r w:rsidRPr="00F46BC5">
        <w:rPr>
          <w:i/>
        </w:rPr>
        <w:t>tint</w:t>
      </w:r>
      <w:r w:rsidRPr="00F46BC5">
        <w:t>’) is also be defined in the pop-up gui.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6BACA023" w14:textId="77777777" w:rsidR="00F46BC5" w:rsidRPr="00F46BC5" w:rsidRDefault="00F46BC5" w:rsidP="00F46BC5">
      <w:pPr>
        <w:numPr>
          <w:ilvl w:val="0"/>
          <w:numId w:val="31"/>
        </w:numPr>
        <w:contextualSpacing/>
      </w:pPr>
      <w:r w:rsidRPr="00F46BC5">
        <w:rPr>
          <w:b/>
        </w:rPr>
        <w:t>Clusters</w:t>
      </w:r>
      <w:r w:rsidRPr="00F46BC5">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58885AF2" w14:textId="77777777" w:rsidR="00F46BC5" w:rsidRPr="00F46BC5" w:rsidRDefault="00F46BC5" w:rsidP="00F46BC5">
      <w:pPr>
        <w:numPr>
          <w:ilvl w:val="0"/>
          <w:numId w:val="31"/>
        </w:numPr>
        <w:contextualSpacing/>
      </w:pPr>
      <w:r w:rsidRPr="00F46BC5">
        <w:rPr>
          <w:b/>
        </w:rPr>
        <w:t>Extremes</w:t>
      </w:r>
      <w:r w:rsidRPr="00F46BC5">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w:t>
      </w:r>
      <w:r w:rsidRPr="00F46BC5">
        <w:lastRenderedPageBreak/>
        <w:t xml:space="preserve">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F46BC5">
        <w:fldChar w:fldCharType="begin"/>
      </w:r>
      <w:r w:rsidRPr="00F46BC5">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F46BC5">
        <w:fldChar w:fldCharType="separate"/>
      </w:r>
      <w:r w:rsidRPr="00F46BC5">
        <w:rPr>
          <w:noProof/>
        </w:rPr>
        <w:t>(2001)</w:t>
      </w:r>
      <w:r w:rsidRPr="00F46BC5">
        <w:fldChar w:fldCharType="end"/>
      </w:r>
      <w:r w:rsidRPr="00F46BC5">
        <w:t xml:space="preserve"> for further details of the method used and the background to these plots. The results are tabulated on the </w:t>
      </w:r>
      <w:r w:rsidRPr="00F46BC5">
        <w:rPr>
          <w:i/>
          <w:color w:val="565321" w:themeColor="accent2" w:themeShade="80"/>
        </w:rPr>
        <w:t xml:space="preserve">Stats/Extremes </w:t>
      </w:r>
      <w:r w:rsidRPr="00F46BC5">
        <w:t>tab and can be copied to the clipboard for use in other applications.</w:t>
      </w:r>
    </w:p>
    <w:p w14:paraId="0215D60D" w14:textId="77777777" w:rsidR="00F46BC5" w:rsidRPr="00F46BC5" w:rsidRDefault="00F46BC5" w:rsidP="00F46BC5">
      <w:pPr>
        <w:numPr>
          <w:ilvl w:val="0"/>
          <w:numId w:val="31"/>
        </w:numPr>
        <w:contextualSpacing/>
      </w:pPr>
      <w:r w:rsidRPr="00F46BC5">
        <w:rPr>
          <w:b/>
        </w:rPr>
        <w:t>Poisson Stats</w:t>
      </w:r>
      <w:r w:rsidRPr="00F46BC5">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F46BC5">
        <w:rPr>
          <w:rFonts w:ascii="Symbol" w:hAnsi="Symbol"/>
        </w:rPr>
        <w:t></w:t>
      </w:r>
      <w:r w:rsidRPr="00F46BC5">
        <w:rPr>
          <w:rFonts w:ascii="Symbol" w:hAnsi="Symbol"/>
        </w:rPr>
        <w:t></w:t>
      </w:r>
      <w:r w:rsidRPr="00F46BC5">
        <w:rPr>
          <w:rFonts w:cstheme="minorHAnsi"/>
        </w:rPr>
        <w:t>value for the fit.</w:t>
      </w:r>
    </w:p>
    <w:p w14:paraId="1AC165ED" w14:textId="77777777" w:rsidR="00F46BC5" w:rsidRPr="00F46BC5" w:rsidRDefault="00F46BC5" w:rsidP="00F46BC5">
      <w:pPr>
        <w:numPr>
          <w:ilvl w:val="0"/>
          <w:numId w:val="31"/>
        </w:numPr>
        <w:contextualSpacing/>
      </w:pPr>
      <w:r w:rsidRPr="00F46BC5">
        <w:rPr>
          <w:b/>
        </w:rPr>
        <w:t>Hurst Exponent</w:t>
      </w:r>
      <w:r w:rsidRPr="00F46BC5">
        <w:rPr>
          <w:bCs/>
        </w:rPr>
        <w:t xml:space="preserve">: user is prompted to select from one of 3 methods, which are based on different computation routines taken from the Matlab Forum, as follows: </w:t>
      </w:r>
    </w:p>
    <w:p w14:paraId="086FE73B" w14:textId="77777777" w:rsidR="00F46BC5" w:rsidRPr="00F46BC5" w:rsidRDefault="00F46BC5" w:rsidP="00F46BC5">
      <w:pPr>
        <w:spacing w:after="0"/>
        <w:ind w:left="1440"/>
        <w:rPr>
          <w:bCs/>
        </w:rPr>
      </w:pPr>
      <w:r w:rsidRPr="00F46BC5">
        <w:rPr>
          <w:bCs/>
        </w:rPr>
        <w:t xml:space="preserve">1 = Chiarello matrix method, </w:t>
      </w:r>
    </w:p>
    <w:p w14:paraId="48067A68" w14:textId="77777777" w:rsidR="00F46BC5" w:rsidRPr="00F46BC5" w:rsidRDefault="00F46BC5" w:rsidP="00F46BC5">
      <w:pPr>
        <w:spacing w:after="0"/>
        <w:ind w:left="1440"/>
        <w:rPr>
          <w:bCs/>
        </w:rPr>
      </w:pPr>
      <w:r w:rsidRPr="00F46BC5">
        <w:rPr>
          <w:bCs/>
        </w:rPr>
        <w:t xml:space="preserve">2 = Abramov loop code, </w:t>
      </w:r>
    </w:p>
    <w:p w14:paraId="3B92B58F" w14:textId="77777777" w:rsidR="00F46BC5" w:rsidRPr="00F46BC5" w:rsidRDefault="00F46BC5" w:rsidP="00F46BC5">
      <w:pPr>
        <w:spacing w:after="0"/>
        <w:ind w:left="1440"/>
        <w:rPr>
          <w:bCs/>
        </w:rPr>
      </w:pPr>
      <w:r w:rsidRPr="00F46BC5">
        <w:rPr>
          <w:bCs/>
        </w:rPr>
        <w:t xml:space="preserve">3 = Aalok-Ihlen code and </w:t>
      </w:r>
    </w:p>
    <w:p w14:paraId="064BF742" w14:textId="77777777" w:rsidR="00F46BC5" w:rsidRPr="00F46BC5" w:rsidRDefault="00F46BC5" w:rsidP="00F46BC5">
      <w:pPr>
        <w:spacing w:after="0"/>
        <w:ind w:left="1440"/>
        <w:rPr>
          <w:bCs/>
        </w:rPr>
      </w:pPr>
      <w:r w:rsidRPr="00F46BC5">
        <w:rPr>
          <w:bCs/>
        </w:rPr>
        <w:t xml:space="preserve">4 = Aste using unweighted option. </w:t>
      </w:r>
    </w:p>
    <w:p w14:paraId="2B595D52" w14:textId="77777777" w:rsidR="00F46BC5" w:rsidRPr="00F46BC5" w:rsidRDefault="00F46BC5" w:rsidP="00F46BC5">
      <w:pPr>
        <w:spacing w:after="0"/>
        <w:ind w:left="720"/>
        <w:rPr>
          <w:bCs/>
        </w:rPr>
      </w:pPr>
    </w:p>
    <w:p w14:paraId="1E5DCB10" w14:textId="77777777" w:rsidR="00F46BC5" w:rsidRPr="00F46BC5" w:rsidRDefault="00F46BC5" w:rsidP="00F46BC5">
      <w:pPr>
        <w:ind w:left="720"/>
        <w:rPr>
          <w:bCs/>
        </w:rPr>
      </w:pPr>
      <w:r w:rsidRPr="00F46BC5">
        <w:rPr>
          <w:bCs/>
        </w:rPr>
        <w:t>Methods 1 and 2 are similar, whereas method 3 explores the effect of scale and method 4 derives the unweighted generalized Hurst exponent. The main difference between the first two methods is that Abramov uses a different form for S, rather than the Matlab standard deviation function (std).</w:t>
      </w:r>
    </w:p>
    <w:p w14:paraId="0F43E81A" w14:textId="77777777" w:rsidR="00F46BC5" w:rsidRPr="00F46BC5" w:rsidRDefault="00F46BC5" w:rsidP="00F46BC5">
      <w:pPr>
        <w:ind w:left="720"/>
        <w:rPr>
          <w:bCs/>
        </w:rPr>
      </w:pPr>
      <w:r w:rsidRPr="00F46BC5">
        <w:rPr>
          <w:bCs/>
        </w:rPr>
        <w:t>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that 0.5 corresponds to a lack of persistence, which as the opposite of LRD indicates strong negative correlation so that the process fluctuates violently.   H is also directly related to fractal dimension, D, where 1 &lt; D &lt; 2, such that D = 2 - H.</w:t>
      </w:r>
    </w:p>
    <w:p w14:paraId="3B2BE544" w14:textId="2AF9722B" w:rsidR="00F46BC5" w:rsidRPr="00F46BC5" w:rsidRDefault="00F46BC5" w:rsidP="00F46BC5">
      <w:pPr>
        <w:ind w:left="720"/>
        <w:rPr>
          <w:bCs/>
        </w:rPr>
      </w:pPr>
      <w:r w:rsidRPr="00F46BC5">
        <w:rPr>
          <w:bCs/>
        </w:rPr>
        <w:t xml:space="preserve">This is experimental code </w:t>
      </w:r>
      <w:bookmarkStart w:id="67" w:name="_Hlk110430202"/>
      <w:r w:rsidRPr="00F46BC5">
        <w:rPr>
          <w:bCs/>
        </w:rPr>
        <w:t xml:space="preserve">(for code see .../muitoolbox/psfunctions/hurst_exponent.m, hurst_aalok_ihlen.m and genhurstw.m) </w:t>
      </w:r>
      <w:bookmarkEnd w:id="67"/>
      <w:r w:rsidRPr="00F46BC5">
        <w:rPr>
          <w:bCs/>
        </w:rPr>
        <w:t xml:space="preserve">and the user should refer to the background literature for further details. </w:t>
      </w:r>
      <w:r w:rsidRPr="00F46BC5">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 </w:instrText>
      </w:r>
      <w:r>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EN.CITE.DATA </w:instrText>
      </w:r>
      <w:r>
        <w:rPr>
          <w:bCs/>
        </w:rPr>
      </w:r>
      <w:r>
        <w:rPr>
          <w:bCs/>
        </w:rPr>
        <w:fldChar w:fldCharType="end"/>
      </w:r>
      <w:r w:rsidRPr="00F46BC5">
        <w:rPr>
          <w:bCs/>
        </w:rPr>
      </w:r>
      <w:r w:rsidRPr="00F46BC5">
        <w:rPr>
          <w:bCs/>
        </w:rPr>
        <w:fldChar w:fldCharType="separate"/>
      </w:r>
      <w:r>
        <w:rPr>
          <w:bCs/>
          <w:noProof/>
        </w:rPr>
        <w:t>(Di Matteo</w:t>
      </w:r>
      <w:r w:rsidRPr="00F46BC5">
        <w:rPr>
          <w:bCs/>
          <w:i/>
          <w:noProof/>
        </w:rPr>
        <w:t xml:space="preserve"> et al.</w:t>
      </w:r>
      <w:r>
        <w:rPr>
          <w:bCs/>
          <w:noProof/>
        </w:rPr>
        <w:t>, 2003; Pacheco</w:t>
      </w:r>
      <w:r w:rsidRPr="00F46BC5">
        <w:rPr>
          <w:bCs/>
          <w:i/>
          <w:noProof/>
        </w:rPr>
        <w:t xml:space="preserve"> et al.</w:t>
      </w:r>
      <w:r>
        <w:rPr>
          <w:bCs/>
          <w:noProof/>
        </w:rPr>
        <w:t>, 2008; Ihlen, 2012; Morales</w:t>
      </w:r>
      <w:r w:rsidRPr="00F46BC5">
        <w:rPr>
          <w:bCs/>
          <w:i/>
          <w:noProof/>
        </w:rPr>
        <w:t xml:space="preserve"> et al.</w:t>
      </w:r>
      <w:r>
        <w:rPr>
          <w:bCs/>
          <w:noProof/>
        </w:rPr>
        <w:t>, 2012; Sutcliffe</w:t>
      </w:r>
      <w:r w:rsidRPr="00F46BC5">
        <w:rPr>
          <w:bCs/>
          <w:i/>
          <w:noProof/>
        </w:rPr>
        <w:t xml:space="preserve"> et al.</w:t>
      </w:r>
      <w:r>
        <w:rPr>
          <w:bCs/>
          <w:noProof/>
        </w:rPr>
        <w:t>, 2016; Abramov and Khan, 2017; Antoniades</w:t>
      </w:r>
      <w:r w:rsidRPr="00F46BC5">
        <w:rPr>
          <w:bCs/>
          <w:i/>
          <w:noProof/>
        </w:rPr>
        <w:t xml:space="preserve"> et al.</w:t>
      </w:r>
      <w:r>
        <w:rPr>
          <w:bCs/>
          <w:noProof/>
        </w:rPr>
        <w:t>, 2021; Brandi and Di Matteo, 2021)</w:t>
      </w:r>
      <w:r w:rsidRPr="00F46BC5">
        <w:fldChar w:fldCharType="end"/>
      </w:r>
      <w:r w:rsidRPr="00F46BC5">
        <w:rPr>
          <w:bCs/>
        </w:rPr>
        <w:t>.</w:t>
      </w:r>
    </w:p>
    <w:p w14:paraId="1E0747E8" w14:textId="77777777" w:rsidR="00F46BC5" w:rsidRPr="00F46BC5" w:rsidRDefault="00F46BC5" w:rsidP="00F46BC5">
      <w:pPr>
        <w:numPr>
          <w:ilvl w:val="0"/>
          <w:numId w:val="31"/>
        </w:numPr>
        <w:contextualSpacing/>
      </w:pPr>
      <w:r w:rsidRPr="00F46BC5">
        <w:rPr>
          <w:b/>
        </w:rPr>
        <w:t>User</w:t>
      </w:r>
      <w:r w:rsidRPr="00F46BC5">
        <w:t>: calls user_stats.m function, where the user can define a workflow, accessing data and functions already provided by the particular App, or the muitoolbox. The sample code can be found in the psfunctions folder  and illustrates the workflow to produce a clusters plot. Some code in the header (commented out) shows how to get a time series using the handles passed to the function (obj and mobj). This code would get the same timeseries as the one passed to the function. However, by modifying the ‘options’ variable it is possible to access other timeseries variables.</w:t>
      </w:r>
    </w:p>
    <w:p w14:paraId="185E5FD5" w14:textId="77777777" w:rsidR="00F46BC5" w:rsidRPr="00F46BC5" w:rsidRDefault="00F46BC5" w:rsidP="00F46BC5"/>
    <w:p w14:paraId="778F2BF8"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68" w:name="_Hlk76231208"/>
      <w:r w:rsidRPr="00F46BC5">
        <w:rPr>
          <w:rFonts w:asciiTheme="majorHAnsi" w:eastAsiaTheme="majorEastAsia" w:hAnsiTheme="majorHAnsi" w:cstheme="majorBidi"/>
          <w:b/>
          <w:bCs/>
          <w:color w:val="807C32" w:themeColor="accent2" w:themeShade="BF"/>
          <w:sz w:val="24"/>
          <w:szCs w:val="24"/>
        </w:rPr>
        <w:t xml:space="preserve">Taylor </w:t>
      </w:r>
      <w:r w:rsidRPr="00F46BC5">
        <w:rPr>
          <w:rFonts w:asciiTheme="majorHAnsi" w:eastAsiaTheme="majorEastAsia" w:hAnsiTheme="majorHAnsi" w:cstheme="majorBidi"/>
          <w:b/>
          <w:bCs/>
          <w:sz w:val="24"/>
          <w:szCs w:val="24"/>
        </w:rPr>
        <w:t>tab</w:t>
      </w:r>
    </w:p>
    <w:p w14:paraId="4A96AEC5" w14:textId="77777777" w:rsidR="00F46BC5" w:rsidRPr="00F46BC5" w:rsidRDefault="00F46BC5" w:rsidP="00F46BC5">
      <w:r w:rsidRPr="00F46BC5">
        <w:t xml:space="preserve">The Taylor tab allows the user to </w:t>
      </w:r>
      <w:bookmarkEnd w:id="68"/>
      <w:r w:rsidRPr="00F46BC5">
        <w:t>create a Taylor Plot using 1D or 2D data (e.g timeseries or grids):</w:t>
      </w:r>
    </w:p>
    <w:p w14:paraId="11BBA824" w14:textId="77777777" w:rsidR="00F46BC5" w:rsidRPr="00F46BC5" w:rsidRDefault="00F46BC5" w:rsidP="00F46BC5">
      <w:r w:rsidRPr="00F46BC5">
        <w:rPr>
          <w:noProof/>
        </w:rPr>
        <w:t>A Reference dataset</w:t>
      </w:r>
      <w:r w:rsidRPr="00F46BC5">
        <w:t xml:space="preserve"> and a Test dataset are selected. Datasets need to be the same length if 1D, or same size if 2D. If the data are timeseries they are clipped to a time-period that is common to both, or any </w:t>
      </w:r>
      <w:r w:rsidRPr="00F46BC5">
        <w:lastRenderedPageBreak/>
        <w:t xml:space="preserve">user defined interval that lies within this clipped period. The statistics (mean, standard deviation, correlation coefficient and centred root mean square error) are computed, normalized using the reference standard deviation and plotted on a polar Taylor diagram </w:t>
      </w:r>
      <w:r w:rsidRPr="00F46BC5">
        <w:fldChar w:fldCharType="begin"/>
      </w:r>
      <w:r w:rsidRPr="00F46BC5">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F46BC5">
        <w:fldChar w:fldCharType="separate"/>
      </w:r>
      <w:r w:rsidRPr="00F46BC5">
        <w:rPr>
          <w:noProof/>
        </w:rPr>
        <w:t>(Taylor, 2001)</w:t>
      </w:r>
      <w:r w:rsidRPr="00F46BC5">
        <w:fldChar w:fldCharType="end"/>
      </w:r>
      <w:r w:rsidRPr="00F46BC5">
        <w:t xml:space="preserve">. </w:t>
      </w:r>
    </w:p>
    <w:p w14:paraId="672E281F" w14:textId="77777777" w:rsidR="00F46BC5" w:rsidRPr="00F46BC5" w:rsidRDefault="00F46BC5" w:rsidP="00F46BC5">
      <w:r w:rsidRPr="00F46BC5">
        <w:t>[</w:t>
      </w:r>
      <w:r w:rsidRPr="00F46BC5">
        <w:rPr>
          <w:i/>
          <w:iCs/>
        </w:rPr>
        <w:t>The ModelSkill App provides additional tools to test data and the ModelSkill App manual provides further details of the methods used</w:t>
      </w:r>
      <w:r w:rsidRPr="00F46BC5">
        <w:t>.]</w:t>
      </w:r>
    </w:p>
    <w:p w14:paraId="70C60C31" w14:textId="77777777" w:rsidR="00F46BC5" w:rsidRPr="00F46BC5" w:rsidRDefault="00F46BC5" w:rsidP="00F46BC5">
      <w:r w:rsidRPr="00F46BC5">
        <w:t xml:space="preserve">Selecting New generates a new Taylor Plot. Selecting the Add button adds the current selection to an existing plot and the Delete button deletes the current selection. The Clear button resets the UI to a blank selection. </w:t>
      </w:r>
    </w:p>
    <w:p w14:paraId="78CEB952" w14:textId="77777777" w:rsidR="00F46BC5" w:rsidRPr="00F46BC5" w:rsidRDefault="00F46BC5" w:rsidP="00F46BC5">
      <w:r w:rsidRPr="00F46BC5">
        <w:rPr>
          <w:noProof/>
        </w:rPr>
        <w:drawing>
          <wp:anchor distT="0" distB="0" distL="114300" distR="114300" simplePos="0" relativeHeight="251719680" behindDoc="0" locked="0" layoutInCell="1" allowOverlap="1" wp14:anchorId="471F2453" wp14:editId="10C15B13">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F46BC5">
        <w:t xml:space="preserve">Once New or Add are selected, the user is asked whether they want to plot the skill score (Yes/No). If Yes, then the user is prompted to set the skill score parameters.  As further points are added to the plot, this selection remains unchanged (i.e. the skill score is or is not included). To reset the option it is necessary to close and reopen the Statistics UI. </w:t>
      </w:r>
    </w:p>
    <w:p w14:paraId="2DA87301" w14:textId="77777777" w:rsidR="00F46BC5" w:rsidRPr="00F46BC5" w:rsidRDefault="00F46BC5" w:rsidP="00F46BC5">
      <w:r w:rsidRPr="00F46BC5">
        <w:t xml:space="preserve">If the number of points in the Reference and Test datasets are not the same the user is prompted to select which of the two to use for interpolation.    </w:t>
      </w:r>
    </w:p>
    <w:p w14:paraId="3250BCB7" w14:textId="77777777" w:rsidR="00F46BC5" w:rsidRPr="00F46BC5" w:rsidRDefault="00F46BC5" w:rsidP="00F46BC5"/>
    <w:p w14:paraId="5E6479AB" w14:textId="77777777" w:rsidR="00F46BC5" w:rsidRPr="00F46BC5" w:rsidRDefault="00F46BC5" w:rsidP="00F46BC5"/>
    <w:p w14:paraId="4F9C7002" w14:textId="77777777" w:rsidR="00F46BC5" w:rsidRPr="00F46BC5" w:rsidRDefault="00F46BC5" w:rsidP="00F46BC5">
      <w:r w:rsidRPr="00F46BC5">
        <w:rPr>
          <w:noProof/>
        </w:rPr>
        <w:drawing>
          <wp:anchor distT="0" distB="0" distL="114300" distR="114300" simplePos="0" relativeHeight="251720704" behindDoc="0" locked="0" layoutInCell="1" allowOverlap="1" wp14:anchorId="64CF8FFD" wp14:editId="6E3AED87">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3F81E33B" w14:textId="77777777" w:rsidR="00F46BC5" w:rsidRPr="00F46BC5" w:rsidRDefault="00F46BC5" w:rsidP="00F46BC5">
      <w:pPr>
        <w:spacing w:after="160"/>
      </w:pPr>
      <w:r w:rsidRPr="00F46BC5">
        <w:t>This is the maximum achievable correlation (see Taylor (2001) for discussion of how this is used).</w:t>
      </w:r>
    </w:p>
    <w:p w14:paraId="74F7147D" w14:textId="77777777" w:rsidR="00F46BC5" w:rsidRPr="00F46BC5" w:rsidRDefault="00F46BC5" w:rsidP="00F46BC5">
      <w:pPr>
        <w:spacing w:after="160"/>
      </w:pPr>
      <w:r w:rsidRPr="00F46BC5">
        <w:t>Exponent used in computing the skill score (see ModelSkill manual for details).</w:t>
      </w:r>
    </w:p>
    <w:p w14:paraId="45D9F93E" w14:textId="77777777" w:rsidR="00F46BC5" w:rsidRPr="00F46BC5" w:rsidRDefault="00F46BC5" w:rsidP="00F46BC5">
      <w:pPr>
        <w:spacing w:after="160"/>
      </w:pPr>
      <w:r w:rsidRPr="00F46BC5">
        <w:t>Number of points (+/-W) used to define a local window around the ith point. If W=0 (default) the local skill score is not computed.</w:t>
      </w:r>
    </w:p>
    <w:p w14:paraId="563BA6D9" w14:textId="77777777" w:rsidR="00F46BC5" w:rsidRPr="00F46BC5" w:rsidRDefault="00F46BC5" w:rsidP="00F46BC5">
      <w:pPr>
        <w:spacing w:after="160"/>
      </w:pPr>
      <w:r w:rsidRPr="00F46BC5">
        <w:t>Local skill score is computed for window around every grid cell (=1), or computes score for all non-overlapping windows (=0)</w:t>
      </w:r>
    </w:p>
    <w:p w14:paraId="497CBF2E" w14:textId="77777777" w:rsidR="00F46BC5" w:rsidRPr="00F46BC5" w:rsidRDefault="00F46BC5" w:rsidP="00F46BC5">
      <w:r w:rsidRPr="00F46BC5">
        <w:t xml:space="preserve">Window definition to sub-sample grid for the computation of the average </w:t>
      </w:r>
      <w:r w:rsidRPr="00F46BC5">
        <w:rPr>
          <w:b/>
          <w:bCs/>
        </w:rPr>
        <w:t>local</w:t>
      </w:r>
      <w:r w:rsidRPr="00F46BC5">
        <w:t xml:space="preserve"> skill score. Format is [xMin, xMax, yMin, yMax].</w:t>
      </w:r>
    </w:p>
    <w:p w14:paraId="51BF1436" w14:textId="77777777" w:rsidR="00F46BC5" w:rsidRPr="00F46BC5" w:rsidRDefault="00F46BC5" w:rsidP="00F46BC5"/>
    <w:tbl>
      <w:tblPr>
        <w:tblStyle w:val="TableGrid"/>
        <w:tblW w:w="0" w:type="auto"/>
        <w:tblLook w:val="04A0" w:firstRow="1" w:lastRow="0" w:firstColumn="1" w:lastColumn="0" w:noHBand="0" w:noVBand="1"/>
      </w:tblPr>
      <w:tblGrid>
        <w:gridCol w:w="4524"/>
        <w:gridCol w:w="4536"/>
      </w:tblGrid>
      <w:tr w:rsidR="00F46BC5" w:rsidRPr="00F46BC5" w14:paraId="2BAD0B32" w14:textId="77777777" w:rsidTr="00E44380">
        <w:tc>
          <w:tcPr>
            <w:tcW w:w="4530" w:type="dxa"/>
          </w:tcPr>
          <w:p w14:paraId="2A7746EB" w14:textId="77777777" w:rsidR="00F46BC5" w:rsidRPr="00F46BC5" w:rsidRDefault="00F46BC5" w:rsidP="00F46BC5">
            <w:r w:rsidRPr="00F46BC5">
              <w:t>(a) time series skill score plot</w:t>
            </w:r>
          </w:p>
          <w:p w14:paraId="3CE85D0B" w14:textId="77777777" w:rsidR="00F46BC5" w:rsidRPr="00F46BC5" w:rsidRDefault="00F46BC5" w:rsidP="00F46BC5">
            <w:r w:rsidRPr="00F46BC5">
              <w:rPr>
                <w:noProof/>
              </w:rPr>
              <w:lastRenderedPageBreak/>
              <w:drawing>
                <wp:inline distT="0" distB="0" distL="0" distR="0" wp14:anchorId="1B1C49A8" wp14:editId="27426DAD">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39464743" w14:textId="77777777" w:rsidR="00F46BC5" w:rsidRPr="00F46BC5" w:rsidRDefault="00F46BC5" w:rsidP="00F46BC5">
            <w:r w:rsidRPr="00F46BC5">
              <w:lastRenderedPageBreak/>
              <w:t>(b) grid skill score plot</w:t>
            </w:r>
          </w:p>
          <w:p w14:paraId="5828AE21" w14:textId="77777777" w:rsidR="00F46BC5" w:rsidRPr="00F46BC5" w:rsidRDefault="00F46BC5" w:rsidP="00F46BC5">
            <w:r w:rsidRPr="00F46BC5">
              <w:rPr>
                <w:noProof/>
              </w:rPr>
              <w:lastRenderedPageBreak/>
              <w:drawing>
                <wp:inline distT="0" distB="0" distL="0" distR="0" wp14:anchorId="3A764FCD" wp14:editId="67E05006">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5910" cy="2439602"/>
                          </a:xfrm>
                          <a:prstGeom prst="rect">
                            <a:avLst/>
                          </a:prstGeom>
                        </pic:spPr>
                      </pic:pic>
                    </a:graphicData>
                  </a:graphic>
                </wp:inline>
              </w:drawing>
            </w:r>
          </w:p>
        </w:tc>
      </w:tr>
    </w:tbl>
    <w:p w14:paraId="28934386" w14:textId="77777777" w:rsidR="00F46BC5" w:rsidRPr="00F46BC5" w:rsidRDefault="00F46BC5" w:rsidP="00F46BC5"/>
    <w:p w14:paraId="349234A9" w14:textId="77777777" w:rsidR="00F46BC5" w:rsidRPr="00F46BC5" w:rsidRDefault="00F46BC5" w:rsidP="00F46BC5">
      <w:r w:rsidRPr="00F46BC5">
        <w:t>The Taylor Plot shows the Reference point as a green cross and the Test points as coloured circles. The legend details the summary statistics and the Case List button generate a table figure listing all the results. These can be copied to the clipboard.</w:t>
      </w:r>
    </w:p>
    <w:p w14:paraId="67FB0E16" w14:textId="77777777" w:rsidR="00F46BC5" w:rsidRPr="00F46BC5" w:rsidRDefault="00F46BC5" w:rsidP="00F46BC5">
      <w:pPr>
        <w:rPr>
          <w:noProof/>
        </w:rPr>
      </w:pPr>
      <w:r w:rsidRPr="00F46BC5">
        <w:rPr>
          <w:noProof/>
        </w:rPr>
        <w:drawing>
          <wp:anchor distT="0" distB="0" distL="114300" distR="114300" simplePos="0" relativeHeight="251721728" behindDoc="0" locked="0" layoutInCell="1" allowOverlap="1" wp14:anchorId="236AED3E" wp14:editId="581C2F0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F46BC5">
        <w:rPr>
          <w:noProof/>
        </w:rPr>
        <w:t xml:space="preserve"> Taylor diagram legend includes: B – bias; E’’ – normalised RMS difference</w:t>
      </w:r>
    </w:p>
    <w:p w14:paraId="255841E7" w14:textId="77777777" w:rsidR="00F46BC5" w:rsidRPr="00F46BC5" w:rsidRDefault="00F46BC5" w:rsidP="00F46BC5">
      <w:pPr>
        <w:rPr>
          <w:noProof/>
        </w:rPr>
      </w:pPr>
      <w:r w:rsidRPr="00F46BC5">
        <w:rPr>
          <w:noProof/>
        </w:rPr>
        <mc:AlternateContent>
          <mc:Choice Requires="wps">
            <w:drawing>
              <wp:anchor distT="0" distB="0" distL="114300" distR="114300" simplePos="0" relativeHeight="251723776" behindDoc="0" locked="0" layoutInCell="1" allowOverlap="1" wp14:anchorId="4C45E328" wp14:editId="302862C7">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35872C1C"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" strokecolor="#e6a82f" strokeweight="2pt">
                <v:stroke endarrow="block"/>
                <v:shadow on="t" color="black" opacity="24903f" origin=",.5" offset="0,.55556mm"/>
              </v:shape>
            </w:pict>
          </mc:Fallback>
        </mc:AlternateContent>
      </w:r>
      <w:r w:rsidRPr="00F46BC5">
        <w:rPr>
          <w:noProof/>
        </w:rPr>
        <w:drawing>
          <wp:anchor distT="0" distB="0" distL="114300" distR="114300" simplePos="0" relativeHeight="251722752" behindDoc="0" locked="0" layoutInCell="1" allowOverlap="1" wp14:anchorId="18623FB1" wp14:editId="0C322326">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F46BC5">
        <w:rPr>
          <w:noProof/>
        </w:rPr>
        <w:t>The normalised standard deviation and correlation coefficient are also given in the Case List table, along with the global skill score, Sg, and the average local skill score, Sl.</w:t>
      </w:r>
    </w:p>
    <w:p w14:paraId="45E50193" w14:textId="77777777" w:rsidR="00F46BC5" w:rsidRPr="00F46BC5" w:rsidRDefault="00F46BC5" w:rsidP="00F46BC5">
      <w:pPr>
        <w:rPr>
          <w:noProof/>
        </w:rPr>
      </w:pPr>
    </w:p>
    <w:p w14:paraId="7D7A4941" w14:textId="77777777" w:rsidR="00F46BC5" w:rsidRPr="00F46BC5" w:rsidRDefault="00F46BC5" w:rsidP="00F46BC5"/>
    <w:p w14:paraId="57592F2F"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Intervals </w:t>
      </w:r>
      <w:r w:rsidRPr="00F46BC5">
        <w:rPr>
          <w:rFonts w:asciiTheme="majorHAnsi" w:eastAsiaTheme="majorEastAsia" w:hAnsiTheme="majorHAnsi" w:cstheme="majorBidi"/>
          <w:b/>
          <w:bCs/>
          <w:sz w:val="24"/>
          <w:szCs w:val="24"/>
        </w:rPr>
        <w:t>tab</w:t>
      </w:r>
    </w:p>
    <w:p w14:paraId="1373FF8F" w14:textId="77777777" w:rsidR="00F46BC5" w:rsidRPr="00F46BC5" w:rsidRDefault="00F46BC5" w:rsidP="00F46BC5">
      <w:r w:rsidRPr="00F46BC5">
        <w:t>The Intervals tab allows the user to compute selected simple statistics of a timeseries variable for the intervals between the times recorded in another timeseries. For example the mean wave energy between beach profile surveys.</w:t>
      </w:r>
    </w:p>
    <w:p w14:paraId="641FD07D" w14:textId="77777777" w:rsidR="00F46BC5" w:rsidRPr="00F46BC5" w:rsidRDefault="00F46BC5" w:rsidP="00F46BC5">
      <w:r w:rsidRPr="00F46BC5">
        <w:t>The Reference dataset defines the time intervals to be used. As only the times are used it does not matter which variable is selected. The Sample dataset is the timeseries variable to be used. The analysis is run using the Select button and the user is prompted to define the statistical function.</w:t>
      </w:r>
    </w:p>
    <w:p w14:paraId="338E2673" w14:textId="77777777" w:rsidR="00F46BC5" w:rsidRPr="00F46BC5" w:rsidRDefault="00F46BC5" w:rsidP="00F46BC5">
      <w:r w:rsidRPr="00F46BC5">
        <w:rPr>
          <w:noProof/>
        </w:rPr>
        <w:drawing>
          <wp:anchor distT="0" distB="0" distL="114300" distR="114300" simplePos="0" relativeHeight="251724800" behindDoc="0" locked="0" layoutInCell="1" allowOverlap="1" wp14:anchorId="7A7B24F8" wp14:editId="614638D3">
            <wp:simplePos x="0" y="0"/>
            <wp:positionH relativeFrom="margin">
              <wp:align>left</wp:align>
            </wp:positionH>
            <wp:positionV relativeFrom="paragraph">
              <wp:posOffset>41910</wp:posOffset>
            </wp:positionV>
            <wp:extent cx="2385695" cy="1089660"/>
            <wp:effectExtent l="0" t="0" r="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85695" cy="1089660"/>
                    </a:xfrm>
                    <a:prstGeom prst="rect">
                      <a:avLst/>
                    </a:prstGeom>
                  </pic:spPr>
                </pic:pic>
              </a:graphicData>
            </a:graphic>
          </wp:anchor>
        </w:drawing>
      </w:r>
    </w:p>
    <w:p w14:paraId="6F65D7DA" w14:textId="77777777" w:rsidR="00F46BC5" w:rsidRPr="00F46BC5" w:rsidRDefault="00F46BC5" w:rsidP="00F46BC5">
      <w:r w:rsidRPr="00F46BC5">
        <w:t>The UI provides a list of the functions that can be used. [</w:t>
      </w:r>
      <w:r w:rsidRPr="00F46BC5">
        <w:rPr>
          <w:i/>
          <w:iCs/>
        </w:rPr>
        <w:t>Any function that simply requires a single variable as an input could be used. To modify the list, edit the variable ‘statoptions’ in muiStats.getIntervalStats</w:t>
      </w:r>
      <w:r w:rsidRPr="00F46BC5">
        <w:t>.]</w:t>
      </w:r>
    </w:p>
    <w:p w14:paraId="3116AA60" w14:textId="77777777" w:rsidR="00F46BC5" w:rsidRPr="00F46BC5" w:rsidRDefault="00F46BC5" w:rsidP="00F46BC5"/>
    <w:p w14:paraId="4D92F92B" w14:textId="77777777" w:rsidR="00F46BC5" w:rsidRPr="00F46BC5" w:rsidRDefault="00F46BC5" w:rsidP="00F46BC5">
      <w:r w:rsidRPr="00F46BC5">
        <w:lastRenderedPageBreak/>
        <w:t xml:space="preserve">Default properties are derived from the source variable and the selected statistic. The user is prompted to confirm, or edit these default properties. The results are saved as a new timeseries dataset in which the variable describes the statistical value for the interval </w:t>
      </w:r>
      <w:r w:rsidRPr="00F46BC5">
        <w:rPr>
          <w:u w:val="single"/>
        </w:rPr>
        <w:t>preceding</w:t>
      </w:r>
      <w:r w:rsidRPr="00F46BC5">
        <w:t xml:space="preserve"> each time.</w:t>
      </w:r>
    </w:p>
    <w:p w14:paraId="1A6DCDBA" w14:textId="77777777" w:rsidR="00F46BC5" w:rsidRPr="00F46BC5" w:rsidRDefault="00F46BC5" w:rsidP="00E70B33">
      <w:pPr>
        <w:pStyle w:val="Heading2"/>
      </w:pPr>
      <w:bookmarkStart w:id="69" w:name="_Toc166794544"/>
      <w:r w:rsidRPr="00F46BC5">
        <w:t>Help</w:t>
      </w:r>
      <w:bookmarkEnd w:id="69"/>
    </w:p>
    <w:bookmarkEnd w:id="61"/>
    <w:p w14:paraId="017A09A7" w14:textId="77777777" w:rsidR="00F46BC5" w:rsidRPr="00F46BC5" w:rsidRDefault="00F46BC5" w:rsidP="00F46BC5">
      <w:r w:rsidRPr="00F46BC5">
        <w:t>The help menu provides options to access the App documentation in the MatlabTM Supplemental Software documentation, or the App manual.</w:t>
      </w:r>
    </w:p>
    <w:p w14:paraId="41D0FE2B" w14:textId="77777777" w:rsidR="00F46BC5" w:rsidRPr="00F46BC5" w:rsidRDefault="00F46BC5" w:rsidP="00E70B33">
      <w:pPr>
        <w:pStyle w:val="Heading2"/>
      </w:pPr>
      <w:bookmarkStart w:id="70" w:name="_Toc58851120"/>
      <w:bookmarkStart w:id="71" w:name="_Toc166794545"/>
      <w:bookmarkEnd w:id="62"/>
      <w:r w:rsidRPr="00F46BC5">
        <w:t>Tabs</w:t>
      </w:r>
      <w:bookmarkEnd w:id="70"/>
      <w:bookmarkEnd w:id="71"/>
    </w:p>
    <w:p w14:paraId="09B3A1CD" w14:textId="77777777" w:rsidR="00F46BC5" w:rsidRPr="00F46BC5" w:rsidRDefault="00F46BC5" w:rsidP="00F46BC5">
      <w:r w:rsidRPr="00F46BC5">
        <w:t>To examine what has been set-up the Tabs provide a summary of what is currently defined. Note: the tabs update when clicked on using a mouse but values displayed cannot be edited from the Tabs.</w:t>
      </w:r>
    </w:p>
    <w:p w14:paraId="4B52DCCF" w14:textId="77777777" w:rsidR="00F46BC5" w:rsidRPr="00F46BC5" w:rsidRDefault="00F46BC5" w:rsidP="00F46BC5">
      <w:r w:rsidRPr="00F46BC5">
        <w:rPr>
          <w:b/>
          <w:bCs/>
          <w:i/>
          <w:color w:val="565321" w:themeColor="accent2" w:themeShade="80"/>
        </w:rPr>
        <w:t>Cases</w:t>
      </w:r>
      <w:r w:rsidRPr="00F46BC5">
        <w:t>: lists the cases that have been run with a case id and description. Clicking on the first column of a row generates a table figure with details of the variables for the case and any associated metadata. Buttons on the figure provide access the class definition metadata, source information (files input or models used) and any user data (e.g., tables of derived parameters) that is saved with the data set.</w:t>
      </w:r>
    </w:p>
    <w:p w14:paraId="44EDD8E6" w14:textId="77777777" w:rsidR="00F46BC5" w:rsidRPr="00F46BC5" w:rsidRDefault="00F46BC5" w:rsidP="00F46BC5">
      <w:r w:rsidRPr="00F46BC5">
        <w:rPr>
          <w:b/>
          <w:bCs/>
          <w:i/>
          <w:color w:val="565321" w:themeColor="accent2" w:themeShade="80"/>
        </w:rPr>
        <w:t>Inputs</w:t>
      </w:r>
      <w:r w:rsidRPr="00F46BC5">
        <w:t>: tabulates the system properties that have been set (display only).</w:t>
      </w:r>
    </w:p>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P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28D5F875" w14:textId="77777777" w:rsidR="00F46BC5" w:rsidRPr="00F46BC5" w:rsidRDefault="00F46BC5" w:rsidP="00E70B33">
      <w:pPr>
        <w:pStyle w:val="Heading2"/>
      </w:pPr>
      <w:bookmarkStart w:id="72" w:name="_Ref76228532"/>
      <w:bookmarkStart w:id="73" w:name="_Toc166794546"/>
      <w:r w:rsidRPr="00F46BC5">
        <w:t>UI Data Selection</w:t>
      </w:r>
      <w:bookmarkEnd w:id="72"/>
      <w:bookmarkEnd w:id="73"/>
    </w:p>
    <w:p w14:paraId="33A97ADE" w14:textId="77777777"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Pr="00F46BC5">
        <w:t>1.5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Pr="00F46BC5">
        <w:t>1.6.1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Pr="00F46BC5">
        <w:t>1.6.2</w:t>
      </w:r>
      <w:r w:rsidRPr="00F46BC5">
        <w:fldChar w:fldCharType="end"/>
      </w:r>
      <w:r w:rsidRPr="00F46BC5">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F46BC5" w:rsidRDefault="00F46BC5" w:rsidP="00F46BC5"/>
    <w:p w14:paraId="08CD7935" w14:textId="77777777" w:rsidR="00F46BC5" w:rsidRPr="00F46BC5" w:rsidRDefault="00F46BC5" w:rsidP="00F46BC5">
      <w:r w:rsidRPr="00F46BC5">
        <w:rPr>
          <w:b/>
          <w:bCs/>
          <w:noProof/>
        </w:rPr>
        <w:drawing>
          <wp:anchor distT="0" distB="0" distL="114300" distR="114300" simplePos="0" relativeHeight="251715584" behindDoc="0" locked="0" layoutInCell="1" allowOverlap="1" wp14:anchorId="5DFEE4DF" wp14:editId="48012024">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(=ve); Differences; Rolling mean.</w:t>
      </w:r>
    </w:p>
    <w:p w14:paraId="45FD3E6D" w14:textId="77777777" w:rsidR="00F46BC5" w:rsidRPr="00F46BC5" w:rsidRDefault="00F46BC5" w:rsidP="00F46BC5">
      <w:r w:rsidRPr="00F46BC5">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lastRenderedPageBreak/>
        <w:drawing>
          <wp:anchor distT="0" distB="0" distL="114300" distR="114300" simplePos="0" relativeHeight="251716608" behindDoc="0" locked="0" layoutInCell="1" allowOverlap="1" wp14:anchorId="71A5C810" wp14:editId="68F2DC7A">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64"/>
    <w:p w14:paraId="574E2830" w14:textId="77777777" w:rsidR="00F46BC5" w:rsidRPr="00F46BC5" w:rsidRDefault="00F46BC5" w:rsidP="00F46BC5"/>
    <w:p w14:paraId="6C6892AD" w14:textId="77777777" w:rsidR="00F46BC5" w:rsidRPr="00F46BC5" w:rsidRDefault="00F46BC5" w:rsidP="00F46BC5">
      <w:bookmarkStart w:id="74" w:name="_Hlk77155695"/>
      <w:r w:rsidRPr="00F46BC5">
        <w:rPr>
          <w:b/>
          <w:bCs/>
          <w:noProof/>
        </w:rPr>
        <w:drawing>
          <wp:anchor distT="0" distB="0" distL="114300" distR="114300" simplePos="0" relativeHeight="251717632" behindDoc="0" locked="0" layoutInCell="1" allowOverlap="1" wp14:anchorId="0CE40BEF" wp14:editId="7183D0EC">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74"/>
    </w:p>
    <w:p w14:paraId="7FE78CB0" w14:textId="77777777" w:rsidR="00F46BC5" w:rsidRPr="00F46BC5" w:rsidRDefault="00F46BC5" w:rsidP="00F46BC5">
      <w:bookmarkStart w:id="75" w:name="_Hlk158306680"/>
    </w:p>
    <w:p w14:paraId="710D3864" w14:textId="77777777" w:rsidR="00F46BC5" w:rsidRPr="00F46BC5" w:rsidRDefault="00F46BC5" w:rsidP="00E70B33">
      <w:pPr>
        <w:pStyle w:val="Heading2"/>
      </w:pPr>
      <w:bookmarkStart w:id="76" w:name="_Toc166794547"/>
      <w:r w:rsidRPr="00F46BC5">
        <w:t>Accessing data from the Command Window</w:t>
      </w:r>
      <w:bookmarkEnd w:id="76"/>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Matlab</w:t>
      </w:r>
      <w:r w:rsidRPr="00F46BC5">
        <w:rPr>
          <w:vertAlign w:val="superscript"/>
        </w:rPr>
        <w:t>TM</w:t>
      </w:r>
      <w:r w:rsidRPr="00F46BC5">
        <w:t>, or to copy to other software packages. This requires use of the Command Window in Matlab</w:t>
      </w:r>
      <w:r w:rsidRPr="00F46BC5">
        <w:rPr>
          <w:vertAlign w:val="superscript"/>
        </w:rPr>
        <w:t>TM</w:t>
      </w:r>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myapp = &lt;AppName&gt;;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w:t>
      </w:r>
    </w:p>
    <w:p w14:paraId="293328A9" w14:textId="77777777" w:rsidR="00F46BC5" w:rsidRPr="00F46BC5" w:rsidRDefault="00F46BC5" w:rsidP="00F46BC5">
      <w:r w:rsidRPr="00F46BC5">
        <w:t>Which displays the results shown in the left column below with an explanation of each data type in the right hand column.</w:t>
      </w:r>
    </w:p>
    <w:p w14:paraId="2AAB9A30" w14:textId="77777777" w:rsidR="00F46BC5" w:rsidRPr="00F46BC5" w:rsidRDefault="00F46BC5" w:rsidP="00F46BC5"/>
    <w:p w14:paraId="1446DF29" w14:textId="77777777" w:rsidR="00F46BC5" w:rsidRPr="00F46BC5" w:rsidRDefault="00F46BC5" w:rsidP="00F46BC5"/>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r w:rsidRPr="00F46BC5">
              <w:rPr>
                <w:sz w:val="18"/>
                <w:szCs w:val="18"/>
              </w:rPr>
              <w:lastRenderedPageBreak/>
              <w:t xml:space="preserve">myapp = </w:t>
            </w:r>
          </w:p>
          <w:p w14:paraId="5AF58C92" w14:textId="77777777" w:rsidR="00F46BC5" w:rsidRPr="00F46BC5" w:rsidRDefault="00F46BC5" w:rsidP="00F46BC5">
            <w:pPr>
              <w:rPr>
                <w:sz w:val="18"/>
                <w:szCs w:val="18"/>
              </w:rPr>
            </w:pPr>
            <w:r w:rsidRPr="00F46BC5">
              <w:rPr>
                <w:sz w:val="18"/>
                <w:szCs w:val="18"/>
              </w:rPr>
              <w:t xml:space="preserve">  &lt;AppName&gt;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77777777" w:rsidR="00F46BC5" w:rsidRPr="00F46BC5" w:rsidRDefault="00F46BC5" w:rsidP="00F46BC5">
            <w:r w:rsidRPr="00F46BC5">
              <w:t xml:space="preserve">A struct with field names that match all the model parameter input fields currently </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muiCatalogue]</w:t>
            </w:r>
          </w:p>
        </w:tc>
        <w:tc>
          <w:tcPr>
            <w:tcW w:w="6230" w:type="dxa"/>
          </w:tcPr>
          <w:p w14:paraId="6FC17A69" w14:textId="77777777" w:rsidR="00F46BC5" w:rsidRPr="00F46BC5" w:rsidRDefault="00F46BC5" w:rsidP="00F46BC5">
            <w:r w:rsidRPr="00F46BC5">
              <w:t>muuiCatalogue class with properties DataSets and Catalogue. The former holds the data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t xml:space="preserve">        Info:         [1×1 muiProject]</w:t>
            </w:r>
          </w:p>
        </w:tc>
        <w:tc>
          <w:tcPr>
            <w:tcW w:w="6230" w:type="dxa"/>
          </w:tcPr>
          <w:p w14:paraId="436F4E80" w14:textId="77777777" w:rsidR="00F46BC5" w:rsidRPr="00F46BC5" w:rsidRDefault="00F46BC5" w:rsidP="00F46BC5">
            <w:r w:rsidRPr="00F46BC5">
              <w:t>muiProject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muiConstants]</w:t>
            </w:r>
          </w:p>
        </w:tc>
        <w:tc>
          <w:tcPr>
            <w:tcW w:w="6230" w:type="dxa"/>
          </w:tcPr>
          <w:p w14:paraId="5FE15909" w14:textId="77777777" w:rsidR="00F46BC5" w:rsidRPr="00F46BC5" w:rsidRDefault="00F46BC5" w:rsidP="00F46BC5">
            <w:r w:rsidRPr="00F46BC5">
              <w:t>muiConstants class with generic model properties (e.g.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myapp.Inputs.&lt;InputClassName&gt;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77" w:name="_Hlk158305656"/>
      <w:r w:rsidRPr="00F46BC5">
        <w:rPr>
          <w:rFonts w:ascii="Arial" w:eastAsia="Microsoft YaHei" w:hAnsi="Arial" w:cs="Arial"/>
          <w:sz w:val="20"/>
          <w:szCs w:val="20"/>
        </w:rPr>
        <w:t>&gt;&gt; myapp.Cases.</w:t>
      </w:r>
      <w:bookmarkEnd w:id="77"/>
      <w:r w:rsidRPr="00F46BC5">
        <w:rPr>
          <w:rFonts w:ascii="Arial" w:eastAsia="Microsoft YaHei" w:hAnsi="Arial" w:cs="Arial"/>
          <w:sz w:val="20"/>
          <w:szCs w:val="20"/>
        </w:rPr>
        <w:t>Catalogue</w:t>
      </w:r>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&gt;&gt; myapp.Cases.DataSets.&lt;DataClassName&gt;</w:t>
      </w:r>
    </w:p>
    <w:p w14:paraId="7261D06D"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If there are more than one instance of the model output, it is necessary to specify an index. This then provides access to all the properties held by that data set. Two of these may be of particular interest, RunParam and Data. The former holds the input parameters used for that specific model run. RunParam is a struct with fields that are the class names required to run the model (similar to Inputs above). The Data property is a model specific stuct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dstable</w:t>
      </w:r>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78" w:name="_Hlk158306562"/>
      <w:r w:rsidRPr="00F46BC5">
        <w:rPr>
          <w:rFonts w:ascii="Arial" w:eastAsia="Microsoft YaHei" w:hAnsi="Arial" w:cs="Arial"/>
          <w:sz w:val="20"/>
          <w:szCs w:val="20"/>
        </w:rPr>
        <w:t>&gt;&gt; myapp.Cases.DataSets.&lt;DataClassName&gt;(idx).Data.Dataset</w:t>
      </w:r>
    </w:p>
    <w:bookmarkEnd w:id="78"/>
    <w:p w14:paraId="03AE4828"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myapp.Cases.DataSets.&lt;DataClassName&gt;(idx).Data.&lt;ModelSpecificName&gt;</w:t>
      </w:r>
    </w:p>
    <w:p w14:paraId="5012D6A2"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myapp.Cases.DataSets.&lt;DataClassName&gt;(idx).Data.Dataset.DataTable</w:t>
      </w:r>
    </w:p>
    <w:p w14:paraId="6EB2955D" w14:textId="77777777" w:rsidR="00F46BC5" w:rsidRPr="00F46BC5" w:rsidRDefault="00F46BC5" w:rsidP="00F46BC5">
      <w:r w:rsidRPr="00F46BC5">
        <w:t xml:space="preserve">The result can be assigned to new variables as required. Note that when assigning </w:t>
      </w:r>
      <w:r w:rsidRPr="00F46BC5">
        <w:rPr>
          <w:i/>
          <w:iCs/>
        </w:rPr>
        <w:t>dstables</w:t>
      </w:r>
      <w:r w:rsidRPr="00F46BC5">
        <w:t xml:space="preserve"> it may be necessary to explicitly use the copy command to avoid creating a handle to the existing instance and potentially corrupting the existing data.</w:t>
      </w:r>
    </w:p>
    <w:bookmarkEnd w:id="75"/>
    <w:p w14:paraId="5418F484" w14:textId="77777777" w:rsidR="00F46BC5" w:rsidRPr="00F46BC5" w:rsidRDefault="00F46BC5" w:rsidP="00F46BC5"/>
    <w:p w14:paraId="5C693CCD" w14:textId="77777777" w:rsidR="00F46BC5" w:rsidRPr="00F46BC5" w:rsidRDefault="00F46BC5" w:rsidP="00F46BC5"/>
    <w:p w14:paraId="00992E3A" w14:textId="77777777" w:rsidR="00567E12" w:rsidRPr="0061126A" w:rsidRDefault="00567E12" w:rsidP="0061126A"/>
    <w:p w14:paraId="38D256F3" w14:textId="77777777" w:rsidR="003D40C9" w:rsidRDefault="003D40C9">
      <w:pPr>
        <w:spacing w:after="160"/>
      </w:pPr>
    </w:p>
    <w:p w14:paraId="5D874100" w14:textId="77777777" w:rsidR="003D40C9" w:rsidRDefault="003D40C9">
      <w:pPr>
        <w:spacing w:after="160"/>
      </w:pPr>
    </w:p>
    <w:p w14:paraId="48346CD7" w14:textId="785E87A8" w:rsidR="002224A4" w:rsidRDefault="002224A4">
      <w:pPr>
        <w:spacing w:after="160"/>
      </w:pPr>
      <w:r>
        <w:br w:type="page"/>
      </w:r>
    </w:p>
    <w:p w14:paraId="0AACE1B4" w14:textId="7FB39224" w:rsidR="00BC65ED" w:rsidRDefault="00982A2B" w:rsidP="00BC65ED">
      <w:pPr>
        <w:pStyle w:val="Heading1"/>
      </w:pPr>
      <w:bookmarkStart w:id="79" w:name="_Ref506901850"/>
      <w:bookmarkStart w:id="80" w:name="_Toc166794548"/>
      <w:r>
        <w:lastRenderedPageBreak/>
        <w:t>Implementation/Supporting Information/</w:t>
      </w:r>
      <w:r w:rsidR="00A15718">
        <w:t>Demonstration models</w:t>
      </w:r>
      <w:bookmarkEnd w:id="79"/>
      <w:bookmarkEnd w:id="80"/>
    </w:p>
    <w:p w14:paraId="6B84D079" w14:textId="77777777" w:rsidR="00281C6D" w:rsidRDefault="00281C6D" w:rsidP="00A14913"/>
    <w:p w14:paraId="7F5D09AE" w14:textId="6ABA6D17" w:rsidR="008D1EE8" w:rsidRDefault="008D1EE8" w:rsidP="008D1EE8">
      <w:r>
        <w:t>&lt;</w:t>
      </w:r>
      <w:r w:rsidRPr="008D1EE8">
        <w:rPr>
          <w:i/>
          <w:iCs/>
          <w:highlight w:val="yellow"/>
        </w:rPr>
        <w:t>If required</w:t>
      </w:r>
      <w:r>
        <w:t xml:space="preserve"> </w:t>
      </w:r>
      <w:r w:rsidRPr="00567E12">
        <w:rPr>
          <w:i/>
          <w:iCs/>
          <w:highlight w:val="yellow"/>
        </w:rPr>
        <w:t xml:space="preserve">insert </w:t>
      </w:r>
      <w:r>
        <w:rPr>
          <w:i/>
          <w:iCs/>
          <w:highlight w:val="yellow"/>
        </w:rPr>
        <w:t>‘Sec4.X</w:t>
      </w:r>
      <w:r w:rsidRPr="00567E12">
        <w:rPr>
          <w:i/>
          <w:iCs/>
          <w:highlight w:val="yellow"/>
        </w:rPr>
        <w:t>_</w:t>
      </w:r>
      <w:r w:rsidR="00982A2B">
        <w:rPr>
          <w:i/>
          <w:iCs/>
          <w:highlight w:val="yellow"/>
        </w:rPr>
        <w:t>DeriveOutput</w:t>
      </w:r>
      <w:r w:rsidRPr="00567E12">
        <w:rPr>
          <w:i/>
          <w:iCs/>
          <w:highlight w:val="yellow"/>
        </w:rPr>
        <w:t>.docx</w:t>
      </w:r>
      <w:r>
        <w:rPr>
          <w:i/>
          <w:iCs/>
          <w:highlight w:val="yellow"/>
        </w:rPr>
        <w:t>’</w:t>
      </w:r>
      <w:r w:rsidRPr="00567E12">
        <w:rPr>
          <w:i/>
          <w:iCs/>
          <w:highlight w:val="yellow"/>
        </w:rPr>
        <w:t xml:space="preserve"> here using copy and paste</w:t>
      </w:r>
      <w:r>
        <w:rPr>
          <w:i/>
          <w:iCs/>
          <w:highlight w:val="yellow"/>
        </w:rPr>
        <w:t xml:space="preserve"> (keep source formatting)</w:t>
      </w:r>
      <w:r w:rsidRPr="00567E12">
        <w:rPr>
          <w:i/>
          <w:iCs/>
          <w:highlight w:val="yellow"/>
        </w:rPr>
        <w:t xml:space="preserve">. The heading numbers </w:t>
      </w:r>
      <w:r w:rsidR="0082749B">
        <w:rPr>
          <w:i/>
          <w:iCs/>
          <w:highlight w:val="yellow"/>
        </w:rPr>
        <w:t>and</w:t>
      </w:r>
      <w:r w:rsidRPr="00567E12">
        <w:rPr>
          <w:i/>
          <w:iCs/>
          <w:highlight w:val="yellow"/>
        </w:rPr>
        <w:t xml:space="preserve"> bookmarks should update</w:t>
      </w:r>
      <w:r>
        <w:t>&gt;</w:t>
      </w:r>
    </w:p>
    <w:p w14:paraId="39E6913F" w14:textId="77777777" w:rsidR="00F46BC5" w:rsidRDefault="00F46BC5" w:rsidP="008D1EE8"/>
    <w:p w14:paraId="5610EAF6" w14:textId="77777777" w:rsidR="00F46BC5" w:rsidRPr="00F46BC5" w:rsidRDefault="00F46BC5" w:rsidP="00F46BC5">
      <w:pPr>
        <w:pStyle w:val="Heading2"/>
      </w:pPr>
      <w:bookmarkStart w:id="81" w:name="_Ref505163379"/>
      <w:bookmarkStart w:id="82" w:name="_Toc58851129"/>
      <w:bookmarkStart w:id="83" w:name="_Toc166794549"/>
      <w:r w:rsidRPr="00F46BC5">
        <w:t>Derive Output</w:t>
      </w:r>
      <w:bookmarkEnd w:id="81"/>
      <w:bookmarkEnd w:id="82"/>
      <w:bookmarkEnd w:id="83"/>
    </w:p>
    <w:p w14:paraId="6212CA23" w14:textId="77777777" w:rsidR="00F46BC5" w:rsidRPr="00F46BC5" w:rsidRDefault="00F46BC5" w:rsidP="00F46BC5">
      <w:bookmarkStart w:id="84" w:name="_Hlk505164153"/>
      <w:bookmarkStart w:id="85"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Pr="00F46BC5">
        <w:t>3.5</w:t>
      </w:r>
      <w:r w:rsidRPr="00F46BC5">
        <w:fldChar w:fldCharType="end"/>
      </w:r>
      <w:r w:rsidRPr="00F46BC5">
        <w:t xml:space="preserve">). </w:t>
      </w:r>
      <w:bookmarkEnd w:id="84"/>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86" w:name="_Hlk41120195"/>
      <w:r w:rsidRPr="00F46BC5">
        <w:t>If the data set being sampled includes NaNs, the default is for these to be included (button to right of Variable is set to ‘+N’). To exclude NaNs press the button so that it displays ‘-N’. The selection is based on the variable limits defined whenever a variable is assigned to X, Y or Z using the X, Y, Z buttons.</w:t>
      </w:r>
    </w:p>
    <w:bookmarkEnd w:id="86"/>
    <w:p w14:paraId="05E19AB4" w14:textId="77777777" w:rsidR="00F46BC5" w:rsidRPr="00F46BC5" w:rsidRDefault="00F46BC5" w:rsidP="00F46BC5">
      <w:pPr>
        <w:spacing w:after="120"/>
      </w:pPr>
      <w:r w:rsidRPr="00F46BC5">
        <w:t>The equation string entered in the UI is used to construct an anonymous function as follows:</w:t>
      </w:r>
    </w:p>
    <w:p w14:paraId="3AF893C7" w14:textId="77777777" w:rsidR="00F46BC5" w:rsidRPr="00F46BC5" w:rsidRDefault="00F46BC5" w:rsidP="00F46BC5">
      <w:pPr>
        <w:spacing w:after="0" w:line="240" w:lineRule="auto"/>
        <w:rPr>
          <w:rFonts w:ascii="Courier New" w:hAnsi="Courier New" w:cs="Courier New"/>
          <w:color w:val="228B22"/>
          <w:sz w:val="20"/>
          <w:szCs w:val="20"/>
        </w:rPr>
      </w:pPr>
      <w:r w:rsidRPr="00F46BC5">
        <w:rPr>
          <w:rFonts w:ascii="Consolas" w:eastAsia="Times New Roman" w:hAnsi="Consolas" w:cs="Times New Roman"/>
          <w:sz w:val="20"/>
          <w:szCs w:val="20"/>
        </w:rPr>
        <w:t>heq = str2func([</w:t>
      </w:r>
      <w:r w:rsidRPr="00F46BC5">
        <w:rPr>
          <w:rFonts w:ascii="Consolas" w:eastAsia="Times New Roman" w:hAnsi="Consolas" w:cs="Times New Roman"/>
          <w:color w:val="A709F5"/>
          <w:sz w:val="20"/>
          <w:szCs w:val="20"/>
        </w:rPr>
        <w:t>'@(t,x,y,z,mobj) '</w:t>
      </w:r>
      <w:r w:rsidRPr="00F46BC5">
        <w:rPr>
          <w:rFonts w:ascii="Consolas" w:eastAsia="Times New Roman" w:hAnsi="Consolas" w:cs="Times New Roman"/>
          <w:sz w:val="20"/>
          <w:szCs w:val="20"/>
        </w:rPr>
        <w:t xml:space="preserve">,inp.eqn]); </w:t>
      </w:r>
      <w:r w:rsidRPr="00F46BC5">
        <w:rPr>
          <w:rFonts w:ascii="Consolas" w:eastAsia="Times New Roman" w:hAnsi="Consolas" w:cs="Times New Roman"/>
          <w:color w:val="008013"/>
          <w:sz w:val="20"/>
          <w:szCs w:val="20"/>
        </w:rPr>
        <w:t>%handle to anonymous function</w:t>
      </w:r>
    </w:p>
    <w:p w14:paraId="6D4A0F75" w14:textId="77777777" w:rsidR="00F46BC5" w:rsidRPr="00F46BC5" w:rsidRDefault="00F46BC5" w:rsidP="00F46BC5">
      <w:pPr>
        <w:spacing w:after="0" w:line="240" w:lineRule="auto"/>
        <w:rPr>
          <w:rFonts w:ascii="Courier New" w:hAnsi="Courier New" w:cs="Courier New"/>
          <w:color w:val="228B22"/>
          <w:sz w:val="20"/>
          <w:szCs w:val="20"/>
        </w:rPr>
      </w:pPr>
    </w:p>
    <w:p w14:paraId="4D3FF75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[varout{:}] = heq(t,x,y,z,mobj);</w:t>
      </w:r>
    </w:p>
    <w:p w14:paraId="2A016801" w14:textId="77777777" w:rsidR="00F46BC5" w:rsidRPr="00F46BC5" w:rsidRDefault="00F46BC5" w:rsidP="00F46BC5">
      <w:pPr>
        <w:spacing w:after="0" w:line="240" w:lineRule="auto"/>
        <w:rPr>
          <w:rFonts w:ascii="Consolas" w:eastAsia="Times New Roman" w:hAnsi="Consolas" w:cs="Times New Roman"/>
          <w:sz w:val="20"/>
          <w:szCs w:val="20"/>
        </w:rPr>
      </w:pPr>
    </w:p>
    <w:p w14:paraId="12FFB134" w14:textId="77777777" w:rsidR="00F46BC5" w:rsidRPr="00F46BC5" w:rsidRDefault="00F46BC5" w:rsidP="00F46BC5">
      <w:pPr>
        <w:autoSpaceDE w:val="0"/>
        <w:autoSpaceDN w:val="0"/>
        <w:adjustRightInd w:val="0"/>
        <w:spacing w:after="120" w:line="240" w:lineRule="auto"/>
      </w:pPr>
      <w:r w:rsidRPr="00F46BC5">
        <w:t>or when using dstables:</w:t>
      </w:r>
    </w:p>
    <w:p w14:paraId="763DCC43" w14:textId="77777777" w:rsidR="00F46BC5" w:rsidRPr="00F46BC5" w:rsidRDefault="00F46BC5" w:rsidP="00F46BC5">
      <w:pPr>
        <w:spacing w:after="0" w:line="240" w:lineRule="auto"/>
        <w:rPr>
          <w:rFonts w:ascii="Courier New" w:hAnsi="Courier New" w:cs="Courier New"/>
          <w:color w:val="228B22"/>
          <w:sz w:val="20"/>
          <w:szCs w:val="20"/>
        </w:rPr>
      </w:pPr>
      <w:r w:rsidRPr="00F46BC5">
        <w:rPr>
          <w:rFonts w:ascii="Consolas" w:eastAsia="Times New Roman" w:hAnsi="Consolas" w:cs="Times New Roman"/>
          <w:sz w:val="20"/>
          <w:szCs w:val="20"/>
        </w:rPr>
        <w:t>heq = str2func([</w:t>
      </w:r>
      <w:r w:rsidRPr="00F46BC5">
        <w:rPr>
          <w:rFonts w:ascii="Consolas" w:eastAsia="Times New Roman" w:hAnsi="Consolas" w:cs="Times New Roman"/>
          <w:color w:val="A709F5"/>
          <w:sz w:val="20"/>
          <w:szCs w:val="20"/>
        </w:rPr>
        <w:t>'@(dst,mobj) '</w:t>
      </w:r>
      <w:r w:rsidRPr="00F46BC5">
        <w:rPr>
          <w:rFonts w:ascii="Consolas" w:eastAsia="Times New Roman" w:hAnsi="Consolas" w:cs="Times New Roman"/>
          <w:sz w:val="20"/>
          <w:szCs w:val="20"/>
        </w:rPr>
        <w:t xml:space="preserve">,inp.eqn]);     </w:t>
      </w:r>
      <w:r w:rsidRPr="00F46BC5">
        <w:rPr>
          <w:rFonts w:ascii="Consolas" w:eastAsia="Times New Roman" w:hAnsi="Consolas" w:cs="Times New Roman"/>
          <w:color w:val="008013"/>
          <w:sz w:val="20"/>
          <w:szCs w:val="20"/>
        </w:rPr>
        <w:t>%handle to anonymous function</w:t>
      </w:r>
    </w:p>
    <w:p w14:paraId="3BD22545" w14:textId="77777777" w:rsidR="00F46BC5" w:rsidRPr="00F46BC5" w:rsidRDefault="00F46BC5" w:rsidP="00F46BC5">
      <w:pPr>
        <w:spacing w:after="0" w:line="240" w:lineRule="auto"/>
        <w:rPr>
          <w:rFonts w:ascii="Courier New" w:hAnsi="Courier New" w:cs="Courier New"/>
          <w:sz w:val="20"/>
          <w:szCs w:val="20"/>
        </w:rPr>
      </w:pPr>
    </w:p>
    <w:p w14:paraId="07EC9685"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[varout{:}] = heq(dst,mobj);</w:t>
      </w:r>
    </w:p>
    <w:p w14:paraId="1A57269D" w14:textId="77777777" w:rsidR="00F46BC5" w:rsidRPr="00F46BC5" w:rsidRDefault="00F46BC5" w:rsidP="00F46BC5">
      <w:pPr>
        <w:spacing w:after="0" w:line="240" w:lineRule="auto"/>
        <w:rPr>
          <w:rFonts w:ascii="Consolas" w:eastAsia="Times New Roman" w:hAnsi="Consolas" w:cs="Times New Roman"/>
          <w:sz w:val="20"/>
          <w:szCs w:val="20"/>
        </w:rPr>
      </w:pP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77777777"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r w:rsidRPr="00F46BC5">
        <w:rPr>
          <w:i/>
          <w:iCs/>
        </w:rPr>
        <w:t xml:space="preserve">mobj, </w:t>
      </w:r>
      <w:r w:rsidRPr="00F46BC5">
        <w:t xml:space="preserve">where </w:t>
      </w:r>
      <w:r w:rsidRPr="00F46BC5">
        <w:rPr>
          <w:i/>
          <w:iCs/>
        </w:rPr>
        <w:t>mobj</w:t>
      </w:r>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Pr="00F46BC5">
        <w:t>1.1.2</w:t>
      </w:r>
      <w:r w:rsidRPr="00F46BC5">
        <w:fldChar w:fldCharType="end"/>
      </w:r>
      <w:r w:rsidRPr="00F46BC5">
        <w:t>).</w:t>
      </w:r>
    </w:p>
    <w:p w14:paraId="4F28F504" w14:textId="77777777" w:rsidR="00F46BC5" w:rsidRPr="00F46BC5" w:rsidRDefault="00F46BC5" w:rsidP="00F46BC5">
      <w:bookmarkStart w:id="87" w:name="_Hlk505164387"/>
      <w:bookmarkStart w:id="88" w:name="_Hlk41120321"/>
      <w:bookmarkStart w:id="89"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Pr="00F46BC5">
        <w:t>1.1.2</w:t>
      </w:r>
      <w:r w:rsidRPr="00F46BC5">
        <w:rPr>
          <w:highlight w:val="yellow"/>
        </w:rPr>
        <w:fldChar w:fldCharType="end"/>
      </w:r>
      <w:r w:rsidRPr="00F46BC5">
        <w:t xml:space="preserve"> and </w:t>
      </w:r>
      <w:r w:rsidRPr="00F46BC5">
        <w:rPr>
          <w:highlight w:val="yellow"/>
        </w:rPr>
        <w:t>YYY</w:t>
      </w:r>
      <w:r w:rsidRPr="00F46BC5">
        <w:t xml:space="preserve">). </w:t>
      </w:r>
      <w:bookmarkEnd w:id="87"/>
      <w:bookmarkEnd w:id="88"/>
      <w:bookmarkEnd w:id="89"/>
    </w:p>
    <w:p w14:paraId="714C7F01" w14:textId="77777777" w:rsidR="00F46BC5" w:rsidRPr="00F46BC5" w:rsidRDefault="00F46BC5" w:rsidP="00F46BC5">
      <w:pPr>
        <w:rPr>
          <w:i/>
        </w:rPr>
      </w:pPr>
      <w:r w:rsidRPr="00F46BC5">
        <w:rPr>
          <w:i/>
        </w:rPr>
        <w:t>NB1: functions are forced to lower case (to be consistent with all Matlab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NaN at the beginning or the end: </w:t>
      </w:r>
    </w:p>
    <w:p w14:paraId="7CFAC5EE" w14:textId="77777777" w:rsidR="00F46BC5" w:rsidRPr="00F46BC5" w:rsidRDefault="00F46BC5" w:rsidP="00F46BC5">
      <w:r w:rsidRPr="00F46BC5">
        <w:t>e.g.: [NaN;diff(x)]</w:t>
      </w:r>
    </w:p>
    <w:p w14:paraId="3B882496" w14:textId="77777777" w:rsidR="00F46BC5" w:rsidRPr="00F46BC5" w:rsidRDefault="00F46BC5" w:rsidP="00F46BC5">
      <w:r w:rsidRPr="00F46BC5">
        <w:t xml:space="preserve">NB: the separator needs to be a semi-colon to ensure the correct vector concatenation. Putting the NaN before the equation means that the difference over the first interval is assigned to a record at the end of the interval. If the NaN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90" w:name="_Hlk41121450"/>
      <w:r w:rsidRPr="00F46BC5">
        <w:rPr>
          <w:iCs/>
        </w:rPr>
        <w:lastRenderedPageBreak/>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z.*repmat(1,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NB3: When using Matlab compound expressions, such as the above sub-sampling expression, the expression must be enclosed in square brackets to distinguish it from a function call.</w:t>
      </w:r>
      <w:bookmarkEnd w:id="85"/>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91" w:name="_Hlk153704497"/>
      <w:r w:rsidRPr="00F46BC5">
        <w:rPr>
          <w:noProof/>
        </w:rPr>
        <w:t>a Matlab</w:t>
      </w:r>
      <w:r w:rsidRPr="00F46BC5">
        <w:rPr>
          <w:noProof/>
          <w:vertAlign w:val="superscript"/>
        </w:rPr>
        <w:t>TM</w:t>
      </w:r>
      <w:r w:rsidRPr="00F46BC5">
        <w:rPr>
          <w:noProof/>
        </w:rPr>
        <w:t xml:space="preserve"> expresion, or function call, </w:t>
      </w:r>
      <w:bookmarkEnd w:id="91"/>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92" w:name="_Toc72232566"/>
      <w:bookmarkStart w:id="93" w:name="_Toc166794550"/>
      <w:bookmarkStart w:id="94" w:name="_Hlk129431710"/>
      <w:bookmarkEnd w:id="90"/>
      <w:r w:rsidRPr="00F46BC5">
        <w:t>Calling an external function</w:t>
      </w:r>
      <w:bookmarkEnd w:id="92"/>
      <w:bookmarkEnd w:id="93"/>
    </w:p>
    <w:p w14:paraId="4F071634" w14:textId="77777777" w:rsidR="00F46BC5" w:rsidRPr="00F46BC5" w:rsidRDefault="00F46BC5" w:rsidP="00F46BC5">
      <w:r w:rsidRPr="00F46BC5">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95" w:name="_Hlk77157677"/>
      <w:r w:rsidRPr="00F46BC5">
        <w:fldChar w:fldCharType="begin"/>
      </w:r>
      <w:r w:rsidRPr="00F46BC5">
        <w:instrText xml:space="preserve"> REF Model_name \h </w:instrText>
      </w:r>
      <w:r w:rsidRPr="00F46BC5">
        <w:fldChar w:fldCharType="separate"/>
      </w:r>
      <w:r w:rsidRPr="00F46BC5">
        <w:t>XXX</w:t>
      </w:r>
      <w:r w:rsidRPr="00F46BC5">
        <w:fldChar w:fldCharType="end"/>
      </w:r>
      <w:bookmarkEnd w:id="95"/>
      <w:r w:rsidRPr="00F46BC5">
        <w:t xml:space="preserve"> are detailed in Section </w:t>
      </w:r>
      <w:r w:rsidRPr="00F46BC5">
        <w:fldChar w:fldCharType="begin"/>
      </w:r>
      <w:r w:rsidRPr="00F46BC5">
        <w:instrText xml:space="preserve"> REF _Ref153705906 \r \h </w:instrText>
      </w:r>
      <w:r w:rsidRPr="00F46BC5">
        <w:fldChar w:fldCharType="separate"/>
      </w:r>
      <w:r w:rsidRPr="00F46BC5">
        <w:t>1.1.3</w:t>
      </w:r>
      <w:r w:rsidRPr="00F46BC5">
        <w:fldChar w:fldCharType="end"/>
      </w:r>
      <w:r w:rsidRPr="00F46BC5">
        <w:t xml:space="preserve">. </w:t>
      </w:r>
    </w:p>
    <w:p w14:paraId="5DEBB6F5" w14:textId="77777777"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dstable (see Section </w:t>
      </w:r>
      <w:r w:rsidRPr="00F46BC5">
        <w:fldChar w:fldCharType="begin"/>
      </w:r>
      <w:r w:rsidRPr="00F46BC5">
        <w:instrText xml:space="preserve"> REF _Ref153636767 \r \h </w:instrText>
      </w:r>
      <w:r w:rsidRPr="00F46BC5">
        <w:fldChar w:fldCharType="separate"/>
      </w:r>
      <w:r w:rsidRPr="00F46BC5">
        <w:t>1.1.2</w:t>
      </w:r>
      <w:r w:rsidRPr="00F46BC5">
        <w:fldChar w:fldCharType="end"/>
      </w:r>
      <w:r w:rsidRPr="00F46BC5">
        <w:t xml:space="preserve">). If the variables have a dimension (e.g., </w:t>
      </w:r>
      <w:r w:rsidRPr="00F46BC5">
        <w:rPr>
          <w:i/>
          <w:iCs/>
        </w:rPr>
        <w:t>time</w:t>
      </w:r>
      <w:r w:rsidRPr="00F46BC5">
        <w:t>) then this should be the first variable, with other variables following. If there is a need to handle additional dimensions then use the option to return a dstable.</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dstables, thereby also passing all the associated metadata and RowNames for each dataset selected. For this option up to 3 variables can be selected </w:t>
      </w:r>
      <w:bookmarkStart w:id="96" w:name="_Hlk129445673"/>
      <w:r w:rsidRPr="00F46BC5">
        <w:t xml:space="preserve">and assigned to the X, Y, Z buttons </w:t>
      </w:r>
      <w:bookmarkEnd w:id="96"/>
      <w:r w:rsidRPr="00F46BC5">
        <w:t xml:space="preserve">but they are defined in the call using </w:t>
      </w:r>
      <w:r w:rsidRPr="00F46BC5">
        <w:rPr>
          <w:i/>
          <w:iCs/>
        </w:rPr>
        <w:t>dst</w:t>
      </w:r>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2B178636" w14:textId="77777777" w:rsidR="00F46BC5" w:rsidRPr="00F46BC5" w:rsidRDefault="00F46BC5" w:rsidP="00F46BC5"/>
    <w:p w14:paraId="40849CFC" w14:textId="77777777" w:rsidR="00F46BC5" w:rsidRPr="00F46BC5" w:rsidRDefault="00F46BC5" w:rsidP="00F46BC5">
      <w:r w:rsidRPr="00F46BC5">
        <w:t>where ‘</w:t>
      </w:r>
      <w:r w:rsidRPr="00F46BC5">
        <w:rPr>
          <w:i/>
          <w:iCs/>
        </w:rPr>
        <w:t>usertext</w:t>
      </w:r>
      <w:r w:rsidRPr="00F46BC5">
        <w:t xml:space="preserve">’ and </w:t>
      </w:r>
      <w:r w:rsidRPr="00F46BC5">
        <w:rPr>
          <w:i/>
          <w:iCs/>
        </w:rPr>
        <w:t>mobj</w:t>
      </w:r>
      <w:r w:rsidRPr="00F46BC5">
        <w:t xml:space="preserve"> are call strings and a handle to the model, respectively.</w:t>
      </w:r>
    </w:p>
    <w:p w14:paraId="3A874172" w14:textId="77777777" w:rsidR="00F46BC5" w:rsidRPr="00F46BC5" w:rsidRDefault="00F46BC5" w:rsidP="00F46BC5">
      <w:r w:rsidRPr="00F46BC5">
        <w:t>This passes the selected variables as a struct array of dstables to the function. Using this syntax, the function can return a dstable or struct of dstables,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97" w:name="_Ref153636767"/>
      <w:bookmarkStart w:id="98" w:name="_Toc166794551"/>
      <w:r w:rsidRPr="00F46BC5">
        <w:t>Input and output format for external functions</w:t>
      </w:r>
      <w:bookmarkEnd w:id="97"/>
      <w:bookmarkEnd w:id="98"/>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t>Null return</w:t>
      </w:r>
    </w:p>
    <w:p w14:paraId="5FD3227C" w14:textId="77777777" w:rsidR="00F46BC5" w:rsidRPr="00F46BC5" w:rsidRDefault="00F46BC5" w:rsidP="00F46BC5">
      <w:r w:rsidRPr="00F46BC5">
        <w:t>When using a function that generates a table, plots a figure, or some other stand alone operation, where the function does not return data to the main UI, the function should have a single output variable. The output variable can be assigned a text string, or ‘no output’, if no user message is required, e.g.:</w:t>
      </w:r>
    </w:p>
    <w:p w14:paraId="41DED0D4" w14:textId="77777777" w:rsidR="00F46BC5" w:rsidRPr="00F46BC5" w:rsidRDefault="00F46BC5" w:rsidP="00F46BC5">
      <w:pPr>
        <w:spacing w:after="0" w:line="240" w:lineRule="auto"/>
        <w:rPr>
          <w:rFonts w:ascii="Consolas" w:eastAsia="Times New Roman" w:hAnsi="Consolas" w:cs="Times New Roman"/>
          <w:sz w:val="20"/>
          <w:szCs w:val="20"/>
        </w:rPr>
      </w:pPr>
      <w:bookmarkStart w:id="99" w:name="_Hlk153637009"/>
      <w:r w:rsidRPr="00F46BC5">
        <w:rPr>
          <w:rFonts w:ascii="Consolas" w:eastAsia="Times New Roman" w:hAnsi="Consolas" w:cs="Times New Roman"/>
          <w:color w:val="0E00FF"/>
          <w:sz w:val="20"/>
          <w:szCs w:val="20"/>
        </w:rPr>
        <w:lastRenderedPageBreak/>
        <w:t xml:space="preserve">function </w:t>
      </w:r>
      <w:r w:rsidRPr="00F46BC5">
        <w:rPr>
          <w:rFonts w:ascii="Consolas" w:eastAsia="Times New Roman" w:hAnsi="Consolas" w:cs="Times New Roman"/>
          <w:sz w:val="20"/>
          <w:szCs w:val="20"/>
        </w:rPr>
        <w:t>res = phaseplot(x,y,t,labels)</w:t>
      </w:r>
    </w:p>
    <w:p w14:paraId="1BFE306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0194B685"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sz w:val="20"/>
          <w:szCs w:val="20"/>
        </w:rPr>
        <w:t>res = {</w:t>
      </w:r>
      <w:r w:rsidRPr="00F46BC5">
        <w:rPr>
          <w:rFonts w:ascii="Consolas" w:eastAsia="Times New Roman" w:hAnsi="Consolas" w:cs="Times New Roman"/>
          <w:color w:val="A709F5"/>
          <w:sz w:val="20"/>
          <w:szCs w:val="20"/>
        </w:rPr>
        <w:t>'Plot completed'</w:t>
      </w: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%or res = {‘no output’}; for silent mode </w:t>
      </w:r>
    </w:p>
    <w:p w14:paraId="412AB587"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1E82D224"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99"/>
    <w:p w14:paraId="1BC462B5" w14:textId="77777777" w:rsidR="00F46BC5" w:rsidRPr="00F46BC5" w:rsidRDefault="00F46BC5"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[qtime,qdrift] = littoraldriftstats(qs,tdt,varargin)</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qdtime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qdrift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r w:rsidRPr="00F46BC5">
        <w:rPr>
          <w:rFonts w:ascii="Consolas" w:eastAsia="Times New Roman" w:hAnsi="Consolas" w:cs="Times New Roman"/>
          <w:sz w:val="20"/>
          <w:szCs w:val="20"/>
        </w:rPr>
        <w:t xml:space="preserve">qtime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qtime = sprintf(</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25D8DFB" w14:textId="77777777" w:rsidR="00F46BC5" w:rsidRPr="00F46BC5" w:rsidRDefault="00F46BC5" w:rsidP="00F46BC5"/>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moving(x,m,fun)</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%a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[x,y,z] = afunction(x,m,fun)</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lastRenderedPageBreak/>
        <w:t xml:space="preserve">function </w:t>
      </w:r>
      <w:r w:rsidRPr="00F46BC5">
        <w:rPr>
          <w:rFonts w:ascii="Consolas" w:eastAsia="Times New Roman" w:hAnsi="Consolas" w:cs="Times New Roman"/>
          <w:sz w:val="20"/>
          <w:szCs w:val="20"/>
        </w:rPr>
        <w:t>[</w:t>
      </w:r>
      <w:bookmarkStart w:id="100" w:name="_Hlk153637464"/>
      <w:r w:rsidRPr="00F46BC5">
        <w:rPr>
          <w:rFonts w:ascii="Consolas" w:eastAsia="Times New Roman" w:hAnsi="Consolas" w:cs="Times New Roman"/>
          <w:sz w:val="20"/>
          <w:szCs w:val="20"/>
        </w:rPr>
        <w:t>trange,range,hwl,lwl</w:t>
      </w:r>
      <w:bookmarkEnd w:id="100"/>
      <w:r w:rsidRPr="00F46BC5">
        <w:rPr>
          <w:rFonts w:ascii="Consolas" w:eastAsia="Times New Roman" w:hAnsi="Consolas" w:cs="Times New Roman"/>
          <w:sz w:val="20"/>
          <w:szCs w:val="20"/>
        </w:rPr>
        <w:t>] = tidalrange(wl,t,issave,isplot)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r w:rsidRPr="00F46BC5">
        <w:rPr>
          <w:rFonts w:ascii="Consolas" w:eastAsia="Times New Roman" w:hAnsi="Consolas" w:cs="Times New Roman"/>
          <w:sz w:val="20"/>
          <w:szCs w:val="20"/>
        </w:rPr>
        <w:t>trange,range,hwl,lwl are vectors or arrays</w:t>
      </w:r>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Using dstables</w:t>
      </w:r>
    </w:p>
    <w:p w14:paraId="60512D78" w14:textId="77777777" w:rsidR="00F46BC5" w:rsidRPr="00F46BC5" w:rsidRDefault="00F46BC5" w:rsidP="00F46BC5">
      <w:r w:rsidRPr="00F46BC5">
        <w:t>When the output has multiple variables of a defined type it can be more convenient to define the dsproperties within the function and return the data in a dstable. This avoids the need for the user to manually input the meta-data properties. In addition, if the function generates multiple dstables, these can be returned as a struct, where the struct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01" w:name="_Hlk153653033"/>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 = tidalrange(wl,t,issave,isplot)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%dst is a dstable with variables, dimensions and dsproprties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%as required, or a struct of dstables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%each Dataset.</w:t>
      </w:r>
    </w:p>
    <w:p w14:paraId="49A6B96A"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01"/>
    <w:p w14:paraId="64EACD85" w14:textId="77777777" w:rsidR="00F46BC5" w:rsidRPr="00F46BC5" w:rsidRDefault="00F46BC5" w:rsidP="00F46BC5"/>
    <w:p w14:paraId="1EDB62E0" w14:textId="77777777" w:rsidR="00F46BC5" w:rsidRPr="00F46BC5" w:rsidRDefault="00F46BC5" w:rsidP="00F46BC5">
      <w:r w:rsidRPr="00F46BC5">
        <w:t>Similarly, if the input is also using dstables,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dst_out = myfunction3(dst_in,'usertext',mobj)</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%dst_in is one or more input dstables, ‘usertext’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mobj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dst_out is either a dstable,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02" w:name="_Hlk153653304"/>
      <w:r w:rsidRPr="00F46BC5">
        <w:rPr>
          <w:rFonts w:ascii="Consolas" w:eastAsia="Times New Roman" w:hAnsi="Consolas" w:cs="Times New Roman"/>
          <w:color w:val="008013"/>
          <w:sz w:val="20"/>
          <w:szCs w:val="20"/>
        </w:rPr>
        <w:t>struct of dstables with the struct fieldnames defining each Dataset.</w:t>
      </w:r>
    </w:p>
    <w:bookmarkEnd w:id="102"/>
    <w:p w14:paraId="686EAAA8"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Pr="00F46BC5" w:rsidRDefault="00F46BC5" w:rsidP="00F46BC5">
      <w:r w:rsidRPr="00F46BC5">
        <w:t>When saving function results as dstable, it is also possible to save additional parameters as part of the table. The following example puts a table of summary statistics in the dstable UserData property.</w:t>
      </w:r>
    </w:p>
    <w:p w14:paraId="42859968"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 = tidalrange(wl,t,issave,isplot)</w:t>
      </w:r>
    </w:p>
    <w:p w14:paraId="1A5B06B9" w14:textId="77777777" w:rsidR="00F46BC5" w:rsidRPr="00F46BC5" w:rsidRDefault="00F46BC5" w:rsidP="00F46BC5">
      <w:r w:rsidRPr="00F46BC5">
        <w:tab/>
        <w:t>….</w:t>
      </w:r>
    </w:p>
    <w:p w14:paraId="311D95D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dsp = setDSproperties();</w:t>
      </w:r>
    </w:p>
    <w:p w14:paraId="570925A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results = {R,hwl,lwl};</w:t>
      </w:r>
    </w:p>
    <w:p w14:paraId="14F65063"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dst = dstable(results{:},</w:t>
      </w:r>
      <w:r w:rsidRPr="00F46BC5">
        <w:rPr>
          <w:rFonts w:ascii="Consolas" w:eastAsia="Times New Roman" w:hAnsi="Consolas" w:cs="Times New Roman"/>
          <w:color w:val="A709F5"/>
          <w:sz w:val="20"/>
          <w:szCs w:val="20"/>
        </w:rPr>
        <w:t>'RowNames</w:t>
      </w:r>
      <w:r w:rsidRPr="00F46BC5">
        <w:rPr>
          <w:rFonts w:ascii="Consolas" w:eastAsia="Times New Roman" w:hAnsi="Consolas" w:cs="Times New Roman"/>
          <w:sz w:val="20"/>
          <w:szCs w:val="20"/>
        </w:rPr>
        <w:t>,rt,</w:t>
      </w:r>
      <w:r w:rsidRPr="00F46BC5">
        <w:rPr>
          <w:rFonts w:ascii="Consolas" w:eastAsia="Times New Roman" w:hAnsi="Consolas" w:cs="Times New Roman"/>
          <w:color w:val="A709F5"/>
          <w:sz w:val="20"/>
          <w:szCs w:val="20"/>
        </w:rPr>
        <w:t>'DSproperties'</w:t>
      </w:r>
      <w:r w:rsidRPr="00F46BC5">
        <w:rPr>
          <w:rFonts w:ascii="Consolas" w:eastAsia="Times New Roman" w:hAnsi="Consolas" w:cs="Times New Roman"/>
          <w:sz w:val="20"/>
          <w:szCs w:val="20"/>
        </w:rPr>
        <w:t>,dsp);</w:t>
      </w:r>
    </w:p>
    <w:p w14:paraId="48769BD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%Put fit parameters in UserData</w:t>
      </w:r>
    </w:p>
    <w:p w14:paraId="0945519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dst.UserData = summary_stats_table;</w:t>
      </w:r>
    </w:p>
    <w:p w14:paraId="4357B019"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ab/>
        <w:t>…</w:t>
      </w:r>
    </w:p>
    <w:p w14:paraId="160B894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539EF6C2" w14:textId="77777777" w:rsidR="00F46BC5" w:rsidRPr="00F46BC5" w:rsidRDefault="00F46BC5" w:rsidP="00F46BC5"/>
    <w:p w14:paraId="146D5BA1" w14:textId="77777777" w:rsidR="00F46BC5" w:rsidRPr="00F46BC5" w:rsidRDefault="00F46BC5" w:rsidP="00F46BC5"/>
    <w:p w14:paraId="4260D939" w14:textId="77777777" w:rsidR="00F46BC5" w:rsidRPr="00F46BC5" w:rsidRDefault="00F46BC5" w:rsidP="00F46BC5">
      <w:pPr>
        <w:rPr>
          <w:b/>
          <w:bCs/>
        </w:rPr>
      </w:pPr>
      <w:r w:rsidRPr="00F46BC5">
        <w:rPr>
          <w:b/>
          <w:bCs/>
        </w:rPr>
        <w:t>Adding functions to the Function library</w:t>
      </w:r>
    </w:p>
    <w:p w14:paraId="187A4038" w14:textId="77777777" w:rsidR="00F46BC5" w:rsidRPr="00F46BC5" w:rsidRDefault="00F46BC5" w:rsidP="00F46BC5">
      <w:r w:rsidRPr="00F46BC5">
        <w:t>To simplify accessing and using a range of functions that are commonly used in an application, the function syntax can be predefined in the file functionlibrarylist.m which can be found in the utils folder of the muitoolbox.  This defines a struct for library entries that contain:</w:t>
      </w:r>
    </w:p>
    <w:p w14:paraId="24FE5606" w14:textId="77777777" w:rsidR="00F46BC5" w:rsidRPr="00F46BC5" w:rsidRDefault="00F46BC5" w:rsidP="00F46BC5">
      <w:pPr>
        <w:numPr>
          <w:ilvl w:val="0"/>
          <w:numId w:val="39"/>
        </w:numPr>
        <w:contextualSpacing/>
      </w:pPr>
      <w:r w:rsidRPr="00F46BC5">
        <w:t>fname - cell array of function call syntax;</w:t>
      </w:r>
    </w:p>
    <w:p w14:paraId="4C36E810" w14:textId="77777777" w:rsidR="00F46BC5" w:rsidRPr="00F46BC5" w:rsidRDefault="00F46BC5" w:rsidP="00F46BC5">
      <w:pPr>
        <w:numPr>
          <w:ilvl w:val="0"/>
          <w:numId w:val="39"/>
        </w:numPr>
        <w:contextualSpacing/>
      </w:pPr>
      <w:r w:rsidRPr="00F46BC5">
        <w:t>fvars - cell array describing the input variables for each function;</w:t>
      </w:r>
    </w:p>
    <w:p w14:paraId="71719D61" w14:textId="77777777" w:rsidR="00F46BC5" w:rsidRPr="00F46BC5" w:rsidRDefault="00F46BC5" w:rsidP="00F46BC5">
      <w:pPr>
        <w:numPr>
          <w:ilvl w:val="0"/>
          <w:numId w:val="39"/>
        </w:numPr>
        <w:contextualSpacing/>
      </w:pPr>
      <w:r w:rsidRPr="00F46BC5">
        <w:lastRenderedPageBreak/>
        <w:t>fdesc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New functions can be added by simply editing the struct in functionlibrarylist.m,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F46BC5">
        <w:rPr>
          <w:color w:val="2A659C" w:themeColor="accent6"/>
        </w:rPr>
        <w:t>switch</w:t>
      </w:r>
      <w:r w:rsidRPr="00F46BC5">
        <w:t xml:space="preserve"> classname’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03" w:name="_Toc72232567"/>
      <w:bookmarkStart w:id="104" w:name="_Ref153635114"/>
      <w:bookmarkStart w:id="105" w:name="_Ref153705906"/>
      <w:bookmarkStart w:id="106" w:name="_Toc166794552"/>
      <w:r w:rsidRPr="00F46BC5">
        <w:t>Pre-defined functions</w:t>
      </w:r>
      <w:bookmarkEnd w:id="103"/>
      <w:bookmarkEnd w:id="104"/>
      <w:bookmarkEnd w:id="105"/>
      <w:bookmarkEnd w:id="106"/>
    </w:p>
    <w:p w14:paraId="616EF97A" w14:textId="77777777"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r w:rsidRPr="00F46BC5">
        <w:t>XXX</w:t>
      </w:r>
      <w:r w:rsidRPr="00F46BC5">
        <w:fldChar w:fldCharType="end"/>
      </w:r>
      <w:r w:rsidRPr="00F46BC5">
        <w:t>, where the entry in the UI text box is given in Courier font and X, Y, Z, refer to the button assignments.</w:t>
      </w:r>
    </w:p>
    <w:bookmarkEnd w:id="94"/>
    <w:p w14:paraId="7965A458" w14:textId="77777777" w:rsidR="00F46BC5" w:rsidRPr="00F46BC5" w:rsidRDefault="00F46BC5" w:rsidP="00F46BC5"/>
    <w:p w14:paraId="4B5EBACE" w14:textId="77777777" w:rsidR="00F46BC5" w:rsidRPr="00F46BC5" w:rsidRDefault="00F46BC5" w:rsidP="00F46BC5">
      <w:pPr>
        <w:rPr>
          <w:i/>
          <w:iCs/>
        </w:rPr>
      </w:pPr>
      <w:r w:rsidRPr="00F46BC5">
        <w:t>[</w:t>
      </w:r>
      <w:r w:rsidRPr="00F46BC5">
        <w:rPr>
          <w:i/>
          <w:iCs/>
          <w:highlight w:val="yellow"/>
        </w:rPr>
        <w:t>Select from the following according to the App</w:t>
      </w:r>
    </w:p>
    <w:p w14:paraId="0C314DFA" w14:textId="77777777" w:rsidR="00F46BC5" w:rsidRPr="00F46BC5" w:rsidRDefault="00F46BC5" w:rsidP="00F46BC5"/>
    <w:p w14:paraId="5A891AD4" w14:textId="77777777" w:rsidR="00F46BC5" w:rsidRPr="00F46BC5" w:rsidRDefault="00F46BC5" w:rsidP="00F46BC5">
      <w:r w:rsidRPr="00F46BC5">
        <w:t xml:space="preserve">This is illustrated in the Diffusion2D model. The function </w:t>
      </w:r>
      <w:r w:rsidRPr="00F46BC5">
        <w:rPr>
          <w:i/>
          <w:iCs/>
        </w:rPr>
        <w:t>userderivedoutput</w:t>
      </w:r>
      <w:r w:rsidRPr="00F46BC5">
        <w:t xml:space="preserve"> can be called to generate either the integral under the surface at each time step, or the surface gradients at each time step.</w:t>
      </w:r>
    </w:p>
    <w:p w14:paraId="58D71AE5" w14:textId="77777777" w:rsidR="00F46BC5" w:rsidRPr="00F46BC5" w:rsidRDefault="00F46BC5" w:rsidP="00F46BC5">
      <w:bookmarkStart w:id="107" w:name="_Hlk505956952"/>
      <w:r w:rsidRPr="00F46BC5">
        <w:t xml:space="preserve">For the integral option enter &gt; </w:t>
      </w:r>
      <w:r w:rsidRPr="00F46BC5">
        <w:rPr>
          <w:rFonts w:ascii="Courier New" w:hAnsi="Courier New" w:cs="Courier New"/>
          <w:color w:val="000000"/>
          <w:sz w:val="20"/>
          <w:szCs w:val="20"/>
        </w:rPr>
        <w:t>userderivedoutput(t,x,y,z,’integral’)</w:t>
      </w:r>
    </w:p>
    <w:bookmarkEnd w:id="107"/>
    <w:p w14:paraId="4F2FA1E6" w14:textId="77777777" w:rsidR="00F46BC5" w:rsidRPr="00F46BC5" w:rsidRDefault="00F46BC5" w:rsidP="00F46BC5">
      <w:r w:rsidRPr="00F46BC5">
        <w:t xml:space="preserve">For the gradient option enter &gt; </w:t>
      </w:r>
      <w:r w:rsidRPr="00F46BC5">
        <w:rPr>
          <w:rFonts w:ascii="Courier New" w:hAnsi="Courier New" w:cs="Courier New"/>
          <w:color w:val="000000"/>
          <w:sz w:val="20"/>
          <w:szCs w:val="20"/>
        </w:rPr>
        <w:t>userderivedoutput(t,x,y,z,’gradient’)</w:t>
      </w:r>
    </w:p>
    <w:p w14:paraId="7162E52B" w14:textId="77777777" w:rsidR="00F46BC5" w:rsidRPr="00F46BC5" w:rsidRDefault="00F46BC5" w:rsidP="00F46BC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352"/>
      </w:tblGrid>
      <w:tr w:rsidR="00F46BC5" w:rsidRPr="00F46BC5" w14:paraId="023E2909" w14:textId="77777777" w:rsidTr="00E44380">
        <w:tc>
          <w:tcPr>
            <w:tcW w:w="4530" w:type="dxa"/>
          </w:tcPr>
          <w:p w14:paraId="79FEA30C" w14:textId="77777777" w:rsidR="00F46BC5" w:rsidRPr="00F46BC5" w:rsidRDefault="00F46BC5" w:rsidP="00F46BC5">
            <w:pPr>
              <w:spacing w:line="259" w:lineRule="auto"/>
              <w:ind w:left="720"/>
              <w:contextualSpacing/>
            </w:pPr>
            <w:r w:rsidRPr="00F46BC5">
              <w:rPr>
                <w:noProof/>
              </w:rPr>
              <w:drawing>
                <wp:inline distT="0" distB="0" distL="0" distR="0" wp14:anchorId="6DDAE119" wp14:editId="00FA7D56">
                  <wp:extent cx="2882099" cy="231267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7"/>
                          <a:stretch>
                            <a:fillRect/>
                          </a:stretch>
                        </pic:blipFill>
                        <pic:spPr>
                          <a:xfrm>
                            <a:off x="0" y="0"/>
                            <a:ext cx="2893522" cy="2321836"/>
                          </a:xfrm>
                          <a:prstGeom prst="rect">
                            <a:avLst/>
                          </a:prstGeom>
                        </pic:spPr>
                      </pic:pic>
                    </a:graphicData>
                  </a:graphic>
                </wp:inline>
              </w:drawing>
            </w:r>
          </w:p>
        </w:tc>
        <w:tc>
          <w:tcPr>
            <w:tcW w:w="4530" w:type="dxa"/>
          </w:tcPr>
          <w:p w14:paraId="38C1EA16" w14:textId="77777777" w:rsidR="00F46BC5" w:rsidRPr="00F46BC5" w:rsidRDefault="00F46BC5" w:rsidP="00F46BC5">
            <w:pPr>
              <w:spacing w:line="259" w:lineRule="auto"/>
              <w:ind w:left="720"/>
              <w:contextualSpacing/>
            </w:pPr>
            <w:r w:rsidRPr="00F46BC5">
              <w:rPr>
                <w:noProof/>
              </w:rPr>
              <w:drawing>
                <wp:inline distT="0" distB="0" distL="0" distR="0" wp14:anchorId="24A70C75" wp14:editId="3795B188">
                  <wp:extent cx="2601505" cy="2312670"/>
                  <wp:effectExtent l="0" t="0" r="8890" b="0"/>
                  <wp:docPr id="16" name="Picture 1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38"/>
                          <a:stretch>
                            <a:fillRect/>
                          </a:stretch>
                        </pic:blipFill>
                        <pic:spPr>
                          <a:xfrm>
                            <a:off x="0" y="0"/>
                            <a:ext cx="2637059" cy="2344277"/>
                          </a:xfrm>
                          <a:prstGeom prst="rect">
                            <a:avLst/>
                          </a:prstGeom>
                        </pic:spPr>
                      </pic:pic>
                    </a:graphicData>
                  </a:graphic>
                </wp:inline>
              </w:drawing>
            </w:r>
          </w:p>
        </w:tc>
      </w:tr>
    </w:tbl>
    <w:p w14:paraId="25B8E5FC" w14:textId="77777777" w:rsidR="00F46BC5" w:rsidRPr="00F46BC5" w:rsidRDefault="00F46BC5" w:rsidP="00F46BC5"/>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Matlab Exchange Forum, such as moving.m. </w:t>
      </w:r>
      <w:bookmarkStart w:id="108" w:name="_Hlk487057395"/>
      <w:r w:rsidRPr="00F46BC5">
        <w:t xml:space="preserve">The call to this function is:  </w:t>
      </w:r>
      <w:bookmarkEnd w:id="108"/>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'func')</w:t>
      </w:r>
      <w:r w:rsidRPr="00F46BC5">
        <w:t xml:space="preserve"> ,  </w:t>
      </w:r>
      <w:bookmarkStart w:id="109" w:name="_Hlk77161137"/>
      <w:r w:rsidRPr="00F46BC5">
        <w:t xml:space="preserve">where x is the variable to be used, </w:t>
      </w:r>
      <w:bookmarkEnd w:id="109"/>
      <w:r w:rsidRPr="00F46BC5">
        <w:t>n specifies the number of points to average over and ‘</w:t>
      </w:r>
      <w:r w:rsidRPr="00F46BC5">
        <w:rPr>
          <w:i/>
          <w:iCs/>
        </w:rPr>
        <w:t>func</w:t>
      </w:r>
      <w:r w:rsidRPr="00F46BC5">
        <w:t>’ is the statistical function to use (e.g.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movingtime(x, t, tdur, tstep, 'func')</w:t>
      </w:r>
      <w:r w:rsidRPr="00F46BC5">
        <w:t xml:space="preserve">, where x is the variable to be used and t the associated datetimes (defined by variable selection), </w:t>
      </w:r>
      <w:r w:rsidRPr="00F46BC5">
        <w:rPr>
          <w:i/>
          <w:iCs/>
        </w:rPr>
        <w:t>tdur</w:t>
      </w:r>
      <w:r w:rsidRPr="00F46BC5">
        <w:t xml:space="preserve"> is the duration over which to apply the </w:t>
      </w:r>
      <w:r w:rsidRPr="00F46BC5">
        <w:lastRenderedPageBreak/>
        <w:t xml:space="preserve">statistic, </w:t>
      </w:r>
      <w:r w:rsidRPr="00F46BC5">
        <w:rPr>
          <w:i/>
          <w:iCs/>
        </w:rPr>
        <w:t>tstep</w:t>
      </w:r>
      <w:r w:rsidRPr="00F46BC5">
        <w:t xml:space="preserve"> is the interval to advance the start time for the averaging period and ‘</w:t>
      </w:r>
      <w:r w:rsidRPr="00F46BC5">
        <w:rPr>
          <w:i/>
          <w:iCs/>
        </w:rPr>
        <w:t>func</w:t>
      </w:r>
      <w:r w:rsidRPr="00F46BC5">
        <w:t xml:space="preserve">’ is the statistical function to use (e.g. mean, std, etc). If omitted the </w:t>
      </w:r>
      <w:r w:rsidRPr="00F46BC5">
        <w:rPr>
          <w:i/>
          <w:iCs/>
        </w:rPr>
        <w:t>mean</w:t>
      </w:r>
      <w:r w:rsidRPr="00F46BC5">
        <w:t xml:space="preserve"> is used. </w:t>
      </w:r>
      <w:r w:rsidRPr="00F46BC5">
        <w:rPr>
          <w:i/>
          <w:iCs/>
        </w:rPr>
        <w:t>tdur</w:t>
      </w:r>
      <w:r w:rsidRPr="00F46BC5">
        <w:t xml:space="preserve"> and </w:t>
      </w:r>
      <w:r w:rsidRPr="00F46BC5">
        <w:rPr>
          <w:i/>
          <w:iCs/>
        </w:rPr>
        <w:t>tstep</w:t>
      </w:r>
      <w:r w:rsidRPr="00F46BC5">
        <w:t xml:space="preserve"> are both duration character strings of form ‘2.5 d’. Any of the following duration intervals ca be used:  y, d, h, m, or s. Returns a time series based on the defined </w:t>
      </w:r>
      <w:r w:rsidRPr="00F46BC5">
        <w:rPr>
          <w:i/>
          <w:iCs/>
        </w:rPr>
        <w:t>tstep</w:t>
      </w:r>
      <w:r w:rsidRPr="00F46BC5">
        <w:t xml:space="preserve">, where the time used is for the beginning of each stepping interval, i.e. every </w:t>
      </w:r>
      <w:r w:rsidRPr="00F46BC5">
        <w:rPr>
          <w:i/>
          <w:iCs/>
        </w:rPr>
        <w:t>tstep</w:t>
      </w:r>
      <w:r w:rsidRPr="00F46BC5">
        <w:t xml:space="preserve"> from the start of the record to the nearest interval that is less than </w:t>
      </w:r>
      <w:r w:rsidRPr="00F46BC5">
        <w:rPr>
          <w:i/>
          <w:iCs/>
        </w:rPr>
        <w:t>tdur</w:t>
      </w:r>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10"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r w:rsidRPr="00F46BC5">
        <w:rPr>
          <w:rFonts w:ascii="Courier New" w:hAnsi="Courier New" w:cs="Courier New"/>
          <w:color w:val="000000"/>
          <w:sz w:val="20"/>
          <w:szCs w:val="20"/>
        </w:rPr>
        <w:t>downsample(x, t, ’period’, ’method’)</w:t>
      </w:r>
      <w:r w:rsidRPr="00F46BC5">
        <w:t xml:space="preserve">, where x is the variable to be resampled, time is the associated time for that variable, period can be ‘year’, ’month’, </w:t>
      </w:r>
      <w:bookmarkEnd w:id="110"/>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‘nanmean’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r w:rsidRPr="00F46BC5">
        <w:rPr>
          <w:rFonts w:ascii="Courier New" w:hAnsi="Courier New" w:cs="Courier New"/>
          <w:sz w:val="20"/>
          <w:szCs w:val="20"/>
        </w:rPr>
        <w:t>interpwithnoise(x, t, npad, scale, method, ispos)</w:t>
      </w:r>
      <w:r w:rsidRPr="00F46BC5">
        <w:rPr>
          <w:rFonts w:ascii="Courier New" w:hAnsi="Courier New" w:cs="Courier New"/>
        </w:rPr>
        <w:t xml:space="preserve"> </w:t>
      </w:r>
      <w:r w:rsidRPr="00F46BC5">
        <w:t>, where X is the variable, t is time, npad is the number of points to add between the existing data points, scale determines the magnitude of the random noise (a value of 0 results in an interpolated record with no noise), method is the Matlab algorithm used for the interpolation (the default is linear) and ispos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(e.g. subsample water levels to be at the same intervals as the wave data). Function is:</w:t>
      </w:r>
    </w:p>
    <w:p w14:paraId="648EB839" w14:textId="77777777" w:rsidR="00F46BC5" w:rsidRPr="00F46BC5" w:rsidRDefault="00F46BC5" w:rsidP="00F46BC5">
      <w:pPr>
        <w:ind w:left="360"/>
        <w:contextualSpacing/>
      </w:pPr>
      <w:r w:rsidRPr="00F46BC5">
        <w:rPr>
          <w:rFonts w:ascii="Courier New" w:hAnsi="Courier New" w:cs="Courier New"/>
          <w:sz w:val="20"/>
          <w:szCs w:val="20"/>
        </w:rPr>
        <w:t>subsample_ts(X, t,  mobj)</w:t>
      </w:r>
      <w:r w:rsidRPr="00F46BC5">
        <w:t>, where X and t are the variable to be subsampled and</w:t>
      </w:r>
      <w:r w:rsidRPr="00F46BC5">
        <w:rPr>
          <w:i/>
          <w:iCs/>
        </w:rPr>
        <w:t xml:space="preserve"> mobj</w:t>
      </w:r>
      <w:r w:rsidRPr="00F46BC5">
        <w:t xml:space="preserve"> is the UI handle (must be </w:t>
      </w:r>
      <w:r w:rsidRPr="00F46BC5">
        <w:rPr>
          <w:i/>
          <w:iCs/>
        </w:rPr>
        <w:t>mobj)</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t>Subsample one record based on a threshold defined for another record</w:t>
      </w:r>
      <w:r w:rsidRPr="00F46BC5">
        <w:t xml:space="preserve"> (e.g.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subsample(X, t,  thr, mobj)</w:t>
      </w:r>
      <w:r w:rsidRPr="00F46BC5">
        <w:t xml:space="preserve">, where X and t are the variable to be subsampled, </w:t>
      </w:r>
      <w:r w:rsidRPr="00F46BC5">
        <w:rPr>
          <w:i/>
          <w:iCs/>
        </w:rPr>
        <w:t xml:space="preserve">thr </w:t>
      </w:r>
      <w:r w:rsidRPr="00F46BC5">
        <w:t xml:space="preserve">is the threshold value and </w:t>
      </w:r>
      <w:r w:rsidRPr="00F46BC5">
        <w:rPr>
          <w:i/>
          <w:iCs/>
        </w:rPr>
        <w:t>mobj</w:t>
      </w:r>
      <w:r w:rsidRPr="00F46BC5">
        <w:t xml:space="preserve"> is the UI handle (must be </w:t>
      </w:r>
      <w:r w:rsidRPr="00F46BC5">
        <w:rPr>
          <w:i/>
          <w:iCs/>
        </w:rPr>
        <w:t>mobj</w:t>
      </w:r>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r w:rsidRPr="00F46BC5">
        <w:rPr>
          <w:rFonts w:ascii="Courier New" w:hAnsi="Courier New" w:cs="Courier New"/>
          <w:sz w:val="20"/>
          <w:szCs w:val="20"/>
        </w:rPr>
        <w:t>phaseplot(X, Y , t)</w:t>
      </w:r>
      <w:r w:rsidRPr="00F46BC5">
        <w:t>, where X and Y are the variables assigned to the respective buttons and t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(e.g. x(i) versus x(i+1) ). This is called from the Derive Output GUI using:</w:t>
      </w:r>
    </w:p>
    <w:p w14:paraId="01B84C3D" w14:textId="77777777" w:rsidR="00F46BC5" w:rsidRPr="00F46BC5" w:rsidRDefault="00F46BC5" w:rsidP="00F46BC5">
      <w:pPr>
        <w:snapToGrid w:val="0"/>
        <w:spacing w:after="120"/>
        <w:ind w:left="357"/>
      </w:pPr>
      <w:r w:rsidRPr="00F46BC5">
        <w:rPr>
          <w:rFonts w:ascii="Courier New" w:hAnsi="Courier New" w:cs="Courier New"/>
          <w:sz w:val="20"/>
          <w:szCs w:val="20"/>
        </w:rPr>
        <w:t>recursive_plot(x, ’varname’, nint)</w:t>
      </w:r>
      <w:r w:rsidRPr="00F46BC5">
        <w:t>, where x is the variable, ‘</w:t>
      </w:r>
      <w:r w:rsidRPr="00F46BC5">
        <w:rPr>
          <w:i/>
          <w:iCs/>
        </w:rPr>
        <w:t>varname</w:t>
      </w:r>
      <w:r w:rsidRPr="00F46BC5">
        <w:t xml:space="preserve">’ is a text string in single quotes and </w:t>
      </w:r>
      <w:r w:rsidRPr="00F46BC5">
        <w:rPr>
          <w:i/>
          <w:iCs/>
        </w:rPr>
        <w:t>nint</w:t>
      </w:r>
      <w:r w:rsidRPr="00F46BC5">
        <w:t xml:space="preserve"> is an integer value that defines the size of the offset. </w:t>
      </w:r>
    </w:p>
    <w:p w14:paraId="16517523" w14:textId="77777777" w:rsidR="00F46BC5" w:rsidRPr="00F46BC5" w:rsidRDefault="00F46BC5" w:rsidP="00F46BC5">
      <w:pPr>
        <w:numPr>
          <w:ilvl w:val="0"/>
          <w:numId w:val="34"/>
        </w:numPr>
        <w:snapToGrid w:val="0"/>
        <w:spacing w:after="0"/>
      </w:pPr>
      <w:r w:rsidRPr="00F46BC5">
        <w:rPr>
          <w:b/>
          <w:bCs/>
          <w:i/>
          <w:iCs/>
        </w:rPr>
        <w:t>Add sea level rise</w:t>
      </w:r>
      <w:r w:rsidRPr="00F46BC5">
        <w:t xml:space="preserve"> </w:t>
      </w:r>
      <w:r w:rsidRPr="00F46BC5">
        <w:rPr>
          <w:b/>
          <w:bCs/>
          <w:i/>
          <w:iCs/>
        </w:rPr>
        <w:t>to tidal water levels</w:t>
      </w:r>
      <w:r w:rsidRPr="00F46BC5">
        <w:t xml:space="preserve"> (ie typically predictions rather than measured water levels). Based on exponential growth from 1900 and zeroed to a defined year using:</w:t>
      </w:r>
    </w:p>
    <w:p w14:paraId="4E07834D" w14:textId="77777777" w:rsidR="00F46BC5" w:rsidRPr="00F46BC5" w:rsidRDefault="00F46BC5" w:rsidP="00F46BC5">
      <w:pPr>
        <w:snapToGrid w:val="0"/>
        <w:spacing w:after="120"/>
        <w:ind w:left="357"/>
      </w:pPr>
      <w:r w:rsidRPr="00F46BC5">
        <w:rPr>
          <w:rFonts w:ascii="Courier New" w:hAnsi="Courier New" w:cs="Courier New"/>
          <w:sz w:val="20"/>
          <w:szCs w:val="20"/>
        </w:rPr>
        <w:lastRenderedPageBreak/>
        <w:t>addslrtotides(X, t, delta, exprate, pivotyear)</w:t>
      </w:r>
      <w:r w:rsidRPr="00F46BC5">
        <w:t xml:space="preserve">, where X and t relate to the water level variable to be adjusted, delta is a rate for the year 1900 (e.g. 0.001 m/yr), </w:t>
      </w:r>
      <w:r w:rsidRPr="00F46BC5">
        <w:rPr>
          <w:i/>
          <w:iCs/>
        </w:rPr>
        <w:t>exprate</w:t>
      </w:r>
      <w:r w:rsidRPr="00F46BC5">
        <w:t xml:space="preserve"> is the rate of exponential growth (e.g 0.011 for a fit to observations to-date) </w:t>
      </w:r>
      <w:r w:rsidRPr="00F46BC5">
        <w:rPr>
          <w:i/>
          <w:iCs/>
        </w:rPr>
        <w:t>pivotyear</w:t>
      </w:r>
      <w:r w:rsidRPr="00F46BC5">
        <w:t xml:space="preserve"> is the year to use for zero sea level rise (e.g. 1900 adds slr based on change since 1900, whereas 2000 assumes that the tidal predictions are correct to the datum for the year 2000 and adjusts the record based on the slr function relative to that year).</w:t>
      </w:r>
    </w:p>
    <w:p w14:paraId="11450BAC" w14:textId="77777777" w:rsidR="00F46BC5" w:rsidRPr="00F46BC5" w:rsidRDefault="00F46BC5" w:rsidP="00F46BC5">
      <w:pPr>
        <w:numPr>
          <w:ilvl w:val="0"/>
          <w:numId w:val="34"/>
        </w:numPr>
        <w:snapToGrid w:val="0"/>
        <w:spacing w:after="120"/>
        <w:ind w:left="502"/>
      </w:pPr>
      <w:r w:rsidRPr="00F46BC5">
        <w:rPr>
          <w:b/>
          <w:bCs/>
          <w:i/>
          <w:iCs/>
        </w:rPr>
        <w:t>Tidal range time series from a water level series</w:t>
      </w:r>
      <w:r w:rsidRPr="00F46BC5">
        <w:t>. The call to the function is:</w:t>
      </w:r>
    </w:p>
    <w:p w14:paraId="20DD9223" w14:textId="77777777" w:rsidR="00F46BC5" w:rsidRPr="00F46BC5" w:rsidRDefault="00F46BC5" w:rsidP="00F46BC5">
      <w:pPr>
        <w:snapToGrid w:val="0"/>
        <w:spacing w:after="120"/>
        <w:ind w:left="357"/>
      </w:pPr>
      <w:r w:rsidRPr="00F46BC5">
        <w:rPr>
          <w:rFonts w:ascii="Courier New" w:hAnsi="Courier New" w:cs="Courier New"/>
          <w:sz w:val="20"/>
          <w:szCs w:val="20"/>
        </w:rPr>
        <w:t>tidalrange(X, t, issave, isplot)</w:t>
      </w:r>
      <w:r w:rsidRPr="00F46BC5">
        <w:t xml:space="preserve"> where X is the water level and t is the times of the water level values. Assumes that there are multiple water level values per tide. Also, outputs mean water level and tidal range values as a table. issave = true to save the results as a dataset and isplot = true to generate a plot of the results.</w:t>
      </w:r>
    </w:p>
    <w:p w14:paraId="6F3C1B95" w14:textId="77777777" w:rsidR="00F46BC5" w:rsidRPr="00F46BC5" w:rsidRDefault="00F46BC5" w:rsidP="00F46BC5">
      <w:pPr>
        <w:numPr>
          <w:ilvl w:val="0"/>
          <w:numId w:val="34"/>
        </w:numPr>
        <w:snapToGrid w:val="0"/>
        <w:spacing w:after="120"/>
        <w:ind w:left="502"/>
      </w:pPr>
      <w:r w:rsidRPr="00F46BC5">
        <w:rPr>
          <w:b/>
          <w:bCs/>
          <w:i/>
          <w:iCs/>
        </w:rPr>
        <w:t>Fit trends and cycles to tidal range or high/low water time series</w:t>
      </w:r>
      <w:r w:rsidRPr="00F46BC5">
        <w:t>: The call to the function is:</w:t>
      </w:r>
    </w:p>
    <w:p w14:paraId="6FFB1F48" w14:textId="77777777" w:rsidR="00F46BC5" w:rsidRPr="00F46BC5" w:rsidRDefault="00F46BC5" w:rsidP="00F46BC5">
      <w:pPr>
        <w:snapToGrid w:val="0"/>
        <w:spacing w:after="120"/>
        <w:ind w:left="357"/>
      </w:pPr>
      <w:r w:rsidRPr="00F46BC5">
        <w:rPr>
          <w:rFonts w:ascii="Courier New" w:hAnsi="Courier New" w:cs="Courier New"/>
          <w:sz w:val="20"/>
          <w:szCs w:val="20"/>
        </w:rPr>
        <w:t>tidalrange_nltc(X, t, issave, isplot, ‘titletxt’)</w:t>
      </w:r>
      <w:r w:rsidRPr="00F46BC5">
        <w:t xml:space="preserve">  where X is the water level and t is the times of the water level values. Assumes that there are multiple water level values per tide. When issave = true the fit parameters of the selected are also saved. If isplot = true the fit plots are generated by the function in addition to the summary table of fit parameters. The ‘titletxt’ variable is optional and is used to define the output label used for the dataset.</w:t>
      </w:r>
    </w:p>
    <w:p w14:paraId="0FEC0C9D" w14:textId="77777777" w:rsidR="00F46BC5" w:rsidRPr="00F46BC5" w:rsidRDefault="00F46BC5" w:rsidP="00F46BC5">
      <w:pPr>
        <w:numPr>
          <w:ilvl w:val="0"/>
          <w:numId w:val="34"/>
        </w:numPr>
        <w:snapToGrid w:val="0"/>
        <w:spacing w:after="120"/>
      </w:pPr>
      <w:r w:rsidRPr="00F46BC5">
        <w:rPr>
          <w:b/>
          <w:bCs/>
          <w:i/>
          <w:iCs/>
        </w:rPr>
        <w:t xml:space="preserve">Selection of plots for water level frequency and duration </w:t>
      </w:r>
      <w:r w:rsidRPr="00F46BC5">
        <w:t>using the function:</w:t>
      </w:r>
    </w:p>
    <w:p w14:paraId="6DAC9576" w14:textId="77777777" w:rsidR="00F46BC5" w:rsidRPr="00F46BC5" w:rsidRDefault="00F46BC5" w:rsidP="00F46BC5">
      <w:pPr>
        <w:snapToGrid w:val="0"/>
        <w:spacing w:after="120"/>
        <w:ind w:left="357"/>
      </w:pPr>
      <w:r w:rsidRPr="00F46BC5">
        <w:rPr>
          <w:rFonts w:ascii="Courier New" w:hAnsi="Courier New" w:cs="Courier New"/>
          <w:sz w:val="20"/>
          <w:szCs w:val="20"/>
        </w:rPr>
        <w:t>waterlevelfreqplots (X, t)</w:t>
      </w:r>
      <w:r w:rsidRPr="00F46BC5">
        <w:t xml:space="preserve"> where X is the variable and t is time. Plot options include Water level elevation frequency, Water level spectrum, Elevations above a threshold, Duration of threshold exceedance, Elevation frequency above threshold. Designed to analyse water levels but could easily be adapted for other variables.</w:t>
      </w:r>
    </w:p>
    <w:p w14:paraId="10EEB313" w14:textId="77777777" w:rsidR="00F46BC5" w:rsidRPr="00F46BC5" w:rsidRDefault="00F46BC5" w:rsidP="00F46BC5">
      <w:pPr>
        <w:ind w:left="360"/>
        <w:contextualSpacing/>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4"/>
        <w:gridCol w:w="4476"/>
      </w:tblGrid>
      <w:tr w:rsidR="00F46BC5" w:rsidRPr="00F46BC5" w14:paraId="17DE1D7C" w14:textId="77777777" w:rsidTr="00E44380">
        <w:trPr>
          <w:jc w:val="center"/>
        </w:trPr>
        <w:tc>
          <w:tcPr>
            <w:tcW w:w="3746" w:type="dxa"/>
          </w:tcPr>
          <w:p w14:paraId="3058A643" w14:textId="77777777" w:rsidR="00F46BC5" w:rsidRPr="00F46BC5" w:rsidRDefault="00F46BC5" w:rsidP="00F46BC5">
            <w:pPr>
              <w:spacing w:line="259" w:lineRule="auto"/>
              <w:ind w:left="720"/>
              <w:contextualSpacing/>
            </w:pPr>
            <w:r w:rsidRPr="00F46BC5">
              <w:rPr>
                <w:noProof/>
              </w:rPr>
              <w:drawing>
                <wp:inline distT="0" distB="0" distL="0" distR="0" wp14:anchorId="04C88943" wp14:editId="1C4678DA">
                  <wp:extent cx="2234280" cy="1834243"/>
                  <wp:effectExtent l="0" t="0" r="0" b="0"/>
                  <wp:docPr id="171" name="Picture 171" descr="Water level elevation frequency &#10;1.5 &#10;a 0.5 &#10;-0.5 &#10;-1.5 &#10;Probability of occurrenc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level elevation frequency &#10;1.5 &#10;a 0.5 &#10;-0.5 &#10;-1.5 &#10;Probability of occurrence (%)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59914" cy="1855287"/>
                          </a:xfrm>
                          <a:prstGeom prst="rect">
                            <a:avLst/>
                          </a:prstGeom>
                          <a:noFill/>
                          <a:ln>
                            <a:noFill/>
                          </a:ln>
                        </pic:spPr>
                      </pic:pic>
                    </a:graphicData>
                  </a:graphic>
                </wp:inline>
              </w:drawing>
            </w:r>
          </w:p>
        </w:tc>
        <w:tc>
          <w:tcPr>
            <w:tcW w:w="3756" w:type="dxa"/>
          </w:tcPr>
          <w:p w14:paraId="53EF2152" w14:textId="77777777" w:rsidR="00F46BC5" w:rsidRPr="00F46BC5" w:rsidRDefault="00F46BC5" w:rsidP="00F46BC5">
            <w:pPr>
              <w:spacing w:line="259" w:lineRule="auto"/>
              <w:ind w:left="720"/>
              <w:contextualSpacing/>
            </w:pPr>
            <w:r w:rsidRPr="00F46BC5">
              <w:rPr>
                <w:noProof/>
              </w:rPr>
              <w:drawing>
                <wp:inline distT="0" distB="0" distL="0" distR="0" wp14:anchorId="56970ECC" wp14:editId="7C1F8C83">
                  <wp:extent cx="2247305" cy="1823357"/>
                  <wp:effectExtent l="0" t="0" r="635" b="5715"/>
                  <wp:docPr id="172" name="Picture 172" descr="0.6 &#10;0.5 &#10;0.4 &#10;0.3 &#10;0.2 &#10;1.5 &#10;Duration frequency above 0.5 mOD &#10;Duration (hours) &#10;4.5 &#10;h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6 &#10;0.5 &#10;0.4 &#10;0.3 &#10;0.2 &#10;1.5 &#10;Duration frequency above 0.5 mOD &#10;Duration (hours) &#10;4.5 &#10;hr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79503" cy="1849481"/>
                          </a:xfrm>
                          <a:prstGeom prst="rect">
                            <a:avLst/>
                          </a:prstGeom>
                          <a:noFill/>
                          <a:ln>
                            <a:noFill/>
                          </a:ln>
                        </pic:spPr>
                      </pic:pic>
                    </a:graphicData>
                  </a:graphic>
                </wp:inline>
              </w:drawing>
            </w:r>
          </w:p>
        </w:tc>
      </w:tr>
      <w:tr w:rsidR="00F46BC5" w:rsidRPr="00F46BC5" w14:paraId="3D2F7E3B" w14:textId="77777777" w:rsidTr="00E44380">
        <w:trPr>
          <w:jc w:val="center"/>
        </w:trPr>
        <w:tc>
          <w:tcPr>
            <w:tcW w:w="3746" w:type="dxa"/>
          </w:tcPr>
          <w:p w14:paraId="3F1DD798" w14:textId="77777777" w:rsidR="00F46BC5" w:rsidRPr="00F46BC5" w:rsidRDefault="00F46BC5" w:rsidP="00F46BC5">
            <w:pPr>
              <w:spacing w:line="259" w:lineRule="auto"/>
              <w:ind w:left="720"/>
              <w:contextualSpacing/>
              <w:rPr>
                <w:noProof/>
              </w:rPr>
            </w:pPr>
          </w:p>
        </w:tc>
        <w:tc>
          <w:tcPr>
            <w:tcW w:w="3756" w:type="dxa"/>
          </w:tcPr>
          <w:p w14:paraId="76E4A8E0" w14:textId="77777777" w:rsidR="00F46BC5" w:rsidRPr="00F46BC5" w:rsidRDefault="00F46BC5" w:rsidP="00F46BC5">
            <w:pPr>
              <w:spacing w:line="259" w:lineRule="auto"/>
              <w:ind w:left="720"/>
              <w:contextualSpacing/>
              <w:rPr>
                <w:noProof/>
              </w:rPr>
            </w:pPr>
          </w:p>
        </w:tc>
      </w:tr>
    </w:tbl>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43A32BBA" w14:textId="77777777" w:rsidR="00F46BC5" w:rsidRPr="00F46BC5" w:rsidRDefault="00F46BC5" w:rsidP="00F46BC5">
      <w:pPr>
        <w:snapToGrid w:val="0"/>
        <w:spacing w:after="120"/>
        <w:ind w:left="357"/>
      </w:pPr>
      <w:r w:rsidRPr="00F46BC5">
        <w:rPr>
          <w:rFonts w:ascii="Courier New" w:hAnsi="Courier New" w:cs="Courier New"/>
          <w:sz w:val="20"/>
          <w:szCs w:val="20"/>
        </w:rPr>
        <w:t xml:space="preserve">frequencyanalysis(X, t,'vardesc') </w:t>
      </w:r>
      <w:r w:rsidRPr="00F46BC5">
        <w:t xml:space="preserve">where X is the variable, t is time and </w:t>
      </w:r>
      <w:r w:rsidRPr="00F46BC5">
        <w:rPr>
          <w:i/>
          <w:iCs/>
        </w:rPr>
        <w:t>vardesc</w:t>
      </w:r>
      <w:r w:rsidRPr="00F46BC5">
        <w:t xml:space="preserve"> is the description of the variable to be used in the plots (optional – defaults to ‘Variable’). Plot options include Time series plot of variable, Time series plot of variable above threshold, 'Plot variable frequency, Plot variable frequency above threshold, Spectral analysis plot, Duration of threshold exceedance, Rolling mean duration above a threshold.</w:t>
      </w:r>
    </w:p>
    <w:p w14:paraId="65D15543" w14:textId="77777777" w:rsidR="00F46BC5" w:rsidRPr="00F46BC5" w:rsidRDefault="00F46BC5" w:rsidP="00F46BC5">
      <w:pPr>
        <w:numPr>
          <w:ilvl w:val="0"/>
          <w:numId w:val="34"/>
        </w:numPr>
        <w:snapToGrid w:val="0"/>
        <w:spacing w:after="120"/>
        <w:ind w:left="357" w:hanging="357"/>
        <w:contextualSpacing/>
        <w:rPr>
          <w:b/>
          <w:bCs/>
        </w:rPr>
      </w:pPr>
      <w:r w:rsidRPr="00F46BC5">
        <w:rPr>
          <w:b/>
          <w:bCs/>
        </w:rPr>
        <w:t>Depth dependent wave steepness using the function:</w:t>
      </w:r>
    </w:p>
    <w:p w14:paraId="2AC0CB40" w14:textId="77777777" w:rsidR="00F46BC5" w:rsidRPr="00F46BC5" w:rsidRDefault="00F46BC5" w:rsidP="00F46BC5">
      <w:pPr>
        <w:snapToGrid w:val="0"/>
        <w:spacing w:after="120"/>
        <w:ind w:left="357"/>
        <w:rPr>
          <w:b/>
          <w:bCs/>
        </w:rPr>
      </w:pPr>
      <w:bookmarkStart w:id="111" w:name="_Hlk129452473"/>
      <w:r w:rsidRPr="00F46BC5">
        <w:rPr>
          <w:rFonts w:ascii="Courier New" w:hAnsi="Courier New" w:cs="Courier New"/>
          <w:sz w:val="20"/>
          <w:szCs w:val="20"/>
        </w:rPr>
        <w:t>wave_steepness(X, Y , Z, t)</w:t>
      </w:r>
      <w:r w:rsidRPr="00F46BC5">
        <w:t xml:space="preserve"> </w:t>
      </w:r>
      <w:bookmarkEnd w:id="111"/>
      <w:r w:rsidRPr="00F46BC5">
        <w:t>where X is the wave height, Y the wave period and Z the water depth, with t passing the time associated with the timeseries variables. Note that the water depth data should be a times series of the same length and at the same time intervals as the wave data, or specified as a single constant value (i.e.:</w:t>
      </w:r>
      <w:r w:rsidRPr="00F46BC5">
        <w:rPr>
          <w:rFonts w:ascii="Courier New" w:hAnsi="Courier New" w:cs="Courier New"/>
          <w:sz w:val="20"/>
          <w:szCs w:val="20"/>
        </w:rPr>
        <w:t xml:space="preserve"> wavesteepness(X, Y , 3.5, t)).</w:t>
      </w:r>
    </w:p>
    <w:p w14:paraId="41421CE8" w14:textId="77777777" w:rsidR="00F46BC5" w:rsidRPr="00F46BC5" w:rsidRDefault="00F46BC5" w:rsidP="00F46BC5">
      <w:pPr>
        <w:numPr>
          <w:ilvl w:val="0"/>
          <w:numId w:val="34"/>
        </w:numPr>
        <w:snapToGrid w:val="0"/>
        <w:spacing w:after="120"/>
        <w:contextualSpacing/>
      </w:pPr>
      <w:r w:rsidRPr="00F46BC5">
        <w:rPr>
          <w:b/>
          <w:bCs/>
          <w:i/>
          <w:iCs/>
        </w:rPr>
        <w:lastRenderedPageBreak/>
        <w:t>Wave height-period scatter plots</w:t>
      </w:r>
      <w:r w:rsidRPr="00F46BC5">
        <w:t xml:space="preserve"> using the function:</w:t>
      </w:r>
    </w:p>
    <w:p w14:paraId="205BD523" w14:textId="77777777" w:rsidR="00F46BC5" w:rsidRPr="00F46BC5" w:rsidRDefault="00F46BC5" w:rsidP="00F46BC5">
      <w:pPr>
        <w:snapToGrid w:val="0"/>
        <w:spacing w:after="120"/>
        <w:ind w:left="357"/>
      </w:pPr>
      <w:r w:rsidRPr="00F46BC5">
        <w:rPr>
          <w:rFonts w:ascii="Courier New" w:hAnsi="Courier New" w:cs="Courier New"/>
          <w:sz w:val="20"/>
          <w:szCs w:val="20"/>
        </w:rPr>
        <w:t>wave_scatter(dst)</w:t>
      </w:r>
      <w:r w:rsidRPr="00F46BC5">
        <w:t xml:space="preserve"> where </w:t>
      </w:r>
      <w:r w:rsidRPr="00F46BC5">
        <w:rPr>
          <w:i/>
          <w:iCs/>
        </w:rPr>
        <w:t>dst</w:t>
      </w:r>
      <w:r w:rsidRPr="00F46BC5">
        <w:t xml:space="preserve"> invokes the option to pass the data as dstables. This requires that the wave height, wave period and water depth time series to be used are assigned to the x, y and x buttons respectively.</w:t>
      </w:r>
    </w:p>
    <w:p w14:paraId="7E0C65EB" w14:textId="77777777" w:rsidR="00F46BC5" w:rsidRPr="00F46BC5" w:rsidRDefault="00F46BC5" w:rsidP="00F46BC5">
      <w:pPr>
        <w:numPr>
          <w:ilvl w:val="0"/>
          <w:numId w:val="34"/>
        </w:numPr>
        <w:snapToGrid w:val="0"/>
        <w:spacing w:after="120"/>
        <w:contextualSpacing/>
      </w:pPr>
      <w:r w:rsidRPr="00F46BC5">
        <w:rPr>
          <w:b/>
          <w:bCs/>
          <w:i/>
          <w:iCs/>
        </w:rPr>
        <w:t>Ratio of alongshore to cross-shore transport</w:t>
      </w:r>
      <w:r w:rsidRPr="00F46BC5">
        <w:t xml:space="preserve"> using the function:</w:t>
      </w:r>
    </w:p>
    <w:p w14:paraId="3CAEF024" w14:textId="77777777" w:rsidR="00F46BC5" w:rsidRPr="00F46BC5" w:rsidRDefault="00F46BC5" w:rsidP="00F46BC5">
      <w:pPr>
        <w:snapToGrid w:val="0"/>
        <w:spacing w:after="120"/>
        <w:ind w:left="357"/>
      </w:pPr>
      <w:r w:rsidRPr="00F46BC5">
        <w:rPr>
          <w:rFonts w:ascii="Courier New" w:hAnsi="Courier New" w:cs="Courier New"/>
          <w:sz w:val="20"/>
          <w:szCs w:val="20"/>
        </w:rPr>
        <w:t>beachtransportratio(x,theta)</w:t>
      </w:r>
      <w:r w:rsidRPr="00F46BC5">
        <w:t xml:space="preserve"> where X is the wave direction and theta is the beach or shoreline angle (both in degTN).  </w:t>
      </w:r>
    </w:p>
    <w:p w14:paraId="1E3F7404" w14:textId="77777777" w:rsidR="00F46BC5" w:rsidRPr="00F46BC5" w:rsidRDefault="00F46BC5" w:rsidP="00F46BC5">
      <w:pPr>
        <w:numPr>
          <w:ilvl w:val="0"/>
          <w:numId w:val="34"/>
        </w:numPr>
        <w:snapToGrid w:val="0"/>
        <w:spacing w:after="120"/>
        <w:ind w:left="357"/>
      </w:pPr>
      <w:r w:rsidRPr="00F46BC5">
        <w:rPr>
          <w:b/>
          <w:bCs/>
          <w:i/>
          <w:iCs/>
          <w:noProof/>
        </w:rPr>
        <w:drawing>
          <wp:anchor distT="0" distB="0" distL="114300" distR="114300" simplePos="0" relativeHeight="251726848" behindDoc="0" locked="0" layoutInCell="1" allowOverlap="1" wp14:anchorId="615E66B6" wp14:editId="7D974E52">
            <wp:simplePos x="0" y="0"/>
            <wp:positionH relativeFrom="margin">
              <wp:posOffset>2984500</wp:posOffset>
            </wp:positionH>
            <wp:positionV relativeFrom="paragraph">
              <wp:posOffset>90170</wp:posOffset>
            </wp:positionV>
            <wp:extent cx="2774950" cy="2185670"/>
            <wp:effectExtent l="0" t="0" r="6350" b="5080"/>
            <wp:wrapSquare wrapText="bothSides"/>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74950" cy="218567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i/>
          <w:iCs/>
        </w:rPr>
        <w:t>Littoral drift statistics</w:t>
      </w:r>
      <w:r w:rsidRPr="00F46BC5">
        <w:t xml:space="preserve">. Plots the annual and monthly volumes of drift along with details of gaps and calms. The call to this function is: </w:t>
      </w:r>
    </w:p>
    <w:p w14:paraId="03527641" w14:textId="77777777" w:rsidR="00F46BC5" w:rsidRPr="00F46BC5" w:rsidRDefault="00F46BC5" w:rsidP="00F46BC5">
      <w:pPr>
        <w:snapToGrid w:val="0"/>
        <w:spacing w:after="120"/>
        <w:ind w:left="357"/>
      </w:pPr>
      <w:r w:rsidRPr="00F46BC5">
        <w:rPr>
          <w:rFonts w:ascii="Courier New" w:hAnsi="Courier New" w:cs="Courier New"/>
          <w:sz w:val="20"/>
          <w:szCs w:val="20"/>
        </w:rPr>
        <w:t>littoraldriftstats(X, t, ’period’)</w:t>
      </w:r>
      <w:r w:rsidRPr="00F46BC5">
        <w:t>, where X is the rate of drift, time is the associated time for that variable and</w:t>
      </w:r>
      <w:r w:rsidRPr="00F46BC5">
        <w:rPr>
          <w:i/>
          <w:iCs/>
        </w:rPr>
        <w:t xml:space="preserve"> period</w:t>
      </w:r>
      <w:r w:rsidRPr="00F46BC5">
        <w:t xml:space="preserve"> can be ‘year’,  or ’month’. </w:t>
      </w:r>
    </w:p>
    <w:p w14:paraId="0D8F42F4" w14:textId="77777777" w:rsidR="00F46BC5" w:rsidRPr="00F46BC5" w:rsidRDefault="00F46BC5" w:rsidP="00F46BC5">
      <w:pPr>
        <w:snapToGrid w:val="0"/>
        <w:spacing w:after="120"/>
        <w:ind w:left="357"/>
      </w:pPr>
      <w:r w:rsidRPr="00F46BC5">
        <w:t xml:space="preserve">If no </w:t>
      </w:r>
      <w:r w:rsidRPr="00F46BC5">
        <w:rPr>
          <w:i/>
          <w:iCs/>
        </w:rPr>
        <w:t>period</w:t>
      </w:r>
      <w:r w:rsidRPr="00F46BC5">
        <w:t xml:space="preserve"> is specified, the default is month. The </w:t>
      </w:r>
      <w:r w:rsidRPr="00F46BC5">
        <w:rPr>
          <w:i/>
          <w:iCs/>
        </w:rPr>
        <w:t>period</w:t>
      </w:r>
      <w:r w:rsidRPr="00F46BC5">
        <w:t xml:space="preserve"> selection does not alter the plot (which shows both) but if the results are saved as a timeseries, </w:t>
      </w:r>
      <w:r w:rsidRPr="00F46BC5">
        <w:rPr>
          <w:i/>
          <w:iCs/>
        </w:rPr>
        <w:t>period</w:t>
      </w:r>
      <w:r w:rsidRPr="00F46BC5">
        <w:t xml:space="preserve"> determines the timeseries interval. In the lower plot, the diamonds denote the start and end of the timeseries.</w:t>
      </w:r>
    </w:p>
    <w:p w14:paraId="4C084BFB" w14:textId="77777777" w:rsidR="00F46BC5" w:rsidRPr="00F46BC5" w:rsidRDefault="00F46BC5" w:rsidP="00F46BC5">
      <w:pPr>
        <w:numPr>
          <w:ilvl w:val="0"/>
          <w:numId w:val="34"/>
        </w:numPr>
        <w:snapToGrid w:val="0"/>
        <w:spacing w:after="0"/>
        <w:ind w:left="351" w:hanging="357"/>
      </w:pPr>
      <w:r w:rsidRPr="00F46BC5">
        <w:rPr>
          <w:b/>
          <w:bCs/>
          <w:i/>
          <w:iCs/>
        </w:rPr>
        <w:t>Ratio of alongshore to cross-shore transport</w:t>
      </w:r>
      <w:r w:rsidRPr="00F46BC5">
        <w:t>. The CERC formula for littoral transport is based on the energy flux (P) in the direction of wave advance per unit length of beach. ie: F = P.cos(</w:t>
      </w:r>
      <w:r w:rsidRPr="00F46BC5">
        <w:rPr>
          <w:rFonts w:ascii="Symbol" w:hAnsi="Symbol"/>
        </w:rPr>
        <w:t></w:t>
      </w:r>
      <w:r w:rsidRPr="00F46BC5">
        <w:t xml:space="preserve">), where </w:t>
      </w:r>
      <w:r w:rsidRPr="00F46BC5">
        <w:rPr>
          <w:rFonts w:ascii="Symbol" w:hAnsi="Symbol"/>
        </w:rPr>
        <w:t></w:t>
      </w:r>
      <w:r w:rsidRPr="00F46BC5">
        <w:t xml:space="preserve"> is the angle between wave crest and bed contour. The longshore component of energy flux is P.cos(</w:t>
      </w:r>
      <w:r w:rsidRPr="00F46BC5">
        <w:rPr>
          <w:rFonts w:ascii="Symbol" w:hAnsi="Symbol"/>
        </w:rPr>
        <w:t></w:t>
      </w:r>
      <w:r w:rsidRPr="00F46BC5">
        <w:t>).sin(</w:t>
      </w:r>
      <w:r w:rsidRPr="00F46BC5">
        <w:rPr>
          <w:rFonts w:ascii="Symbol" w:hAnsi="Symbol"/>
        </w:rPr>
        <w:t></w:t>
      </w:r>
      <w:r w:rsidRPr="00F46BC5">
        <w:t>), which leads to the main terms in the CERC formula. It follows that the cross-shore component is P.cos</w:t>
      </w:r>
      <w:r w:rsidRPr="00F46BC5">
        <w:rPr>
          <w:vertAlign w:val="superscript"/>
        </w:rPr>
        <w:t>2</w:t>
      </w:r>
      <w:r w:rsidRPr="00F46BC5">
        <w:t>(</w:t>
      </w:r>
      <w:r w:rsidRPr="00F46BC5">
        <w:rPr>
          <w:rFonts w:ascii="Symbol" w:hAnsi="Symbol"/>
        </w:rPr>
        <w:t></w:t>
      </w:r>
      <w:r w:rsidRPr="00F46BC5">
        <w:t>). The ratio of longshore/cross-shore energy flux (or transport potential) = tan(</w:t>
      </w:r>
      <w:r w:rsidRPr="00F46BC5">
        <w:rPr>
          <w:rFonts w:ascii="Symbol" w:hAnsi="Symbol"/>
        </w:rPr>
        <w:t></w:t>
      </w:r>
      <w:r w:rsidRPr="00F46BC5">
        <w:t xml:space="preserve">). </w:t>
      </w:r>
      <w:bookmarkStart w:id="112" w:name="_Hlk77160681"/>
      <w:r w:rsidRPr="00F46BC5">
        <w:t xml:space="preserve">The call to the function is: </w:t>
      </w:r>
      <w:bookmarkEnd w:id="112"/>
    </w:p>
    <w:p w14:paraId="7557B5A5" w14:textId="77777777" w:rsidR="00F46BC5" w:rsidRPr="00F46BC5" w:rsidRDefault="00F46BC5" w:rsidP="00F46BC5">
      <w:pPr>
        <w:snapToGrid w:val="0"/>
        <w:spacing w:after="0"/>
        <w:ind w:left="351"/>
      </w:pPr>
      <w:r w:rsidRPr="00F46BC5">
        <w:rPr>
          <w:rFonts w:ascii="Courier New" w:hAnsi="Courier New" w:cs="Courier New"/>
          <w:sz w:val="20"/>
          <w:szCs w:val="20"/>
        </w:rPr>
        <w:t>beachtransportratio(X,theta,isvector)</w:t>
      </w:r>
      <w:r w:rsidRPr="00F46BC5">
        <w:t xml:space="preserve"> where X is a timeseries of inshore wave directions, ‘</w:t>
      </w:r>
      <w:r w:rsidRPr="00F46BC5">
        <w:rPr>
          <w:i/>
          <w:iCs/>
        </w:rPr>
        <w:t>theta</w:t>
      </w:r>
      <w:r w:rsidRPr="00F46BC5">
        <w:t>’ is the angle of the shoreline to True North and ‘isvector’ is optional and is set to 1 or true if the direction is be retained in the output (default if 0/false). The sign convention is the same as for littoral drift: positive is left to right when looking at the shore from offshore.</w:t>
      </w:r>
    </w:p>
    <w:p w14:paraId="40E07680" w14:textId="77777777" w:rsidR="00F46BC5" w:rsidRPr="00F46BC5" w:rsidRDefault="00F46BC5" w:rsidP="00F46BC5">
      <w:pPr>
        <w:snapToGrid w:val="0"/>
        <w:spacing w:after="0"/>
        <w:ind w:left="351"/>
      </w:pPr>
    </w:p>
    <w:p w14:paraId="7E2ED434" w14:textId="77777777" w:rsidR="00F46BC5" w:rsidRPr="00F46BC5" w:rsidRDefault="00F46BC5" w:rsidP="00F46BC5">
      <w:pPr>
        <w:numPr>
          <w:ilvl w:val="0"/>
          <w:numId w:val="34"/>
        </w:numPr>
        <w:contextualSpacing/>
      </w:pPr>
      <w:bookmarkStart w:id="113" w:name="_Toc72232569"/>
      <w:r w:rsidRPr="00F46BC5">
        <w:rPr>
          <w:b/>
          <w:bCs/>
        </w:rPr>
        <w:t>Examining the rate of beach profile change (accretion and erosion)</w:t>
      </w:r>
      <w:bookmarkEnd w:id="113"/>
      <w:r w:rsidRPr="00F46BC5">
        <w:rPr>
          <w:b/>
          <w:bCs/>
        </w:rPr>
        <w:t>.</w:t>
      </w:r>
      <w:r w:rsidRPr="00F46BC5">
        <w:t xml:space="preserve"> The function computes the change in the variable over each time interval and the rate of change (assuming a linear rate of change between surveys), subdivides the population into positive and negative change values (typically this represents accretion and erosion when using volumes, or shoreline position, data) and presents the histogram and exponential fit for each data set.</w:t>
      </w:r>
    </w:p>
    <w:p w14:paraId="658FC892" w14:textId="77777777" w:rsidR="00F46BC5" w:rsidRPr="00F46BC5" w:rsidRDefault="00F46BC5" w:rsidP="00F46BC5">
      <w:pPr>
        <w:ind w:left="360"/>
      </w:pPr>
      <w:r w:rsidRPr="00F46BC5">
        <w:rPr>
          <w:color w:val="FF0000"/>
        </w:rPr>
        <w:t>Warning</w:t>
      </w:r>
      <w:r w:rsidRPr="00F46BC5">
        <w:t>: the results are entirely dependent on the adequacy of the source data to represent change (e.g. volumes or shoreline position). If the survey frequency is not regular the results are unlikely to be reliable.</w:t>
      </w:r>
    </w:p>
    <w:p w14:paraId="580E88A4" w14:textId="77777777" w:rsidR="00F46BC5" w:rsidRPr="00F46BC5" w:rsidRDefault="00F46BC5" w:rsidP="00F46BC5">
      <w:pPr>
        <w:ind w:left="360"/>
      </w:pPr>
      <w:r w:rsidRPr="00F46BC5">
        <w:t xml:space="preserve">Select a variable X. The variable can be any metric such as beach volume or shoreline position. Use the function:  </w:t>
      </w:r>
    </w:p>
    <w:p w14:paraId="409CE23B" w14:textId="77777777" w:rsidR="00F46BC5" w:rsidRPr="00F46BC5" w:rsidRDefault="00F46BC5" w:rsidP="00F46BC5">
      <w:pPr>
        <w:ind w:left="360"/>
      </w:pPr>
      <w:r w:rsidRPr="00F46BC5">
        <w:rPr>
          <w:rFonts w:ascii="Courier New" w:hAnsi="Courier New" w:cs="Courier New"/>
          <w:sz w:val="20"/>
          <w:szCs w:val="20"/>
        </w:rPr>
        <w:t>posneg_v_stats(x, t, ’VariableName’)</w:t>
      </w:r>
      <w:r w:rsidRPr="00F46BC5">
        <w:t xml:space="preserve">, where x is a time series variable, such as beach volume of shoreline position, with associated time, t (defined by variable selection). The </w:t>
      </w:r>
      <w:r w:rsidRPr="00F46BC5">
        <w:rPr>
          <w:i/>
          <w:iCs/>
        </w:rPr>
        <w:t>VariableName</w:t>
      </w:r>
      <w:r w:rsidRPr="00F46BC5">
        <w:t xml:space="preserve"> is optional but if used should be between single quote marks. The </w:t>
      </w:r>
      <w:r w:rsidRPr="00F46BC5">
        <w:rPr>
          <w:i/>
          <w:iCs/>
        </w:rPr>
        <w:t>VariableName</w:t>
      </w:r>
      <w:r w:rsidRPr="00F46BC5">
        <w:t xml:space="preserve"> is used to label the plot axes. </w:t>
      </w:r>
    </w:p>
    <w:p w14:paraId="5D9FC56D" w14:textId="77777777" w:rsidR="00F46BC5" w:rsidRPr="00F46BC5" w:rsidRDefault="00F46BC5" w:rsidP="00F46BC5">
      <w:r w:rsidRPr="00F46BC5">
        <w:lastRenderedPageBreak/>
        <w:t>The output comprises the following plots and dialogue box:</w:t>
      </w:r>
    </w:p>
    <w:tbl>
      <w:tblPr>
        <w:tblStyle w:val="TableGrid"/>
        <w:tblW w:w="0" w:type="auto"/>
        <w:tblLook w:val="04A0" w:firstRow="1" w:lastRow="0" w:firstColumn="1" w:lastColumn="0" w:noHBand="0" w:noVBand="1"/>
      </w:tblPr>
      <w:tblGrid>
        <w:gridCol w:w="4556"/>
        <w:gridCol w:w="4504"/>
      </w:tblGrid>
      <w:tr w:rsidR="00F46BC5" w:rsidRPr="00F46BC5" w14:paraId="528C7427" w14:textId="77777777" w:rsidTr="00E44380">
        <w:tc>
          <w:tcPr>
            <w:tcW w:w="4530" w:type="dxa"/>
          </w:tcPr>
          <w:p w14:paraId="5565D830" w14:textId="77777777" w:rsidR="00F46BC5" w:rsidRPr="00F46BC5" w:rsidRDefault="00F46BC5" w:rsidP="00F46BC5">
            <w:pPr>
              <w:spacing w:line="259" w:lineRule="auto"/>
              <w:ind w:left="720"/>
              <w:contextualSpacing/>
            </w:pPr>
            <w:r w:rsidRPr="00F46BC5">
              <w:rPr>
                <w:noProof/>
              </w:rPr>
              <w:drawing>
                <wp:inline distT="0" distB="0" distL="0" distR="0" wp14:anchorId="30A4A9CF" wp14:editId="38133427">
                  <wp:extent cx="2719070" cy="2042160"/>
                  <wp:effectExtent l="0" t="0" r="508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9070" cy="2042160"/>
                          </a:xfrm>
                          <a:prstGeom prst="rect">
                            <a:avLst/>
                          </a:prstGeom>
                          <a:noFill/>
                        </pic:spPr>
                      </pic:pic>
                    </a:graphicData>
                  </a:graphic>
                </wp:inline>
              </w:drawing>
            </w:r>
          </w:p>
        </w:tc>
        <w:tc>
          <w:tcPr>
            <w:tcW w:w="4530" w:type="dxa"/>
          </w:tcPr>
          <w:p w14:paraId="3F23915D" w14:textId="77777777" w:rsidR="00F46BC5" w:rsidRPr="00F46BC5" w:rsidRDefault="00F46BC5" w:rsidP="00F46BC5">
            <w:pPr>
              <w:spacing w:line="259" w:lineRule="auto"/>
              <w:ind w:left="720"/>
              <w:contextualSpacing/>
            </w:pPr>
            <w:r w:rsidRPr="00F46BC5">
              <w:rPr>
                <w:noProof/>
              </w:rPr>
              <w:drawing>
                <wp:inline distT="0" distB="0" distL="0" distR="0" wp14:anchorId="53C4A0B9" wp14:editId="3956A9E8">
                  <wp:extent cx="2676525" cy="2072640"/>
                  <wp:effectExtent l="0" t="0" r="9525" b="381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6525" cy="2072640"/>
                          </a:xfrm>
                          <a:prstGeom prst="rect">
                            <a:avLst/>
                          </a:prstGeom>
                          <a:noFill/>
                        </pic:spPr>
                      </pic:pic>
                    </a:graphicData>
                  </a:graphic>
                </wp:inline>
              </w:drawing>
            </w:r>
          </w:p>
        </w:tc>
      </w:tr>
      <w:tr w:rsidR="00F46BC5" w:rsidRPr="00F46BC5" w14:paraId="51FFC425" w14:textId="77777777" w:rsidTr="00E44380">
        <w:tc>
          <w:tcPr>
            <w:tcW w:w="4530" w:type="dxa"/>
          </w:tcPr>
          <w:p w14:paraId="7150CE10" w14:textId="77777777" w:rsidR="00F46BC5" w:rsidRPr="00F46BC5" w:rsidRDefault="00F46BC5" w:rsidP="00F46BC5">
            <w:pPr>
              <w:spacing w:line="259" w:lineRule="auto"/>
              <w:ind w:left="720"/>
              <w:contextualSpacing/>
              <w:jc w:val="center"/>
            </w:pPr>
            <w:r w:rsidRPr="00F46BC5">
              <w:rPr>
                <w:noProof/>
              </w:rPr>
              <w:drawing>
                <wp:inline distT="0" distB="0" distL="0" distR="0" wp14:anchorId="4CC0F4CF" wp14:editId="217C86A3">
                  <wp:extent cx="1566545" cy="1444625"/>
                  <wp:effectExtent l="0" t="0" r="0" b="317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66545" cy="1444625"/>
                          </a:xfrm>
                          <a:prstGeom prst="rect">
                            <a:avLst/>
                          </a:prstGeom>
                          <a:noFill/>
                        </pic:spPr>
                      </pic:pic>
                    </a:graphicData>
                  </a:graphic>
                </wp:inline>
              </w:drawing>
            </w:r>
          </w:p>
        </w:tc>
        <w:tc>
          <w:tcPr>
            <w:tcW w:w="4530" w:type="dxa"/>
          </w:tcPr>
          <w:p w14:paraId="43FE2A1B" w14:textId="77777777" w:rsidR="00F46BC5" w:rsidRPr="00F46BC5" w:rsidRDefault="00F46BC5" w:rsidP="00F46BC5">
            <w:pPr>
              <w:spacing w:line="259" w:lineRule="auto"/>
              <w:ind w:left="720"/>
              <w:contextualSpacing/>
            </w:pPr>
            <w:r w:rsidRPr="00F46BC5">
              <w:t>Where dV is the change in the variable (e.g. volume) and dVdt is the rate of change. In the plot above, an exponential pdf has been fitted to the data and the coefficient is reported in the title for each subplot as the ‘mu’ value and listed in the dialogue box (as shown on the left). The probability density function (pdf) is:</w:t>
            </w:r>
          </w:p>
          <w:p w14:paraId="08A2360A" w14:textId="77777777" w:rsidR="00F46BC5" w:rsidRPr="00F46BC5" w:rsidRDefault="00F46BC5" w:rsidP="00F46BC5">
            <w:pPr>
              <w:spacing w:line="259" w:lineRule="auto"/>
              <w:ind w:left="720"/>
              <w:contextualSpacing/>
              <w:jc w:val="center"/>
            </w:pPr>
            <w:r w:rsidRPr="00F46BC5">
              <w:rPr>
                <w:noProof/>
              </w:rPr>
              <w:drawing>
                <wp:inline distT="0" distB="0" distL="0" distR="0" wp14:anchorId="4145E219" wp14:editId="30FFAC7A">
                  <wp:extent cx="1513114" cy="393824"/>
                  <wp:effectExtent l="0" t="0" r="0" b="6350"/>
                  <wp:docPr id="132" name="Picture 132" descr="A picture containing text,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gauge&#10;&#10;Description automatically generated"/>
                          <pic:cNvPicPr/>
                        </pic:nvPicPr>
                        <pic:blipFill>
                          <a:blip r:embed="rId45"/>
                          <a:stretch>
                            <a:fillRect/>
                          </a:stretch>
                        </pic:blipFill>
                        <pic:spPr>
                          <a:xfrm>
                            <a:off x="0" y="0"/>
                            <a:ext cx="1523615" cy="396557"/>
                          </a:xfrm>
                          <a:prstGeom prst="rect">
                            <a:avLst/>
                          </a:prstGeom>
                        </pic:spPr>
                      </pic:pic>
                    </a:graphicData>
                  </a:graphic>
                </wp:inline>
              </w:drawing>
            </w:r>
          </w:p>
        </w:tc>
      </w:tr>
    </w:tbl>
    <w:p w14:paraId="5C14A737" w14:textId="77777777" w:rsidR="00F46BC5" w:rsidRPr="00F46BC5" w:rsidRDefault="00F46BC5" w:rsidP="00F46BC5">
      <w:pPr>
        <w:rPr>
          <w:i/>
        </w:rPr>
      </w:pPr>
      <w:r w:rsidRPr="00F46BC5">
        <w:rPr>
          <w:i/>
        </w:rPr>
        <w:t>N.B. posneg_dv_stats.m requires the statistics and machine learning toolbox.</w:t>
      </w:r>
    </w:p>
    <w:p w14:paraId="78519C02" w14:textId="77777777" w:rsidR="00F46BC5" w:rsidRPr="00F46BC5" w:rsidRDefault="00F46BC5" w:rsidP="00F46BC5"/>
    <w:p w14:paraId="1C898C51" w14:textId="77777777" w:rsidR="00F46BC5" w:rsidRDefault="00F46BC5" w:rsidP="008D1EE8"/>
    <w:p w14:paraId="1121C26B" w14:textId="77777777" w:rsidR="003D40C9" w:rsidRDefault="003D40C9">
      <w:pPr>
        <w:spacing w:after="160"/>
      </w:pPr>
    </w:p>
    <w:p w14:paraId="580DD068" w14:textId="77777777" w:rsidR="003D40C9" w:rsidRDefault="003D40C9">
      <w:pPr>
        <w:spacing w:after="160"/>
      </w:pP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14" w:name="_Toc486354054"/>
      <w:bookmarkStart w:id="115" w:name="_Ref495741114"/>
      <w:bookmarkStart w:id="116" w:name="_Ref495741134"/>
      <w:bookmarkStart w:id="117" w:name="_Ref495741441"/>
      <w:bookmarkStart w:id="118" w:name="_Ref495741457"/>
      <w:bookmarkStart w:id="119" w:name="_Ref498196299"/>
      <w:bookmarkStart w:id="120" w:name="_Toc166794553"/>
      <w:r w:rsidRPr="00197F5F">
        <w:lastRenderedPageBreak/>
        <w:t>Program Structure</w:t>
      </w:r>
      <w:bookmarkEnd w:id="114"/>
      <w:bookmarkEnd w:id="115"/>
      <w:bookmarkEnd w:id="116"/>
      <w:bookmarkEnd w:id="117"/>
      <w:bookmarkEnd w:id="118"/>
      <w:bookmarkEnd w:id="119"/>
      <w:bookmarkEnd w:id="120"/>
    </w:p>
    <w:p w14:paraId="38974681" w14:textId="77777777"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t xml:space="preserve">Figure </w:t>
      </w:r>
      <w:r>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77777777" w:rsidR="00FD03AD" w:rsidRDefault="00FD03AD" w:rsidP="00FD03AD">
      <w:pPr>
        <w:pStyle w:val="Caption"/>
        <w:keepNext/>
      </w:pPr>
      <w:bookmarkStart w:id="121" w:name="_Ref72166629"/>
      <w:r>
        <w:t xml:space="preserve">Figure </w:t>
      </w:r>
      <w:r>
        <w:fldChar w:fldCharType="begin"/>
      </w:r>
      <w:r>
        <w:instrText xml:space="preserve"> SEQ Figure \* ARABIC </w:instrText>
      </w:r>
      <w:r>
        <w:fldChar w:fldCharType="separate"/>
      </w:r>
      <w:r>
        <w:rPr>
          <w:noProof/>
        </w:rPr>
        <w:t>1</w:t>
      </w:r>
      <w:r>
        <w:rPr>
          <w:noProof/>
        </w:rPr>
        <w:fldChar w:fldCharType="end"/>
      </w:r>
      <w:bookmarkEnd w:id="121"/>
      <w:r>
        <w:t xml:space="preserve"> - </w:t>
      </w:r>
      <w:r w:rsidRPr="004D2899">
        <w:t>– High level schematic of program structure</w:t>
      </w:r>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046A34B3"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r>
        <w:t>EstuaryDB</w:t>
      </w:r>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t xml:space="preserve">Figure </w:t>
      </w:r>
      <w:r>
        <w:rPr>
          <w:noProof/>
        </w:rPr>
        <w:t>2</w:t>
      </w:r>
      <w:r>
        <w:fldChar w:fldCharType="end"/>
      </w:r>
      <w:r>
        <w:t>, which shows a more detailed schematic of the program structure. See the muitoolbox and dstoolbox documentation for more details.</w:t>
      </w:r>
    </w:p>
    <w:p w14:paraId="2301E163" w14:textId="79746BEC" w:rsidR="00FD03AD" w:rsidRDefault="00FD03AD" w:rsidP="00FD03AD">
      <w:pPr>
        <w:pStyle w:val="Caption"/>
        <w:keepNext/>
      </w:pPr>
      <w:bookmarkStart w:id="122" w:name="_Ref72167155"/>
      <w:r>
        <w:t xml:space="preserve">Figure </w:t>
      </w:r>
      <w:r>
        <w:fldChar w:fldCharType="begin"/>
      </w:r>
      <w:r>
        <w:instrText xml:space="preserve"> SEQ Figure \* ARABIC </w:instrText>
      </w:r>
      <w:r>
        <w:fldChar w:fldCharType="separate"/>
      </w:r>
      <w:r>
        <w:rPr>
          <w:noProof/>
        </w:rPr>
        <w:t>2</w:t>
      </w:r>
      <w:r>
        <w:rPr>
          <w:noProof/>
        </w:rPr>
        <w:fldChar w:fldCharType="end"/>
      </w:r>
      <w:bookmarkEnd w:id="122"/>
      <w:r>
        <w:t xml:space="preserve"> – schematic of program structure showing how the main classes from muitoolbox and dstoolbox are used</w:t>
      </w:r>
    </w:p>
    <w:p w14:paraId="1A3047F1" w14:textId="77777777" w:rsidR="00FD03AD" w:rsidRDefault="00FD03AD" w:rsidP="00FD03AD">
      <w:r>
        <w:rPr>
          <w:noProof/>
        </w:rPr>
        <w:drawing>
          <wp:inline distT="0" distB="0" distL="0" distR="0" wp14:anchorId="11461B56" wp14:editId="372DC24D">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34B5AF0E" w:rsidR="00FD03AD" w:rsidRPr="004D2899" w:rsidRDefault="00FD03AD" w:rsidP="00FD03AD">
      <w:r w:rsidRPr="004D2899">
        <w:t xml:space="preserve">In addition, </w:t>
      </w:r>
      <w:r>
        <w:t xml:space="preserve">the </w:t>
      </w:r>
      <w:r>
        <w:fldChar w:fldCharType="begin"/>
      </w:r>
      <w:r>
        <w:instrText xml:space="preserve"> REF Model_name \h </w:instrText>
      </w:r>
      <w:r>
        <w:fldChar w:fldCharType="separate"/>
      </w:r>
      <w:r>
        <w:t>EstuaryDB</w:t>
      </w:r>
      <w:r>
        <w:fldChar w:fldCharType="end"/>
      </w:r>
      <w:r>
        <w:t xml:space="preserve"> App </w:t>
      </w:r>
      <w:r w:rsidRPr="004D2899">
        <w:t>uses the following class</w:t>
      </w:r>
      <w:r>
        <w:t>es and functions</w:t>
      </w:r>
      <w:r w:rsidRPr="004D2899">
        <w:t>:</w:t>
      </w:r>
    </w:p>
    <w:p w14:paraId="60A7A39E" w14:textId="32BC0972" w:rsidR="00197F5F" w:rsidRDefault="00197F5F" w:rsidP="00197F5F">
      <w:r>
        <w:br w:type="page"/>
      </w:r>
    </w:p>
    <w:p w14:paraId="29C50007" w14:textId="13E9679E" w:rsidR="00197F5F" w:rsidRPr="00197F5F" w:rsidRDefault="00197F5F" w:rsidP="00197F5F">
      <w:pPr>
        <w:pStyle w:val="Heading1"/>
      </w:pPr>
      <w:bookmarkStart w:id="123" w:name="_Toc486354055"/>
      <w:bookmarkStart w:id="124" w:name="_Toc166794554"/>
      <w:r w:rsidRPr="00197F5F">
        <w:lastRenderedPageBreak/>
        <w:t>Bibliograph</w:t>
      </w:r>
      <w:bookmarkEnd w:id="123"/>
      <w:r w:rsidR="00DB12A7">
        <w:t>y</w:t>
      </w:r>
      <w:bookmarkEnd w:id="124"/>
    </w:p>
    <w:p w14:paraId="6ADAB983" w14:textId="7BCE49D0" w:rsidR="00F46BC5" w:rsidRPr="00F46BC5" w:rsidRDefault="00F46BC5" w:rsidP="00F46BC5">
      <w:pPr>
        <w:pStyle w:val="EndNoteBibliography"/>
        <w:spacing w:after="240"/>
      </w:pPr>
      <w:r>
        <w:fldChar w:fldCharType="begin"/>
      </w:r>
      <w:r>
        <w:instrText xml:space="preserve"> ADDIN EN.REFLIST </w:instrText>
      </w:r>
      <w:r>
        <w:fldChar w:fldCharType="separate"/>
      </w:r>
      <w:r w:rsidRPr="00F46BC5">
        <w:t xml:space="preserve">Abramov V and Khan M K, 2017, A Practical Guide to Market Risk Model Validations (Part II - VaR Estimation). p. 70, </w:t>
      </w:r>
      <w:hyperlink r:id="rId48" w:history="1">
        <w:r w:rsidRPr="00F46BC5">
          <w:rPr>
            <w:rStyle w:val="Hyperlink"/>
          </w:rPr>
          <w:t>http://dx.doi.org/10.2139/ssrn.3080557</w:t>
        </w:r>
      </w:hyperlink>
      <w:r w:rsidRPr="00F46BC5">
        <w:t>.</w:t>
      </w:r>
    </w:p>
    <w:p w14:paraId="26216D36" w14:textId="77777777" w:rsidR="00F46BC5" w:rsidRPr="00F46BC5" w:rsidRDefault="00F46BC5" w:rsidP="00F46BC5">
      <w:pPr>
        <w:pStyle w:val="EndNoteBibliography"/>
        <w:spacing w:after="240"/>
      </w:pPr>
      <w:r w:rsidRPr="00F46BC5">
        <w:t>Antoniades I P, Brandi G, Magafas L and Di Matteo T, 2021, The use of scaling properties to detect relevant changes in financial time series: A new visual warning tool. Physica A: Statistical Mechanics and its Applications, 565, 10.1016/j.physa.2020.125561.</w:t>
      </w:r>
    </w:p>
    <w:p w14:paraId="7AAF1A73" w14:textId="77777777" w:rsidR="00F46BC5" w:rsidRPr="00F46BC5" w:rsidRDefault="00F46BC5" w:rsidP="00F46BC5">
      <w:pPr>
        <w:pStyle w:val="EndNoteBibliography"/>
        <w:spacing w:after="240"/>
      </w:pPr>
      <w:r w:rsidRPr="00F46BC5">
        <w:t>Brandi G and Di Matteo T, 2021, On the statistics of scaling exponents and the multiscaling value at risk. The European Journal of Finance, pp. 1-22, 10.1080/1351847x.2021.1908391.</w:t>
      </w:r>
    </w:p>
    <w:p w14:paraId="7021D900" w14:textId="77777777" w:rsidR="00F46BC5" w:rsidRPr="00F46BC5" w:rsidRDefault="00F46BC5" w:rsidP="00F46BC5">
      <w:pPr>
        <w:pStyle w:val="EndNoteBibliography"/>
        <w:spacing w:after="240"/>
      </w:pPr>
      <w:r w:rsidRPr="00F46BC5">
        <w:t>Coles S, 2001, An Introduction to Statistical Modeling of Extreme Values, Springer-Verlag, London.</w:t>
      </w:r>
    </w:p>
    <w:p w14:paraId="629B58DA" w14:textId="77777777" w:rsidR="00F46BC5" w:rsidRPr="00F46BC5" w:rsidRDefault="00F46BC5" w:rsidP="00F46BC5">
      <w:pPr>
        <w:pStyle w:val="EndNoteBibliography"/>
        <w:spacing w:after="240"/>
      </w:pPr>
      <w:r w:rsidRPr="00F46BC5">
        <w:t>Di Matteo T, Aste T and Dacorogna M M, 2003, Scaling behaviors in differently developed markets. Physica A: Statistical Mechanics and its Applications, 324 (1-2), pp. 183-188, 10.1016/s0378-4371(02)01996-9.</w:t>
      </w:r>
    </w:p>
    <w:p w14:paraId="5CBE2D09" w14:textId="77777777" w:rsidR="00F46BC5" w:rsidRPr="00F46BC5" w:rsidRDefault="00F46BC5" w:rsidP="00F46BC5">
      <w:pPr>
        <w:pStyle w:val="EndNoteBibliography"/>
        <w:spacing w:after="240"/>
      </w:pPr>
      <w:r w:rsidRPr="00F46BC5">
        <w:t>Ihlen E A, 2012, Introduction to multifractal detrended fluctuation analysis in matlab. Front Physiol, 3, p. 141, 10.3389/fphys.2012.00141.</w:t>
      </w:r>
    </w:p>
    <w:p w14:paraId="1AD6F583" w14:textId="2E2843D9" w:rsidR="00F46BC5" w:rsidRPr="00F46BC5" w:rsidRDefault="00F46BC5" w:rsidP="00F46BC5">
      <w:pPr>
        <w:pStyle w:val="EndNoteBibliography"/>
        <w:spacing w:after="240"/>
      </w:pPr>
      <w:r w:rsidRPr="00F46BC5">
        <w:t xml:space="preserve">Morales R, Di Matteo T, Gramatica R and Aste T, 2012, Dynamical generalized Hurst exponent as a tool to monitor unstable periods in financial time series. Physica A: Statistical Mechanics and its Applications, 391 (11), pp. 3180-3189, </w:t>
      </w:r>
      <w:hyperlink r:id="rId49" w:history="1">
        <w:r w:rsidRPr="00F46BC5">
          <w:rPr>
            <w:rStyle w:val="Hyperlink"/>
          </w:rPr>
          <w:t>https://doi.org/10.1016/j.physa.2012.01.004</w:t>
        </w:r>
      </w:hyperlink>
      <w:r w:rsidRPr="00F46BC5">
        <w:t>.</w:t>
      </w:r>
    </w:p>
    <w:p w14:paraId="2018A2B0" w14:textId="77777777" w:rsidR="00F46BC5" w:rsidRPr="00F46BC5" w:rsidRDefault="00F46BC5" w:rsidP="00F46BC5">
      <w:pPr>
        <w:pStyle w:val="EndNoteBibliography"/>
        <w:spacing w:after="240"/>
      </w:pPr>
      <w:r w:rsidRPr="00F46BC5">
        <w:t>Pacheco J C R, Román D T and Vargas L E, 2008, R/S Statistic: Accuracy and Implementations, (ed)^(eds), 18th International Conference on Electronics, Communications and Computers (conielecomp 2008), IEEE, 10.1109/conielecomp.2008.14.</w:t>
      </w:r>
    </w:p>
    <w:p w14:paraId="077BFCE3" w14:textId="77777777" w:rsidR="00F46BC5" w:rsidRPr="00F46BC5" w:rsidRDefault="00F46BC5" w:rsidP="00F46BC5">
      <w:pPr>
        <w:pStyle w:val="EndNoteBibliography"/>
        <w:spacing w:after="240"/>
      </w:pPr>
      <w:r w:rsidRPr="00F46BC5">
        <w:t>Sutcliffe J, Hurst S, Awadallah A G, Brown E and Hamed K, 2016, Harold Edwin Hurst: the Nile and Egypt, past and future. Hydrological Sciences Journal, 61 (9), pp. 1557-1570, 10.1080/02626667.2015.1019508.</w:t>
      </w:r>
    </w:p>
    <w:p w14:paraId="433AC8BB" w14:textId="77777777" w:rsidR="00F46BC5" w:rsidRDefault="00F46BC5" w:rsidP="00F46BC5">
      <w:pPr>
        <w:pStyle w:val="EndNoteBibliography"/>
      </w:pPr>
      <w:r w:rsidRPr="00F46BC5">
        <w:t>Taylor K E, 2001, Summarizing multiple aspects of model performance in a single diagram. Journal of Geophysical Research - Atmospheres, 106 (D7), pp. 7183-7192, 10.1029/2000JD900719.</w:t>
      </w:r>
    </w:p>
    <w:p w14:paraId="5B459E3B" w14:textId="77777777" w:rsidR="00BF0A62" w:rsidRDefault="00BF0A62" w:rsidP="00F46BC5">
      <w:pPr>
        <w:pStyle w:val="EndNoteBibliography"/>
      </w:pPr>
    </w:p>
    <w:p w14:paraId="1EE363B2" w14:textId="14745A5D" w:rsidR="00BF0A62" w:rsidRDefault="00BF0A62">
      <w:pPr>
        <w:spacing w:after="160"/>
        <w:rPr>
          <w:rFonts w:ascii="Times New Roman" w:hAnsi="Times New Roman" w:cs="Times New Roman"/>
          <w:noProof/>
        </w:rPr>
      </w:pPr>
      <w:r>
        <w:br w:type="page"/>
      </w:r>
    </w:p>
    <w:p w14:paraId="3C58A730" w14:textId="7C4FCAF5" w:rsidR="00BF0A62" w:rsidRDefault="00BF0A62" w:rsidP="00BF0A62">
      <w:pPr>
        <w:pStyle w:val="Heading1"/>
        <w:numPr>
          <w:ilvl w:val="0"/>
          <w:numId w:val="0"/>
        </w:numPr>
        <w:ind w:left="432" w:hanging="432"/>
      </w:pPr>
      <w:bookmarkStart w:id="125" w:name="_Toc166794555"/>
      <w:r>
        <w:lastRenderedPageBreak/>
        <w:t>Appendix - Data set properties (DSproperties)</w:t>
      </w:r>
      <w:bookmarkEnd w:id="125"/>
    </w:p>
    <w:p w14:paraId="3012BE4C" w14:textId="77777777" w:rsidR="00BF0A62" w:rsidRDefault="00BF0A62" w:rsidP="00BF0A62">
      <w:bookmarkStart w:id="126" w:name="_Hlk77238777"/>
      <w:r w:rsidRPr="00C43DDE">
        <w:t xml:space="preserve">Data are stored in a </w:t>
      </w:r>
      <w:r w:rsidRPr="00C43DDE">
        <w:rPr>
          <w:i/>
          <w:iCs/>
        </w:rPr>
        <w:t>dstable</w:t>
      </w:r>
      <w:r>
        <w:t>,</w:t>
      </w:r>
      <w:r w:rsidRPr="00C43DDE">
        <w:t xml:space="preserve"> whic</w:t>
      </w:r>
      <w:r>
        <w:t xml:space="preserve">h extends a Matlab </w:t>
      </w:r>
      <w:r w:rsidRPr="00B917F1">
        <w:rPr>
          <w:i/>
          <w:iCs/>
        </w:rPr>
        <w:t>table</w:t>
      </w:r>
      <w:r>
        <w:t xml:space="preserve"> to hold more comprehensive metadata for multi-dimensional data sets. This makes use of a </w:t>
      </w:r>
      <w:r w:rsidRPr="00B917F1">
        <w:rPr>
          <w:i/>
          <w:iCs/>
        </w:rPr>
        <w:t>dsproperties</w:t>
      </w:r>
      <w:r>
        <w:t xml:space="preserve"> class object to hold the metadata. The </w:t>
      </w:r>
      <w:r>
        <w:rPr>
          <w:i/>
          <w:iCs/>
        </w:rPr>
        <w:t>d</w:t>
      </w:r>
      <w:r w:rsidRPr="00B917F1">
        <w:rPr>
          <w:i/>
          <w:iCs/>
        </w:rPr>
        <w:t>stable</w:t>
      </w:r>
      <w:r>
        <w:t xml:space="preserve"> and </w:t>
      </w:r>
      <w:r w:rsidRPr="00B917F1">
        <w:rPr>
          <w:i/>
          <w:iCs/>
        </w:rPr>
        <w:t>dsproperties</w:t>
      </w:r>
      <w:r>
        <w:t xml:space="preserve"> classes are part of the </w:t>
      </w:r>
      <w:r w:rsidRPr="00B917F1">
        <w:rPr>
          <w:i/>
          <w:iCs/>
        </w:rPr>
        <w:t>dstoolbox</w:t>
      </w:r>
      <w:r>
        <w:t xml:space="preserve">. When loading data or saving model results the DSproperties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r w:rsidRPr="00B917F1">
        <w:rPr>
          <w:i/>
          <w:iCs/>
        </w:rPr>
        <w:t>dstable</w:t>
      </w:r>
      <w:r w:rsidRPr="00B917F1">
        <w:t xml:space="preserve"> and </w:t>
      </w:r>
      <w:r w:rsidRPr="00B917F1">
        <w:rPr>
          <w:i/>
          <w:iCs/>
        </w:rPr>
        <w:t>dsproperties</w:t>
      </w:r>
      <w:r w:rsidRPr="00B917F1">
        <w:t xml:space="preserve"> classes</w:t>
      </w:r>
      <w:r>
        <w:t xml:space="preserve"> can be found in the Matlab Supplemental Software Documentation for the </w:t>
      </w:r>
      <w:r w:rsidRPr="00B917F1">
        <w:rPr>
          <w:i/>
          <w:iCs/>
        </w:rPr>
        <w:t>dstoolbox</w:t>
      </w:r>
      <w:r>
        <w:t>. An example of the code to load DSproperties for a time series and a variable with 2 spatial dimensions are shown below.</w:t>
      </w:r>
    </w:p>
    <w:p w14:paraId="5A1B25A0" w14:textId="77777777" w:rsidR="00BF0A62" w:rsidRDefault="00BF0A62" w:rsidP="00BF0A62">
      <w:r>
        <w:t>DSproperties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BF0A62" w14:paraId="565CC8AF" w14:textId="77777777" w:rsidTr="00E44380">
        <w:tc>
          <w:tcPr>
            <w:tcW w:w="9776" w:type="dxa"/>
            <w:tcBorders>
              <w:top w:val="single" w:sz="4" w:space="0" w:color="auto"/>
              <w:left w:val="single" w:sz="4" w:space="0" w:color="auto"/>
              <w:bottom w:val="single" w:sz="4" w:space="0" w:color="auto"/>
              <w:right w:val="single" w:sz="4" w:space="0" w:color="auto"/>
            </w:tcBorders>
          </w:tcPr>
          <w:p w14:paraId="5E7F57EB"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noProof/>
              </w:rPr>
              <w:drawing>
                <wp:inline distT="0" distB="0" distL="0" distR="0" wp14:anchorId="1A1E5B72" wp14:editId="19A6F45D">
                  <wp:extent cx="5759450" cy="2774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2774315"/>
                          </a:xfrm>
                          <a:prstGeom prst="rect">
                            <a:avLst/>
                          </a:prstGeom>
                        </pic:spPr>
                      </pic:pic>
                    </a:graphicData>
                  </a:graphic>
                </wp:inline>
              </w:drawing>
            </w:r>
          </w:p>
        </w:tc>
      </w:tr>
    </w:tbl>
    <w:p w14:paraId="408BB425" w14:textId="77777777" w:rsidR="00BF0A62" w:rsidRPr="0013318D" w:rsidRDefault="00BF0A62" w:rsidP="00BF0A62">
      <w:pPr>
        <w:rPr>
          <w:sz w:val="16"/>
          <w:szCs w:val="16"/>
        </w:rPr>
      </w:pPr>
    </w:p>
    <w:p w14:paraId="4A8ACFB9" w14:textId="77777777" w:rsidR="00BF0A62" w:rsidRPr="00C43DDE" w:rsidRDefault="00BF0A62" w:rsidP="00BF0A62">
      <w:r>
        <w:t>DSproperties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BF0A62" w14:paraId="73C65100" w14:textId="77777777" w:rsidTr="00E44380">
        <w:tc>
          <w:tcPr>
            <w:tcW w:w="9918" w:type="dxa"/>
          </w:tcPr>
          <w:p w14:paraId="4A4FD5B5"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rFonts w:ascii="Courier New" w:hAnsi="Courier New" w:cs="Courier New"/>
                <w:noProof/>
                <w:color w:val="000000"/>
                <w:sz w:val="18"/>
                <w:szCs w:val="18"/>
              </w:rPr>
              <w:drawing>
                <wp:inline distT="0" distB="0" distL="0" distR="0" wp14:anchorId="34F9665B" wp14:editId="5ED89157">
                  <wp:extent cx="5761355" cy="3005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bookmarkEnd w:id="126"/>
    </w:tbl>
    <w:p w14:paraId="4EBB6C30" w14:textId="77777777" w:rsidR="00BF0A62" w:rsidRPr="00F46BC5" w:rsidRDefault="00BF0A62" w:rsidP="00F46BC5">
      <w:pPr>
        <w:pStyle w:val="EndNoteBibliography"/>
      </w:pPr>
    </w:p>
    <w:p w14:paraId="47CE6AF3" w14:textId="5A532838" w:rsidR="00E8280D" w:rsidRPr="00E8280D" w:rsidRDefault="00F46BC5" w:rsidP="00E8280D">
      <w:r>
        <w:lastRenderedPageBreak/>
        <w:fldChar w:fldCharType="end"/>
      </w:r>
    </w:p>
    <w:sectPr w:rsidR="00E8280D" w:rsidRPr="00E8280D"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7FB9B" w14:textId="77777777" w:rsidR="00693484" w:rsidRDefault="00693484" w:rsidP="00C16A73">
      <w:r>
        <w:separator/>
      </w:r>
    </w:p>
  </w:endnote>
  <w:endnote w:type="continuationSeparator" w:id="0">
    <w:p w14:paraId="32F1FAB8" w14:textId="77777777" w:rsidR="00693484" w:rsidRDefault="00693484"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5030D" w14:textId="77777777" w:rsidR="00693484" w:rsidRDefault="00693484" w:rsidP="00C16A73">
      <w:r>
        <w:separator/>
      </w:r>
    </w:p>
  </w:footnote>
  <w:footnote w:type="continuationSeparator" w:id="0">
    <w:p w14:paraId="410FCDAC" w14:textId="77777777" w:rsidR="00693484" w:rsidRDefault="00693484" w:rsidP="00C16A73">
      <w:r>
        <w:continuationSeparator/>
      </w:r>
    </w:p>
  </w:footnote>
  <w:footnote w:id="1">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6FAE9D88" w:rsidR="00E203F8" w:rsidRDefault="00940243" w:rsidP="00A1065A">
    <w:pPr>
      <w:jc w:val="right"/>
      <w:rPr>
        <w:rFonts w:asciiTheme="majorHAnsi" w:hAnsiTheme="majorHAnsi"/>
        <w:sz w:val="24"/>
        <w:szCs w:val="24"/>
      </w:rPr>
    </w:pPr>
    <w:r>
      <w:rPr>
        <w:rFonts w:asciiTheme="majorHAnsi" w:hAnsiTheme="majorHAnsi"/>
        <w:sz w:val="24"/>
        <w:szCs w:val="24"/>
      </w:rPr>
      <w:t>EstuaryDB</w:t>
    </w:r>
    <w:r w:rsidR="005305D7">
      <w:rPr>
        <w:rFonts w:asciiTheme="majorHAnsi" w:hAnsiTheme="majorHAnsi"/>
        <w:sz w:val="24"/>
        <w:szCs w:val="24"/>
      </w:rPr>
      <w:t xml:space="preserve"> </w:t>
    </w:r>
    <w:r w:rsidR="00E203F8">
      <w:rPr>
        <w:rFonts w:asciiTheme="majorHAnsi" w:hAnsiTheme="majorHAnsi"/>
        <w:sz w:val="24"/>
        <w:szCs w:val="24"/>
      </w:rPr>
      <w:t>manual</w:t>
    </w:r>
  </w:p>
  <w:p w14:paraId="4CD55419" w14:textId="4A061A84" w:rsidR="00E203F8" w:rsidRPr="00A1065A" w:rsidRDefault="00940243" w:rsidP="00A1065A">
    <w:pPr>
      <w:jc w:val="right"/>
      <w:rPr>
        <w:rFonts w:asciiTheme="majorHAnsi" w:hAnsiTheme="majorHAnsi"/>
        <w:sz w:val="18"/>
        <w:szCs w:val="18"/>
      </w:rPr>
    </w:pPr>
    <w:r>
      <w:rPr>
        <w:rFonts w:asciiTheme="majorHAnsi" w:hAnsiTheme="majorHAnsi"/>
        <w:sz w:val="18"/>
        <w:szCs w:val="18"/>
      </w:rPr>
      <w:t>May 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38"/>
  </w:num>
  <w:num w:numId="2" w16cid:durableId="2088379325">
    <w:abstractNumId w:val="13"/>
  </w:num>
  <w:num w:numId="3" w16cid:durableId="1411729527">
    <w:abstractNumId w:val="15"/>
  </w:num>
  <w:num w:numId="4" w16cid:durableId="2032876873">
    <w:abstractNumId w:val="5"/>
  </w:num>
  <w:num w:numId="5" w16cid:durableId="1356268671">
    <w:abstractNumId w:val="16"/>
  </w:num>
  <w:num w:numId="6" w16cid:durableId="996960815">
    <w:abstractNumId w:val="4"/>
  </w:num>
  <w:num w:numId="7" w16cid:durableId="1613979038">
    <w:abstractNumId w:val="7"/>
  </w:num>
  <w:num w:numId="8" w16cid:durableId="1746099986">
    <w:abstractNumId w:val="10"/>
  </w:num>
  <w:num w:numId="9" w16cid:durableId="990403899">
    <w:abstractNumId w:val="9"/>
  </w:num>
  <w:num w:numId="10" w16cid:durableId="1000162863">
    <w:abstractNumId w:val="12"/>
  </w:num>
  <w:num w:numId="11" w16cid:durableId="2045714304">
    <w:abstractNumId w:val="17"/>
  </w:num>
  <w:num w:numId="12" w16cid:durableId="291907612">
    <w:abstractNumId w:val="29"/>
  </w:num>
  <w:num w:numId="13" w16cid:durableId="478424555">
    <w:abstractNumId w:val="14"/>
  </w:num>
  <w:num w:numId="14" w16cid:durableId="896162339">
    <w:abstractNumId w:val="32"/>
  </w:num>
  <w:num w:numId="15" w16cid:durableId="799031210">
    <w:abstractNumId w:val="3"/>
  </w:num>
  <w:num w:numId="16" w16cid:durableId="901796229">
    <w:abstractNumId w:val="1"/>
  </w:num>
  <w:num w:numId="17" w16cid:durableId="763920236">
    <w:abstractNumId w:val="39"/>
  </w:num>
  <w:num w:numId="18" w16cid:durableId="2111317127">
    <w:abstractNumId w:val="35"/>
  </w:num>
  <w:num w:numId="19" w16cid:durableId="1282103065">
    <w:abstractNumId w:val="33"/>
  </w:num>
  <w:num w:numId="20" w16cid:durableId="366951876">
    <w:abstractNumId w:val="23"/>
  </w:num>
  <w:num w:numId="21" w16cid:durableId="1621453890">
    <w:abstractNumId w:val="22"/>
  </w:num>
  <w:num w:numId="22" w16cid:durableId="802818293">
    <w:abstractNumId w:val="0"/>
  </w:num>
  <w:num w:numId="23" w16cid:durableId="2103799952">
    <w:abstractNumId w:val="31"/>
  </w:num>
  <w:num w:numId="24" w16cid:durableId="530843327">
    <w:abstractNumId w:val="28"/>
  </w:num>
  <w:num w:numId="25" w16cid:durableId="991107335">
    <w:abstractNumId w:val="24"/>
  </w:num>
  <w:num w:numId="26" w16cid:durableId="323124143">
    <w:abstractNumId w:val="30"/>
  </w:num>
  <w:num w:numId="27" w16cid:durableId="1266770357">
    <w:abstractNumId w:val="25"/>
  </w:num>
  <w:num w:numId="28" w16cid:durableId="321662523">
    <w:abstractNumId w:val="6"/>
  </w:num>
  <w:num w:numId="29" w16cid:durableId="1643148153">
    <w:abstractNumId w:val="26"/>
  </w:num>
  <w:num w:numId="30" w16cid:durableId="486021382">
    <w:abstractNumId w:val="11"/>
  </w:num>
  <w:num w:numId="31" w16cid:durableId="2060939333">
    <w:abstractNumId w:val="21"/>
  </w:num>
  <w:num w:numId="32" w16cid:durableId="425420010">
    <w:abstractNumId w:val="20"/>
  </w:num>
  <w:num w:numId="33" w16cid:durableId="631985051">
    <w:abstractNumId w:val="34"/>
  </w:num>
  <w:num w:numId="34" w16cid:durableId="125052687">
    <w:abstractNumId w:val="37"/>
  </w:num>
  <w:num w:numId="35" w16cid:durableId="45565015">
    <w:abstractNumId w:val="19"/>
  </w:num>
  <w:num w:numId="36" w16cid:durableId="1894266400">
    <w:abstractNumId w:val="18"/>
  </w:num>
  <w:num w:numId="37" w16cid:durableId="205411846">
    <w:abstractNumId w:val="8"/>
  </w:num>
  <w:num w:numId="38" w16cid:durableId="2016154847">
    <w:abstractNumId w:val="27"/>
  </w:num>
  <w:num w:numId="39" w16cid:durableId="1273855544">
    <w:abstractNumId w:val="36"/>
  </w:num>
  <w:num w:numId="40" w16cid:durableId="139881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GB" w:vendorID="64" w:dllVersion="0" w:nlCheck="1" w:checkStyle="0"/>
  <w:activeWritingStyle w:appName="MSWord" w:lang="en-US" w:vendorID="64" w:dllVersion="0" w:nlCheck="1" w:checkStyle="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6C4F"/>
    <w:rsid w:val="00017307"/>
    <w:rsid w:val="0002596F"/>
    <w:rsid w:val="00026D8C"/>
    <w:rsid w:val="000338FA"/>
    <w:rsid w:val="00034302"/>
    <w:rsid w:val="00034664"/>
    <w:rsid w:val="000444E8"/>
    <w:rsid w:val="000447BD"/>
    <w:rsid w:val="00045B13"/>
    <w:rsid w:val="0005130C"/>
    <w:rsid w:val="000521EA"/>
    <w:rsid w:val="0005323E"/>
    <w:rsid w:val="00061551"/>
    <w:rsid w:val="00067241"/>
    <w:rsid w:val="000678BB"/>
    <w:rsid w:val="00070DDB"/>
    <w:rsid w:val="00072B56"/>
    <w:rsid w:val="00074212"/>
    <w:rsid w:val="00080BA4"/>
    <w:rsid w:val="00080E8F"/>
    <w:rsid w:val="00082491"/>
    <w:rsid w:val="000824E9"/>
    <w:rsid w:val="00096209"/>
    <w:rsid w:val="000A6727"/>
    <w:rsid w:val="000B0061"/>
    <w:rsid w:val="000B3064"/>
    <w:rsid w:val="000B4F64"/>
    <w:rsid w:val="000B59FE"/>
    <w:rsid w:val="000C025E"/>
    <w:rsid w:val="000C76FE"/>
    <w:rsid w:val="000D1A0C"/>
    <w:rsid w:val="000E1E23"/>
    <w:rsid w:val="000E5AC7"/>
    <w:rsid w:val="000F0B54"/>
    <w:rsid w:val="000F1A06"/>
    <w:rsid w:val="001020F1"/>
    <w:rsid w:val="00102907"/>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6646"/>
    <w:rsid w:val="0014684F"/>
    <w:rsid w:val="001505B2"/>
    <w:rsid w:val="00150F22"/>
    <w:rsid w:val="001512CA"/>
    <w:rsid w:val="00152AD5"/>
    <w:rsid w:val="001533DA"/>
    <w:rsid w:val="00156B29"/>
    <w:rsid w:val="00157ABC"/>
    <w:rsid w:val="001743BA"/>
    <w:rsid w:val="00175E98"/>
    <w:rsid w:val="00177252"/>
    <w:rsid w:val="00177C4E"/>
    <w:rsid w:val="00184379"/>
    <w:rsid w:val="001849C1"/>
    <w:rsid w:val="00193C49"/>
    <w:rsid w:val="001951DF"/>
    <w:rsid w:val="00197F5F"/>
    <w:rsid w:val="001A36CC"/>
    <w:rsid w:val="001A747F"/>
    <w:rsid w:val="001B14F3"/>
    <w:rsid w:val="001B1880"/>
    <w:rsid w:val="001B2DEB"/>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5C3D"/>
    <w:rsid w:val="002A639B"/>
    <w:rsid w:val="002B128A"/>
    <w:rsid w:val="002B37F5"/>
    <w:rsid w:val="002B471C"/>
    <w:rsid w:val="002B6136"/>
    <w:rsid w:val="002B69EE"/>
    <w:rsid w:val="002B70BF"/>
    <w:rsid w:val="002B79A6"/>
    <w:rsid w:val="002C0452"/>
    <w:rsid w:val="002C1C3F"/>
    <w:rsid w:val="002C21E0"/>
    <w:rsid w:val="002C3204"/>
    <w:rsid w:val="002C410B"/>
    <w:rsid w:val="002C492F"/>
    <w:rsid w:val="002C74EB"/>
    <w:rsid w:val="002C7A82"/>
    <w:rsid w:val="002D06EC"/>
    <w:rsid w:val="002D3463"/>
    <w:rsid w:val="002D4D07"/>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E29"/>
    <w:rsid w:val="0033233D"/>
    <w:rsid w:val="00334106"/>
    <w:rsid w:val="00351C11"/>
    <w:rsid w:val="00352AA7"/>
    <w:rsid w:val="00352FF3"/>
    <w:rsid w:val="00355912"/>
    <w:rsid w:val="0035635E"/>
    <w:rsid w:val="00356C95"/>
    <w:rsid w:val="00357FA8"/>
    <w:rsid w:val="00365044"/>
    <w:rsid w:val="00373C3F"/>
    <w:rsid w:val="00374665"/>
    <w:rsid w:val="00381CAD"/>
    <w:rsid w:val="003916D7"/>
    <w:rsid w:val="00394F77"/>
    <w:rsid w:val="00396445"/>
    <w:rsid w:val="003B5C74"/>
    <w:rsid w:val="003C0646"/>
    <w:rsid w:val="003C0C94"/>
    <w:rsid w:val="003C72D6"/>
    <w:rsid w:val="003D146B"/>
    <w:rsid w:val="003D40C9"/>
    <w:rsid w:val="003D5B86"/>
    <w:rsid w:val="003D7B8D"/>
    <w:rsid w:val="003E1D2A"/>
    <w:rsid w:val="003E66E0"/>
    <w:rsid w:val="003F29BB"/>
    <w:rsid w:val="003F5CE1"/>
    <w:rsid w:val="003F6AEB"/>
    <w:rsid w:val="003F7303"/>
    <w:rsid w:val="0040032A"/>
    <w:rsid w:val="004007D6"/>
    <w:rsid w:val="00402F6A"/>
    <w:rsid w:val="00410FCE"/>
    <w:rsid w:val="00427721"/>
    <w:rsid w:val="00427AC6"/>
    <w:rsid w:val="00434584"/>
    <w:rsid w:val="00434B31"/>
    <w:rsid w:val="00435430"/>
    <w:rsid w:val="00435865"/>
    <w:rsid w:val="00435A3F"/>
    <w:rsid w:val="00435AE3"/>
    <w:rsid w:val="00442CAC"/>
    <w:rsid w:val="00442F8E"/>
    <w:rsid w:val="004457F4"/>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6D3A"/>
    <w:rsid w:val="00477D70"/>
    <w:rsid w:val="004840A8"/>
    <w:rsid w:val="004856F4"/>
    <w:rsid w:val="004859A4"/>
    <w:rsid w:val="0048673D"/>
    <w:rsid w:val="004912ED"/>
    <w:rsid w:val="004A1E43"/>
    <w:rsid w:val="004A3682"/>
    <w:rsid w:val="004A6053"/>
    <w:rsid w:val="004A6158"/>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781B"/>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60D48"/>
    <w:rsid w:val="005630ED"/>
    <w:rsid w:val="00567CBF"/>
    <w:rsid w:val="00567E12"/>
    <w:rsid w:val="0057003D"/>
    <w:rsid w:val="00581461"/>
    <w:rsid w:val="005835DF"/>
    <w:rsid w:val="00584CE4"/>
    <w:rsid w:val="005866F9"/>
    <w:rsid w:val="0059285A"/>
    <w:rsid w:val="00595161"/>
    <w:rsid w:val="005A33ED"/>
    <w:rsid w:val="005A3D11"/>
    <w:rsid w:val="005B0DD1"/>
    <w:rsid w:val="005B4564"/>
    <w:rsid w:val="005B50C6"/>
    <w:rsid w:val="005C04B1"/>
    <w:rsid w:val="005C1D70"/>
    <w:rsid w:val="005C2379"/>
    <w:rsid w:val="005C3011"/>
    <w:rsid w:val="005C3E7D"/>
    <w:rsid w:val="005C6920"/>
    <w:rsid w:val="005C7102"/>
    <w:rsid w:val="005D1914"/>
    <w:rsid w:val="005D489E"/>
    <w:rsid w:val="005D682A"/>
    <w:rsid w:val="005D76A6"/>
    <w:rsid w:val="005E1ADD"/>
    <w:rsid w:val="005E53FE"/>
    <w:rsid w:val="005E7571"/>
    <w:rsid w:val="005F2736"/>
    <w:rsid w:val="006017AB"/>
    <w:rsid w:val="0060230C"/>
    <w:rsid w:val="00602D45"/>
    <w:rsid w:val="0060712A"/>
    <w:rsid w:val="006111D2"/>
    <w:rsid w:val="0061126A"/>
    <w:rsid w:val="00611941"/>
    <w:rsid w:val="0061349D"/>
    <w:rsid w:val="00622311"/>
    <w:rsid w:val="00623660"/>
    <w:rsid w:val="006277A7"/>
    <w:rsid w:val="0063506C"/>
    <w:rsid w:val="006352B2"/>
    <w:rsid w:val="00637B61"/>
    <w:rsid w:val="00645001"/>
    <w:rsid w:val="00645779"/>
    <w:rsid w:val="006468AE"/>
    <w:rsid w:val="00647093"/>
    <w:rsid w:val="00647A34"/>
    <w:rsid w:val="00650B02"/>
    <w:rsid w:val="00657859"/>
    <w:rsid w:val="0066026E"/>
    <w:rsid w:val="006615B5"/>
    <w:rsid w:val="006640D3"/>
    <w:rsid w:val="006646EF"/>
    <w:rsid w:val="00667026"/>
    <w:rsid w:val="00672F21"/>
    <w:rsid w:val="006745FF"/>
    <w:rsid w:val="00675589"/>
    <w:rsid w:val="00675CDC"/>
    <w:rsid w:val="006844E7"/>
    <w:rsid w:val="006912E8"/>
    <w:rsid w:val="006921E4"/>
    <w:rsid w:val="00693484"/>
    <w:rsid w:val="006953DB"/>
    <w:rsid w:val="00695D62"/>
    <w:rsid w:val="006A3816"/>
    <w:rsid w:val="006A4384"/>
    <w:rsid w:val="006A51EF"/>
    <w:rsid w:val="006A641D"/>
    <w:rsid w:val="006B0BDE"/>
    <w:rsid w:val="006B12EC"/>
    <w:rsid w:val="006B5F8A"/>
    <w:rsid w:val="006B7D7C"/>
    <w:rsid w:val="006C0737"/>
    <w:rsid w:val="006C1926"/>
    <w:rsid w:val="006C402C"/>
    <w:rsid w:val="006C659C"/>
    <w:rsid w:val="006D0654"/>
    <w:rsid w:val="006D284E"/>
    <w:rsid w:val="006D2DD8"/>
    <w:rsid w:val="006D4C9F"/>
    <w:rsid w:val="006D7292"/>
    <w:rsid w:val="006E01A6"/>
    <w:rsid w:val="006E07E6"/>
    <w:rsid w:val="006F34CB"/>
    <w:rsid w:val="006F444E"/>
    <w:rsid w:val="006F7CB4"/>
    <w:rsid w:val="0070039B"/>
    <w:rsid w:val="007043C9"/>
    <w:rsid w:val="0071260E"/>
    <w:rsid w:val="00713524"/>
    <w:rsid w:val="00717FD6"/>
    <w:rsid w:val="00725E49"/>
    <w:rsid w:val="007264C9"/>
    <w:rsid w:val="00730E1B"/>
    <w:rsid w:val="007376F3"/>
    <w:rsid w:val="00740993"/>
    <w:rsid w:val="00745DE6"/>
    <w:rsid w:val="00746570"/>
    <w:rsid w:val="00750CC1"/>
    <w:rsid w:val="00762B98"/>
    <w:rsid w:val="00763A44"/>
    <w:rsid w:val="007675FC"/>
    <w:rsid w:val="0078081D"/>
    <w:rsid w:val="00790E87"/>
    <w:rsid w:val="00795C50"/>
    <w:rsid w:val="00797F4F"/>
    <w:rsid w:val="007A41F4"/>
    <w:rsid w:val="007A4356"/>
    <w:rsid w:val="007A4927"/>
    <w:rsid w:val="007A4CBA"/>
    <w:rsid w:val="007A6453"/>
    <w:rsid w:val="007A64F6"/>
    <w:rsid w:val="007A771F"/>
    <w:rsid w:val="007B1E5B"/>
    <w:rsid w:val="007B31E4"/>
    <w:rsid w:val="007B3728"/>
    <w:rsid w:val="007C1BE3"/>
    <w:rsid w:val="007C279E"/>
    <w:rsid w:val="007C3703"/>
    <w:rsid w:val="007C3C41"/>
    <w:rsid w:val="007C3E2D"/>
    <w:rsid w:val="007C571C"/>
    <w:rsid w:val="007C7D53"/>
    <w:rsid w:val="007D590C"/>
    <w:rsid w:val="007E0E81"/>
    <w:rsid w:val="007E433A"/>
    <w:rsid w:val="007E47F5"/>
    <w:rsid w:val="007E50C6"/>
    <w:rsid w:val="007E7A76"/>
    <w:rsid w:val="007F0B33"/>
    <w:rsid w:val="007F6DD1"/>
    <w:rsid w:val="00800CBD"/>
    <w:rsid w:val="008027A0"/>
    <w:rsid w:val="00804485"/>
    <w:rsid w:val="00812C2F"/>
    <w:rsid w:val="00813D7D"/>
    <w:rsid w:val="00816C7F"/>
    <w:rsid w:val="00821AC4"/>
    <w:rsid w:val="00822916"/>
    <w:rsid w:val="0082597A"/>
    <w:rsid w:val="0082749B"/>
    <w:rsid w:val="00835D5A"/>
    <w:rsid w:val="00836AB7"/>
    <w:rsid w:val="00840025"/>
    <w:rsid w:val="0084793C"/>
    <w:rsid w:val="00855EF5"/>
    <w:rsid w:val="00856B78"/>
    <w:rsid w:val="00865195"/>
    <w:rsid w:val="0086628D"/>
    <w:rsid w:val="0087088F"/>
    <w:rsid w:val="00871D63"/>
    <w:rsid w:val="00874196"/>
    <w:rsid w:val="00874AA9"/>
    <w:rsid w:val="008802FB"/>
    <w:rsid w:val="008820AC"/>
    <w:rsid w:val="00884063"/>
    <w:rsid w:val="00885B67"/>
    <w:rsid w:val="00885FAB"/>
    <w:rsid w:val="00886196"/>
    <w:rsid w:val="00890685"/>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754B"/>
    <w:rsid w:val="00904067"/>
    <w:rsid w:val="00904B52"/>
    <w:rsid w:val="009051AA"/>
    <w:rsid w:val="00913691"/>
    <w:rsid w:val="00914F91"/>
    <w:rsid w:val="009151FA"/>
    <w:rsid w:val="009166DB"/>
    <w:rsid w:val="00917F6D"/>
    <w:rsid w:val="00925206"/>
    <w:rsid w:val="0093180C"/>
    <w:rsid w:val="00940243"/>
    <w:rsid w:val="009416BD"/>
    <w:rsid w:val="00943D7C"/>
    <w:rsid w:val="009507CF"/>
    <w:rsid w:val="00953505"/>
    <w:rsid w:val="00954C81"/>
    <w:rsid w:val="00955990"/>
    <w:rsid w:val="00955CCA"/>
    <w:rsid w:val="00956031"/>
    <w:rsid w:val="00956823"/>
    <w:rsid w:val="009574FB"/>
    <w:rsid w:val="00963AFB"/>
    <w:rsid w:val="00963DFD"/>
    <w:rsid w:val="0097028B"/>
    <w:rsid w:val="00980D37"/>
    <w:rsid w:val="00981769"/>
    <w:rsid w:val="00981930"/>
    <w:rsid w:val="00982A2B"/>
    <w:rsid w:val="0098457C"/>
    <w:rsid w:val="009849CC"/>
    <w:rsid w:val="00985984"/>
    <w:rsid w:val="009871E6"/>
    <w:rsid w:val="009911AE"/>
    <w:rsid w:val="00992484"/>
    <w:rsid w:val="00992864"/>
    <w:rsid w:val="00994C1A"/>
    <w:rsid w:val="009975D3"/>
    <w:rsid w:val="009A426A"/>
    <w:rsid w:val="009A6844"/>
    <w:rsid w:val="009A6F44"/>
    <w:rsid w:val="009B26C8"/>
    <w:rsid w:val="009B4D6E"/>
    <w:rsid w:val="009B5132"/>
    <w:rsid w:val="009C72A7"/>
    <w:rsid w:val="009D35CF"/>
    <w:rsid w:val="009D5425"/>
    <w:rsid w:val="009D6613"/>
    <w:rsid w:val="009E0F1C"/>
    <w:rsid w:val="009E3957"/>
    <w:rsid w:val="009E4D8D"/>
    <w:rsid w:val="009F0572"/>
    <w:rsid w:val="009F0FB4"/>
    <w:rsid w:val="009F1610"/>
    <w:rsid w:val="009F4C3D"/>
    <w:rsid w:val="009F6E88"/>
    <w:rsid w:val="00A037CB"/>
    <w:rsid w:val="00A047CE"/>
    <w:rsid w:val="00A07B71"/>
    <w:rsid w:val="00A1065A"/>
    <w:rsid w:val="00A123C4"/>
    <w:rsid w:val="00A13FD7"/>
    <w:rsid w:val="00A14913"/>
    <w:rsid w:val="00A15718"/>
    <w:rsid w:val="00A15AD6"/>
    <w:rsid w:val="00A16A7B"/>
    <w:rsid w:val="00A22EEA"/>
    <w:rsid w:val="00A2628A"/>
    <w:rsid w:val="00A31FA9"/>
    <w:rsid w:val="00A323A8"/>
    <w:rsid w:val="00A33668"/>
    <w:rsid w:val="00A33D83"/>
    <w:rsid w:val="00A41507"/>
    <w:rsid w:val="00A41DDA"/>
    <w:rsid w:val="00A43145"/>
    <w:rsid w:val="00A43B57"/>
    <w:rsid w:val="00A44200"/>
    <w:rsid w:val="00A45433"/>
    <w:rsid w:val="00A46FF9"/>
    <w:rsid w:val="00A50EC6"/>
    <w:rsid w:val="00A535B4"/>
    <w:rsid w:val="00A5426C"/>
    <w:rsid w:val="00A67BD0"/>
    <w:rsid w:val="00A7017E"/>
    <w:rsid w:val="00A72800"/>
    <w:rsid w:val="00A73652"/>
    <w:rsid w:val="00A74F92"/>
    <w:rsid w:val="00A94296"/>
    <w:rsid w:val="00AA2441"/>
    <w:rsid w:val="00AA6A15"/>
    <w:rsid w:val="00AB28C1"/>
    <w:rsid w:val="00AB4E5E"/>
    <w:rsid w:val="00AB63E7"/>
    <w:rsid w:val="00AC3922"/>
    <w:rsid w:val="00AC494F"/>
    <w:rsid w:val="00AC608E"/>
    <w:rsid w:val="00AC6AF3"/>
    <w:rsid w:val="00AD0135"/>
    <w:rsid w:val="00AD2856"/>
    <w:rsid w:val="00AE03C8"/>
    <w:rsid w:val="00AE36F1"/>
    <w:rsid w:val="00AE6853"/>
    <w:rsid w:val="00AF2744"/>
    <w:rsid w:val="00AF4398"/>
    <w:rsid w:val="00AF59E1"/>
    <w:rsid w:val="00AF610D"/>
    <w:rsid w:val="00AF7F05"/>
    <w:rsid w:val="00B011E9"/>
    <w:rsid w:val="00B02E05"/>
    <w:rsid w:val="00B077DC"/>
    <w:rsid w:val="00B10250"/>
    <w:rsid w:val="00B102A8"/>
    <w:rsid w:val="00B117C3"/>
    <w:rsid w:val="00B14590"/>
    <w:rsid w:val="00B16622"/>
    <w:rsid w:val="00B166F2"/>
    <w:rsid w:val="00B16F1E"/>
    <w:rsid w:val="00B21EA0"/>
    <w:rsid w:val="00B22E3F"/>
    <w:rsid w:val="00B34285"/>
    <w:rsid w:val="00B37495"/>
    <w:rsid w:val="00B4014E"/>
    <w:rsid w:val="00B403E0"/>
    <w:rsid w:val="00B4063F"/>
    <w:rsid w:val="00B4248B"/>
    <w:rsid w:val="00B46BCA"/>
    <w:rsid w:val="00B53B3D"/>
    <w:rsid w:val="00B563BF"/>
    <w:rsid w:val="00B62A1A"/>
    <w:rsid w:val="00B64486"/>
    <w:rsid w:val="00B64FA8"/>
    <w:rsid w:val="00B664C6"/>
    <w:rsid w:val="00B72286"/>
    <w:rsid w:val="00B8169B"/>
    <w:rsid w:val="00B81ADE"/>
    <w:rsid w:val="00B84F80"/>
    <w:rsid w:val="00B8653E"/>
    <w:rsid w:val="00B94E9A"/>
    <w:rsid w:val="00B95B20"/>
    <w:rsid w:val="00BA2C82"/>
    <w:rsid w:val="00BA7666"/>
    <w:rsid w:val="00BA7DA9"/>
    <w:rsid w:val="00BB3256"/>
    <w:rsid w:val="00BB4CD7"/>
    <w:rsid w:val="00BB5FF2"/>
    <w:rsid w:val="00BB7568"/>
    <w:rsid w:val="00BC1D53"/>
    <w:rsid w:val="00BC40DD"/>
    <w:rsid w:val="00BC5226"/>
    <w:rsid w:val="00BC65ED"/>
    <w:rsid w:val="00BD0A1B"/>
    <w:rsid w:val="00BD558A"/>
    <w:rsid w:val="00BD69BF"/>
    <w:rsid w:val="00BD6C63"/>
    <w:rsid w:val="00BD7A60"/>
    <w:rsid w:val="00BE4D94"/>
    <w:rsid w:val="00BF0167"/>
    <w:rsid w:val="00BF0A62"/>
    <w:rsid w:val="00BF209E"/>
    <w:rsid w:val="00BF33A8"/>
    <w:rsid w:val="00BF7662"/>
    <w:rsid w:val="00C013D5"/>
    <w:rsid w:val="00C03844"/>
    <w:rsid w:val="00C046BC"/>
    <w:rsid w:val="00C05DCA"/>
    <w:rsid w:val="00C10B0C"/>
    <w:rsid w:val="00C16A73"/>
    <w:rsid w:val="00C21CB1"/>
    <w:rsid w:val="00C24FD2"/>
    <w:rsid w:val="00C25483"/>
    <w:rsid w:val="00C31584"/>
    <w:rsid w:val="00C32B30"/>
    <w:rsid w:val="00C37975"/>
    <w:rsid w:val="00C42A46"/>
    <w:rsid w:val="00C50AF6"/>
    <w:rsid w:val="00C52A1D"/>
    <w:rsid w:val="00C62195"/>
    <w:rsid w:val="00C6280A"/>
    <w:rsid w:val="00C670AD"/>
    <w:rsid w:val="00C70CF2"/>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3983"/>
    <w:rsid w:val="00CB3B0A"/>
    <w:rsid w:val="00CB4319"/>
    <w:rsid w:val="00CB4F38"/>
    <w:rsid w:val="00CB502D"/>
    <w:rsid w:val="00CB52D2"/>
    <w:rsid w:val="00CB5787"/>
    <w:rsid w:val="00CB63D5"/>
    <w:rsid w:val="00CB7F30"/>
    <w:rsid w:val="00CC03B2"/>
    <w:rsid w:val="00CC0861"/>
    <w:rsid w:val="00CC1F2A"/>
    <w:rsid w:val="00CC7D5B"/>
    <w:rsid w:val="00CD55C8"/>
    <w:rsid w:val="00CD593C"/>
    <w:rsid w:val="00CE1EE6"/>
    <w:rsid w:val="00CE486B"/>
    <w:rsid w:val="00CE6410"/>
    <w:rsid w:val="00CE7BF7"/>
    <w:rsid w:val="00CF0538"/>
    <w:rsid w:val="00CF0826"/>
    <w:rsid w:val="00CF10E2"/>
    <w:rsid w:val="00CF61B9"/>
    <w:rsid w:val="00CF751D"/>
    <w:rsid w:val="00CF7875"/>
    <w:rsid w:val="00D00E0B"/>
    <w:rsid w:val="00D03DFF"/>
    <w:rsid w:val="00D1449F"/>
    <w:rsid w:val="00D15D53"/>
    <w:rsid w:val="00D1714E"/>
    <w:rsid w:val="00D2320B"/>
    <w:rsid w:val="00D248E7"/>
    <w:rsid w:val="00D268E5"/>
    <w:rsid w:val="00D27249"/>
    <w:rsid w:val="00D40F9A"/>
    <w:rsid w:val="00D42F52"/>
    <w:rsid w:val="00D45163"/>
    <w:rsid w:val="00D5069F"/>
    <w:rsid w:val="00D5760D"/>
    <w:rsid w:val="00D62A09"/>
    <w:rsid w:val="00D637C9"/>
    <w:rsid w:val="00D70C83"/>
    <w:rsid w:val="00D71E50"/>
    <w:rsid w:val="00D74A30"/>
    <w:rsid w:val="00D74AEE"/>
    <w:rsid w:val="00D7581C"/>
    <w:rsid w:val="00D75FE5"/>
    <w:rsid w:val="00D8275F"/>
    <w:rsid w:val="00D87DF2"/>
    <w:rsid w:val="00D9045D"/>
    <w:rsid w:val="00D92527"/>
    <w:rsid w:val="00D9391C"/>
    <w:rsid w:val="00D96405"/>
    <w:rsid w:val="00D97BDB"/>
    <w:rsid w:val="00DA3A3A"/>
    <w:rsid w:val="00DB12A7"/>
    <w:rsid w:val="00DB1D5F"/>
    <w:rsid w:val="00DB1DDE"/>
    <w:rsid w:val="00DB4CF3"/>
    <w:rsid w:val="00DB5E32"/>
    <w:rsid w:val="00DB6BDB"/>
    <w:rsid w:val="00DC4F56"/>
    <w:rsid w:val="00DD1ECC"/>
    <w:rsid w:val="00DD4B1A"/>
    <w:rsid w:val="00DE0F9E"/>
    <w:rsid w:val="00DE19BC"/>
    <w:rsid w:val="00DE2319"/>
    <w:rsid w:val="00DE2688"/>
    <w:rsid w:val="00DE2CA1"/>
    <w:rsid w:val="00DE3E93"/>
    <w:rsid w:val="00DE6171"/>
    <w:rsid w:val="00DE6807"/>
    <w:rsid w:val="00DF1208"/>
    <w:rsid w:val="00DF1655"/>
    <w:rsid w:val="00DF2CC7"/>
    <w:rsid w:val="00E00B4E"/>
    <w:rsid w:val="00E027D9"/>
    <w:rsid w:val="00E04444"/>
    <w:rsid w:val="00E05BB9"/>
    <w:rsid w:val="00E05D61"/>
    <w:rsid w:val="00E1121B"/>
    <w:rsid w:val="00E11699"/>
    <w:rsid w:val="00E117F8"/>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5853"/>
    <w:rsid w:val="00E70788"/>
    <w:rsid w:val="00E70B33"/>
    <w:rsid w:val="00E71DDB"/>
    <w:rsid w:val="00E741DD"/>
    <w:rsid w:val="00E8280D"/>
    <w:rsid w:val="00E84394"/>
    <w:rsid w:val="00E86631"/>
    <w:rsid w:val="00E90904"/>
    <w:rsid w:val="00E92A26"/>
    <w:rsid w:val="00E9328C"/>
    <w:rsid w:val="00EA6427"/>
    <w:rsid w:val="00EA7F40"/>
    <w:rsid w:val="00EB09BF"/>
    <w:rsid w:val="00EC0AAC"/>
    <w:rsid w:val="00EC300B"/>
    <w:rsid w:val="00EC7B0F"/>
    <w:rsid w:val="00ED3ADB"/>
    <w:rsid w:val="00ED444E"/>
    <w:rsid w:val="00EE279A"/>
    <w:rsid w:val="00EE359E"/>
    <w:rsid w:val="00EF45B2"/>
    <w:rsid w:val="00F0035F"/>
    <w:rsid w:val="00F0287B"/>
    <w:rsid w:val="00F028D4"/>
    <w:rsid w:val="00F034A5"/>
    <w:rsid w:val="00F04FBF"/>
    <w:rsid w:val="00F0668C"/>
    <w:rsid w:val="00F069E3"/>
    <w:rsid w:val="00F12C58"/>
    <w:rsid w:val="00F13546"/>
    <w:rsid w:val="00F14D80"/>
    <w:rsid w:val="00F202F8"/>
    <w:rsid w:val="00F21EC5"/>
    <w:rsid w:val="00F324A7"/>
    <w:rsid w:val="00F335AD"/>
    <w:rsid w:val="00F344FC"/>
    <w:rsid w:val="00F40F88"/>
    <w:rsid w:val="00F42EED"/>
    <w:rsid w:val="00F438E2"/>
    <w:rsid w:val="00F442F4"/>
    <w:rsid w:val="00F46BC5"/>
    <w:rsid w:val="00F47156"/>
    <w:rsid w:val="00F47A7E"/>
    <w:rsid w:val="00F53B62"/>
    <w:rsid w:val="00F54317"/>
    <w:rsid w:val="00F56931"/>
    <w:rsid w:val="00F63A71"/>
    <w:rsid w:val="00F64424"/>
    <w:rsid w:val="00F663EE"/>
    <w:rsid w:val="00F714C5"/>
    <w:rsid w:val="00F720E9"/>
    <w:rsid w:val="00F723F1"/>
    <w:rsid w:val="00F76BD9"/>
    <w:rsid w:val="00F8044A"/>
    <w:rsid w:val="00F865C1"/>
    <w:rsid w:val="00F87F91"/>
    <w:rsid w:val="00F924FD"/>
    <w:rsid w:val="00F939B8"/>
    <w:rsid w:val="00F96264"/>
    <w:rsid w:val="00F96858"/>
    <w:rsid w:val="00F97BCA"/>
    <w:rsid w:val="00FA1201"/>
    <w:rsid w:val="00FA18A7"/>
    <w:rsid w:val="00FA2E5C"/>
    <w:rsid w:val="00FB0BE0"/>
    <w:rsid w:val="00FB0F03"/>
    <w:rsid w:val="00FB384C"/>
    <w:rsid w:val="00FB44E8"/>
    <w:rsid w:val="00FC41E9"/>
    <w:rsid w:val="00FD03AD"/>
    <w:rsid w:val="00FD2EC0"/>
    <w:rsid w:val="00FD3827"/>
    <w:rsid w:val="00FD3B2C"/>
    <w:rsid w:val="00FD4CB5"/>
    <w:rsid w:val="00FD6548"/>
    <w:rsid w:val="00FD6A75"/>
    <w:rsid w:val="00FE22C6"/>
    <w:rsid w:val="00FE2387"/>
    <w:rsid w:val="00FE4798"/>
    <w:rsid w:val="00FF200C"/>
    <w:rsid w:val="00FF5296"/>
    <w:rsid w:val="00FF58E3"/>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45D"/>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dx.doi.org/10.2139/ssrn.3080557" TargetMode="External"/><Relationship Id="rId8" Type="http://schemas.openxmlformats.org/officeDocument/2006/relationships/hyperlink" Target="http://www.coastalsea.uk"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1016/j.physa.2012.01.00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274</TotalTime>
  <Pages>33</Pages>
  <Words>10337</Words>
  <Characters>58923</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22</cp:revision>
  <cp:lastPrinted>2024-05-16T14:09:00Z</cp:lastPrinted>
  <dcterms:created xsi:type="dcterms:W3CDTF">2021-05-17T11:47:00Z</dcterms:created>
  <dcterms:modified xsi:type="dcterms:W3CDTF">2024-10-27T10:47:00Z</dcterms:modified>
</cp:coreProperties>
</file>