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BF33D"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p w14:paraId="21CF50EA" w14:textId="160234AF" w:rsidR="006E07E6" w:rsidRDefault="004F6AF9" w:rsidP="006E07E6">
      <w:r w:rsidRPr="004A6158">
        <w:fldChar w:fldCharType="begin"/>
      </w:r>
      <w:r w:rsidRPr="004A6158">
        <w:instrText xml:space="preserve"> FILLIN  "Model name?"  \* MERGEFORMAT </w:instrText>
      </w:r>
      <w:r w:rsidRPr="004A6158">
        <w:fldChar w:fldCharType="separate"/>
      </w:r>
      <w:proofErr w:type="spellStart"/>
      <w:r w:rsidR="000F0C9A">
        <w:t>SedTools</w:t>
      </w:r>
      <w:proofErr w:type="spellEnd"/>
      <w:r w:rsidRPr="004A6158">
        <w:fldChar w:fldCharType="end"/>
      </w:r>
      <w:bookmarkEnd w:id="0"/>
      <w:r w:rsidRPr="004A6158">
        <w:t xml:space="preserve">  </w:t>
      </w:r>
      <w:bookmarkStart w:id="1" w:name="_Hlk72223168"/>
      <w:r w:rsidRPr="004A6158">
        <w:t>is a Matlab</w:t>
      </w:r>
      <w:r w:rsidRPr="004A6158">
        <w:rPr>
          <w:vertAlign w:val="superscript"/>
        </w:rPr>
        <w:t>TM</w:t>
      </w:r>
      <w:r w:rsidRPr="004A6158">
        <w:t xml:space="preserve"> App </w:t>
      </w:r>
      <w:r w:rsidR="006030BD">
        <w:t xml:space="preserve">for </w:t>
      </w:r>
      <w:r>
        <w:t>the analysis of settling column data</w:t>
      </w:r>
      <w:r w:rsidR="00720761">
        <w:t xml:space="preserve"> and undertaking various sediment property and transport analyses.</w:t>
      </w:r>
    </w:p>
    <w:bookmarkEnd w:id="1"/>
    <w:p w14:paraId="4F9ACCCB" w14:textId="77777777" w:rsidR="004F6AF9" w:rsidRPr="006E07E6" w:rsidRDefault="004F6AF9" w:rsidP="006E07E6"/>
    <w:p w14:paraId="59D63B4E" w14:textId="77777777" w:rsidR="004F6AF9" w:rsidRPr="006E07E6" w:rsidRDefault="004F6AF9" w:rsidP="004F6AF9">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Requirements</w:t>
      </w:r>
    </w:p>
    <w:p w14:paraId="0AAE0431" w14:textId="506DA2E7" w:rsidR="004F6AF9" w:rsidRDefault="004F6AF9" w:rsidP="004F6AF9">
      <w:r>
        <w:t>The model is written in Matlab</w:t>
      </w:r>
      <w:r>
        <w:rPr>
          <w:vertAlign w:val="superscript"/>
        </w:rPr>
        <w:t>TM</w:t>
      </w:r>
      <w:r>
        <w:t xml:space="preserve"> and provided as Open Source code (issued under a </w:t>
      </w:r>
      <w:r w:rsidRPr="00AF21D8">
        <w:t>GNU General Public License</w:t>
      </w:r>
      <w:r>
        <w:t>) and runs under v2016b or later.</w:t>
      </w:r>
      <w:bookmarkStart w:id="2" w:name="_Hlk72166754"/>
      <w:r>
        <w:t xml:space="preserve"> </w:t>
      </w:r>
      <w:bookmarkStart w:id="3" w:name="_Hlk67332722"/>
      <w:r>
        <w:fldChar w:fldCharType="begin"/>
      </w:r>
      <w:r>
        <w:instrText xml:space="preserve"> REF Model_name \h </w:instrText>
      </w:r>
      <w:r>
        <w:fldChar w:fldCharType="separate"/>
      </w:r>
      <w:proofErr w:type="spellStart"/>
      <w:r w:rsidR="002A5608">
        <w:t>SedTools</w:t>
      </w:r>
      <w:proofErr w:type="spellEnd"/>
      <w:r>
        <w:fldChar w:fldCharType="end"/>
      </w:r>
      <w:bookmarkEnd w:id="2"/>
      <w:r>
        <w:t xml:space="preserve"> uses the muitoolbox and dstoolbox.</w:t>
      </w:r>
      <w:bookmarkEnd w:id="3"/>
    </w:p>
    <w:p w14:paraId="50E39202" w14:textId="77777777" w:rsidR="004F6AF9" w:rsidRPr="00FD6A75" w:rsidRDefault="004F6AF9" w:rsidP="004F6AF9">
      <w:pPr>
        <w:rPr>
          <w:sz w:val="16"/>
          <w:szCs w:val="16"/>
        </w:rPr>
      </w:pPr>
    </w:p>
    <w:p w14:paraId="45653822" w14:textId="77777777" w:rsidR="004F6AF9" w:rsidRDefault="004F6AF9" w:rsidP="004F6AF9">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57274F49" w14:textId="0B04CE7C" w:rsidR="004F6AF9" w:rsidRDefault="004F6AF9" w:rsidP="004F6AF9">
      <w:bookmarkStart w:id="4" w:name="_Hlk503201940"/>
      <w:r>
        <w:t xml:space="preserve">The </w:t>
      </w:r>
      <w:r>
        <w:fldChar w:fldCharType="begin"/>
      </w:r>
      <w:r>
        <w:instrText xml:space="preserve"> REF Model_name \h </w:instrText>
      </w:r>
      <w:r>
        <w:fldChar w:fldCharType="separate"/>
      </w:r>
      <w:proofErr w:type="spellStart"/>
      <w:r w:rsidR="002A5608">
        <w:t>SedTools</w:t>
      </w:r>
      <w:proofErr w:type="spellEnd"/>
      <w:r>
        <w:fldChar w:fldCharType="end"/>
      </w:r>
      <w:r>
        <w:t xml:space="preserve"> App and two toolboxes (muitoolbox and dstoolbox) </w:t>
      </w:r>
      <w:r w:rsidRPr="00E81412">
        <w:t xml:space="preserve">can be downloaded from </w:t>
      </w:r>
      <w:hyperlink r:id="rId8" w:history="1">
        <w:r w:rsidRPr="00E81412">
          <w:rPr>
            <w:rStyle w:val="Hyperlink"/>
          </w:rPr>
          <w:t>www.coastalsea.uk</w:t>
        </w:r>
      </w:hyperlink>
      <w:r w:rsidRPr="00E81412">
        <w:t xml:space="preserve">. </w:t>
      </w:r>
      <w:bookmarkEnd w:id="4"/>
    </w:p>
    <w:p w14:paraId="58C11687" w14:textId="77777777" w:rsidR="005834A6" w:rsidRPr="003D216C" w:rsidRDefault="005834A6" w:rsidP="005834A6">
      <w:bookmarkStart w:id="5" w:name="_Hlk89087392"/>
      <w:r w:rsidRPr="003D216C">
        <w:rPr>
          <w:i/>
        </w:rPr>
        <w:t>Cite as</w:t>
      </w:r>
      <w:r w:rsidRPr="003D216C">
        <w:t>:</w:t>
      </w:r>
    </w:p>
    <w:p w14:paraId="028A11FD" w14:textId="12AE972A" w:rsidR="005834A6" w:rsidRPr="003D216C" w:rsidRDefault="005834A6" w:rsidP="005834A6">
      <w:r w:rsidRPr="003D216C">
        <w:t>Townend, I.H., 202</w:t>
      </w:r>
      <w:r w:rsidR="00720761">
        <w:t>3</w:t>
      </w:r>
      <w:r w:rsidRPr="003D216C">
        <w:t xml:space="preserve">, </w:t>
      </w:r>
      <w:r>
        <w:fldChar w:fldCharType="begin"/>
      </w:r>
      <w:r>
        <w:instrText xml:space="preserve"> REF Model_name \h </w:instrText>
      </w:r>
      <w:r>
        <w:fldChar w:fldCharType="separate"/>
      </w:r>
      <w:proofErr w:type="spellStart"/>
      <w:r w:rsidR="002A5608">
        <w:t>SedTools</w:t>
      </w:r>
      <w:proofErr w:type="spellEnd"/>
      <w:r>
        <w:fldChar w:fldCharType="end"/>
      </w:r>
      <w:r w:rsidRPr="003D216C">
        <w:t xml:space="preserve"> manual, CoastalSEA, UK, pp</w:t>
      </w:r>
      <w:fldSimple w:instr=" NUMPAGES   \* MERGEFORMAT ">
        <w:r w:rsidR="002A5608">
          <w:rPr>
            <w:noProof/>
          </w:rPr>
          <w:t>25</w:t>
        </w:r>
      </w:fldSimple>
      <w:r w:rsidRPr="003D216C">
        <w:t xml:space="preserve">, </w:t>
      </w:r>
      <w:hyperlink r:id="rId9" w:history="1">
        <w:r w:rsidRPr="003D216C">
          <w:rPr>
            <w:rStyle w:val="Hyperlink"/>
          </w:rPr>
          <w:t>www.coastalsea.uk</w:t>
        </w:r>
      </w:hyperlink>
      <w:r w:rsidRPr="003D216C">
        <w:t>.</w:t>
      </w:r>
    </w:p>
    <w:bookmarkEnd w:id="5"/>
    <w:p w14:paraId="243201A5" w14:textId="77777777" w:rsidR="005834A6" w:rsidRDefault="005834A6" w:rsidP="004F6AF9"/>
    <w:p w14:paraId="3E6E6421" w14:textId="3F4B0B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Bibliography</w:t>
      </w:r>
    </w:p>
    <w:p w14:paraId="2C041DCE" w14:textId="125914EB" w:rsidR="00F069E3" w:rsidRDefault="00A32B0A" w:rsidP="00F069E3">
      <w:pPr>
        <w:rPr>
          <w:rStyle w:val="IntenseEmphasis"/>
          <w:i w:val="0"/>
        </w:rPr>
      </w:pPr>
      <w:r w:rsidRPr="00A32B0A">
        <w:rPr>
          <w:iCs/>
        </w:rPr>
        <w:t>See source of</w:t>
      </w:r>
      <w:r w:rsidR="00720761">
        <w:rPr>
          <w:iCs/>
        </w:rPr>
        <w:t xml:space="preserve"> settling</w:t>
      </w:r>
      <w:r w:rsidRPr="00A32B0A">
        <w:rPr>
          <w:iCs/>
        </w:rPr>
        <w:t xml:space="preserve"> program and further details at: </w:t>
      </w:r>
      <w:hyperlink r:id="rId10" w:history="1">
        <w:r w:rsidRPr="00A32B0A">
          <w:rPr>
            <w:rStyle w:val="Hyperlink"/>
            <w:iCs/>
          </w:rPr>
          <w:t>http://neumeier.perso.ch/matlab/cal_settling.html</w:t>
        </w:r>
      </w:hyperlink>
      <w:r w:rsidRPr="00A32B0A">
        <w:rPr>
          <w:iCs/>
          <w:color w:val="E6A82F" w:themeColor="accent1"/>
        </w:rPr>
        <w:t xml:space="preserve"> </w:t>
      </w:r>
    </w:p>
    <w:p w14:paraId="34F83D2E" w14:textId="0811DF28" w:rsidR="006E07E6" w:rsidRPr="006030BD" w:rsidRDefault="006030BD" w:rsidP="006030BD">
      <w:pPr>
        <w:pStyle w:val="Heading1"/>
        <w:numPr>
          <w:ilvl w:val="0"/>
          <w:numId w:val="0"/>
        </w:numPr>
        <w:ind w:left="432" w:hanging="432"/>
        <w:rPr>
          <w:iCs/>
        </w:rPr>
      </w:pPr>
      <w:bookmarkStart w:id="6" w:name="_Toc158307298"/>
      <w:r w:rsidRPr="006030BD">
        <w:rPr>
          <w:iCs/>
        </w:rPr>
        <w:t>Acknowledgement</w:t>
      </w:r>
      <w:r w:rsidRPr="006030BD">
        <w:rPr>
          <w:rFonts w:hint="eastAsia"/>
          <w:iCs/>
        </w:rPr>
        <w:t>s</w:t>
      </w:r>
      <w:bookmarkEnd w:id="6"/>
    </w:p>
    <w:p w14:paraId="0D34BFD0" w14:textId="7B69D03C" w:rsidR="006030BD" w:rsidRDefault="00AF5257" w:rsidP="006030BD">
      <w:pPr>
        <w:rPr>
          <w:iCs/>
        </w:rPr>
      </w:pPr>
      <w:r>
        <w:rPr>
          <w:rStyle w:val="IntenseEmphasis"/>
          <w:i w:val="0"/>
          <w:color w:val="auto"/>
        </w:rPr>
        <w:t>Settling analysis is b</w:t>
      </w:r>
      <w:r w:rsidR="006030BD" w:rsidRPr="006030BD">
        <w:rPr>
          <w:rStyle w:val="IntenseEmphasis"/>
          <w:i w:val="0"/>
          <w:color w:val="auto"/>
        </w:rPr>
        <w:t xml:space="preserve">ased on the Matlab function </w:t>
      </w:r>
      <w:proofErr w:type="spellStart"/>
      <w:r w:rsidR="006030BD" w:rsidRPr="006030BD">
        <w:rPr>
          <w:iCs/>
        </w:rPr>
        <w:t>cal_settling</w:t>
      </w:r>
      <w:proofErr w:type="spellEnd"/>
      <w:r w:rsidR="006030BD" w:rsidRPr="006030BD">
        <w:rPr>
          <w:iCs/>
        </w:rPr>
        <w:t xml:space="preserve"> </w:t>
      </w:r>
      <w:r w:rsidRPr="006030BD">
        <w:rPr>
          <w:rStyle w:val="IntenseEmphasis"/>
          <w:i w:val="0"/>
          <w:color w:val="auto"/>
        </w:rPr>
        <w:t xml:space="preserve">developed </w:t>
      </w:r>
      <w:r w:rsidR="006030BD" w:rsidRPr="006030BD">
        <w:rPr>
          <w:iCs/>
        </w:rPr>
        <w:t xml:space="preserve">by </w:t>
      </w:r>
      <w:proofErr w:type="spellStart"/>
      <w:r w:rsidR="006030BD" w:rsidRPr="006030BD">
        <w:rPr>
          <w:iCs/>
        </w:rPr>
        <w:t>Urs</w:t>
      </w:r>
      <w:proofErr w:type="spellEnd"/>
      <w:r w:rsidR="006030BD" w:rsidRPr="006030BD">
        <w:rPr>
          <w:iCs/>
        </w:rPr>
        <w:t xml:space="preserve"> Neumeier, 2005</w:t>
      </w:r>
      <w:r w:rsidR="00073C1E">
        <w:rPr>
          <w:iCs/>
        </w:rPr>
        <w:t>.</w:t>
      </w:r>
    </w:p>
    <w:p w14:paraId="25668C5A" w14:textId="020EA5B7" w:rsidR="00073C1E" w:rsidRPr="006030BD" w:rsidRDefault="00073C1E" w:rsidP="006030BD">
      <w:pPr>
        <w:rPr>
          <w:rStyle w:val="IntenseEmphasis"/>
          <w:i w:val="0"/>
          <w:color w:val="auto"/>
        </w:rPr>
      </w:pPr>
      <w:r>
        <w:rPr>
          <w:iCs/>
        </w:rPr>
        <w:t xml:space="preserve">Total load transport analysis and sediment properties are based on methods detailed in </w:t>
      </w:r>
      <w:proofErr w:type="spellStart"/>
      <w:r w:rsidRPr="00073C1E">
        <w:rPr>
          <w:iCs/>
        </w:rPr>
        <w:t>Soulsby</w:t>
      </w:r>
      <w:proofErr w:type="spellEnd"/>
      <w:r w:rsidRPr="00073C1E">
        <w:rPr>
          <w:iCs/>
        </w:rPr>
        <w:t>, 1997</w:t>
      </w:r>
      <w:r>
        <w:rPr>
          <w:iCs/>
        </w:rPr>
        <w:t xml:space="preserve"> and </w:t>
      </w:r>
      <w:r w:rsidRPr="00073C1E">
        <w:rPr>
          <w:iCs/>
        </w:rPr>
        <w:t>van Rijn, 1993</w:t>
      </w:r>
      <w:r>
        <w:rPr>
          <w:iCs/>
        </w:rPr>
        <w:t>.</w:t>
      </w:r>
    </w:p>
    <w:p w14:paraId="1D59BD25" w14:textId="77777777" w:rsidR="006030BD" w:rsidRDefault="006030BD" w:rsidP="006030BD">
      <w:pPr>
        <w:rPr>
          <w:rStyle w:val="IntenseEmphasis"/>
          <w:i w:val="0"/>
        </w:rPr>
      </w:pPr>
    </w:p>
    <w:p w14:paraId="324FE348"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500A1FC7" w14:textId="77777777" w:rsidTr="006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DCF0544" w14:textId="77777777" w:rsidR="006E07E6" w:rsidRPr="00160590" w:rsidRDefault="006E07E6" w:rsidP="0069531E">
            <w:pPr>
              <w:spacing w:before="80"/>
              <w:jc w:val="center"/>
              <w:rPr>
                <w:color w:val="FFFFFE" w:themeColor="background2"/>
              </w:rPr>
            </w:pPr>
            <w:r w:rsidRPr="00160590">
              <w:rPr>
                <w:color w:val="FFFFFE" w:themeColor="background2"/>
              </w:rPr>
              <w:t>Version</w:t>
            </w:r>
          </w:p>
        </w:tc>
        <w:tc>
          <w:tcPr>
            <w:tcW w:w="1274" w:type="dxa"/>
          </w:tcPr>
          <w:p w14:paraId="4A09DFD0" w14:textId="77777777" w:rsidR="006E07E6" w:rsidRPr="00160590" w:rsidRDefault="006E07E6" w:rsidP="0069531E">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7DC0DCB" w14:textId="77777777" w:rsidR="006E07E6" w:rsidRPr="00160590" w:rsidRDefault="006E07E6" w:rsidP="0069531E">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D4583D" w14:paraId="3FEBBC2B" w14:textId="77777777" w:rsidTr="00695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4BDB6E0" w14:textId="3A480C3B" w:rsidR="00D4583D" w:rsidRPr="00D4583D" w:rsidRDefault="00D4583D" w:rsidP="0069531E">
            <w:pPr>
              <w:snapToGrid w:val="0"/>
              <w:jc w:val="center"/>
              <w:rPr>
                <w:b w:val="0"/>
                <w:bCs w:val="0"/>
              </w:rPr>
            </w:pPr>
            <w:r w:rsidRPr="00D4583D">
              <w:rPr>
                <w:b w:val="0"/>
                <w:bCs w:val="0"/>
              </w:rPr>
              <w:t>2.0</w:t>
            </w:r>
          </w:p>
        </w:tc>
        <w:tc>
          <w:tcPr>
            <w:tcW w:w="1274" w:type="dxa"/>
          </w:tcPr>
          <w:p w14:paraId="2D1D9D85" w14:textId="614DB0A2" w:rsidR="00D4583D" w:rsidRDefault="00D4583D" w:rsidP="0069531E">
            <w:pPr>
              <w:snapToGrid w:val="0"/>
              <w:jc w:val="center"/>
              <w:cnfStyle w:val="000000100000" w:firstRow="0" w:lastRow="0" w:firstColumn="0" w:lastColumn="0" w:oddVBand="0" w:evenVBand="0" w:oddHBand="1" w:evenHBand="0" w:firstRowFirstColumn="0" w:firstRowLastColumn="0" w:lastRowFirstColumn="0" w:lastRowLastColumn="0"/>
            </w:pPr>
            <w:r>
              <w:t>Nov 2023</w:t>
            </w:r>
          </w:p>
        </w:tc>
        <w:tc>
          <w:tcPr>
            <w:tcW w:w="6513" w:type="dxa"/>
          </w:tcPr>
          <w:p w14:paraId="6430D1C1" w14:textId="522A23E8" w:rsidR="00D4583D" w:rsidRDefault="00D4583D" w:rsidP="0069531E">
            <w:pPr>
              <w:snapToGrid w:val="0"/>
              <w:cnfStyle w:val="000000100000" w:firstRow="0" w:lastRow="0" w:firstColumn="0" w:lastColumn="0" w:oddVBand="0" w:evenVBand="0" w:oddHBand="1" w:evenHBand="0" w:firstRowFirstColumn="0" w:firstRowLastColumn="0" w:lastRowFirstColumn="0" w:lastRowLastColumn="0"/>
            </w:pPr>
            <w:r>
              <w:t>Added option to model total load transport</w:t>
            </w:r>
          </w:p>
        </w:tc>
      </w:tr>
      <w:tr w:rsidR="00E1773C" w14:paraId="3AC60017" w14:textId="77777777" w:rsidTr="0069531E">
        <w:tc>
          <w:tcPr>
            <w:cnfStyle w:val="001000000000" w:firstRow="0" w:lastRow="0" w:firstColumn="1" w:lastColumn="0" w:oddVBand="0" w:evenVBand="0" w:oddHBand="0" w:evenHBand="0" w:firstRowFirstColumn="0" w:firstRowLastColumn="0" w:lastRowFirstColumn="0" w:lastRowLastColumn="0"/>
            <w:tcW w:w="1273" w:type="dxa"/>
          </w:tcPr>
          <w:p w14:paraId="43F3132C" w14:textId="0E8CF30F" w:rsidR="00E1773C" w:rsidRPr="00E1773C" w:rsidRDefault="00D4583D" w:rsidP="0069531E">
            <w:pPr>
              <w:snapToGrid w:val="0"/>
              <w:jc w:val="center"/>
              <w:rPr>
                <w:b w:val="0"/>
                <w:bCs w:val="0"/>
              </w:rPr>
            </w:pPr>
            <w:r>
              <w:rPr>
                <w:b w:val="0"/>
                <w:bCs w:val="0"/>
              </w:rPr>
              <w:t>1.1</w:t>
            </w:r>
          </w:p>
        </w:tc>
        <w:tc>
          <w:tcPr>
            <w:tcW w:w="1274" w:type="dxa"/>
          </w:tcPr>
          <w:p w14:paraId="5F335872" w14:textId="2ADC4C1C" w:rsidR="00E1773C" w:rsidRDefault="00E1773C" w:rsidP="0069531E">
            <w:pPr>
              <w:snapToGrid w:val="0"/>
              <w:jc w:val="center"/>
              <w:cnfStyle w:val="000000000000" w:firstRow="0" w:lastRow="0" w:firstColumn="0" w:lastColumn="0" w:oddVBand="0" w:evenVBand="0" w:oddHBand="0" w:evenHBand="0" w:firstRowFirstColumn="0" w:firstRowLastColumn="0" w:lastRowFirstColumn="0" w:lastRowLastColumn="0"/>
            </w:pPr>
            <w:r>
              <w:t>Feb 2021</w:t>
            </w:r>
          </w:p>
        </w:tc>
        <w:tc>
          <w:tcPr>
            <w:tcW w:w="6513" w:type="dxa"/>
          </w:tcPr>
          <w:p w14:paraId="4FD508F8" w14:textId="71FE3374" w:rsidR="00E1773C" w:rsidRDefault="00E1773C" w:rsidP="0069531E">
            <w:pPr>
              <w:snapToGrid w:val="0"/>
              <w:cnfStyle w:val="000000000000" w:firstRow="0" w:lastRow="0" w:firstColumn="0" w:lastColumn="0" w:oddVBand="0" w:evenVBand="0" w:oddHBand="0" w:evenHBand="0" w:firstRowFirstColumn="0" w:firstRowLastColumn="0" w:lastRowFirstColumn="0" w:lastRowLastColumn="0"/>
            </w:pPr>
            <w:r>
              <w:t>Ported to work in muitoolbox</w:t>
            </w:r>
          </w:p>
        </w:tc>
      </w:tr>
      <w:tr w:rsidR="006E07E6" w14:paraId="2A98D208" w14:textId="77777777" w:rsidTr="00695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F71F906" w14:textId="77777777" w:rsidR="006E07E6" w:rsidRPr="00160590" w:rsidRDefault="006E07E6" w:rsidP="0069531E">
            <w:pPr>
              <w:snapToGrid w:val="0"/>
              <w:jc w:val="center"/>
              <w:rPr>
                <w:b w:val="0"/>
              </w:rPr>
            </w:pPr>
            <w:r>
              <w:rPr>
                <w:b w:val="0"/>
              </w:rPr>
              <w:t>1.0</w:t>
            </w:r>
          </w:p>
        </w:tc>
        <w:tc>
          <w:tcPr>
            <w:tcW w:w="1274" w:type="dxa"/>
          </w:tcPr>
          <w:p w14:paraId="426B2BF4" w14:textId="0F0D2BDE" w:rsidR="006E07E6" w:rsidRPr="00160590" w:rsidRDefault="006030BD" w:rsidP="0069531E">
            <w:pPr>
              <w:snapToGrid w:val="0"/>
              <w:jc w:val="center"/>
              <w:cnfStyle w:val="000000100000" w:firstRow="0" w:lastRow="0" w:firstColumn="0" w:lastColumn="0" w:oddVBand="0" w:evenVBand="0" w:oddHBand="1" w:evenHBand="0" w:firstRowFirstColumn="0" w:firstRowLastColumn="0" w:lastRowFirstColumn="0" w:lastRowLastColumn="0"/>
            </w:pPr>
            <w:r>
              <w:t>Feb</w:t>
            </w:r>
            <w:r w:rsidR="006E07E6">
              <w:t>.201</w:t>
            </w:r>
            <w:r>
              <w:t>9</w:t>
            </w:r>
          </w:p>
        </w:tc>
        <w:tc>
          <w:tcPr>
            <w:tcW w:w="6513" w:type="dxa"/>
          </w:tcPr>
          <w:p w14:paraId="24820224" w14:textId="77777777" w:rsidR="006E07E6" w:rsidRPr="00160590" w:rsidRDefault="006E07E6" w:rsidP="0069531E">
            <w:pPr>
              <w:snapToGrid w:val="0"/>
              <w:cnfStyle w:val="000000100000" w:firstRow="0" w:lastRow="0" w:firstColumn="0" w:lastColumn="0" w:oddVBand="0" w:evenVBand="0" w:oddHBand="1" w:evenHBand="0" w:firstRowFirstColumn="0" w:firstRowLastColumn="0" w:lastRowFirstColumn="0" w:lastRowLastColumn="0"/>
            </w:pPr>
            <w:r>
              <w:t>First release via www.coastalsea.uk</w:t>
            </w:r>
          </w:p>
        </w:tc>
      </w:tr>
    </w:tbl>
    <w:p w14:paraId="43BE442A" w14:textId="77777777" w:rsidR="006E07E6" w:rsidRDefault="006E07E6" w:rsidP="00F069E3">
      <w:pPr>
        <w:rPr>
          <w:rStyle w:val="IntenseEmphasis"/>
          <w:i w:val="0"/>
        </w:rPr>
      </w:pPr>
    </w:p>
    <w:p w14:paraId="7549CF21"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2B9C16F5"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142127BA" w14:textId="2290E576" w:rsidR="00485E0C" w:rsidRDefault="00197F5F">
          <w:pPr>
            <w:pStyle w:val="TOC1"/>
            <w:rPr>
              <w:noProof/>
              <w:kern w:val="2"/>
              <w14:ligatures w14:val="standardContextual"/>
            </w:rPr>
          </w:pPr>
          <w:r>
            <w:fldChar w:fldCharType="begin"/>
          </w:r>
          <w:r>
            <w:instrText xml:space="preserve"> TOC \o "1-3" \h \z \u </w:instrText>
          </w:r>
          <w:r>
            <w:fldChar w:fldCharType="separate"/>
          </w:r>
          <w:hyperlink w:anchor="_Toc158307298" w:history="1">
            <w:r w:rsidR="00485E0C" w:rsidRPr="00771251">
              <w:rPr>
                <w:rStyle w:val="Hyperlink"/>
                <w:iCs/>
                <w:noProof/>
              </w:rPr>
              <w:t>Acknowledgements</w:t>
            </w:r>
            <w:r w:rsidR="00485E0C">
              <w:rPr>
                <w:noProof/>
                <w:webHidden/>
              </w:rPr>
              <w:tab/>
            </w:r>
            <w:r w:rsidR="00485E0C">
              <w:rPr>
                <w:noProof/>
                <w:webHidden/>
              </w:rPr>
              <w:fldChar w:fldCharType="begin"/>
            </w:r>
            <w:r w:rsidR="00485E0C">
              <w:rPr>
                <w:noProof/>
                <w:webHidden/>
              </w:rPr>
              <w:instrText xml:space="preserve"> PAGEREF _Toc158307298 \h </w:instrText>
            </w:r>
            <w:r w:rsidR="00485E0C">
              <w:rPr>
                <w:noProof/>
                <w:webHidden/>
              </w:rPr>
            </w:r>
            <w:r w:rsidR="00485E0C">
              <w:rPr>
                <w:noProof/>
                <w:webHidden/>
              </w:rPr>
              <w:fldChar w:fldCharType="separate"/>
            </w:r>
            <w:r w:rsidR="002A5608">
              <w:rPr>
                <w:noProof/>
                <w:webHidden/>
              </w:rPr>
              <w:t>i</w:t>
            </w:r>
            <w:r w:rsidR="00485E0C">
              <w:rPr>
                <w:noProof/>
                <w:webHidden/>
              </w:rPr>
              <w:fldChar w:fldCharType="end"/>
            </w:r>
          </w:hyperlink>
        </w:p>
        <w:p w14:paraId="56FDBFB2" w14:textId="725BA7EB" w:rsidR="00485E0C" w:rsidRDefault="00000000">
          <w:pPr>
            <w:pStyle w:val="TOC1"/>
            <w:rPr>
              <w:noProof/>
              <w:kern w:val="2"/>
              <w14:ligatures w14:val="standardContextual"/>
            </w:rPr>
          </w:pPr>
          <w:hyperlink w:anchor="_Toc158307299" w:history="1">
            <w:r w:rsidR="00485E0C" w:rsidRPr="00771251">
              <w:rPr>
                <w:rStyle w:val="Hyperlink"/>
                <w:noProof/>
              </w:rPr>
              <w:t>1</w:t>
            </w:r>
            <w:r w:rsidR="00485E0C">
              <w:rPr>
                <w:noProof/>
                <w:kern w:val="2"/>
                <w14:ligatures w14:val="standardContextual"/>
              </w:rPr>
              <w:tab/>
            </w:r>
            <w:r w:rsidR="00485E0C" w:rsidRPr="00771251">
              <w:rPr>
                <w:rStyle w:val="Hyperlink"/>
                <w:noProof/>
              </w:rPr>
              <w:t>Introduction</w:t>
            </w:r>
            <w:r w:rsidR="00485E0C">
              <w:rPr>
                <w:noProof/>
                <w:webHidden/>
              </w:rPr>
              <w:tab/>
            </w:r>
            <w:r w:rsidR="00485E0C">
              <w:rPr>
                <w:noProof/>
                <w:webHidden/>
              </w:rPr>
              <w:fldChar w:fldCharType="begin"/>
            </w:r>
            <w:r w:rsidR="00485E0C">
              <w:rPr>
                <w:noProof/>
                <w:webHidden/>
              </w:rPr>
              <w:instrText xml:space="preserve"> PAGEREF _Toc158307299 \h </w:instrText>
            </w:r>
            <w:r w:rsidR="00485E0C">
              <w:rPr>
                <w:noProof/>
                <w:webHidden/>
              </w:rPr>
            </w:r>
            <w:r w:rsidR="00485E0C">
              <w:rPr>
                <w:noProof/>
                <w:webHidden/>
              </w:rPr>
              <w:fldChar w:fldCharType="separate"/>
            </w:r>
            <w:r w:rsidR="002A5608">
              <w:rPr>
                <w:noProof/>
                <w:webHidden/>
              </w:rPr>
              <w:t>1</w:t>
            </w:r>
            <w:r w:rsidR="00485E0C">
              <w:rPr>
                <w:noProof/>
                <w:webHidden/>
              </w:rPr>
              <w:fldChar w:fldCharType="end"/>
            </w:r>
          </w:hyperlink>
        </w:p>
        <w:p w14:paraId="5FAFE12F" w14:textId="2FFB1FC5" w:rsidR="00485E0C" w:rsidRDefault="00000000">
          <w:pPr>
            <w:pStyle w:val="TOC1"/>
            <w:rPr>
              <w:noProof/>
              <w:kern w:val="2"/>
              <w14:ligatures w14:val="standardContextual"/>
            </w:rPr>
          </w:pPr>
          <w:hyperlink w:anchor="_Toc158307300" w:history="1">
            <w:r w:rsidR="00485E0C" w:rsidRPr="00771251">
              <w:rPr>
                <w:rStyle w:val="Hyperlink"/>
                <w:noProof/>
              </w:rPr>
              <w:t>2</w:t>
            </w:r>
            <w:r w:rsidR="00485E0C">
              <w:rPr>
                <w:noProof/>
                <w:kern w:val="2"/>
                <w14:ligatures w14:val="standardContextual"/>
              </w:rPr>
              <w:tab/>
            </w:r>
            <w:r w:rsidR="00485E0C" w:rsidRPr="00771251">
              <w:rPr>
                <w:rStyle w:val="Hyperlink"/>
                <w:noProof/>
              </w:rPr>
              <w:t>Getting Started</w:t>
            </w:r>
            <w:r w:rsidR="00485E0C">
              <w:rPr>
                <w:noProof/>
                <w:webHidden/>
              </w:rPr>
              <w:tab/>
            </w:r>
            <w:r w:rsidR="00485E0C">
              <w:rPr>
                <w:noProof/>
                <w:webHidden/>
              </w:rPr>
              <w:fldChar w:fldCharType="begin"/>
            </w:r>
            <w:r w:rsidR="00485E0C">
              <w:rPr>
                <w:noProof/>
                <w:webHidden/>
              </w:rPr>
              <w:instrText xml:space="preserve"> PAGEREF _Toc158307300 \h </w:instrText>
            </w:r>
            <w:r w:rsidR="00485E0C">
              <w:rPr>
                <w:noProof/>
                <w:webHidden/>
              </w:rPr>
            </w:r>
            <w:r w:rsidR="00485E0C">
              <w:rPr>
                <w:noProof/>
                <w:webHidden/>
              </w:rPr>
              <w:fldChar w:fldCharType="separate"/>
            </w:r>
            <w:r w:rsidR="002A5608">
              <w:rPr>
                <w:noProof/>
                <w:webHidden/>
              </w:rPr>
              <w:t>1</w:t>
            </w:r>
            <w:r w:rsidR="00485E0C">
              <w:rPr>
                <w:noProof/>
                <w:webHidden/>
              </w:rPr>
              <w:fldChar w:fldCharType="end"/>
            </w:r>
          </w:hyperlink>
        </w:p>
        <w:p w14:paraId="795EB9E3" w14:textId="7558F095" w:rsidR="00485E0C" w:rsidRDefault="00000000">
          <w:pPr>
            <w:pStyle w:val="TOC2"/>
            <w:tabs>
              <w:tab w:val="left" w:pos="880"/>
              <w:tab w:val="right" w:leader="dot" w:pos="9060"/>
            </w:tabs>
            <w:rPr>
              <w:noProof/>
              <w:kern w:val="2"/>
              <w14:ligatures w14:val="standardContextual"/>
            </w:rPr>
          </w:pPr>
          <w:hyperlink w:anchor="_Toc158307301" w:history="1">
            <w:r w:rsidR="00485E0C" w:rsidRPr="00771251">
              <w:rPr>
                <w:rStyle w:val="Hyperlink"/>
                <w:noProof/>
              </w:rPr>
              <w:t>2.1</w:t>
            </w:r>
            <w:r w:rsidR="00485E0C">
              <w:rPr>
                <w:noProof/>
                <w:kern w:val="2"/>
                <w14:ligatures w14:val="standardContextual"/>
              </w:rPr>
              <w:tab/>
            </w:r>
            <w:r w:rsidR="00485E0C" w:rsidRPr="00771251">
              <w:rPr>
                <w:rStyle w:val="Hyperlink"/>
                <w:noProof/>
              </w:rPr>
              <w:t>Configuration</w:t>
            </w:r>
            <w:r w:rsidR="00485E0C">
              <w:rPr>
                <w:noProof/>
                <w:webHidden/>
              </w:rPr>
              <w:tab/>
            </w:r>
            <w:r w:rsidR="00485E0C">
              <w:rPr>
                <w:noProof/>
                <w:webHidden/>
              </w:rPr>
              <w:fldChar w:fldCharType="begin"/>
            </w:r>
            <w:r w:rsidR="00485E0C">
              <w:rPr>
                <w:noProof/>
                <w:webHidden/>
              </w:rPr>
              <w:instrText xml:space="preserve"> PAGEREF _Toc158307301 \h </w:instrText>
            </w:r>
            <w:r w:rsidR="00485E0C">
              <w:rPr>
                <w:noProof/>
                <w:webHidden/>
              </w:rPr>
            </w:r>
            <w:r w:rsidR="00485E0C">
              <w:rPr>
                <w:noProof/>
                <w:webHidden/>
              </w:rPr>
              <w:fldChar w:fldCharType="separate"/>
            </w:r>
            <w:r w:rsidR="002A5608">
              <w:rPr>
                <w:noProof/>
                <w:webHidden/>
              </w:rPr>
              <w:t>1</w:t>
            </w:r>
            <w:r w:rsidR="00485E0C">
              <w:rPr>
                <w:noProof/>
                <w:webHidden/>
              </w:rPr>
              <w:fldChar w:fldCharType="end"/>
            </w:r>
          </w:hyperlink>
        </w:p>
        <w:p w14:paraId="420E364C" w14:textId="0EDEFFE9" w:rsidR="00485E0C" w:rsidRDefault="00000000">
          <w:pPr>
            <w:pStyle w:val="TOC3"/>
            <w:tabs>
              <w:tab w:val="left" w:pos="1320"/>
              <w:tab w:val="right" w:leader="dot" w:pos="9060"/>
            </w:tabs>
            <w:rPr>
              <w:noProof/>
              <w:kern w:val="2"/>
              <w14:ligatures w14:val="standardContextual"/>
            </w:rPr>
          </w:pPr>
          <w:hyperlink w:anchor="_Toc158307302" w:history="1">
            <w:r w:rsidR="00485E0C" w:rsidRPr="00771251">
              <w:rPr>
                <w:rStyle w:val="Hyperlink"/>
                <w:noProof/>
              </w:rPr>
              <w:t>2.1.1</w:t>
            </w:r>
            <w:r w:rsidR="00485E0C">
              <w:rPr>
                <w:noProof/>
                <w:kern w:val="2"/>
                <w14:ligatures w14:val="standardContextual"/>
              </w:rPr>
              <w:tab/>
            </w:r>
            <w:r w:rsidR="00485E0C" w:rsidRPr="00771251">
              <w:rPr>
                <w:rStyle w:val="Hyperlink"/>
                <w:noProof/>
              </w:rPr>
              <w:t>Installing the toolboxes</w:t>
            </w:r>
            <w:r w:rsidR="00485E0C">
              <w:rPr>
                <w:noProof/>
                <w:webHidden/>
              </w:rPr>
              <w:tab/>
            </w:r>
            <w:r w:rsidR="00485E0C">
              <w:rPr>
                <w:noProof/>
                <w:webHidden/>
              </w:rPr>
              <w:fldChar w:fldCharType="begin"/>
            </w:r>
            <w:r w:rsidR="00485E0C">
              <w:rPr>
                <w:noProof/>
                <w:webHidden/>
              </w:rPr>
              <w:instrText xml:space="preserve"> PAGEREF _Toc158307302 \h </w:instrText>
            </w:r>
            <w:r w:rsidR="00485E0C">
              <w:rPr>
                <w:noProof/>
                <w:webHidden/>
              </w:rPr>
            </w:r>
            <w:r w:rsidR="00485E0C">
              <w:rPr>
                <w:noProof/>
                <w:webHidden/>
              </w:rPr>
              <w:fldChar w:fldCharType="separate"/>
            </w:r>
            <w:r w:rsidR="002A5608">
              <w:rPr>
                <w:noProof/>
                <w:webHidden/>
              </w:rPr>
              <w:t>1</w:t>
            </w:r>
            <w:r w:rsidR="00485E0C">
              <w:rPr>
                <w:noProof/>
                <w:webHidden/>
              </w:rPr>
              <w:fldChar w:fldCharType="end"/>
            </w:r>
          </w:hyperlink>
        </w:p>
        <w:p w14:paraId="3645CCC3" w14:textId="1F52FB1B" w:rsidR="00485E0C" w:rsidRDefault="00000000">
          <w:pPr>
            <w:pStyle w:val="TOC3"/>
            <w:tabs>
              <w:tab w:val="left" w:pos="1320"/>
              <w:tab w:val="right" w:leader="dot" w:pos="9060"/>
            </w:tabs>
            <w:rPr>
              <w:noProof/>
              <w:kern w:val="2"/>
              <w14:ligatures w14:val="standardContextual"/>
            </w:rPr>
          </w:pPr>
          <w:hyperlink w:anchor="_Toc158307303" w:history="1">
            <w:r w:rsidR="00485E0C" w:rsidRPr="00771251">
              <w:rPr>
                <w:rStyle w:val="Hyperlink"/>
                <w:noProof/>
              </w:rPr>
              <w:t>2.1.2</w:t>
            </w:r>
            <w:r w:rsidR="00485E0C">
              <w:rPr>
                <w:noProof/>
                <w:kern w:val="2"/>
                <w14:ligatures w14:val="standardContextual"/>
              </w:rPr>
              <w:tab/>
            </w:r>
            <w:r w:rsidR="00485E0C" w:rsidRPr="00771251">
              <w:rPr>
                <w:rStyle w:val="Hyperlink"/>
                <w:noProof/>
              </w:rPr>
              <w:t>Installing the App</w:t>
            </w:r>
            <w:r w:rsidR="00485E0C">
              <w:rPr>
                <w:noProof/>
                <w:webHidden/>
              </w:rPr>
              <w:tab/>
            </w:r>
            <w:r w:rsidR="00485E0C">
              <w:rPr>
                <w:noProof/>
                <w:webHidden/>
              </w:rPr>
              <w:fldChar w:fldCharType="begin"/>
            </w:r>
            <w:r w:rsidR="00485E0C">
              <w:rPr>
                <w:noProof/>
                <w:webHidden/>
              </w:rPr>
              <w:instrText xml:space="preserve"> PAGEREF _Toc158307303 \h </w:instrText>
            </w:r>
            <w:r w:rsidR="00485E0C">
              <w:rPr>
                <w:noProof/>
                <w:webHidden/>
              </w:rPr>
            </w:r>
            <w:r w:rsidR="00485E0C">
              <w:rPr>
                <w:noProof/>
                <w:webHidden/>
              </w:rPr>
              <w:fldChar w:fldCharType="separate"/>
            </w:r>
            <w:r w:rsidR="002A5608">
              <w:rPr>
                <w:noProof/>
                <w:webHidden/>
              </w:rPr>
              <w:t>1</w:t>
            </w:r>
            <w:r w:rsidR="00485E0C">
              <w:rPr>
                <w:noProof/>
                <w:webHidden/>
              </w:rPr>
              <w:fldChar w:fldCharType="end"/>
            </w:r>
          </w:hyperlink>
        </w:p>
        <w:p w14:paraId="2ECD35CC" w14:textId="0F13E024" w:rsidR="00485E0C" w:rsidRDefault="00000000">
          <w:pPr>
            <w:pStyle w:val="TOC2"/>
            <w:tabs>
              <w:tab w:val="left" w:pos="880"/>
              <w:tab w:val="right" w:leader="dot" w:pos="9060"/>
            </w:tabs>
            <w:rPr>
              <w:noProof/>
              <w:kern w:val="2"/>
              <w14:ligatures w14:val="standardContextual"/>
            </w:rPr>
          </w:pPr>
          <w:hyperlink w:anchor="_Toc158307304" w:history="1">
            <w:r w:rsidR="00485E0C" w:rsidRPr="00771251">
              <w:rPr>
                <w:rStyle w:val="Hyperlink"/>
                <w:noProof/>
              </w:rPr>
              <w:t>2.2</w:t>
            </w:r>
            <w:r w:rsidR="00485E0C">
              <w:rPr>
                <w:noProof/>
                <w:kern w:val="2"/>
                <w14:ligatures w14:val="standardContextual"/>
              </w:rPr>
              <w:tab/>
            </w:r>
            <w:r w:rsidR="00485E0C" w:rsidRPr="00771251">
              <w:rPr>
                <w:rStyle w:val="Hyperlink"/>
                <w:noProof/>
              </w:rPr>
              <w:t>Model Set-up</w:t>
            </w:r>
            <w:r w:rsidR="00485E0C">
              <w:rPr>
                <w:noProof/>
                <w:webHidden/>
              </w:rPr>
              <w:tab/>
            </w:r>
            <w:r w:rsidR="00485E0C">
              <w:rPr>
                <w:noProof/>
                <w:webHidden/>
              </w:rPr>
              <w:fldChar w:fldCharType="begin"/>
            </w:r>
            <w:r w:rsidR="00485E0C">
              <w:rPr>
                <w:noProof/>
                <w:webHidden/>
              </w:rPr>
              <w:instrText xml:space="preserve"> PAGEREF _Toc158307304 \h </w:instrText>
            </w:r>
            <w:r w:rsidR="00485E0C">
              <w:rPr>
                <w:noProof/>
                <w:webHidden/>
              </w:rPr>
            </w:r>
            <w:r w:rsidR="00485E0C">
              <w:rPr>
                <w:noProof/>
                <w:webHidden/>
              </w:rPr>
              <w:fldChar w:fldCharType="separate"/>
            </w:r>
            <w:r w:rsidR="002A5608">
              <w:rPr>
                <w:noProof/>
                <w:webHidden/>
              </w:rPr>
              <w:t>1</w:t>
            </w:r>
            <w:r w:rsidR="00485E0C">
              <w:rPr>
                <w:noProof/>
                <w:webHidden/>
              </w:rPr>
              <w:fldChar w:fldCharType="end"/>
            </w:r>
          </w:hyperlink>
        </w:p>
        <w:p w14:paraId="1195AE9A" w14:textId="434B30BE" w:rsidR="00485E0C" w:rsidRDefault="00000000">
          <w:pPr>
            <w:pStyle w:val="TOC1"/>
            <w:rPr>
              <w:noProof/>
              <w:kern w:val="2"/>
              <w14:ligatures w14:val="standardContextual"/>
            </w:rPr>
          </w:pPr>
          <w:hyperlink w:anchor="_Toc158307305" w:history="1">
            <w:r w:rsidR="00485E0C" w:rsidRPr="00771251">
              <w:rPr>
                <w:rStyle w:val="Hyperlink"/>
                <w:noProof/>
              </w:rPr>
              <w:t>3</w:t>
            </w:r>
            <w:r w:rsidR="00485E0C">
              <w:rPr>
                <w:noProof/>
                <w:kern w:val="2"/>
                <w14:ligatures w14:val="standardContextual"/>
              </w:rPr>
              <w:tab/>
            </w:r>
            <w:r w:rsidR="00485E0C" w:rsidRPr="00771251">
              <w:rPr>
                <w:rStyle w:val="Hyperlink"/>
                <w:noProof/>
              </w:rPr>
              <w:t>Application Menus</w:t>
            </w:r>
            <w:r w:rsidR="00485E0C">
              <w:rPr>
                <w:noProof/>
                <w:webHidden/>
              </w:rPr>
              <w:tab/>
            </w:r>
            <w:r w:rsidR="00485E0C">
              <w:rPr>
                <w:noProof/>
                <w:webHidden/>
              </w:rPr>
              <w:fldChar w:fldCharType="begin"/>
            </w:r>
            <w:r w:rsidR="00485E0C">
              <w:rPr>
                <w:noProof/>
                <w:webHidden/>
              </w:rPr>
              <w:instrText xml:space="preserve"> PAGEREF _Toc158307305 \h </w:instrText>
            </w:r>
            <w:r w:rsidR="00485E0C">
              <w:rPr>
                <w:noProof/>
                <w:webHidden/>
              </w:rPr>
            </w:r>
            <w:r w:rsidR="00485E0C">
              <w:rPr>
                <w:noProof/>
                <w:webHidden/>
              </w:rPr>
              <w:fldChar w:fldCharType="separate"/>
            </w:r>
            <w:r w:rsidR="002A5608">
              <w:rPr>
                <w:noProof/>
                <w:webHidden/>
              </w:rPr>
              <w:t>3</w:t>
            </w:r>
            <w:r w:rsidR="00485E0C">
              <w:rPr>
                <w:noProof/>
                <w:webHidden/>
              </w:rPr>
              <w:fldChar w:fldCharType="end"/>
            </w:r>
          </w:hyperlink>
        </w:p>
        <w:p w14:paraId="3657F51B" w14:textId="414BC72F" w:rsidR="00485E0C" w:rsidRDefault="00000000">
          <w:pPr>
            <w:pStyle w:val="TOC2"/>
            <w:tabs>
              <w:tab w:val="left" w:pos="880"/>
              <w:tab w:val="right" w:leader="dot" w:pos="9060"/>
            </w:tabs>
            <w:rPr>
              <w:noProof/>
              <w:kern w:val="2"/>
              <w14:ligatures w14:val="standardContextual"/>
            </w:rPr>
          </w:pPr>
          <w:hyperlink w:anchor="_Toc158307306" w:history="1">
            <w:r w:rsidR="00485E0C" w:rsidRPr="00771251">
              <w:rPr>
                <w:rStyle w:val="Hyperlink"/>
                <w:noProof/>
              </w:rPr>
              <w:t>3.1</w:t>
            </w:r>
            <w:r w:rsidR="00485E0C">
              <w:rPr>
                <w:noProof/>
                <w:kern w:val="2"/>
                <w14:ligatures w14:val="standardContextual"/>
              </w:rPr>
              <w:tab/>
            </w:r>
            <w:r w:rsidR="00485E0C" w:rsidRPr="00771251">
              <w:rPr>
                <w:rStyle w:val="Hyperlink"/>
                <w:noProof/>
              </w:rPr>
              <w:t>File</w:t>
            </w:r>
            <w:r w:rsidR="00485E0C">
              <w:rPr>
                <w:noProof/>
                <w:webHidden/>
              </w:rPr>
              <w:tab/>
            </w:r>
            <w:r w:rsidR="00485E0C">
              <w:rPr>
                <w:noProof/>
                <w:webHidden/>
              </w:rPr>
              <w:fldChar w:fldCharType="begin"/>
            </w:r>
            <w:r w:rsidR="00485E0C">
              <w:rPr>
                <w:noProof/>
                <w:webHidden/>
              </w:rPr>
              <w:instrText xml:space="preserve"> PAGEREF _Toc158307306 \h </w:instrText>
            </w:r>
            <w:r w:rsidR="00485E0C">
              <w:rPr>
                <w:noProof/>
                <w:webHidden/>
              </w:rPr>
            </w:r>
            <w:r w:rsidR="00485E0C">
              <w:rPr>
                <w:noProof/>
                <w:webHidden/>
              </w:rPr>
              <w:fldChar w:fldCharType="separate"/>
            </w:r>
            <w:r w:rsidR="002A5608">
              <w:rPr>
                <w:noProof/>
                <w:webHidden/>
              </w:rPr>
              <w:t>3</w:t>
            </w:r>
            <w:r w:rsidR="00485E0C">
              <w:rPr>
                <w:noProof/>
                <w:webHidden/>
              </w:rPr>
              <w:fldChar w:fldCharType="end"/>
            </w:r>
          </w:hyperlink>
        </w:p>
        <w:p w14:paraId="6762D842" w14:textId="1632E418" w:rsidR="00485E0C" w:rsidRDefault="00000000">
          <w:pPr>
            <w:pStyle w:val="TOC2"/>
            <w:tabs>
              <w:tab w:val="left" w:pos="880"/>
              <w:tab w:val="right" w:leader="dot" w:pos="9060"/>
            </w:tabs>
            <w:rPr>
              <w:noProof/>
              <w:kern w:val="2"/>
              <w14:ligatures w14:val="standardContextual"/>
            </w:rPr>
          </w:pPr>
          <w:hyperlink w:anchor="_Toc158307307" w:history="1">
            <w:r w:rsidR="00485E0C" w:rsidRPr="00771251">
              <w:rPr>
                <w:rStyle w:val="Hyperlink"/>
                <w:noProof/>
              </w:rPr>
              <w:t>3.2</w:t>
            </w:r>
            <w:r w:rsidR="00485E0C">
              <w:rPr>
                <w:noProof/>
                <w:kern w:val="2"/>
                <w14:ligatures w14:val="standardContextual"/>
              </w:rPr>
              <w:tab/>
            </w:r>
            <w:r w:rsidR="00485E0C" w:rsidRPr="00771251">
              <w:rPr>
                <w:rStyle w:val="Hyperlink"/>
                <w:noProof/>
              </w:rPr>
              <w:t>Tools</w:t>
            </w:r>
            <w:r w:rsidR="00485E0C">
              <w:rPr>
                <w:noProof/>
                <w:webHidden/>
              </w:rPr>
              <w:tab/>
            </w:r>
            <w:r w:rsidR="00485E0C">
              <w:rPr>
                <w:noProof/>
                <w:webHidden/>
              </w:rPr>
              <w:fldChar w:fldCharType="begin"/>
            </w:r>
            <w:r w:rsidR="00485E0C">
              <w:rPr>
                <w:noProof/>
                <w:webHidden/>
              </w:rPr>
              <w:instrText xml:space="preserve"> PAGEREF _Toc158307307 \h </w:instrText>
            </w:r>
            <w:r w:rsidR="00485E0C">
              <w:rPr>
                <w:noProof/>
                <w:webHidden/>
              </w:rPr>
            </w:r>
            <w:r w:rsidR="00485E0C">
              <w:rPr>
                <w:noProof/>
                <w:webHidden/>
              </w:rPr>
              <w:fldChar w:fldCharType="separate"/>
            </w:r>
            <w:r w:rsidR="002A5608">
              <w:rPr>
                <w:noProof/>
                <w:webHidden/>
              </w:rPr>
              <w:t>3</w:t>
            </w:r>
            <w:r w:rsidR="00485E0C">
              <w:rPr>
                <w:noProof/>
                <w:webHidden/>
              </w:rPr>
              <w:fldChar w:fldCharType="end"/>
            </w:r>
          </w:hyperlink>
        </w:p>
        <w:p w14:paraId="560F58CE" w14:textId="79BE96BE" w:rsidR="00485E0C" w:rsidRDefault="00000000">
          <w:pPr>
            <w:pStyle w:val="TOC2"/>
            <w:tabs>
              <w:tab w:val="left" w:pos="880"/>
              <w:tab w:val="right" w:leader="dot" w:pos="9060"/>
            </w:tabs>
            <w:rPr>
              <w:noProof/>
              <w:kern w:val="2"/>
              <w14:ligatures w14:val="standardContextual"/>
            </w:rPr>
          </w:pPr>
          <w:hyperlink w:anchor="_Toc158307308" w:history="1">
            <w:r w:rsidR="00485E0C" w:rsidRPr="00771251">
              <w:rPr>
                <w:rStyle w:val="Hyperlink"/>
                <w:noProof/>
              </w:rPr>
              <w:t>3.3</w:t>
            </w:r>
            <w:r w:rsidR="00485E0C">
              <w:rPr>
                <w:noProof/>
                <w:kern w:val="2"/>
                <w14:ligatures w14:val="standardContextual"/>
              </w:rPr>
              <w:tab/>
            </w:r>
            <w:r w:rsidR="00485E0C" w:rsidRPr="00771251">
              <w:rPr>
                <w:rStyle w:val="Hyperlink"/>
                <w:noProof/>
              </w:rPr>
              <w:t>Project</w:t>
            </w:r>
            <w:r w:rsidR="00485E0C">
              <w:rPr>
                <w:noProof/>
                <w:webHidden/>
              </w:rPr>
              <w:tab/>
            </w:r>
            <w:r w:rsidR="00485E0C">
              <w:rPr>
                <w:noProof/>
                <w:webHidden/>
              </w:rPr>
              <w:fldChar w:fldCharType="begin"/>
            </w:r>
            <w:r w:rsidR="00485E0C">
              <w:rPr>
                <w:noProof/>
                <w:webHidden/>
              </w:rPr>
              <w:instrText xml:space="preserve"> PAGEREF _Toc158307308 \h </w:instrText>
            </w:r>
            <w:r w:rsidR="00485E0C">
              <w:rPr>
                <w:noProof/>
                <w:webHidden/>
              </w:rPr>
            </w:r>
            <w:r w:rsidR="00485E0C">
              <w:rPr>
                <w:noProof/>
                <w:webHidden/>
              </w:rPr>
              <w:fldChar w:fldCharType="separate"/>
            </w:r>
            <w:r w:rsidR="002A5608">
              <w:rPr>
                <w:noProof/>
                <w:webHidden/>
              </w:rPr>
              <w:t>3</w:t>
            </w:r>
            <w:r w:rsidR="00485E0C">
              <w:rPr>
                <w:noProof/>
                <w:webHidden/>
              </w:rPr>
              <w:fldChar w:fldCharType="end"/>
            </w:r>
          </w:hyperlink>
        </w:p>
        <w:p w14:paraId="25CEC834" w14:textId="5758B3FD" w:rsidR="00485E0C" w:rsidRDefault="00000000">
          <w:pPr>
            <w:pStyle w:val="TOC2"/>
            <w:tabs>
              <w:tab w:val="left" w:pos="880"/>
              <w:tab w:val="right" w:leader="dot" w:pos="9060"/>
            </w:tabs>
            <w:rPr>
              <w:noProof/>
              <w:kern w:val="2"/>
              <w14:ligatures w14:val="standardContextual"/>
            </w:rPr>
          </w:pPr>
          <w:hyperlink w:anchor="_Toc158307309" w:history="1">
            <w:r w:rsidR="00485E0C" w:rsidRPr="00771251">
              <w:rPr>
                <w:rStyle w:val="Hyperlink"/>
                <w:noProof/>
              </w:rPr>
              <w:t>3.4</w:t>
            </w:r>
            <w:r w:rsidR="00485E0C">
              <w:rPr>
                <w:noProof/>
                <w:kern w:val="2"/>
                <w14:ligatures w14:val="standardContextual"/>
              </w:rPr>
              <w:tab/>
            </w:r>
            <w:r w:rsidR="00485E0C" w:rsidRPr="00771251">
              <w:rPr>
                <w:rStyle w:val="Hyperlink"/>
                <w:noProof/>
              </w:rPr>
              <w:t>Setup</w:t>
            </w:r>
            <w:r w:rsidR="00485E0C">
              <w:rPr>
                <w:noProof/>
                <w:webHidden/>
              </w:rPr>
              <w:tab/>
            </w:r>
            <w:r w:rsidR="00485E0C">
              <w:rPr>
                <w:noProof/>
                <w:webHidden/>
              </w:rPr>
              <w:fldChar w:fldCharType="begin"/>
            </w:r>
            <w:r w:rsidR="00485E0C">
              <w:rPr>
                <w:noProof/>
                <w:webHidden/>
              </w:rPr>
              <w:instrText xml:space="preserve"> PAGEREF _Toc158307309 \h </w:instrText>
            </w:r>
            <w:r w:rsidR="00485E0C">
              <w:rPr>
                <w:noProof/>
                <w:webHidden/>
              </w:rPr>
            </w:r>
            <w:r w:rsidR="00485E0C">
              <w:rPr>
                <w:noProof/>
                <w:webHidden/>
              </w:rPr>
              <w:fldChar w:fldCharType="separate"/>
            </w:r>
            <w:r w:rsidR="002A5608">
              <w:rPr>
                <w:noProof/>
                <w:webHidden/>
              </w:rPr>
              <w:t>4</w:t>
            </w:r>
            <w:r w:rsidR="00485E0C">
              <w:rPr>
                <w:noProof/>
                <w:webHidden/>
              </w:rPr>
              <w:fldChar w:fldCharType="end"/>
            </w:r>
          </w:hyperlink>
        </w:p>
        <w:p w14:paraId="08E345EA" w14:textId="23609909" w:rsidR="00485E0C" w:rsidRDefault="00000000">
          <w:pPr>
            <w:pStyle w:val="TOC2"/>
            <w:tabs>
              <w:tab w:val="left" w:pos="880"/>
              <w:tab w:val="right" w:leader="dot" w:pos="9060"/>
            </w:tabs>
            <w:rPr>
              <w:noProof/>
              <w:kern w:val="2"/>
              <w14:ligatures w14:val="standardContextual"/>
            </w:rPr>
          </w:pPr>
          <w:hyperlink w:anchor="_Toc158307310" w:history="1">
            <w:r w:rsidR="00485E0C" w:rsidRPr="00771251">
              <w:rPr>
                <w:rStyle w:val="Hyperlink"/>
                <w:noProof/>
              </w:rPr>
              <w:t>3.5</w:t>
            </w:r>
            <w:r w:rsidR="00485E0C">
              <w:rPr>
                <w:noProof/>
                <w:kern w:val="2"/>
                <w14:ligatures w14:val="standardContextual"/>
              </w:rPr>
              <w:tab/>
            </w:r>
            <w:r w:rsidR="00485E0C" w:rsidRPr="00771251">
              <w:rPr>
                <w:rStyle w:val="Hyperlink"/>
                <w:noProof/>
              </w:rPr>
              <w:t>Run</w:t>
            </w:r>
            <w:r w:rsidR="00485E0C">
              <w:rPr>
                <w:noProof/>
                <w:webHidden/>
              </w:rPr>
              <w:tab/>
            </w:r>
            <w:r w:rsidR="00485E0C">
              <w:rPr>
                <w:noProof/>
                <w:webHidden/>
              </w:rPr>
              <w:fldChar w:fldCharType="begin"/>
            </w:r>
            <w:r w:rsidR="00485E0C">
              <w:rPr>
                <w:noProof/>
                <w:webHidden/>
              </w:rPr>
              <w:instrText xml:space="preserve"> PAGEREF _Toc158307310 \h </w:instrText>
            </w:r>
            <w:r w:rsidR="00485E0C">
              <w:rPr>
                <w:noProof/>
                <w:webHidden/>
              </w:rPr>
            </w:r>
            <w:r w:rsidR="00485E0C">
              <w:rPr>
                <w:noProof/>
                <w:webHidden/>
              </w:rPr>
              <w:fldChar w:fldCharType="separate"/>
            </w:r>
            <w:r w:rsidR="002A5608">
              <w:rPr>
                <w:noProof/>
                <w:webHidden/>
              </w:rPr>
              <w:t>5</w:t>
            </w:r>
            <w:r w:rsidR="00485E0C">
              <w:rPr>
                <w:noProof/>
                <w:webHidden/>
              </w:rPr>
              <w:fldChar w:fldCharType="end"/>
            </w:r>
          </w:hyperlink>
        </w:p>
        <w:p w14:paraId="11FDDF61" w14:textId="47AD2D76" w:rsidR="00485E0C" w:rsidRDefault="00000000">
          <w:pPr>
            <w:pStyle w:val="TOC2"/>
            <w:tabs>
              <w:tab w:val="left" w:pos="880"/>
              <w:tab w:val="right" w:leader="dot" w:pos="9060"/>
            </w:tabs>
            <w:rPr>
              <w:noProof/>
              <w:kern w:val="2"/>
              <w14:ligatures w14:val="standardContextual"/>
            </w:rPr>
          </w:pPr>
          <w:hyperlink w:anchor="_Toc158307311" w:history="1">
            <w:r w:rsidR="00485E0C" w:rsidRPr="00771251">
              <w:rPr>
                <w:rStyle w:val="Hyperlink"/>
                <w:noProof/>
              </w:rPr>
              <w:t>3.6</w:t>
            </w:r>
            <w:r w:rsidR="00485E0C">
              <w:rPr>
                <w:noProof/>
                <w:kern w:val="2"/>
                <w14:ligatures w14:val="standardContextual"/>
              </w:rPr>
              <w:tab/>
            </w:r>
            <w:r w:rsidR="00485E0C" w:rsidRPr="00771251">
              <w:rPr>
                <w:rStyle w:val="Hyperlink"/>
                <w:noProof/>
              </w:rPr>
              <w:t>Analysis</w:t>
            </w:r>
            <w:r w:rsidR="00485E0C">
              <w:rPr>
                <w:noProof/>
                <w:webHidden/>
              </w:rPr>
              <w:tab/>
            </w:r>
            <w:r w:rsidR="00485E0C">
              <w:rPr>
                <w:noProof/>
                <w:webHidden/>
              </w:rPr>
              <w:fldChar w:fldCharType="begin"/>
            </w:r>
            <w:r w:rsidR="00485E0C">
              <w:rPr>
                <w:noProof/>
                <w:webHidden/>
              </w:rPr>
              <w:instrText xml:space="preserve"> PAGEREF _Toc158307311 \h </w:instrText>
            </w:r>
            <w:r w:rsidR="00485E0C">
              <w:rPr>
                <w:noProof/>
                <w:webHidden/>
              </w:rPr>
            </w:r>
            <w:r w:rsidR="00485E0C">
              <w:rPr>
                <w:noProof/>
                <w:webHidden/>
              </w:rPr>
              <w:fldChar w:fldCharType="separate"/>
            </w:r>
            <w:r w:rsidR="002A5608">
              <w:rPr>
                <w:noProof/>
                <w:webHidden/>
              </w:rPr>
              <w:t>8</w:t>
            </w:r>
            <w:r w:rsidR="00485E0C">
              <w:rPr>
                <w:noProof/>
                <w:webHidden/>
              </w:rPr>
              <w:fldChar w:fldCharType="end"/>
            </w:r>
          </w:hyperlink>
        </w:p>
        <w:p w14:paraId="536F36A6" w14:textId="30225FA1" w:rsidR="00485E0C" w:rsidRDefault="00000000">
          <w:pPr>
            <w:pStyle w:val="TOC3"/>
            <w:tabs>
              <w:tab w:val="left" w:pos="1320"/>
              <w:tab w:val="right" w:leader="dot" w:pos="9060"/>
            </w:tabs>
            <w:rPr>
              <w:noProof/>
              <w:kern w:val="2"/>
              <w14:ligatures w14:val="standardContextual"/>
            </w:rPr>
          </w:pPr>
          <w:hyperlink w:anchor="_Toc158307312" w:history="1">
            <w:r w:rsidR="00485E0C" w:rsidRPr="00771251">
              <w:rPr>
                <w:rStyle w:val="Hyperlink"/>
                <w:noProof/>
              </w:rPr>
              <w:t>3.6.1</w:t>
            </w:r>
            <w:r w:rsidR="00485E0C">
              <w:rPr>
                <w:noProof/>
                <w:kern w:val="2"/>
                <w14:ligatures w14:val="standardContextual"/>
              </w:rPr>
              <w:tab/>
            </w:r>
            <w:r w:rsidR="00485E0C" w:rsidRPr="00771251">
              <w:rPr>
                <w:rStyle w:val="Hyperlink"/>
                <w:noProof/>
              </w:rPr>
              <w:t>Plotting.</w:t>
            </w:r>
            <w:r w:rsidR="00485E0C">
              <w:rPr>
                <w:noProof/>
                <w:webHidden/>
              </w:rPr>
              <w:tab/>
            </w:r>
            <w:r w:rsidR="00485E0C">
              <w:rPr>
                <w:noProof/>
                <w:webHidden/>
              </w:rPr>
              <w:fldChar w:fldCharType="begin"/>
            </w:r>
            <w:r w:rsidR="00485E0C">
              <w:rPr>
                <w:noProof/>
                <w:webHidden/>
              </w:rPr>
              <w:instrText xml:space="preserve"> PAGEREF _Toc158307312 \h </w:instrText>
            </w:r>
            <w:r w:rsidR="00485E0C">
              <w:rPr>
                <w:noProof/>
                <w:webHidden/>
              </w:rPr>
            </w:r>
            <w:r w:rsidR="00485E0C">
              <w:rPr>
                <w:noProof/>
                <w:webHidden/>
              </w:rPr>
              <w:fldChar w:fldCharType="separate"/>
            </w:r>
            <w:r w:rsidR="002A5608">
              <w:rPr>
                <w:noProof/>
                <w:webHidden/>
              </w:rPr>
              <w:t>8</w:t>
            </w:r>
            <w:r w:rsidR="00485E0C">
              <w:rPr>
                <w:noProof/>
                <w:webHidden/>
              </w:rPr>
              <w:fldChar w:fldCharType="end"/>
            </w:r>
          </w:hyperlink>
        </w:p>
        <w:p w14:paraId="6C9050CC" w14:textId="7C99612A" w:rsidR="00485E0C" w:rsidRDefault="00000000">
          <w:pPr>
            <w:pStyle w:val="TOC3"/>
            <w:tabs>
              <w:tab w:val="left" w:pos="1320"/>
              <w:tab w:val="right" w:leader="dot" w:pos="9060"/>
            </w:tabs>
            <w:rPr>
              <w:noProof/>
              <w:kern w:val="2"/>
              <w14:ligatures w14:val="standardContextual"/>
            </w:rPr>
          </w:pPr>
          <w:hyperlink w:anchor="_Toc158307313" w:history="1">
            <w:r w:rsidR="00485E0C" w:rsidRPr="00771251">
              <w:rPr>
                <w:rStyle w:val="Hyperlink"/>
                <w:noProof/>
              </w:rPr>
              <w:t>3.6.2</w:t>
            </w:r>
            <w:r w:rsidR="00485E0C">
              <w:rPr>
                <w:noProof/>
                <w:kern w:val="2"/>
                <w14:ligatures w14:val="standardContextual"/>
              </w:rPr>
              <w:tab/>
            </w:r>
            <w:r w:rsidR="00485E0C" w:rsidRPr="00771251">
              <w:rPr>
                <w:rStyle w:val="Hyperlink"/>
                <w:noProof/>
              </w:rPr>
              <w:t>Statistics</w:t>
            </w:r>
            <w:r w:rsidR="00485E0C">
              <w:rPr>
                <w:noProof/>
                <w:webHidden/>
              </w:rPr>
              <w:tab/>
            </w:r>
            <w:r w:rsidR="00485E0C">
              <w:rPr>
                <w:noProof/>
                <w:webHidden/>
              </w:rPr>
              <w:fldChar w:fldCharType="begin"/>
            </w:r>
            <w:r w:rsidR="00485E0C">
              <w:rPr>
                <w:noProof/>
                <w:webHidden/>
              </w:rPr>
              <w:instrText xml:space="preserve"> PAGEREF _Toc158307313 \h </w:instrText>
            </w:r>
            <w:r w:rsidR="00485E0C">
              <w:rPr>
                <w:noProof/>
                <w:webHidden/>
              </w:rPr>
            </w:r>
            <w:r w:rsidR="00485E0C">
              <w:rPr>
                <w:noProof/>
                <w:webHidden/>
              </w:rPr>
              <w:fldChar w:fldCharType="separate"/>
            </w:r>
            <w:r w:rsidR="002A5608">
              <w:rPr>
                <w:noProof/>
                <w:webHidden/>
              </w:rPr>
              <w:t>9</w:t>
            </w:r>
            <w:r w:rsidR="00485E0C">
              <w:rPr>
                <w:noProof/>
                <w:webHidden/>
              </w:rPr>
              <w:fldChar w:fldCharType="end"/>
            </w:r>
          </w:hyperlink>
        </w:p>
        <w:p w14:paraId="7778A1C9" w14:textId="3D64132A" w:rsidR="00485E0C" w:rsidRDefault="00000000">
          <w:pPr>
            <w:pStyle w:val="TOC2"/>
            <w:tabs>
              <w:tab w:val="left" w:pos="880"/>
              <w:tab w:val="right" w:leader="dot" w:pos="9060"/>
            </w:tabs>
            <w:rPr>
              <w:noProof/>
              <w:kern w:val="2"/>
              <w14:ligatures w14:val="standardContextual"/>
            </w:rPr>
          </w:pPr>
          <w:hyperlink w:anchor="_Toc158307314" w:history="1">
            <w:r w:rsidR="00485E0C" w:rsidRPr="00771251">
              <w:rPr>
                <w:rStyle w:val="Hyperlink"/>
                <w:noProof/>
              </w:rPr>
              <w:t>3.7</w:t>
            </w:r>
            <w:r w:rsidR="00485E0C">
              <w:rPr>
                <w:noProof/>
                <w:kern w:val="2"/>
                <w14:ligatures w14:val="standardContextual"/>
              </w:rPr>
              <w:tab/>
            </w:r>
            <w:r w:rsidR="00485E0C" w:rsidRPr="00771251">
              <w:rPr>
                <w:rStyle w:val="Hyperlink"/>
                <w:noProof/>
              </w:rPr>
              <w:t>Help</w:t>
            </w:r>
            <w:r w:rsidR="00485E0C">
              <w:rPr>
                <w:noProof/>
                <w:webHidden/>
              </w:rPr>
              <w:tab/>
            </w:r>
            <w:r w:rsidR="00485E0C">
              <w:rPr>
                <w:noProof/>
                <w:webHidden/>
              </w:rPr>
              <w:fldChar w:fldCharType="begin"/>
            </w:r>
            <w:r w:rsidR="00485E0C">
              <w:rPr>
                <w:noProof/>
                <w:webHidden/>
              </w:rPr>
              <w:instrText xml:space="preserve"> PAGEREF _Toc158307314 \h </w:instrText>
            </w:r>
            <w:r w:rsidR="00485E0C">
              <w:rPr>
                <w:noProof/>
                <w:webHidden/>
              </w:rPr>
            </w:r>
            <w:r w:rsidR="00485E0C">
              <w:rPr>
                <w:noProof/>
                <w:webHidden/>
              </w:rPr>
              <w:fldChar w:fldCharType="separate"/>
            </w:r>
            <w:r w:rsidR="002A5608">
              <w:rPr>
                <w:noProof/>
                <w:webHidden/>
              </w:rPr>
              <w:t>12</w:t>
            </w:r>
            <w:r w:rsidR="00485E0C">
              <w:rPr>
                <w:noProof/>
                <w:webHidden/>
              </w:rPr>
              <w:fldChar w:fldCharType="end"/>
            </w:r>
          </w:hyperlink>
        </w:p>
        <w:p w14:paraId="69E389A3" w14:textId="0B6A8944" w:rsidR="00485E0C" w:rsidRDefault="00000000">
          <w:pPr>
            <w:pStyle w:val="TOC2"/>
            <w:tabs>
              <w:tab w:val="left" w:pos="880"/>
              <w:tab w:val="right" w:leader="dot" w:pos="9060"/>
            </w:tabs>
            <w:rPr>
              <w:noProof/>
              <w:kern w:val="2"/>
              <w14:ligatures w14:val="standardContextual"/>
            </w:rPr>
          </w:pPr>
          <w:hyperlink w:anchor="_Toc158307315" w:history="1">
            <w:r w:rsidR="00485E0C" w:rsidRPr="00771251">
              <w:rPr>
                <w:rStyle w:val="Hyperlink"/>
                <w:noProof/>
              </w:rPr>
              <w:t>3.8</w:t>
            </w:r>
            <w:r w:rsidR="00485E0C">
              <w:rPr>
                <w:noProof/>
                <w:kern w:val="2"/>
                <w14:ligatures w14:val="standardContextual"/>
              </w:rPr>
              <w:tab/>
            </w:r>
            <w:r w:rsidR="00485E0C" w:rsidRPr="00771251">
              <w:rPr>
                <w:rStyle w:val="Hyperlink"/>
                <w:noProof/>
              </w:rPr>
              <w:t>Tabs</w:t>
            </w:r>
            <w:r w:rsidR="00485E0C">
              <w:rPr>
                <w:noProof/>
                <w:webHidden/>
              </w:rPr>
              <w:tab/>
            </w:r>
            <w:r w:rsidR="00485E0C">
              <w:rPr>
                <w:noProof/>
                <w:webHidden/>
              </w:rPr>
              <w:fldChar w:fldCharType="begin"/>
            </w:r>
            <w:r w:rsidR="00485E0C">
              <w:rPr>
                <w:noProof/>
                <w:webHidden/>
              </w:rPr>
              <w:instrText xml:space="preserve"> PAGEREF _Toc158307315 \h </w:instrText>
            </w:r>
            <w:r w:rsidR="00485E0C">
              <w:rPr>
                <w:noProof/>
                <w:webHidden/>
              </w:rPr>
            </w:r>
            <w:r w:rsidR="00485E0C">
              <w:rPr>
                <w:noProof/>
                <w:webHidden/>
              </w:rPr>
              <w:fldChar w:fldCharType="separate"/>
            </w:r>
            <w:r w:rsidR="002A5608">
              <w:rPr>
                <w:noProof/>
                <w:webHidden/>
              </w:rPr>
              <w:t>12</w:t>
            </w:r>
            <w:r w:rsidR="00485E0C">
              <w:rPr>
                <w:noProof/>
                <w:webHidden/>
              </w:rPr>
              <w:fldChar w:fldCharType="end"/>
            </w:r>
          </w:hyperlink>
        </w:p>
        <w:p w14:paraId="59242887" w14:textId="2D887591" w:rsidR="00485E0C" w:rsidRDefault="00000000">
          <w:pPr>
            <w:pStyle w:val="TOC2"/>
            <w:tabs>
              <w:tab w:val="left" w:pos="880"/>
              <w:tab w:val="right" w:leader="dot" w:pos="9060"/>
            </w:tabs>
            <w:rPr>
              <w:noProof/>
              <w:kern w:val="2"/>
              <w14:ligatures w14:val="standardContextual"/>
            </w:rPr>
          </w:pPr>
          <w:hyperlink w:anchor="_Toc158307316" w:history="1">
            <w:r w:rsidR="00485E0C" w:rsidRPr="00771251">
              <w:rPr>
                <w:rStyle w:val="Hyperlink"/>
                <w:noProof/>
              </w:rPr>
              <w:t>3.9</w:t>
            </w:r>
            <w:r w:rsidR="00485E0C">
              <w:rPr>
                <w:noProof/>
                <w:kern w:val="2"/>
                <w14:ligatures w14:val="standardContextual"/>
              </w:rPr>
              <w:tab/>
            </w:r>
            <w:r w:rsidR="00485E0C" w:rsidRPr="00771251">
              <w:rPr>
                <w:rStyle w:val="Hyperlink"/>
                <w:noProof/>
              </w:rPr>
              <w:t>UI Data Selection</w:t>
            </w:r>
            <w:r w:rsidR="00485E0C">
              <w:rPr>
                <w:noProof/>
                <w:webHidden/>
              </w:rPr>
              <w:tab/>
            </w:r>
            <w:r w:rsidR="00485E0C">
              <w:rPr>
                <w:noProof/>
                <w:webHidden/>
              </w:rPr>
              <w:fldChar w:fldCharType="begin"/>
            </w:r>
            <w:r w:rsidR="00485E0C">
              <w:rPr>
                <w:noProof/>
                <w:webHidden/>
              </w:rPr>
              <w:instrText xml:space="preserve"> PAGEREF _Toc158307316 \h </w:instrText>
            </w:r>
            <w:r w:rsidR="00485E0C">
              <w:rPr>
                <w:noProof/>
                <w:webHidden/>
              </w:rPr>
            </w:r>
            <w:r w:rsidR="00485E0C">
              <w:rPr>
                <w:noProof/>
                <w:webHidden/>
              </w:rPr>
              <w:fldChar w:fldCharType="separate"/>
            </w:r>
            <w:r w:rsidR="002A5608">
              <w:rPr>
                <w:noProof/>
                <w:webHidden/>
              </w:rPr>
              <w:t>12</w:t>
            </w:r>
            <w:r w:rsidR="00485E0C">
              <w:rPr>
                <w:noProof/>
                <w:webHidden/>
              </w:rPr>
              <w:fldChar w:fldCharType="end"/>
            </w:r>
          </w:hyperlink>
        </w:p>
        <w:p w14:paraId="5B33959D" w14:textId="5D50929F" w:rsidR="00485E0C" w:rsidRDefault="00000000">
          <w:pPr>
            <w:pStyle w:val="TOC2"/>
            <w:tabs>
              <w:tab w:val="left" w:pos="880"/>
              <w:tab w:val="right" w:leader="dot" w:pos="9060"/>
            </w:tabs>
            <w:rPr>
              <w:noProof/>
              <w:kern w:val="2"/>
              <w14:ligatures w14:val="standardContextual"/>
            </w:rPr>
          </w:pPr>
          <w:hyperlink w:anchor="_Toc158307317" w:history="1">
            <w:r w:rsidR="00485E0C" w:rsidRPr="00771251">
              <w:rPr>
                <w:rStyle w:val="Hyperlink"/>
                <w:noProof/>
              </w:rPr>
              <w:t>3.10</w:t>
            </w:r>
            <w:r w:rsidR="00485E0C">
              <w:rPr>
                <w:noProof/>
                <w:kern w:val="2"/>
                <w14:ligatures w14:val="standardContextual"/>
              </w:rPr>
              <w:tab/>
            </w:r>
            <w:r w:rsidR="00485E0C" w:rsidRPr="00771251">
              <w:rPr>
                <w:rStyle w:val="Hyperlink"/>
                <w:noProof/>
              </w:rPr>
              <w:t>Accessing data from the Command Window</w:t>
            </w:r>
            <w:r w:rsidR="00485E0C">
              <w:rPr>
                <w:noProof/>
                <w:webHidden/>
              </w:rPr>
              <w:tab/>
            </w:r>
            <w:r w:rsidR="00485E0C">
              <w:rPr>
                <w:noProof/>
                <w:webHidden/>
              </w:rPr>
              <w:fldChar w:fldCharType="begin"/>
            </w:r>
            <w:r w:rsidR="00485E0C">
              <w:rPr>
                <w:noProof/>
                <w:webHidden/>
              </w:rPr>
              <w:instrText xml:space="preserve"> PAGEREF _Toc158307317 \h </w:instrText>
            </w:r>
            <w:r w:rsidR="00485E0C">
              <w:rPr>
                <w:noProof/>
                <w:webHidden/>
              </w:rPr>
            </w:r>
            <w:r w:rsidR="00485E0C">
              <w:rPr>
                <w:noProof/>
                <w:webHidden/>
              </w:rPr>
              <w:fldChar w:fldCharType="separate"/>
            </w:r>
            <w:r w:rsidR="002A5608">
              <w:rPr>
                <w:noProof/>
                <w:webHidden/>
              </w:rPr>
              <w:t>14</w:t>
            </w:r>
            <w:r w:rsidR="00485E0C">
              <w:rPr>
                <w:noProof/>
                <w:webHidden/>
              </w:rPr>
              <w:fldChar w:fldCharType="end"/>
            </w:r>
          </w:hyperlink>
        </w:p>
        <w:p w14:paraId="64FF8851" w14:textId="1A141F62" w:rsidR="00485E0C" w:rsidRDefault="00000000">
          <w:pPr>
            <w:pStyle w:val="TOC1"/>
            <w:rPr>
              <w:noProof/>
              <w:kern w:val="2"/>
              <w14:ligatures w14:val="standardContextual"/>
            </w:rPr>
          </w:pPr>
          <w:hyperlink w:anchor="_Toc158307318" w:history="1">
            <w:r w:rsidR="00485E0C" w:rsidRPr="00771251">
              <w:rPr>
                <w:rStyle w:val="Hyperlink"/>
                <w:noProof/>
              </w:rPr>
              <w:t>4</w:t>
            </w:r>
            <w:r w:rsidR="00485E0C">
              <w:rPr>
                <w:noProof/>
                <w:kern w:val="2"/>
                <w14:ligatures w14:val="standardContextual"/>
              </w:rPr>
              <w:tab/>
            </w:r>
            <w:r w:rsidR="00485E0C" w:rsidRPr="00771251">
              <w:rPr>
                <w:rStyle w:val="Hyperlink"/>
                <w:noProof/>
              </w:rPr>
              <w:t>Background to Analysis Methods</w:t>
            </w:r>
            <w:r w:rsidR="00485E0C">
              <w:rPr>
                <w:noProof/>
                <w:webHidden/>
              </w:rPr>
              <w:tab/>
            </w:r>
            <w:r w:rsidR="00485E0C">
              <w:rPr>
                <w:noProof/>
                <w:webHidden/>
              </w:rPr>
              <w:fldChar w:fldCharType="begin"/>
            </w:r>
            <w:r w:rsidR="00485E0C">
              <w:rPr>
                <w:noProof/>
                <w:webHidden/>
              </w:rPr>
              <w:instrText xml:space="preserve"> PAGEREF _Toc158307318 \h </w:instrText>
            </w:r>
            <w:r w:rsidR="00485E0C">
              <w:rPr>
                <w:noProof/>
                <w:webHidden/>
              </w:rPr>
            </w:r>
            <w:r w:rsidR="00485E0C">
              <w:rPr>
                <w:noProof/>
                <w:webHidden/>
              </w:rPr>
              <w:fldChar w:fldCharType="separate"/>
            </w:r>
            <w:r w:rsidR="002A5608">
              <w:rPr>
                <w:noProof/>
                <w:webHidden/>
              </w:rPr>
              <w:t>15</w:t>
            </w:r>
            <w:r w:rsidR="00485E0C">
              <w:rPr>
                <w:noProof/>
                <w:webHidden/>
              </w:rPr>
              <w:fldChar w:fldCharType="end"/>
            </w:r>
          </w:hyperlink>
        </w:p>
        <w:p w14:paraId="3A1D74ED" w14:textId="7C978596" w:rsidR="00485E0C" w:rsidRDefault="00000000">
          <w:pPr>
            <w:pStyle w:val="TOC2"/>
            <w:tabs>
              <w:tab w:val="left" w:pos="880"/>
              <w:tab w:val="right" w:leader="dot" w:pos="9060"/>
            </w:tabs>
            <w:rPr>
              <w:noProof/>
              <w:kern w:val="2"/>
              <w14:ligatures w14:val="standardContextual"/>
            </w:rPr>
          </w:pPr>
          <w:hyperlink w:anchor="_Toc158307319" w:history="1">
            <w:r w:rsidR="00485E0C" w:rsidRPr="00771251">
              <w:rPr>
                <w:rStyle w:val="Hyperlink"/>
                <w:noProof/>
              </w:rPr>
              <w:t>4.1</w:t>
            </w:r>
            <w:r w:rsidR="00485E0C">
              <w:rPr>
                <w:noProof/>
                <w:kern w:val="2"/>
                <w14:ligatures w14:val="standardContextual"/>
              </w:rPr>
              <w:tab/>
            </w:r>
            <w:r w:rsidR="00485E0C" w:rsidRPr="00771251">
              <w:rPr>
                <w:rStyle w:val="Hyperlink"/>
                <w:noProof/>
              </w:rPr>
              <w:t>Settling Analysis</w:t>
            </w:r>
            <w:r w:rsidR="00485E0C">
              <w:rPr>
                <w:noProof/>
                <w:webHidden/>
              </w:rPr>
              <w:tab/>
            </w:r>
            <w:r w:rsidR="00485E0C">
              <w:rPr>
                <w:noProof/>
                <w:webHidden/>
              </w:rPr>
              <w:fldChar w:fldCharType="begin"/>
            </w:r>
            <w:r w:rsidR="00485E0C">
              <w:rPr>
                <w:noProof/>
                <w:webHidden/>
              </w:rPr>
              <w:instrText xml:space="preserve"> PAGEREF _Toc158307319 \h </w:instrText>
            </w:r>
            <w:r w:rsidR="00485E0C">
              <w:rPr>
                <w:noProof/>
                <w:webHidden/>
              </w:rPr>
            </w:r>
            <w:r w:rsidR="00485E0C">
              <w:rPr>
                <w:noProof/>
                <w:webHidden/>
              </w:rPr>
              <w:fldChar w:fldCharType="separate"/>
            </w:r>
            <w:r w:rsidR="002A5608">
              <w:rPr>
                <w:noProof/>
                <w:webHidden/>
              </w:rPr>
              <w:t>15</w:t>
            </w:r>
            <w:r w:rsidR="00485E0C">
              <w:rPr>
                <w:noProof/>
                <w:webHidden/>
              </w:rPr>
              <w:fldChar w:fldCharType="end"/>
            </w:r>
          </w:hyperlink>
        </w:p>
        <w:p w14:paraId="171B7859" w14:textId="25ED81CF" w:rsidR="00485E0C" w:rsidRDefault="00000000">
          <w:pPr>
            <w:pStyle w:val="TOC2"/>
            <w:tabs>
              <w:tab w:val="left" w:pos="880"/>
              <w:tab w:val="right" w:leader="dot" w:pos="9060"/>
            </w:tabs>
            <w:rPr>
              <w:noProof/>
              <w:kern w:val="2"/>
              <w14:ligatures w14:val="standardContextual"/>
            </w:rPr>
          </w:pPr>
          <w:hyperlink w:anchor="_Toc158307320" w:history="1">
            <w:r w:rsidR="00485E0C" w:rsidRPr="00771251">
              <w:rPr>
                <w:rStyle w:val="Hyperlink"/>
                <w:noProof/>
              </w:rPr>
              <w:t>4.2</w:t>
            </w:r>
            <w:r w:rsidR="00485E0C">
              <w:rPr>
                <w:noProof/>
                <w:kern w:val="2"/>
                <w14:ligatures w14:val="standardContextual"/>
              </w:rPr>
              <w:tab/>
            </w:r>
            <w:r w:rsidR="00485E0C" w:rsidRPr="00771251">
              <w:rPr>
                <w:rStyle w:val="Hyperlink"/>
                <w:noProof/>
              </w:rPr>
              <w:t>Total Load Transport</w:t>
            </w:r>
            <w:r w:rsidR="00485E0C">
              <w:rPr>
                <w:noProof/>
                <w:webHidden/>
              </w:rPr>
              <w:tab/>
            </w:r>
            <w:r w:rsidR="00485E0C">
              <w:rPr>
                <w:noProof/>
                <w:webHidden/>
              </w:rPr>
              <w:fldChar w:fldCharType="begin"/>
            </w:r>
            <w:r w:rsidR="00485E0C">
              <w:rPr>
                <w:noProof/>
                <w:webHidden/>
              </w:rPr>
              <w:instrText xml:space="preserve"> PAGEREF _Toc158307320 \h </w:instrText>
            </w:r>
            <w:r w:rsidR="00485E0C">
              <w:rPr>
                <w:noProof/>
                <w:webHidden/>
              </w:rPr>
            </w:r>
            <w:r w:rsidR="00485E0C">
              <w:rPr>
                <w:noProof/>
                <w:webHidden/>
              </w:rPr>
              <w:fldChar w:fldCharType="separate"/>
            </w:r>
            <w:r w:rsidR="002A5608">
              <w:rPr>
                <w:noProof/>
                <w:webHidden/>
              </w:rPr>
              <w:t>15</w:t>
            </w:r>
            <w:r w:rsidR="00485E0C">
              <w:rPr>
                <w:noProof/>
                <w:webHidden/>
              </w:rPr>
              <w:fldChar w:fldCharType="end"/>
            </w:r>
          </w:hyperlink>
        </w:p>
        <w:p w14:paraId="13E4B66B" w14:textId="5ACA0912" w:rsidR="00485E0C" w:rsidRDefault="00000000">
          <w:pPr>
            <w:pStyle w:val="TOC2"/>
            <w:tabs>
              <w:tab w:val="left" w:pos="880"/>
              <w:tab w:val="right" w:leader="dot" w:pos="9060"/>
            </w:tabs>
            <w:rPr>
              <w:noProof/>
              <w:kern w:val="2"/>
              <w14:ligatures w14:val="standardContextual"/>
            </w:rPr>
          </w:pPr>
          <w:hyperlink w:anchor="_Toc158307321" w:history="1">
            <w:r w:rsidR="00485E0C" w:rsidRPr="00771251">
              <w:rPr>
                <w:rStyle w:val="Hyperlink"/>
                <w:noProof/>
              </w:rPr>
              <w:t>4.3</w:t>
            </w:r>
            <w:r w:rsidR="00485E0C">
              <w:rPr>
                <w:noProof/>
                <w:kern w:val="2"/>
                <w14:ligatures w14:val="standardContextual"/>
              </w:rPr>
              <w:tab/>
            </w:r>
            <w:r w:rsidR="00485E0C" w:rsidRPr="00771251">
              <w:rPr>
                <w:rStyle w:val="Hyperlink"/>
                <w:noProof/>
              </w:rPr>
              <w:t>Sediment Properties</w:t>
            </w:r>
            <w:r w:rsidR="00485E0C">
              <w:rPr>
                <w:noProof/>
                <w:webHidden/>
              </w:rPr>
              <w:tab/>
            </w:r>
            <w:r w:rsidR="00485E0C">
              <w:rPr>
                <w:noProof/>
                <w:webHidden/>
              </w:rPr>
              <w:fldChar w:fldCharType="begin"/>
            </w:r>
            <w:r w:rsidR="00485E0C">
              <w:rPr>
                <w:noProof/>
                <w:webHidden/>
              </w:rPr>
              <w:instrText xml:space="preserve"> PAGEREF _Toc158307321 \h </w:instrText>
            </w:r>
            <w:r w:rsidR="00485E0C">
              <w:rPr>
                <w:noProof/>
                <w:webHidden/>
              </w:rPr>
            </w:r>
            <w:r w:rsidR="00485E0C">
              <w:rPr>
                <w:noProof/>
                <w:webHidden/>
              </w:rPr>
              <w:fldChar w:fldCharType="separate"/>
            </w:r>
            <w:r w:rsidR="002A5608">
              <w:rPr>
                <w:noProof/>
                <w:webHidden/>
              </w:rPr>
              <w:t>16</w:t>
            </w:r>
            <w:r w:rsidR="00485E0C">
              <w:rPr>
                <w:noProof/>
                <w:webHidden/>
              </w:rPr>
              <w:fldChar w:fldCharType="end"/>
            </w:r>
          </w:hyperlink>
        </w:p>
        <w:p w14:paraId="4836D04E" w14:textId="6B333557" w:rsidR="00485E0C" w:rsidRDefault="00000000">
          <w:pPr>
            <w:pStyle w:val="TOC2"/>
            <w:tabs>
              <w:tab w:val="left" w:pos="880"/>
              <w:tab w:val="right" w:leader="dot" w:pos="9060"/>
            </w:tabs>
            <w:rPr>
              <w:noProof/>
              <w:kern w:val="2"/>
              <w14:ligatures w14:val="standardContextual"/>
            </w:rPr>
          </w:pPr>
          <w:hyperlink w:anchor="_Toc158307322" w:history="1">
            <w:r w:rsidR="00485E0C" w:rsidRPr="00771251">
              <w:rPr>
                <w:rStyle w:val="Hyperlink"/>
                <w:noProof/>
              </w:rPr>
              <w:t>4.4</w:t>
            </w:r>
            <w:r w:rsidR="00485E0C">
              <w:rPr>
                <w:noProof/>
                <w:kern w:val="2"/>
                <w14:ligatures w14:val="standardContextual"/>
              </w:rPr>
              <w:tab/>
            </w:r>
            <w:r w:rsidR="00485E0C" w:rsidRPr="00771251">
              <w:rPr>
                <w:rStyle w:val="Hyperlink"/>
                <w:noProof/>
              </w:rPr>
              <w:t>Derive Output</w:t>
            </w:r>
            <w:r w:rsidR="00485E0C">
              <w:rPr>
                <w:noProof/>
                <w:webHidden/>
              </w:rPr>
              <w:tab/>
            </w:r>
            <w:r w:rsidR="00485E0C">
              <w:rPr>
                <w:noProof/>
                <w:webHidden/>
              </w:rPr>
              <w:fldChar w:fldCharType="begin"/>
            </w:r>
            <w:r w:rsidR="00485E0C">
              <w:rPr>
                <w:noProof/>
                <w:webHidden/>
              </w:rPr>
              <w:instrText xml:space="preserve"> PAGEREF _Toc158307322 \h </w:instrText>
            </w:r>
            <w:r w:rsidR="00485E0C">
              <w:rPr>
                <w:noProof/>
                <w:webHidden/>
              </w:rPr>
            </w:r>
            <w:r w:rsidR="00485E0C">
              <w:rPr>
                <w:noProof/>
                <w:webHidden/>
              </w:rPr>
              <w:fldChar w:fldCharType="separate"/>
            </w:r>
            <w:r w:rsidR="002A5608">
              <w:rPr>
                <w:noProof/>
                <w:webHidden/>
              </w:rPr>
              <w:t>16</w:t>
            </w:r>
            <w:r w:rsidR="00485E0C">
              <w:rPr>
                <w:noProof/>
                <w:webHidden/>
              </w:rPr>
              <w:fldChar w:fldCharType="end"/>
            </w:r>
          </w:hyperlink>
        </w:p>
        <w:p w14:paraId="79E22B55" w14:textId="553899C6" w:rsidR="00485E0C" w:rsidRDefault="00000000">
          <w:pPr>
            <w:pStyle w:val="TOC3"/>
            <w:tabs>
              <w:tab w:val="left" w:pos="1320"/>
              <w:tab w:val="right" w:leader="dot" w:pos="9060"/>
            </w:tabs>
            <w:rPr>
              <w:noProof/>
              <w:kern w:val="2"/>
              <w14:ligatures w14:val="standardContextual"/>
            </w:rPr>
          </w:pPr>
          <w:hyperlink w:anchor="_Toc158307323" w:history="1">
            <w:r w:rsidR="00485E0C" w:rsidRPr="00771251">
              <w:rPr>
                <w:rStyle w:val="Hyperlink"/>
                <w:noProof/>
              </w:rPr>
              <w:t>4.4.1</w:t>
            </w:r>
            <w:r w:rsidR="00485E0C">
              <w:rPr>
                <w:noProof/>
                <w:kern w:val="2"/>
                <w14:ligatures w14:val="standardContextual"/>
              </w:rPr>
              <w:tab/>
            </w:r>
            <w:r w:rsidR="00485E0C" w:rsidRPr="00771251">
              <w:rPr>
                <w:rStyle w:val="Hyperlink"/>
                <w:noProof/>
              </w:rPr>
              <w:t>Calling an external function</w:t>
            </w:r>
            <w:r w:rsidR="00485E0C">
              <w:rPr>
                <w:noProof/>
                <w:webHidden/>
              </w:rPr>
              <w:tab/>
            </w:r>
            <w:r w:rsidR="00485E0C">
              <w:rPr>
                <w:noProof/>
                <w:webHidden/>
              </w:rPr>
              <w:fldChar w:fldCharType="begin"/>
            </w:r>
            <w:r w:rsidR="00485E0C">
              <w:rPr>
                <w:noProof/>
                <w:webHidden/>
              </w:rPr>
              <w:instrText xml:space="preserve"> PAGEREF _Toc158307323 \h </w:instrText>
            </w:r>
            <w:r w:rsidR="00485E0C">
              <w:rPr>
                <w:noProof/>
                <w:webHidden/>
              </w:rPr>
            </w:r>
            <w:r w:rsidR="00485E0C">
              <w:rPr>
                <w:noProof/>
                <w:webHidden/>
              </w:rPr>
              <w:fldChar w:fldCharType="separate"/>
            </w:r>
            <w:r w:rsidR="002A5608">
              <w:rPr>
                <w:noProof/>
                <w:webHidden/>
              </w:rPr>
              <w:t>17</w:t>
            </w:r>
            <w:r w:rsidR="00485E0C">
              <w:rPr>
                <w:noProof/>
                <w:webHidden/>
              </w:rPr>
              <w:fldChar w:fldCharType="end"/>
            </w:r>
          </w:hyperlink>
        </w:p>
        <w:p w14:paraId="74A54467" w14:textId="2701383A" w:rsidR="00485E0C" w:rsidRDefault="00000000">
          <w:pPr>
            <w:pStyle w:val="TOC3"/>
            <w:tabs>
              <w:tab w:val="left" w:pos="1320"/>
              <w:tab w:val="right" w:leader="dot" w:pos="9060"/>
            </w:tabs>
            <w:rPr>
              <w:noProof/>
              <w:kern w:val="2"/>
              <w14:ligatures w14:val="standardContextual"/>
            </w:rPr>
          </w:pPr>
          <w:hyperlink w:anchor="_Toc158307324" w:history="1">
            <w:r w:rsidR="00485E0C" w:rsidRPr="00771251">
              <w:rPr>
                <w:rStyle w:val="Hyperlink"/>
                <w:noProof/>
              </w:rPr>
              <w:t>4.4.2</w:t>
            </w:r>
            <w:r w:rsidR="00485E0C">
              <w:rPr>
                <w:noProof/>
                <w:kern w:val="2"/>
                <w14:ligatures w14:val="standardContextual"/>
              </w:rPr>
              <w:tab/>
            </w:r>
            <w:r w:rsidR="00485E0C" w:rsidRPr="00771251">
              <w:rPr>
                <w:rStyle w:val="Hyperlink"/>
                <w:noProof/>
              </w:rPr>
              <w:t>Input and output format for external functions</w:t>
            </w:r>
            <w:r w:rsidR="00485E0C">
              <w:rPr>
                <w:noProof/>
                <w:webHidden/>
              </w:rPr>
              <w:tab/>
            </w:r>
            <w:r w:rsidR="00485E0C">
              <w:rPr>
                <w:noProof/>
                <w:webHidden/>
              </w:rPr>
              <w:fldChar w:fldCharType="begin"/>
            </w:r>
            <w:r w:rsidR="00485E0C">
              <w:rPr>
                <w:noProof/>
                <w:webHidden/>
              </w:rPr>
              <w:instrText xml:space="preserve"> PAGEREF _Toc158307324 \h </w:instrText>
            </w:r>
            <w:r w:rsidR="00485E0C">
              <w:rPr>
                <w:noProof/>
                <w:webHidden/>
              </w:rPr>
            </w:r>
            <w:r w:rsidR="00485E0C">
              <w:rPr>
                <w:noProof/>
                <w:webHidden/>
              </w:rPr>
              <w:fldChar w:fldCharType="separate"/>
            </w:r>
            <w:r w:rsidR="002A5608">
              <w:rPr>
                <w:noProof/>
                <w:webHidden/>
              </w:rPr>
              <w:t>18</w:t>
            </w:r>
            <w:r w:rsidR="00485E0C">
              <w:rPr>
                <w:noProof/>
                <w:webHidden/>
              </w:rPr>
              <w:fldChar w:fldCharType="end"/>
            </w:r>
          </w:hyperlink>
        </w:p>
        <w:p w14:paraId="033E0C3F" w14:textId="6EA4462A" w:rsidR="00485E0C" w:rsidRDefault="00000000">
          <w:pPr>
            <w:pStyle w:val="TOC3"/>
            <w:tabs>
              <w:tab w:val="left" w:pos="1320"/>
              <w:tab w:val="right" w:leader="dot" w:pos="9060"/>
            </w:tabs>
            <w:rPr>
              <w:noProof/>
              <w:kern w:val="2"/>
              <w14:ligatures w14:val="standardContextual"/>
            </w:rPr>
          </w:pPr>
          <w:hyperlink w:anchor="_Toc158307325" w:history="1">
            <w:r w:rsidR="00485E0C" w:rsidRPr="00771251">
              <w:rPr>
                <w:rStyle w:val="Hyperlink"/>
                <w:noProof/>
              </w:rPr>
              <w:t>4.4.3</w:t>
            </w:r>
            <w:r w:rsidR="00485E0C">
              <w:rPr>
                <w:noProof/>
                <w:kern w:val="2"/>
                <w14:ligatures w14:val="standardContextual"/>
              </w:rPr>
              <w:tab/>
            </w:r>
            <w:r w:rsidR="00485E0C" w:rsidRPr="00771251">
              <w:rPr>
                <w:rStyle w:val="Hyperlink"/>
                <w:noProof/>
              </w:rPr>
              <w:t>Pre-defined functions</w:t>
            </w:r>
            <w:r w:rsidR="00485E0C">
              <w:rPr>
                <w:noProof/>
                <w:webHidden/>
              </w:rPr>
              <w:tab/>
            </w:r>
            <w:r w:rsidR="00485E0C">
              <w:rPr>
                <w:noProof/>
                <w:webHidden/>
              </w:rPr>
              <w:fldChar w:fldCharType="begin"/>
            </w:r>
            <w:r w:rsidR="00485E0C">
              <w:rPr>
                <w:noProof/>
                <w:webHidden/>
              </w:rPr>
              <w:instrText xml:space="preserve"> PAGEREF _Toc158307325 \h </w:instrText>
            </w:r>
            <w:r w:rsidR="00485E0C">
              <w:rPr>
                <w:noProof/>
                <w:webHidden/>
              </w:rPr>
            </w:r>
            <w:r w:rsidR="00485E0C">
              <w:rPr>
                <w:noProof/>
                <w:webHidden/>
              </w:rPr>
              <w:fldChar w:fldCharType="separate"/>
            </w:r>
            <w:r w:rsidR="002A5608">
              <w:rPr>
                <w:noProof/>
                <w:webHidden/>
              </w:rPr>
              <w:t>20</w:t>
            </w:r>
            <w:r w:rsidR="00485E0C">
              <w:rPr>
                <w:noProof/>
                <w:webHidden/>
              </w:rPr>
              <w:fldChar w:fldCharType="end"/>
            </w:r>
          </w:hyperlink>
        </w:p>
        <w:p w14:paraId="7E6884DB" w14:textId="2D64C734" w:rsidR="00485E0C" w:rsidRDefault="00000000">
          <w:pPr>
            <w:pStyle w:val="TOC1"/>
            <w:rPr>
              <w:noProof/>
              <w:kern w:val="2"/>
              <w14:ligatures w14:val="standardContextual"/>
            </w:rPr>
          </w:pPr>
          <w:hyperlink w:anchor="_Toc158307326" w:history="1">
            <w:r w:rsidR="00485E0C" w:rsidRPr="00771251">
              <w:rPr>
                <w:rStyle w:val="Hyperlink"/>
                <w:noProof/>
              </w:rPr>
              <w:t>5</w:t>
            </w:r>
            <w:r w:rsidR="00485E0C">
              <w:rPr>
                <w:noProof/>
                <w:kern w:val="2"/>
                <w14:ligatures w14:val="standardContextual"/>
              </w:rPr>
              <w:tab/>
            </w:r>
            <w:r w:rsidR="00485E0C" w:rsidRPr="00771251">
              <w:rPr>
                <w:rStyle w:val="Hyperlink"/>
                <w:noProof/>
              </w:rPr>
              <w:t>Program Structure</w:t>
            </w:r>
            <w:r w:rsidR="00485E0C">
              <w:rPr>
                <w:noProof/>
                <w:webHidden/>
              </w:rPr>
              <w:tab/>
            </w:r>
            <w:r w:rsidR="00485E0C">
              <w:rPr>
                <w:noProof/>
                <w:webHidden/>
              </w:rPr>
              <w:fldChar w:fldCharType="begin"/>
            </w:r>
            <w:r w:rsidR="00485E0C">
              <w:rPr>
                <w:noProof/>
                <w:webHidden/>
              </w:rPr>
              <w:instrText xml:space="preserve"> PAGEREF _Toc158307326 \h </w:instrText>
            </w:r>
            <w:r w:rsidR="00485E0C">
              <w:rPr>
                <w:noProof/>
                <w:webHidden/>
              </w:rPr>
            </w:r>
            <w:r w:rsidR="00485E0C">
              <w:rPr>
                <w:noProof/>
                <w:webHidden/>
              </w:rPr>
              <w:fldChar w:fldCharType="separate"/>
            </w:r>
            <w:r w:rsidR="002A5608">
              <w:rPr>
                <w:noProof/>
                <w:webHidden/>
              </w:rPr>
              <w:t>22</w:t>
            </w:r>
            <w:r w:rsidR="00485E0C">
              <w:rPr>
                <w:noProof/>
                <w:webHidden/>
              </w:rPr>
              <w:fldChar w:fldCharType="end"/>
            </w:r>
          </w:hyperlink>
        </w:p>
        <w:p w14:paraId="0ABDB9B4" w14:textId="04C6D939" w:rsidR="00485E0C" w:rsidRDefault="00000000">
          <w:pPr>
            <w:pStyle w:val="TOC1"/>
            <w:rPr>
              <w:noProof/>
              <w:kern w:val="2"/>
              <w14:ligatures w14:val="standardContextual"/>
            </w:rPr>
          </w:pPr>
          <w:hyperlink w:anchor="_Toc158307327" w:history="1">
            <w:r w:rsidR="00485E0C" w:rsidRPr="00771251">
              <w:rPr>
                <w:rStyle w:val="Hyperlink"/>
                <w:noProof/>
              </w:rPr>
              <w:t>6</w:t>
            </w:r>
            <w:r w:rsidR="00485E0C">
              <w:rPr>
                <w:noProof/>
                <w:kern w:val="2"/>
                <w14:ligatures w14:val="standardContextual"/>
              </w:rPr>
              <w:tab/>
            </w:r>
            <w:r w:rsidR="00485E0C" w:rsidRPr="00771251">
              <w:rPr>
                <w:rStyle w:val="Hyperlink"/>
                <w:noProof/>
              </w:rPr>
              <w:t>References</w:t>
            </w:r>
            <w:r w:rsidR="00485E0C">
              <w:rPr>
                <w:noProof/>
                <w:webHidden/>
              </w:rPr>
              <w:tab/>
            </w:r>
            <w:r w:rsidR="00485E0C">
              <w:rPr>
                <w:noProof/>
                <w:webHidden/>
              </w:rPr>
              <w:fldChar w:fldCharType="begin"/>
            </w:r>
            <w:r w:rsidR="00485E0C">
              <w:rPr>
                <w:noProof/>
                <w:webHidden/>
              </w:rPr>
              <w:instrText xml:space="preserve"> PAGEREF _Toc158307327 \h </w:instrText>
            </w:r>
            <w:r w:rsidR="00485E0C">
              <w:rPr>
                <w:noProof/>
                <w:webHidden/>
              </w:rPr>
            </w:r>
            <w:r w:rsidR="00485E0C">
              <w:rPr>
                <w:noProof/>
                <w:webHidden/>
              </w:rPr>
              <w:fldChar w:fldCharType="separate"/>
            </w:r>
            <w:r w:rsidR="002A5608">
              <w:rPr>
                <w:noProof/>
                <w:webHidden/>
              </w:rPr>
              <w:t>23</w:t>
            </w:r>
            <w:r w:rsidR="00485E0C">
              <w:rPr>
                <w:noProof/>
                <w:webHidden/>
              </w:rPr>
              <w:fldChar w:fldCharType="end"/>
            </w:r>
          </w:hyperlink>
        </w:p>
        <w:p w14:paraId="373235FE" w14:textId="2B89E76A" w:rsidR="00197F5F" w:rsidRDefault="00197F5F">
          <w:r>
            <w:rPr>
              <w:b/>
              <w:bCs/>
              <w:noProof/>
            </w:rPr>
            <w:fldChar w:fldCharType="end"/>
          </w:r>
        </w:p>
      </w:sdtContent>
    </w:sdt>
    <w:p w14:paraId="1C4E20ED" w14:textId="77777777" w:rsidR="001B2DEB" w:rsidRDefault="001B2DEB" w:rsidP="00F069E3">
      <w:pPr>
        <w:rPr>
          <w:rStyle w:val="IntenseEmphasis"/>
          <w:i w:val="0"/>
        </w:rPr>
        <w:sectPr w:rsidR="001B2DEB" w:rsidSect="006E07E6">
          <w:headerReference w:type="default" r:id="rId11"/>
          <w:footerReference w:type="default" r:id="rId12"/>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7C51DACB" w14:textId="77777777" w:rsidR="00197F5F" w:rsidRDefault="006E07E6" w:rsidP="00197F5F">
      <w:pPr>
        <w:pStyle w:val="Heading1"/>
      </w:pPr>
      <w:bookmarkStart w:id="7" w:name="_Toc457751773"/>
      <w:bookmarkStart w:id="8" w:name="_Toc457751820"/>
      <w:bookmarkStart w:id="9" w:name="_Toc486354027"/>
      <w:bookmarkStart w:id="10" w:name="_Toc158307299"/>
      <w:r w:rsidRPr="006E07E6">
        <w:lastRenderedPageBreak/>
        <w:t>Introduction</w:t>
      </w:r>
      <w:bookmarkEnd w:id="7"/>
      <w:bookmarkEnd w:id="8"/>
      <w:bookmarkEnd w:id="9"/>
      <w:bookmarkEnd w:id="10"/>
    </w:p>
    <w:p w14:paraId="1C9252C5" w14:textId="77777777" w:rsidR="00D81FC1" w:rsidRDefault="00AF5257" w:rsidP="004F6AF9">
      <w:proofErr w:type="spellStart"/>
      <w:r>
        <w:t>SedTools</w:t>
      </w:r>
      <w:proofErr w:type="spellEnd"/>
      <w:r>
        <w:t xml:space="preserve"> </w:t>
      </w:r>
      <w:r w:rsidR="004F6AF9" w:rsidRPr="004A6158">
        <w:t>is a Matlab</w:t>
      </w:r>
      <w:r w:rsidR="004F6AF9" w:rsidRPr="004A6158">
        <w:rPr>
          <w:vertAlign w:val="superscript"/>
        </w:rPr>
        <w:t>TM</w:t>
      </w:r>
      <w:r w:rsidR="004F6AF9" w:rsidRPr="004A6158">
        <w:t xml:space="preserve"> App </w:t>
      </w:r>
      <w:r w:rsidR="00D81FC1">
        <w:t>for the analysis of sediments and sediment transport. There are currently two tools available:</w:t>
      </w:r>
    </w:p>
    <w:p w14:paraId="0CDAD5B7" w14:textId="5DDCC079" w:rsidR="00AF5257" w:rsidRDefault="00D81FC1" w:rsidP="00D81FC1">
      <w:pPr>
        <w:pStyle w:val="ListParagraph"/>
        <w:numPr>
          <w:ilvl w:val="0"/>
          <w:numId w:val="12"/>
        </w:numPr>
      </w:pPr>
      <w:r>
        <w:t>To analyse</w:t>
      </w:r>
      <w:r w:rsidR="004F6AF9">
        <w:t xml:space="preserve"> settling column data to </w:t>
      </w:r>
      <w:r w:rsidR="00AF5257">
        <w:t xml:space="preserve">derive </w:t>
      </w:r>
      <w:r w:rsidR="004F6AF9">
        <w:t xml:space="preserve">and plot </w:t>
      </w:r>
      <w:r w:rsidR="00AF5257">
        <w:t>sediment grain-size distributions</w:t>
      </w:r>
      <w:r w:rsidR="004F6AF9">
        <w:t>.</w:t>
      </w:r>
    </w:p>
    <w:p w14:paraId="78D0B80C" w14:textId="4E8467B2" w:rsidR="00D81FC1" w:rsidRDefault="00D81FC1" w:rsidP="00D81FC1">
      <w:pPr>
        <w:pStyle w:val="ListParagraph"/>
        <w:numPr>
          <w:ilvl w:val="0"/>
          <w:numId w:val="12"/>
        </w:numPr>
      </w:pPr>
      <w:r>
        <w:t>To compute the total load transport at a point over a series of tidal cycles, with the option to include a wave condition.</w:t>
      </w:r>
    </w:p>
    <w:p w14:paraId="58EF14FB" w14:textId="2733AF37" w:rsidR="00AF5257" w:rsidRDefault="00AF5257" w:rsidP="009105AD">
      <w:pPr>
        <w:pStyle w:val="ListParagraph"/>
      </w:pPr>
    </w:p>
    <w:p w14:paraId="3917214F" w14:textId="5AF9BA26" w:rsidR="004F6AF9" w:rsidRDefault="00AF5257" w:rsidP="004F6AF9">
      <w:pPr>
        <w:pStyle w:val="Heading1"/>
      </w:pPr>
      <w:bookmarkStart w:id="11" w:name="_Toc158307300"/>
      <w:r>
        <w:t>Getting Started</w:t>
      </w:r>
      <w:bookmarkStart w:id="12" w:name="_Ref506808573"/>
      <w:bookmarkStart w:id="13" w:name="_Toc58851111"/>
      <w:bookmarkStart w:id="14" w:name="_Hlk72162763"/>
      <w:bookmarkStart w:id="15" w:name="_Hlk72162878"/>
      <w:bookmarkEnd w:id="11"/>
    </w:p>
    <w:p w14:paraId="4765A84B" w14:textId="77777777" w:rsidR="004F6AF9" w:rsidRPr="00742FB7" w:rsidRDefault="004F6AF9" w:rsidP="004F6AF9">
      <w:pPr>
        <w:pStyle w:val="Heading2"/>
      </w:pPr>
      <w:bookmarkStart w:id="16" w:name="_Toc158307301"/>
      <w:r w:rsidRPr="00517B17">
        <w:t>Configuration</w:t>
      </w:r>
      <w:bookmarkEnd w:id="12"/>
      <w:bookmarkEnd w:id="13"/>
      <w:bookmarkEnd w:id="16"/>
    </w:p>
    <w:p w14:paraId="21F621DC" w14:textId="25CE4994" w:rsidR="004F6AF9" w:rsidRPr="00742FB7" w:rsidRDefault="004F6AF9" w:rsidP="004F6AF9">
      <w:r w:rsidRPr="00742FB7">
        <w:fldChar w:fldCharType="begin"/>
      </w:r>
      <w:r w:rsidRPr="00742FB7">
        <w:instrText xml:space="preserve"> REF Model_name \h </w:instrText>
      </w:r>
      <w:r w:rsidRPr="00742FB7">
        <w:fldChar w:fldCharType="separate"/>
      </w:r>
      <w:proofErr w:type="spellStart"/>
      <w:r w:rsidR="002A5608">
        <w:t>SedTools</w:t>
      </w:r>
      <w:proofErr w:type="spellEnd"/>
      <w:r w:rsidRPr="00742FB7">
        <w:fldChar w:fldCharType="end"/>
      </w:r>
      <w:r w:rsidRPr="00742FB7">
        <w:t xml:space="preserve"> is installed as an App and requires muitoolbox and dstoolbox to be installed. The download for each of these includes the code, documentation and example files. The files required are: </w:t>
      </w:r>
    </w:p>
    <w:p w14:paraId="7A7DBBE0" w14:textId="77777777" w:rsidR="004F6AF9" w:rsidRPr="00742FB7" w:rsidRDefault="004F6AF9" w:rsidP="004F6AF9">
      <w:r w:rsidRPr="00742FB7">
        <w:t xml:space="preserve">dstoolbox: </w:t>
      </w:r>
      <w:proofErr w:type="spellStart"/>
      <w:r w:rsidRPr="004F6AF9">
        <w:rPr>
          <w:color w:val="2A659C" w:themeColor="accent6"/>
        </w:rPr>
        <w:t>dstoolbox.mltbx</w:t>
      </w:r>
      <w:proofErr w:type="spellEnd"/>
    </w:p>
    <w:p w14:paraId="449D811A" w14:textId="77777777" w:rsidR="004F6AF9" w:rsidRPr="00742FB7" w:rsidRDefault="004F6AF9" w:rsidP="004F6AF9">
      <w:r w:rsidRPr="00742FB7">
        <w:t xml:space="preserve">muitoolbox: </w:t>
      </w:r>
      <w:proofErr w:type="spellStart"/>
      <w:r w:rsidRPr="004F6AF9">
        <w:rPr>
          <w:color w:val="2A659C" w:themeColor="accent6"/>
        </w:rPr>
        <w:t>muitoolbox.mltbx</w:t>
      </w:r>
      <w:proofErr w:type="spellEnd"/>
    </w:p>
    <w:p w14:paraId="696E9EAE" w14:textId="46D3B0AF" w:rsidR="004F6AF9" w:rsidRPr="00742FB7" w:rsidRDefault="004F6AF9" w:rsidP="004F6AF9">
      <w:r w:rsidRPr="00742FB7">
        <w:t xml:space="preserve">The App file: </w:t>
      </w:r>
      <w:r w:rsidRPr="004F6AF9">
        <w:rPr>
          <w:color w:val="2A659C" w:themeColor="accent6"/>
        </w:rPr>
        <w:fldChar w:fldCharType="begin"/>
      </w:r>
      <w:r w:rsidRPr="004F6AF9">
        <w:rPr>
          <w:color w:val="2A659C" w:themeColor="accent6"/>
        </w:rPr>
        <w:instrText xml:space="preserve"> REF Model_name \h </w:instrText>
      </w:r>
      <w:r w:rsidRPr="004F6AF9">
        <w:rPr>
          <w:color w:val="2A659C" w:themeColor="accent6"/>
        </w:rPr>
      </w:r>
      <w:r w:rsidRPr="004F6AF9">
        <w:rPr>
          <w:color w:val="2A659C" w:themeColor="accent6"/>
        </w:rPr>
        <w:fldChar w:fldCharType="separate"/>
      </w:r>
      <w:proofErr w:type="spellStart"/>
      <w:r w:rsidR="002A5608">
        <w:t>SedTools</w:t>
      </w:r>
      <w:r w:rsidRPr="004F6AF9">
        <w:rPr>
          <w:color w:val="2A659C" w:themeColor="accent6"/>
        </w:rPr>
        <w:fldChar w:fldCharType="end"/>
      </w:r>
      <w:r w:rsidRPr="004F6AF9">
        <w:rPr>
          <w:color w:val="2A659C" w:themeColor="accent6"/>
        </w:rPr>
        <w:t>.mlappinstall</w:t>
      </w:r>
      <w:proofErr w:type="spellEnd"/>
    </w:p>
    <w:p w14:paraId="53CA6A0D" w14:textId="77777777" w:rsidR="004F6AF9" w:rsidRPr="00742FB7" w:rsidRDefault="004F6AF9" w:rsidP="004F6AF9">
      <w:pPr>
        <w:pStyle w:val="Heading3"/>
      </w:pPr>
      <w:bookmarkStart w:id="17" w:name="_Toc158307302"/>
      <w:r w:rsidRPr="00742FB7">
        <w:t>Installing the toolboxes</w:t>
      </w:r>
      <w:bookmarkEnd w:id="17"/>
    </w:p>
    <w:p w14:paraId="175363B2" w14:textId="77777777" w:rsidR="004F6AF9" w:rsidRPr="00742FB7" w:rsidRDefault="004F6AF9" w:rsidP="004F6AF9">
      <w:r w:rsidRPr="00742FB7">
        <w:t xml:space="preserve">The two toolboxes can be installed using the </w:t>
      </w:r>
      <w:r w:rsidRPr="00742FB7">
        <w:rPr>
          <w:i/>
          <w:iCs/>
        </w:rPr>
        <w:t>Add-Ons&gt;Manage Add-Ons</w:t>
      </w:r>
      <w:r w:rsidRPr="00742FB7">
        <w:t xml:space="preserve"> option on the </w:t>
      </w:r>
      <w:proofErr w:type="gramStart"/>
      <w:r w:rsidRPr="00742FB7">
        <w:t>Home</w:t>
      </w:r>
      <w:proofErr w:type="gramEnd"/>
      <w:r w:rsidRPr="00742FB7">
        <w:t xml:space="preserve"> tab of Matlab</w:t>
      </w:r>
      <w:r w:rsidRPr="00742FB7">
        <w:rPr>
          <w:vertAlign w:val="superscript"/>
        </w:rPr>
        <w:t>TM</w:t>
      </w:r>
      <w:r w:rsidRPr="00742FB7">
        <w:t xml:space="preserve">. </w:t>
      </w:r>
      <w:bookmarkStart w:id="18" w:name="_Hlk71991866"/>
      <w:r w:rsidRPr="00742FB7">
        <w:t>Alternatively, right-click the mouse on the ‘</w:t>
      </w:r>
      <w:proofErr w:type="spellStart"/>
      <w:r w:rsidRPr="00742FB7">
        <w:t>mltbx</w:t>
      </w:r>
      <w:proofErr w:type="spellEnd"/>
      <w:r w:rsidRPr="00742FB7">
        <w:t xml:space="preserve">’ files and select install. </w:t>
      </w:r>
      <w:bookmarkEnd w:id="18"/>
      <w:r w:rsidRPr="00742FB7">
        <w:t xml:space="preserve">All the folder paths are initialised upon installation and the location of the code is also handled by Matlab™. The location of the code can be accessed using the options in the </w:t>
      </w:r>
      <w:r w:rsidRPr="00742FB7">
        <w:rPr>
          <w:i/>
          <w:iCs/>
        </w:rPr>
        <w:t xml:space="preserve">Manage Add-Ons </w:t>
      </w:r>
      <w:r w:rsidRPr="00742FB7">
        <w:t>UI.</w:t>
      </w:r>
    </w:p>
    <w:p w14:paraId="75245783" w14:textId="77777777" w:rsidR="004F6AF9" w:rsidRPr="00742FB7" w:rsidRDefault="004F6AF9" w:rsidP="004F6AF9">
      <w:pPr>
        <w:pStyle w:val="Heading3"/>
      </w:pPr>
      <w:bookmarkStart w:id="19" w:name="_Toc158307303"/>
      <w:r w:rsidRPr="00742FB7">
        <w:t>I</w:t>
      </w:r>
      <w:r w:rsidRPr="00742FB7">
        <w:rPr>
          <w:rFonts w:hint="eastAsia"/>
        </w:rPr>
        <w:t>n</w:t>
      </w:r>
      <w:r w:rsidRPr="00742FB7">
        <w:t>stalling the App</w:t>
      </w:r>
      <w:bookmarkEnd w:id="19"/>
    </w:p>
    <w:p w14:paraId="0E3E311B" w14:textId="77777777" w:rsidR="004F6AF9" w:rsidRPr="00742FB7" w:rsidRDefault="004F6AF9" w:rsidP="004F6AF9">
      <w:r w:rsidRPr="00742FB7">
        <w:t>The App is installed using the Install Apps button on the APPS tab in Matlab™. Alternatively, right-click the mouse on the ‘</w:t>
      </w:r>
      <w:proofErr w:type="spellStart"/>
      <w:r w:rsidRPr="00742FB7">
        <w:t>mlappinstall</w:t>
      </w:r>
      <w:proofErr w:type="spellEnd"/>
      <w:r w:rsidRPr="00742FB7">
        <w:t xml:space="preserve">’ file and select install. </w:t>
      </w:r>
      <w:proofErr w:type="gramStart"/>
      <w:r w:rsidRPr="00742FB7">
        <w:t>Again</w:t>
      </w:r>
      <w:proofErr w:type="gramEnd"/>
      <w:r w:rsidRPr="00742FB7">
        <w:t xml:space="preserve"> all the folder paths are initialised upon installation and the location of the code is handled by Matlab™.</w:t>
      </w:r>
    </w:p>
    <w:p w14:paraId="6322C180" w14:textId="77777777" w:rsidR="00FB361A" w:rsidRPr="00FB361A" w:rsidRDefault="00FB361A" w:rsidP="00FB361A">
      <w:bookmarkStart w:id="20" w:name="_Hlk97217435"/>
      <w:r w:rsidRPr="00FB361A">
        <w:t>Once installed, the App can be run from the APPS t</w:t>
      </w:r>
      <w:bookmarkStart w:id="21" w:name="_Hlk97216649"/>
      <w:r w:rsidRPr="00FB361A">
        <w:t>ab</w:t>
      </w:r>
      <w:bookmarkStart w:id="22" w:name="_Hlk97216729"/>
      <w:r w:rsidRPr="00FB361A">
        <w:t>. This sets the App environment paths, after which the App can be run from the Command Window using:</w:t>
      </w:r>
      <w:bookmarkEnd w:id="21"/>
      <w:bookmarkEnd w:id="22"/>
    </w:p>
    <w:bookmarkEnd w:id="20"/>
    <w:p w14:paraId="17238031" w14:textId="1C71AC19" w:rsidR="004F6AF9" w:rsidRDefault="004F6AF9" w:rsidP="004F6AF9">
      <w:r w:rsidRPr="00742FB7">
        <w:t xml:space="preserve">&gt;&gt; </w:t>
      </w:r>
      <w:r w:rsidRPr="00742FB7">
        <w:fldChar w:fldCharType="begin"/>
      </w:r>
      <w:r w:rsidRPr="00742FB7">
        <w:instrText xml:space="preserve"> REF Model_name \h </w:instrText>
      </w:r>
      <w:r w:rsidRPr="00742FB7">
        <w:fldChar w:fldCharType="separate"/>
      </w:r>
      <w:proofErr w:type="spellStart"/>
      <w:r w:rsidR="002A5608">
        <w:t>SedTools</w:t>
      </w:r>
      <w:proofErr w:type="spellEnd"/>
      <w:r w:rsidRPr="00742FB7">
        <w:fldChar w:fldCharType="end"/>
      </w:r>
      <w:r w:rsidRPr="00742FB7">
        <w:t>;</w:t>
      </w:r>
    </w:p>
    <w:p w14:paraId="5A39647E" w14:textId="59618A95" w:rsidR="00FB361A" w:rsidRPr="00742FB7" w:rsidRDefault="00FB361A" w:rsidP="004F6AF9">
      <w:bookmarkStart w:id="23" w:name="_Hlk97216677"/>
      <w:bookmarkStart w:id="24" w:name="_Hlk97217449"/>
      <w:r w:rsidRPr="00FB361A">
        <w:t>The App environment paths can be saved using the Set Path option on the Matlab™ Home tab.</w:t>
      </w:r>
      <w:bookmarkEnd w:id="23"/>
      <w:bookmarkEnd w:id="24"/>
    </w:p>
    <w:p w14:paraId="47F98DD4" w14:textId="1F335AEE" w:rsidR="004F6AF9" w:rsidRDefault="004F6AF9" w:rsidP="004F6AF9">
      <w:r w:rsidRPr="00742FB7">
        <w:t xml:space="preserve">Documentation can be viewed from </w:t>
      </w:r>
      <w:r w:rsidR="002D3BB0">
        <w:t xml:space="preserve">the App Help menu, or </w:t>
      </w:r>
      <w:r w:rsidRPr="00742FB7">
        <w:t>the Supplementa</w:t>
      </w:r>
      <w:r w:rsidR="002D3BB0">
        <w:t xml:space="preserve">l </w:t>
      </w:r>
      <w:r w:rsidRPr="00742FB7">
        <w:t>Software in the Matlab™ documentation. The location of the code can be accessed by hovering over the App icon and then finding the link in the pop</w:t>
      </w:r>
      <w:bookmarkEnd w:id="14"/>
      <w:r w:rsidRPr="00742FB7">
        <w:t>-up window.</w:t>
      </w:r>
    </w:p>
    <w:bookmarkEnd w:id="15"/>
    <w:p w14:paraId="5AAAA246" w14:textId="77777777" w:rsidR="009105AD" w:rsidRPr="001B680C" w:rsidRDefault="009105AD" w:rsidP="00AF5257">
      <w:pPr>
        <w:spacing w:after="120"/>
      </w:pPr>
    </w:p>
    <w:p w14:paraId="07B5CEEE" w14:textId="77777777" w:rsidR="00AF5257" w:rsidRDefault="00AF5257" w:rsidP="00AF5257">
      <w:pPr>
        <w:pStyle w:val="Heading2"/>
      </w:pPr>
      <w:bookmarkStart w:id="25" w:name="_Toc499280556"/>
      <w:bookmarkStart w:id="26" w:name="_Toc503699917"/>
      <w:bookmarkStart w:id="27" w:name="_Toc536470813"/>
      <w:bookmarkStart w:id="28" w:name="_Toc158307304"/>
      <w:r>
        <w:t>Model Set-up</w:t>
      </w:r>
      <w:bookmarkEnd w:id="25"/>
      <w:bookmarkEnd w:id="26"/>
      <w:bookmarkEnd w:id="27"/>
      <w:bookmarkEnd w:id="28"/>
    </w:p>
    <w:p w14:paraId="3A66271D" w14:textId="77777777" w:rsidR="00AF5257" w:rsidRPr="00AF5257" w:rsidRDefault="00AF5257" w:rsidP="00AF5257"/>
    <w:p w14:paraId="271B84B1" w14:textId="2E9C9892" w:rsidR="00AF5257" w:rsidRDefault="00AF5257" w:rsidP="00AF5257">
      <w:r w:rsidRPr="00EC1BB6">
        <w:rPr>
          <w:i/>
          <w:color w:val="7B2520" w:themeColor="accent3" w:themeShade="BF"/>
        </w:rPr>
        <w:t>File&gt;New</w:t>
      </w:r>
      <w:r>
        <w:t xml:space="preserve"> to create a new project space.</w:t>
      </w:r>
    </w:p>
    <w:p w14:paraId="4895D608" w14:textId="67E04000" w:rsidR="00AF5257" w:rsidRDefault="00721B22" w:rsidP="00AF5257">
      <w:r w:rsidRPr="00770E8A">
        <w:rPr>
          <w:i/>
          <w:color w:val="7B2520" w:themeColor="accent3" w:themeShade="BF"/>
        </w:rPr>
        <w:t>Setup&gt;</w:t>
      </w:r>
      <w:r>
        <w:rPr>
          <w:i/>
          <w:color w:val="7B2520" w:themeColor="accent3" w:themeShade="BF"/>
        </w:rPr>
        <w:t>Settling Parameters</w:t>
      </w:r>
      <w:r>
        <w:t>: Allows the inputs required for the settling column analysis to be defined along with various options to control the output.</w:t>
      </w:r>
      <w:r w:rsidR="00D2459E" w:rsidRPr="00D2459E">
        <w:t xml:space="preserve"> </w:t>
      </w:r>
      <w:r w:rsidR="00D2459E">
        <w:t xml:space="preserve">Once added the current set of variables can be viewed using the </w:t>
      </w:r>
      <w:r w:rsidR="00D2459E">
        <w:rPr>
          <w:i/>
          <w:color w:val="565321" w:themeColor="accent2" w:themeShade="80"/>
        </w:rPr>
        <w:t>Settling</w:t>
      </w:r>
      <w:r w:rsidR="00D2459E">
        <w:t xml:space="preserve"> tab.</w:t>
      </w:r>
    </w:p>
    <w:p w14:paraId="3C2F9C90" w14:textId="132FF1DB" w:rsidR="00AF5257" w:rsidRDefault="00AF5257" w:rsidP="00AF5257"/>
    <w:p w14:paraId="315E0DEA" w14:textId="00489C0F" w:rsidR="0051695F" w:rsidRDefault="0051695F" w:rsidP="00AF5257"/>
    <w:p w14:paraId="7C979AF3" w14:textId="5F2062A0" w:rsidR="0051695F" w:rsidRDefault="0051695F" w:rsidP="00AF5257"/>
    <w:p w14:paraId="78747035" w14:textId="2601AA86" w:rsidR="0051695F" w:rsidRDefault="0051695F" w:rsidP="00AF5257"/>
    <w:p w14:paraId="28F7A787" w14:textId="3FE2BF82" w:rsidR="0051695F" w:rsidRDefault="0051695F" w:rsidP="00AF5257"/>
    <w:p w14:paraId="78D9B36B" w14:textId="52C4FDDD" w:rsidR="0051695F" w:rsidRDefault="0051695F" w:rsidP="00AF5257"/>
    <w:p w14:paraId="6A4BFA00" w14:textId="77777777" w:rsidR="0051695F" w:rsidRDefault="0051695F" w:rsidP="00AF5257"/>
    <w:p w14:paraId="1617C4EE" w14:textId="4ED6668A" w:rsidR="00721B22" w:rsidRDefault="0051695F" w:rsidP="00197F5F">
      <w:r w:rsidRPr="00721B22">
        <w:rPr>
          <w:noProof/>
        </w:rPr>
        <w:drawing>
          <wp:anchor distT="0" distB="0" distL="114300" distR="114300" simplePos="0" relativeHeight="251658240" behindDoc="0" locked="0" layoutInCell="1" allowOverlap="1" wp14:anchorId="7FE9BB1E" wp14:editId="33AE934C">
            <wp:simplePos x="0" y="0"/>
            <wp:positionH relativeFrom="margin">
              <wp:posOffset>50165</wp:posOffset>
            </wp:positionH>
            <wp:positionV relativeFrom="paragraph">
              <wp:posOffset>183515</wp:posOffset>
            </wp:positionV>
            <wp:extent cx="1779270" cy="31673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79270" cy="31673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0E99EAAC" wp14:editId="7D14DF69">
                <wp:simplePos x="0" y="0"/>
                <wp:positionH relativeFrom="column">
                  <wp:posOffset>102870</wp:posOffset>
                </wp:positionH>
                <wp:positionV relativeFrom="paragraph">
                  <wp:posOffset>0</wp:posOffset>
                </wp:positionV>
                <wp:extent cx="1779270" cy="2159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79270" cy="215900"/>
                        </a:xfrm>
                        <a:prstGeom prst="rect">
                          <a:avLst/>
                        </a:prstGeom>
                        <a:solidFill>
                          <a:prstClr val="white"/>
                        </a:solidFill>
                        <a:ln>
                          <a:noFill/>
                        </a:ln>
                      </wps:spPr>
                      <wps:txbx>
                        <w:txbxContent>
                          <w:p w14:paraId="2F37350D" w14:textId="512C76B3" w:rsidR="0051695F" w:rsidRDefault="0051695F" w:rsidP="0051695F">
                            <w:pPr>
                              <w:pStyle w:val="Caption"/>
                              <w:rPr>
                                <w:noProof/>
                              </w:rPr>
                            </w:pPr>
                            <w:bookmarkStart w:id="29" w:name="_Ref149753739"/>
                            <w:r>
                              <w:t xml:space="preserve">Figure </w:t>
                            </w:r>
                            <w:fldSimple w:instr=" SEQ Figure \* ARABIC ">
                              <w:r w:rsidR="002A5608">
                                <w:rPr>
                                  <w:noProof/>
                                </w:rPr>
                                <w:t>1</w:t>
                              </w:r>
                            </w:fldSimple>
                            <w:bookmarkEnd w:id="29"/>
                            <w:r>
                              <w:t xml:space="preserve"> – Settling parameters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99EAAC" id="_x0000_t202" coordsize="21600,21600" o:spt="202" path="m,l,21600r21600,l21600,xe">
                <v:stroke joinstyle="miter"/>
                <v:path gradientshapeok="t" o:connecttype="rect"/>
              </v:shapetype>
              <v:shape id="Text Box 14" o:spid="_x0000_s1026" type="#_x0000_t202" style="position:absolute;margin-left:8.1pt;margin-top:0;width:140.1pt;height:1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" stroked="f">
                <v:textbox inset="0,0,0,0">
                  <w:txbxContent>
                    <w:p w14:paraId="2F37350D" w14:textId="512C76B3" w:rsidR="0051695F" w:rsidRDefault="0051695F" w:rsidP="0051695F">
                      <w:pPr>
                        <w:pStyle w:val="Caption"/>
                        <w:rPr>
                          <w:noProof/>
                        </w:rPr>
                      </w:pPr>
                      <w:bookmarkStart w:id="30" w:name="_Ref149753739"/>
                      <w:r>
                        <w:t xml:space="preserve">Figure </w:t>
                      </w:r>
                      <w:fldSimple w:instr=" SEQ Figure \* ARABIC ">
                        <w:r w:rsidR="002A5608">
                          <w:rPr>
                            <w:noProof/>
                          </w:rPr>
                          <w:t>1</w:t>
                        </w:r>
                      </w:fldSimple>
                      <w:bookmarkEnd w:id="30"/>
                      <w:r>
                        <w:t xml:space="preserve"> – Settling parameters UI</w:t>
                      </w:r>
                    </w:p>
                  </w:txbxContent>
                </v:textbox>
                <w10:wrap type="square"/>
              </v:shape>
            </w:pict>
          </mc:Fallback>
        </mc:AlternateContent>
      </w:r>
    </w:p>
    <w:p w14:paraId="19BF1FAB" w14:textId="564983DC" w:rsidR="00197F5F" w:rsidRDefault="00197F5F" w:rsidP="00197F5F"/>
    <w:p w14:paraId="5742AA36" w14:textId="778BF22B" w:rsidR="00721B22" w:rsidRDefault="00721B22" w:rsidP="00D2459E">
      <w:pPr>
        <w:spacing w:after="240"/>
      </w:pPr>
      <w:r>
        <w:t>Temperature during the settling experiment</w:t>
      </w:r>
      <w:r w:rsidR="00D2459E">
        <w:t xml:space="preserve"> </w:t>
      </w:r>
      <w:r>
        <w:t>(*).</w:t>
      </w:r>
    </w:p>
    <w:p w14:paraId="3120EBF6" w14:textId="5C81FD5F" w:rsidR="00721B22" w:rsidRDefault="00721B22" w:rsidP="00D2459E">
      <w:pPr>
        <w:spacing w:after="240"/>
      </w:pPr>
      <w:r>
        <w:t>Density of the sediment used</w:t>
      </w:r>
      <w:r w:rsidR="00D2459E">
        <w:t xml:space="preserve"> (*).</w:t>
      </w:r>
    </w:p>
    <w:p w14:paraId="4EA4A0AA" w14:textId="587DB54D" w:rsidR="00721B22" w:rsidRDefault="00721B22" w:rsidP="00D2459E">
      <w:pPr>
        <w:spacing w:after="240"/>
      </w:pPr>
      <w:r>
        <w:t>Height of the settling column</w:t>
      </w:r>
      <w:r w:rsidR="00D2459E">
        <w:t xml:space="preserve"> (*).</w:t>
      </w:r>
    </w:p>
    <w:p w14:paraId="167B6BF5" w14:textId="54B18953" w:rsidR="00721B22" w:rsidRDefault="00721B22" w:rsidP="00D2459E">
      <w:pPr>
        <w:spacing w:after="240"/>
      </w:pPr>
      <w:r>
        <w:t>The time step used to record the settling data</w:t>
      </w:r>
      <w:r w:rsidR="0051695F">
        <w:t>.</w:t>
      </w:r>
    </w:p>
    <w:p w14:paraId="4CE84EBE" w14:textId="0A0C4EC4" w:rsidR="00D2459E" w:rsidRDefault="00721B22" w:rsidP="00D2459E">
      <w:pPr>
        <w:spacing w:after="240"/>
      </w:pPr>
      <w:r>
        <w:t>The period from the start of the recording to omit from analysis</w:t>
      </w:r>
      <w:r w:rsidR="0051695F">
        <w:t>.</w:t>
      </w:r>
    </w:p>
    <w:p w14:paraId="35BD6C4E" w14:textId="15366DED" w:rsidR="00721B22" w:rsidRDefault="00D2459E" w:rsidP="00D2459E">
      <w:pPr>
        <w:spacing w:after="240"/>
      </w:pPr>
      <w:r>
        <w:t>Computation method for settling velocity (+)</w:t>
      </w:r>
      <w:r w:rsidR="0051695F">
        <w:t>.</w:t>
      </w:r>
    </w:p>
    <w:p w14:paraId="44ABE055" w14:textId="6423E3D4" w:rsidR="00721B22" w:rsidRDefault="00D2459E" w:rsidP="00D2459E">
      <w:pPr>
        <w:spacing w:after="240"/>
      </w:pPr>
      <w:r>
        <w:t>The resolution to be used in the output (values are 1/phi)</w:t>
      </w:r>
      <w:r w:rsidR="0051695F">
        <w:t>.</w:t>
      </w:r>
    </w:p>
    <w:p w14:paraId="126DB89D" w14:textId="4FE827D6" w:rsidR="00D2459E" w:rsidRDefault="00D2459E" w:rsidP="00D2459E">
      <w:pPr>
        <w:spacing w:after="240"/>
      </w:pPr>
      <w:r>
        <w:t>Units to display output</w:t>
      </w:r>
      <w:r w:rsidR="0051695F">
        <w:t>.</w:t>
      </w:r>
    </w:p>
    <w:p w14:paraId="0FF10019" w14:textId="77777777" w:rsidR="00721B22" w:rsidRDefault="00721B22" w:rsidP="00197F5F"/>
    <w:p w14:paraId="518B91C5" w14:textId="77777777" w:rsidR="00721B22" w:rsidRDefault="00721B22" w:rsidP="00197F5F"/>
    <w:p w14:paraId="542EA223" w14:textId="15D4F18B" w:rsidR="00197F5F" w:rsidRDefault="00721B22" w:rsidP="00197F5F">
      <w:r>
        <w:t xml:space="preserve">(*) If multiple data sets are being averaged, </w:t>
      </w:r>
      <w:r w:rsidR="00D2459E">
        <w:t>multiple values can be entered,</w:t>
      </w:r>
      <w:r>
        <w:t xml:space="preserve"> with the number of values equal to the number of input files. </w:t>
      </w:r>
      <w:r w:rsidR="0051695F">
        <w:t>Otherwise,</w:t>
      </w:r>
      <w:r>
        <w:t xml:space="preserve"> the first value is replicated for all data sets. </w:t>
      </w:r>
    </w:p>
    <w:p w14:paraId="4820E7C9" w14:textId="66443637" w:rsidR="00D2459E" w:rsidRDefault="00D2459E" w:rsidP="00D2459E">
      <w:r>
        <w:t xml:space="preserve">(+) Methods: 1 = </w:t>
      </w:r>
      <w:r w:rsidRPr="00D2459E">
        <w:t>Gibbs et al. (1971); 2</w:t>
      </w:r>
      <w:r>
        <w:t xml:space="preserve"> </w:t>
      </w:r>
      <w:r w:rsidRPr="00D2459E">
        <w:t>=</w:t>
      </w:r>
      <w:r>
        <w:t xml:space="preserve"> </w:t>
      </w:r>
      <w:r w:rsidRPr="00D2459E">
        <w:t xml:space="preserve">Baba and </w:t>
      </w:r>
      <w:proofErr w:type="spellStart"/>
      <w:r w:rsidRPr="00D2459E">
        <w:t>Komar</w:t>
      </w:r>
      <w:proofErr w:type="spellEnd"/>
      <w:r w:rsidRPr="00D2459E">
        <w:t xml:space="preserve"> (1981</w:t>
      </w:r>
      <w:r>
        <w:t xml:space="preserve">); </w:t>
      </w:r>
      <w:r w:rsidRPr="00D2459E">
        <w:t>3</w:t>
      </w:r>
      <w:r>
        <w:t xml:space="preserve"> </w:t>
      </w:r>
      <w:r w:rsidRPr="00D2459E">
        <w:t>=</w:t>
      </w:r>
      <w:r>
        <w:t xml:space="preserve"> </w:t>
      </w:r>
      <w:r w:rsidRPr="00D2459E">
        <w:t>van Rijn (1993); 4</w:t>
      </w:r>
      <w:r>
        <w:t xml:space="preserve"> </w:t>
      </w:r>
      <w:r w:rsidRPr="00D2459E">
        <w:t>=</w:t>
      </w:r>
      <w:r>
        <w:t xml:space="preserve"> </w:t>
      </w:r>
      <w:proofErr w:type="spellStart"/>
      <w:r w:rsidRPr="00D2459E">
        <w:t>Soulsby</w:t>
      </w:r>
      <w:proofErr w:type="spellEnd"/>
      <w:r w:rsidRPr="00D2459E">
        <w:t xml:space="preserve"> (1997)</w:t>
      </w:r>
      <w:r>
        <w:t xml:space="preserve">. </w:t>
      </w:r>
    </w:p>
    <w:p w14:paraId="61E0D79D" w14:textId="377D7144" w:rsidR="00D2459E" w:rsidRDefault="00D2459E" w:rsidP="00D2459E">
      <w:r>
        <w:rPr>
          <w:i/>
          <w:color w:val="7B2520" w:themeColor="accent3" w:themeShade="BF"/>
        </w:rPr>
        <w:t>Run</w:t>
      </w:r>
      <w:r w:rsidRPr="00D2459E">
        <w:rPr>
          <w:i/>
          <w:color w:val="7B2520" w:themeColor="accent3" w:themeShade="BF"/>
        </w:rPr>
        <w:t>&gt;</w:t>
      </w:r>
      <w:r>
        <w:rPr>
          <w:i/>
          <w:color w:val="7B2520" w:themeColor="accent3" w:themeShade="BF"/>
        </w:rPr>
        <w:t>Run S</w:t>
      </w:r>
      <w:r w:rsidRPr="00D2459E">
        <w:rPr>
          <w:i/>
          <w:color w:val="7B2520" w:themeColor="accent3" w:themeShade="BF"/>
        </w:rPr>
        <w:t>ettling</w:t>
      </w:r>
      <w:r>
        <w:rPr>
          <w:i/>
          <w:color w:val="7B2520" w:themeColor="accent3" w:themeShade="BF"/>
        </w:rPr>
        <w:t xml:space="preserve"> Analysis</w:t>
      </w:r>
      <w:r w:rsidRPr="00D2459E">
        <w:t xml:space="preserve">: </w:t>
      </w:r>
      <w:r>
        <w:t>Runs the settling analysis. The user is prompted to name the output, the default being the input file name.</w:t>
      </w:r>
    </w:p>
    <w:p w14:paraId="58631E23" w14:textId="77777777" w:rsidR="00DD7F67" w:rsidRDefault="00DD7F67" w:rsidP="00DD7F67">
      <w:bookmarkStart w:id="31" w:name="_Hlk536470208"/>
      <w:r w:rsidRPr="005E1ADD">
        <w:rPr>
          <w:i/>
          <w:color w:val="7B2520" w:themeColor="accent3" w:themeShade="BF"/>
        </w:rPr>
        <w:t>Plot&gt;Plot menu</w:t>
      </w:r>
    </w:p>
    <w:bookmarkEnd w:id="31"/>
    <w:p w14:paraId="6D880080" w14:textId="77777777" w:rsidR="00DD7F67" w:rsidRDefault="00DD7F67" w:rsidP="00DD7F67">
      <w:r>
        <w:t xml:space="preserve">The results from a run can be selected and plotted. By using the Add button additional model runs can be included on the plot, allowing different scenarios to be compared. </w:t>
      </w:r>
    </w:p>
    <w:p w14:paraId="15881BE6" w14:textId="0195671D" w:rsidR="00DD7F67" w:rsidRDefault="00DD7F67" w:rsidP="00DD7F67">
      <w:bookmarkStart w:id="32" w:name="_Hlk503203212"/>
      <w:r w:rsidRPr="005E1ADD">
        <w:rPr>
          <w:i/>
          <w:color w:val="7B2520" w:themeColor="accent3" w:themeShade="BF"/>
        </w:rPr>
        <w:t>Plot&gt;</w:t>
      </w:r>
      <w:r>
        <w:rPr>
          <w:i/>
          <w:color w:val="7B2520" w:themeColor="accent3" w:themeShade="BF"/>
        </w:rPr>
        <w:t>Output Definitions</w:t>
      </w:r>
      <w:bookmarkStart w:id="33" w:name="_Hlk536470220"/>
      <w:r w:rsidRPr="005E1ADD">
        <w:t xml:space="preserve">: </w:t>
      </w:r>
      <w:r>
        <w:t xml:space="preserve">provides </w:t>
      </w:r>
      <w:bookmarkEnd w:id="33"/>
      <w:r>
        <w:t xml:space="preserve">the ability to edit the Output Definitions used to define output variable names and labels for each model or data set. This edits the model or data set class property ResDef within the project but does not change the class definitions. </w:t>
      </w:r>
      <w:bookmarkEnd w:id="32"/>
    </w:p>
    <w:p w14:paraId="5BA17403" w14:textId="6EDC4FA8" w:rsidR="00DD7F67" w:rsidRDefault="00DD7F67" w:rsidP="00DD7F67"/>
    <w:p w14:paraId="14E8D18D" w14:textId="24F0E023" w:rsidR="00DD7F67" w:rsidRDefault="00DD7F67" w:rsidP="00DD7F67">
      <w:r>
        <w:t>The</w:t>
      </w:r>
      <w:r w:rsidRPr="00FD63E3">
        <w:rPr>
          <w:i/>
          <w:color w:val="565321" w:themeColor="accent2" w:themeShade="80"/>
        </w:rPr>
        <w:t xml:space="preserve"> Plot </w:t>
      </w:r>
      <w:r>
        <w:t xml:space="preserve">tab provides a summary plot of the output as marginal and cumulative frequency curves, along with a statistical summary table. The statistical data can be copied to the clipboard using the button below the table. </w:t>
      </w:r>
    </w:p>
    <w:p w14:paraId="2380B28C" w14:textId="77777777" w:rsidR="004F6AF9" w:rsidRDefault="004F6AF9">
      <w:pPr>
        <w:spacing w:after="160"/>
        <w:rPr>
          <w:rFonts w:asciiTheme="majorHAnsi" w:eastAsiaTheme="majorEastAsia" w:hAnsiTheme="majorHAnsi" w:cstheme="majorBidi"/>
          <w:color w:val="0F4A7F" w:themeColor="text1"/>
          <w:sz w:val="32"/>
          <w:szCs w:val="32"/>
        </w:rPr>
      </w:pPr>
      <w:bookmarkStart w:id="34" w:name="_Toc503699918"/>
      <w:bookmarkStart w:id="35" w:name="_Toc536470814"/>
      <w:r>
        <w:rPr>
          <w:rFonts w:hint="eastAsia"/>
        </w:rPr>
        <w:br w:type="page"/>
      </w:r>
    </w:p>
    <w:p w14:paraId="00D5BB8A" w14:textId="77777777" w:rsidR="005834A6" w:rsidRPr="005834A6" w:rsidRDefault="005834A6" w:rsidP="005834A6">
      <w:pPr>
        <w:pStyle w:val="Heading1"/>
      </w:pPr>
      <w:bookmarkStart w:id="36" w:name="_Toc158307305"/>
      <w:bookmarkEnd w:id="34"/>
      <w:bookmarkEnd w:id="35"/>
      <w:r w:rsidRPr="005834A6">
        <w:lastRenderedPageBreak/>
        <w:t>Application Menus</w:t>
      </w:r>
      <w:bookmarkEnd w:id="36"/>
    </w:p>
    <w:p w14:paraId="228850D6" w14:textId="77777777" w:rsidR="005834A6" w:rsidRPr="005834A6" w:rsidRDefault="005834A6" w:rsidP="005834A6">
      <w:r w:rsidRPr="005834A6">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5834A6">
        <w:rPr>
          <w:i/>
          <w:color w:val="7B2520" w:themeColor="accent3" w:themeShade="BF"/>
        </w:rPr>
        <w:t>Red</w:t>
      </w:r>
      <w:proofErr w:type="gramEnd"/>
      <w:r w:rsidRPr="005834A6">
        <w:rPr>
          <w:i/>
          <w:color w:val="7B2520" w:themeColor="accent3" w:themeShade="BF"/>
        </w:rPr>
        <w:t xml:space="preserve"> italic</w:t>
      </w:r>
      <w:r w:rsidRPr="005834A6">
        <w:rPr>
          <w:color w:val="7B2520" w:themeColor="accent3" w:themeShade="BF"/>
        </w:rPr>
        <w:t xml:space="preserve"> </w:t>
      </w:r>
      <w:r w:rsidRPr="005834A6">
        <w:t xml:space="preserve">refers to drop down menus and text in </w:t>
      </w:r>
      <w:r w:rsidRPr="005834A6">
        <w:rPr>
          <w:i/>
          <w:color w:val="565321" w:themeColor="accent2" w:themeShade="80"/>
        </w:rPr>
        <w:t>Green italic</w:t>
      </w:r>
      <w:r w:rsidRPr="005834A6">
        <w:rPr>
          <w:color w:val="565321" w:themeColor="accent2" w:themeShade="80"/>
        </w:rPr>
        <w:t xml:space="preserve"> </w:t>
      </w:r>
      <w:r w:rsidRPr="005834A6">
        <w:t>refers to Tab titles.</w:t>
      </w:r>
    </w:p>
    <w:p w14:paraId="6291E1F5" w14:textId="77777777" w:rsidR="005834A6" w:rsidRPr="005834A6" w:rsidRDefault="005834A6" w:rsidP="005834A6"/>
    <w:p w14:paraId="11964C89" w14:textId="77777777" w:rsidR="005834A6" w:rsidRPr="005834A6" w:rsidRDefault="005834A6" w:rsidP="005834A6">
      <w:pPr>
        <w:pStyle w:val="Heading2"/>
      </w:pPr>
      <w:bookmarkStart w:id="37" w:name="_Toc462590130"/>
      <w:bookmarkStart w:id="38" w:name="_Toc58851114"/>
      <w:bookmarkStart w:id="39" w:name="_Toc158307306"/>
      <w:r w:rsidRPr="005834A6">
        <w:t>File</w:t>
      </w:r>
      <w:bookmarkEnd w:id="37"/>
      <w:bookmarkEnd w:id="38"/>
      <w:bookmarkEnd w:id="39"/>
    </w:p>
    <w:p w14:paraId="4E02DB5E" w14:textId="77777777" w:rsidR="005834A6" w:rsidRPr="005834A6" w:rsidRDefault="005834A6" w:rsidP="005834A6">
      <w:pPr>
        <w:rPr>
          <w:i/>
          <w:color w:val="7B2520" w:themeColor="accent3" w:themeShade="BF"/>
        </w:rPr>
      </w:pPr>
      <w:r w:rsidRPr="005834A6">
        <w:rPr>
          <w:i/>
          <w:color w:val="7B2520" w:themeColor="accent3" w:themeShade="BF"/>
        </w:rPr>
        <w:t>File&gt;New</w:t>
      </w:r>
      <w:r w:rsidRPr="005834A6">
        <w:t xml:space="preserve">: clears any existing model (prompting to save if not already saved) and a popup dialog box prompts for Project name and Date (default is current date). </w:t>
      </w:r>
    </w:p>
    <w:p w14:paraId="5EA67672" w14:textId="77777777" w:rsidR="005834A6" w:rsidRPr="005834A6" w:rsidRDefault="005834A6" w:rsidP="005834A6">
      <w:r w:rsidRPr="005834A6">
        <w:rPr>
          <w:i/>
          <w:color w:val="7B2520" w:themeColor="accent3" w:themeShade="BF"/>
        </w:rPr>
        <w:t>File&gt;Open</w:t>
      </w:r>
      <w:r w:rsidRPr="005834A6">
        <w:t>: existing models are saved as *.mat files. User selects a model from dialog box.</w:t>
      </w:r>
    </w:p>
    <w:p w14:paraId="331AD054" w14:textId="77777777" w:rsidR="005834A6" w:rsidRPr="005834A6" w:rsidRDefault="005834A6" w:rsidP="005834A6">
      <w:r w:rsidRPr="005834A6">
        <w:rPr>
          <w:i/>
          <w:color w:val="7B2520" w:themeColor="accent3" w:themeShade="BF"/>
        </w:rPr>
        <w:t>File&gt;Save</w:t>
      </w:r>
      <w:r w:rsidRPr="005834A6">
        <w:t>: save a file that has already been saved.</w:t>
      </w:r>
    </w:p>
    <w:p w14:paraId="26B6E2FC" w14:textId="77777777" w:rsidR="005834A6" w:rsidRPr="005834A6" w:rsidRDefault="005834A6" w:rsidP="005834A6">
      <w:r w:rsidRPr="005834A6">
        <w:rPr>
          <w:i/>
          <w:color w:val="7B2520" w:themeColor="accent3" w:themeShade="BF"/>
        </w:rPr>
        <w:t>File&gt;Save as</w:t>
      </w:r>
      <w:r w:rsidRPr="005834A6">
        <w:t>: save a file with a new or different name.</w:t>
      </w:r>
    </w:p>
    <w:p w14:paraId="512EA76D" w14:textId="77777777" w:rsidR="005834A6" w:rsidRPr="005834A6" w:rsidRDefault="005834A6" w:rsidP="005834A6">
      <w:r w:rsidRPr="005834A6">
        <w:rPr>
          <w:i/>
          <w:color w:val="7B2520" w:themeColor="accent3" w:themeShade="BF"/>
        </w:rPr>
        <w:t>File&gt;Exit</w:t>
      </w:r>
      <w:r w:rsidRPr="005834A6">
        <w:t>: exit the program. The close window button has the same effect.</w:t>
      </w:r>
    </w:p>
    <w:p w14:paraId="05D9DE30" w14:textId="77777777" w:rsidR="005834A6" w:rsidRPr="005834A6" w:rsidRDefault="005834A6" w:rsidP="005834A6"/>
    <w:p w14:paraId="122D85E5" w14:textId="77777777" w:rsidR="005834A6" w:rsidRPr="005834A6" w:rsidRDefault="005834A6" w:rsidP="005834A6">
      <w:pPr>
        <w:pStyle w:val="Heading2"/>
      </w:pPr>
      <w:bookmarkStart w:id="40" w:name="_Toc462590131"/>
      <w:bookmarkStart w:id="41" w:name="_Toc58851115"/>
      <w:bookmarkStart w:id="42" w:name="_Toc158307307"/>
      <w:r w:rsidRPr="005834A6">
        <w:t>Tools</w:t>
      </w:r>
      <w:bookmarkEnd w:id="40"/>
      <w:bookmarkEnd w:id="41"/>
      <w:bookmarkEnd w:id="42"/>
    </w:p>
    <w:p w14:paraId="77766D57" w14:textId="77777777" w:rsidR="005834A6" w:rsidRPr="005834A6" w:rsidRDefault="005834A6" w:rsidP="005834A6">
      <w:r w:rsidRPr="005834A6">
        <w:rPr>
          <w:i/>
          <w:color w:val="7B2520" w:themeColor="accent3" w:themeShade="BF"/>
        </w:rPr>
        <w:t>Tools&gt;Refresh</w:t>
      </w:r>
      <w:r w:rsidRPr="005834A6">
        <w:t xml:space="preserve">: updates </w:t>
      </w:r>
      <w:r w:rsidRPr="005834A6">
        <w:rPr>
          <w:i/>
          <w:color w:val="565321" w:themeColor="accent2" w:themeShade="80"/>
        </w:rPr>
        <w:t>Cases</w:t>
      </w:r>
      <w:r w:rsidRPr="005834A6">
        <w:t xml:space="preserve"> tab.</w:t>
      </w:r>
    </w:p>
    <w:p w14:paraId="154DA9EE" w14:textId="77777777" w:rsidR="005834A6" w:rsidRPr="005834A6" w:rsidRDefault="005834A6" w:rsidP="005834A6">
      <w:r w:rsidRPr="005834A6">
        <w:rPr>
          <w:i/>
          <w:color w:val="7B2520" w:themeColor="accent3" w:themeShade="BF"/>
        </w:rPr>
        <w:t>Tools&gt;Clear all&gt;Project</w:t>
      </w:r>
      <w:r w:rsidRPr="005834A6">
        <w:t>: deletes the current project, including setup parameters and all Cases.</w:t>
      </w:r>
    </w:p>
    <w:p w14:paraId="5F7CC4BC" w14:textId="77777777" w:rsidR="005834A6" w:rsidRPr="005834A6" w:rsidRDefault="005834A6" w:rsidP="005834A6">
      <w:r w:rsidRPr="005834A6">
        <w:rPr>
          <w:i/>
          <w:color w:val="7B2520" w:themeColor="accent3" w:themeShade="BF"/>
        </w:rPr>
        <w:t>Tools&gt;Clear all&gt;Figures</w:t>
      </w:r>
      <w:r w:rsidRPr="005834A6">
        <w:t>: deletes all results plot figures (useful if a large number of plots have been produced).</w:t>
      </w:r>
    </w:p>
    <w:p w14:paraId="50943FC1" w14:textId="77777777" w:rsidR="005834A6" w:rsidRPr="005834A6" w:rsidRDefault="005834A6" w:rsidP="005834A6">
      <w:r w:rsidRPr="005834A6">
        <w:rPr>
          <w:i/>
          <w:color w:val="7B2520" w:themeColor="accent3" w:themeShade="BF"/>
        </w:rPr>
        <w:t>Tools&gt;Clear all&gt;Cases</w:t>
      </w:r>
      <w:r w:rsidRPr="005834A6">
        <w:t xml:space="preserve">: deletes all cases listed on the </w:t>
      </w:r>
      <w:r w:rsidRPr="005834A6">
        <w:rPr>
          <w:i/>
          <w:color w:val="565321" w:themeColor="accent2" w:themeShade="80"/>
        </w:rPr>
        <w:t xml:space="preserve"> Cases</w:t>
      </w:r>
      <w:r w:rsidRPr="005834A6">
        <w:t xml:space="preserve"> tab but does not affect the model setup.</w:t>
      </w:r>
    </w:p>
    <w:p w14:paraId="625EB8AF" w14:textId="77777777" w:rsidR="005834A6" w:rsidRPr="005834A6" w:rsidRDefault="005834A6" w:rsidP="005834A6"/>
    <w:p w14:paraId="66E00F27" w14:textId="77777777" w:rsidR="005834A6" w:rsidRPr="005834A6" w:rsidRDefault="005834A6" w:rsidP="005834A6">
      <w:pPr>
        <w:pStyle w:val="Heading2"/>
      </w:pPr>
      <w:bookmarkStart w:id="43" w:name="_Toc462590132"/>
      <w:bookmarkStart w:id="44" w:name="_Toc58851116"/>
      <w:bookmarkStart w:id="45" w:name="_Toc158307308"/>
      <w:r w:rsidRPr="005834A6">
        <w:t>Project</w:t>
      </w:r>
      <w:bookmarkEnd w:id="43"/>
      <w:bookmarkEnd w:id="44"/>
      <w:bookmarkEnd w:id="45"/>
    </w:p>
    <w:p w14:paraId="3CB2357E" w14:textId="77777777" w:rsidR="005834A6" w:rsidRPr="005834A6" w:rsidRDefault="005834A6" w:rsidP="005834A6">
      <w:r w:rsidRPr="005834A6">
        <w:rPr>
          <w:i/>
          <w:color w:val="7B2520" w:themeColor="accent3" w:themeShade="BF"/>
        </w:rPr>
        <w:t>Project&gt;Project Info</w:t>
      </w:r>
      <w:r w:rsidRPr="005834A6">
        <w:t>: edit the Project name and Date.</w:t>
      </w:r>
    </w:p>
    <w:p w14:paraId="1BBAF2F3" w14:textId="77777777" w:rsidR="005834A6" w:rsidRPr="005834A6" w:rsidRDefault="005834A6" w:rsidP="005834A6">
      <w:r w:rsidRPr="005834A6">
        <w:rPr>
          <w:i/>
          <w:color w:val="7B2520" w:themeColor="accent3" w:themeShade="BF"/>
        </w:rPr>
        <w:t>Project&gt;Cases&gt;Edit Description</w:t>
      </w:r>
      <w:r w:rsidRPr="005834A6">
        <w:t>: select a scenario description to edit.</w:t>
      </w:r>
    </w:p>
    <w:p w14:paraId="6E071563" w14:textId="77777777" w:rsidR="005834A6" w:rsidRPr="005834A6" w:rsidRDefault="005834A6" w:rsidP="005834A6">
      <w:r w:rsidRPr="005834A6">
        <w:rPr>
          <w:i/>
          <w:color w:val="7B2520" w:themeColor="accent3" w:themeShade="BF"/>
        </w:rPr>
        <w:t>Project&gt;Cases&gt;Edit Data Set</w:t>
      </w:r>
      <w:r w:rsidRPr="005834A6">
        <w:t>: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gramStart"/>
      <w:r w:rsidRPr="005834A6">
        <w:t>eg</w:t>
      </w:r>
      <w:proofErr w:type="gramEnd"/>
      <w:r w:rsidRPr="005834A6">
        <w:t xml:space="preserve"> all values over a threshold or values within a date range).</w:t>
      </w:r>
    </w:p>
    <w:p w14:paraId="20CC7140" w14:textId="46253046" w:rsidR="005834A6" w:rsidRPr="005834A6" w:rsidRDefault="005834A6" w:rsidP="005834A6">
      <w:r w:rsidRPr="005834A6">
        <w:rPr>
          <w:i/>
          <w:color w:val="7B2520" w:themeColor="accent3" w:themeShade="BF"/>
        </w:rPr>
        <w:t>Project&gt;Cases&gt;Save</w:t>
      </w:r>
      <w:r w:rsidRPr="005834A6">
        <w:t xml:space="preserve">: select the Case to be saved from the list of Cases and is prompted to save the Case as a </w:t>
      </w:r>
      <w:proofErr w:type="spellStart"/>
      <w:r w:rsidRPr="005834A6">
        <w:rPr>
          <w:i/>
          <w:iCs/>
        </w:rPr>
        <w:t>dstable</w:t>
      </w:r>
      <w:proofErr w:type="spellEnd"/>
      <w:r w:rsidRPr="005834A6">
        <w:t xml:space="preserve"> or a </w:t>
      </w:r>
      <w:r w:rsidRPr="005834A6">
        <w:rPr>
          <w:i/>
          <w:iCs/>
        </w:rPr>
        <w:t>table</w:t>
      </w:r>
      <w:r w:rsidRPr="005834A6">
        <w:t xml:space="preserve"> and then to name the file. The dataset </w:t>
      </w:r>
      <w:proofErr w:type="spellStart"/>
      <w:r w:rsidRPr="005834A6">
        <w:rPr>
          <w:i/>
          <w:iCs/>
        </w:rPr>
        <w:t>dstable</w:t>
      </w:r>
      <w:proofErr w:type="spellEnd"/>
      <w:r w:rsidRPr="005834A6">
        <w:t xml:space="preserve"> or </w:t>
      </w:r>
      <w:r w:rsidRPr="005834A6">
        <w:rPr>
          <w:i/>
          <w:iCs/>
        </w:rPr>
        <w:t>table</w:t>
      </w:r>
      <w:r w:rsidRPr="005834A6">
        <w:t xml:space="preserve"> are saved to a mat file. </w:t>
      </w:r>
    </w:p>
    <w:p w14:paraId="5E216882" w14:textId="4E44FD93" w:rsidR="005834A6" w:rsidRPr="005834A6" w:rsidRDefault="005834A6" w:rsidP="005834A6">
      <w:r w:rsidRPr="005834A6">
        <w:rPr>
          <w:i/>
          <w:color w:val="7B2520" w:themeColor="accent3" w:themeShade="BF"/>
        </w:rPr>
        <w:t>Project&gt;Cases&gt;Delete</w:t>
      </w:r>
      <w:r w:rsidRPr="005834A6">
        <w:t>: select the Case(s) to be deleted from the list of Cases and these are deleted (model setup is not changed).</w:t>
      </w:r>
    </w:p>
    <w:p w14:paraId="42B32F46" w14:textId="21DD7924" w:rsidR="005834A6" w:rsidRPr="005834A6" w:rsidRDefault="005834A6" w:rsidP="005834A6">
      <w:r w:rsidRPr="005834A6">
        <w:rPr>
          <w:i/>
          <w:color w:val="7B2520" w:themeColor="accent3" w:themeShade="BF"/>
        </w:rPr>
        <w:t>Project&gt;Cases&gt;Reload</w:t>
      </w:r>
      <w:r w:rsidRPr="005834A6">
        <w:t>: select a previous model run and reload the input values as the current input settings.</w:t>
      </w:r>
    </w:p>
    <w:p w14:paraId="6F29676B" w14:textId="5D64E733" w:rsidR="005834A6" w:rsidRPr="005834A6" w:rsidRDefault="005834A6" w:rsidP="005834A6">
      <w:r w:rsidRPr="005834A6">
        <w:rPr>
          <w:i/>
          <w:color w:val="7B2520" w:themeColor="accent3" w:themeShade="BF"/>
        </w:rPr>
        <w:t>Project&gt;Cases&gt;View settings</w:t>
      </w:r>
      <w:r w:rsidRPr="005834A6">
        <w:t>: display a table of the model input parameters used for a selected model run (Case).</w:t>
      </w:r>
    </w:p>
    <w:p w14:paraId="22716FA8" w14:textId="0900C0A7" w:rsidR="005834A6" w:rsidRPr="005834A6" w:rsidRDefault="005834A6" w:rsidP="005834A6">
      <w:r w:rsidRPr="005834A6">
        <w:rPr>
          <w:i/>
          <w:color w:val="7B2520" w:themeColor="accent3" w:themeShade="BF"/>
        </w:rPr>
        <w:t>Project&gt; Import/Export&gt;Import</w:t>
      </w:r>
      <w:r w:rsidRPr="005834A6">
        <w:t xml:space="preserve">: load a Case class instance from a Matlab binary ‘mat’ file. Only works for data sets saved using Export. </w:t>
      </w:r>
    </w:p>
    <w:p w14:paraId="74D53634" w14:textId="599CA14B" w:rsidR="005834A6" w:rsidRPr="005834A6" w:rsidRDefault="005834A6" w:rsidP="005834A6">
      <w:r w:rsidRPr="005834A6">
        <w:rPr>
          <w:i/>
          <w:color w:val="7B2520" w:themeColor="accent3" w:themeShade="BF"/>
        </w:rPr>
        <w:t>Project&gt;Import/Export&gt;Export</w:t>
      </w:r>
      <w:r w:rsidRPr="005834A6">
        <w:t>: save a Case class instance to a Matlab binary ‘mat’ file.</w:t>
      </w:r>
    </w:p>
    <w:p w14:paraId="328D4F3E" w14:textId="444609AF" w:rsidR="005834A6" w:rsidRPr="005834A6" w:rsidRDefault="005834A6" w:rsidP="005834A6">
      <w:r w:rsidRPr="005834A6">
        <w:t>These last two functions can be used to move Cases between projects or models.</w:t>
      </w:r>
    </w:p>
    <w:p w14:paraId="7225DC28" w14:textId="198E7F97" w:rsidR="005834A6" w:rsidRPr="005834A6" w:rsidRDefault="005834A6" w:rsidP="005834A6">
      <w:r w:rsidRPr="005834A6">
        <w:rPr>
          <w:b/>
          <w:bCs/>
        </w:rPr>
        <w:lastRenderedPageBreak/>
        <w:t>NB</w:t>
      </w:r>
      <w:r w:rsidRPr="005834A6">
        <w:t>: to export the data from a Case for use in another application (</w:t>
      </w:r>
      <w:proofErr w:type="gramStart"/>
      <w:r w:rsidRPr="005834A6">
        <w:t>eg</w:t>
      </w:r>
      <w:proofErr w:type="gramEnd"/>
      <w:r w:rsidRPr="005834A6">
        <w:t xml:space="preserve"> text file, Excel, etc), use the </w:t>
      </w:r>
      <w:r w:rsidRPr="005834A6">
        <w:rPr>
          <w:i/>
          <w:color w:val="7B2520" w:themeColor="accent3" w:themeShade="BF"/>
        </w:rPr>
        <w:t>Project&gt;Cases&gt;Edit Data Set</w:t>
      </w:r>
      <w:r w:rsidRPr="005834A6">
        <w:t xml:space="preserve"> option to make a selection and then use the ‘Copy to Clipboard’ button to paste the selection to the clipboard.</w:t>
      </w:r>
    </w:p>
    <w:p w14:paraId="317BD42E" w14:textId="77777777" w:rsidR="005834A6" w:rsidRPr="005834A6" w:rsidRDefault="005834A6" w:rsidP="005834A6"/>
    <w:p w14:paraId="7687C70B" w14:textId="377B3055" w:rsidR="005834A6" w:rsidRPr="005834A6" w:rsidRDefault="005834A6" w:rsidP="005834A6">
      <w:pPr>
        <w:pStyle w:val="Heading2"/>
      </w:pPr>
      <w:bookmarkStart w:id="46" w:name="_Ref459627191"/>
      <w:bookmarkStart w:id="47" w:name="_Toc462590133"/>
      <w:bookmarkStart w:id="48" w:name="_Toc58851117"/>
      <w:bookmarkStart w:id="49" w:name="_Toc158307309"/>
      <w:r w:rsidRPr="005834A6">
        <w:t>Setup</w:t>
      </w:r>
      <w:bookmarkEnd w:id="46"/>
      <w:bookmarkEnd w:id="47"/>
      <w:bookmarkEnd w:id="48"/>
      <w:bookmarkEnd w:id="49"/>
    </w:p>
    <w:p w14:paraId="51EBE522" w14:textId="16DFDAB3" w:rsidR="005834A6" w:rsidRPr="005834A6" w:rsidRDefault="005834A6" w:rsidP="005834A6">
      <w:r w:rsidRPr="005834A6">
        <w:t xml:space="preserve">The setup menu provides a series of menus to enable different components of the model to be defined. </w:t>
      </w:r>
    </w:p>
    <w:p w14:paraId="6AD3C37B" w14:textId="0A469216" w:rsidR="005834A6" w:rsidRDefault="005834A6" w:rsidP="005834A6">
      <w:bookmarkStart w:id="50" w:name="_Hlk149753924"/>
      <w:bookmarkStart w:id="51" w:name="_Hlk503699883"/>
      <w:r w:rsidRPr="005834A6">
        <w:rPr>
          <w:i/>
          <w:color w:val="7B2520" w:themeColor="accent3" w:themeShade="BF"/>
        </w:rPr>
        <w:t xml:space="preserve">Setup&gt; </w:t>
      </w:r>
      <w:r w:rsidR="0051695F">
        <w:rPr>
          <w:i/>
          <w:color w:val="7B2520" w:themeColor="accent3" w:themeShade="BF"/>
        </w:rPr>
        <w:t>Settling</w:t>
      </w:r>
      <w:r w:rsidRPr="005834A6">
        <w:rPr>
          <w:i/>
          <w:color w:val="7B2520" w:themeColor="accent3" w:themeShade="BF"/>
        </w:rPr>
        <w:t xml:space="preserve"> Parameters</w:t>
      </w:r>
      <w:r w:rsidRPr="005834A6">
        <w:rPr>
          <w:iCs/>
        </w:rPr>
        <w:t>:</w:t>
      </w:r>
      <w:r w:rsidRPr="005834A6">
        <w:rPr>
          <w:i/>
          <w:color w:val="7B2520" w:themeColor="accent3" w:themeShade="BF"/>
        </w:rPr>
        <w:t xml:space="preserve"> </w:t>
      </w:r>
      <w:r w:rsidRPr="005834A6">
        <w:t>enter and edit the parameters</w:t>
      </w:r>
      <w:r w:rsidR="0051695F">
        <w:t xml:space="preserve"> for a settling analysis</w:t>
      </w:r>
      <w:r w:rsidR="00CF0993">
        <w:t xml:space="preserve"> </w:t>
      </w:r>
      <w:r w:rsidR="0051695F">
        <w:t xml:space="preserve">(see </w:t>
      </w:r>
      <w:r w:rsidR="0051695F">
        <w:fldChar w:fldCharType="begin"/>
      </w:r>
      <w:r w:rsidR="0051695F">
        <w:instrText xml:space="preserve"> REF _Ref149753739 \h </w:instrText>
      </w:r>
      <w:r w:rsidR="0051695F">
        <w:fldChar w:fldCharType="separate"/>
      </w:r>
      <w:r w:rsidR="002A5608">
        <w:t xml:space="preserve">Figure </w:t>
      </w:r>
      <w:r w:rsidR="002A5608">
        <w:rPr>
          <w:noProof/>
        </w:rPr>
        <w:t>1</w:t>
      </w:r>
      <w:r w:rsidR="0051695F">
        <w:fldChar w:fldCharType="end"/>
      </w:r>
      <w:r w:rsidR="0051695F">
        <w:t>)</w:t>
      </w:r>
      <w:r w:rsidRPr="005834A6">
        <w:t>.</w:t>
      </w:r>
      <w:r w:rsidR="00DA5DB8">
        <w:t xml:space="preserve"> Current setting</w:t>
      </w:r>
      <w:r w:rsidR="00080855">
        <w:t>s</w:t>
      </w:r>
      <w:r w:rsidR="00DA5DB8">
        <w:t xml:space="preserve"> can be viewed on the </w:t>
      </w:r>
      <w:r w:rsidR="00DA5DB8" w:rsidRPr="00080855">
        <w:rPr>
          <w:i/>
          <w:color w:val="565321" w:themeColor="accent2" w:themeShade="80"/>
        </w:rPr>
        <w:t xml:space="preserve">Inputs&gt;Settling </w:t>
      </w:r>
      <w:r w:rsidR="00DA5DB8">
        <w:t>tab.</w:t>
      </w:r>
    </w:p>
    <w:bookmarkEnd w:id="50"/>
    <w:p w14:paraId="7BA9D8F3" w14:textId="217D3657" w:rsidR="0051695F" w:rsidRDefault="0051695F" w:rsidP="0051695F">
      <w:r w:rsidRPr="005834A6">
        <w:rPr>
          <w:i/>
          <w:color w:val="7B2520" w:themeColor="accent3" w:themeShade="BF"/>
        </w:rPr>
        <w:t>Setup&gt;</w:t>
      </w:r>
      <w:r>
        <w:rPr>
          <w:i/>
          <w:color w:val="7B2520" w:themeColor="accent3" w:themeShade="BF"/>
        </w:rPr>
        <w:t xml:space="preserve"> Transport</w:t>
      </w:r>
      <w:r w:rsidRPr="005834A6">
        <w:rPr>
          <w:i/>
          <w:color w:val="7B2520" w:themeColor="accent3" w:themeShade="BF"/>
        </w:rPr>
        <w:t xml:space="preserve"> Parameters</w:t>
      </w:r>
      <w:r w:rsidRPr="005834A6">
        <w:rPr>
          <w:iCs/>
        </w:rPr>
        <w:t>:</w:t>
      </w:r>
      <w:r w:rsidRPr="005834A6">
        <w:rPr>
          <w:i/>
          <w:color w:val="7B2520" w:themeColor="accent3" w:themeShade="BF"/>
        </w:rPr>
        <w:t xml:space="preserve"> </w:t>
      </w:r>
      <w:r w:rsidRPr="005834A6">
        <w:t xml:space="preserve">enter and edit the </w:t>
      </w:r>
      <w:r>
        <w:t>model parameters to compute the total load transport</w:t>
      </w:r>
      <w:r w:rsidR="00FC5B33">
        <w:t xml:space="preserve"> (see Section </w:t>
      </w:r>
      <w:r w:rsidR="00FC5B33">
        <w:fldChar w:fldCharType="begin"/>
      </w:r>
      <w:r w:rsidR="00FC5B33">
        <w:instrText xml:space="preserve"> REF _Ref149754058 \h </w:instrText>
      </w:r>
      <w:r w:rsidR="00FC5B33">
        <w:fldChar w:fldCharType="separate"/>
      </w:r>
      <w:r w:rsidR="002A5608">
        <w:t>Total Load Transport</w:t>
      </w:r>
      <w:r w:rsidR="00FC5B33">
        <w:fldChar w:fldCharType="end"/>
      </w:r>
      <w:r w:rsidR="00FC5B33">
        <w:fldChar w:fldCharType="begin"/>
      </w:r>
      <w:r w:rsidR="00FC5B33">
        <w:instrText xml:space="preserve"> REF _Ref149754079 \r \h </w:instrText>
      </w:r>
      <w:r w:rsidR="00FC5B33">
        <w:fldChar w:fldCharType="separate"/>
      </w:r>
      <w:r w:rsidR="002A5608">
        <w:t>4.2</w:t>
      </w:r>
      <w:r w:rsidR="00FC5B33">
        <w:fldChar w:fldCharType="end"/>
      </w:r>
      <w:r w:rsidR="00FC5B33">
        <w:t xml:space="preserve"> for further background on the method used). This comprises four parts as follows:</w:t>
      </w:r>
    </w:p>
    <w:p w14:paraId="46F253D7" w14:textId="56714563" w:rsidR="0051695F" w:rsidRDefault="00FC5B33" w:rsidP="005834A6">
      <w:bookmarkStart w:id="52" w:name="_Hlk149754124"/>
      <w:r w:rsidRPr="005834A6">
        <w:rPr>
          <w:i/>
          <w:color w:val="7B2520" w:themeColor="accent3" w:themeShade="BF"/>
        </w:rPr>
        <w:t>Setup&gt;</w:t>
      </w:r>
      <w:r>
        <w:rPr>
          <w:i/>
          <w:color w:val="7B2520" w:themeColor="accent3" w:themeShade="BF"/>
        </w:rPr>
        <w:t xml:space="preserve"> Transport</w:t>
      </w:r>
      <w:r w:rsidRPr="005834A6">
        <w:rPr>
          <w:i/>
          <w:color w:val="7B2520" w:themeColor="accent3" w:themeShade="BF"/>
        </w:rPr>
        <w:t xml:space="preserve"> Parameters</w:t>
      </w:r>
      <w:r>
        <w:rPr>
          <w:i/>
          <w:color w:val="7B2520" w:themeColor="accent3" w:themeShade="BF"/>
        </w:rPr>
        <w:t>&gt;Tidal Parameters</w:t>
      </w:r>
      <w:r w:rsidRPr="005834A6">
        <w:rPr>
          <w:iCs/>
        </w:rPr>
        <w:t>:</w:t>
      </w:r>
      <w:r w:rsidRPr="005834A6">
        <w:rPr>
          <w:i/>
          <w:color w:val="7B2520" w:themeColor="accent3" w:themeShade="BF"/>
        </w:rPr>
        <w:t xml:space="preserve"> </w:t>
      </w:r>
      <w:r>
        <w:t>define the tidal conditions</w:t>
      </w:r>
      <w:r w:rsidR="008F3CB5">
        <w:t>.</w:t>
      </w:r>
    </w:p>
    <w:bookmarkEnd w:id="52"/>
    <w:p w14:paraId="0FE0CA1D" w14:textId="25302D96" w:rsidR="00FC5B33" w:rsidRDefault="00FC5B33" w:rsidP="005834A6">
      <w:r>
        <w:rPr>
          <w:noProof/>
        </w:rPr>
        <w:drawing>
          <wp:anchor distT="0" distB="0" distL="114300" distR="114300" simplePos="0" relativeHeight="251677696" behindDoc="0" locked="0" layoutInCell="1" allowOverlap="1" wp14:anchorId="11633192" wp14:editId="32F60FA5">
            <wp:simplePos x="0" y="0"/>
            <wp:positionH relativeFrom="column">
              <wp:posOffset>-5080</wp:posOffset>
            </wp:positionH>
            <wp:positionV relativeFrom="paragraph">
              <wp:posOffset>9525</wp:posOffset>
            </wp:positionV>
            <wp:extent cx="1225550" cy="306133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5550" cy="3061335"/>
                    </a:xfrm>
                    <a:prstGeom prst="rect">
                      <a:avLst/>
                    </a:prstGeom>
                    <a:noFill/>
                  </pic:spPr>
                </pic:pic>
              </a:graphicData>
            </a:graphic>
          </wp:anchor>
        </w:drawing>
      </w:r>
    </w:p>
    <w:p w14:paraId="1DCEF66C" w14:textId="1C955CD2" w:rsidR="00FC5B33" w:rsidRDefault="00FC5B33" w:rsidP="00CF0993">
      <w:pPr>
        <w:spacing w:after="240"/>
      </w:pPr>
      <w:r>
        <w:t>Mean tide level to the reference datum</w:t>
      </w:r>
    </w:p>
    <w:p w14:paraId="1AC37C21" w14:textId="35007063" w:rsidR="00FC5B33" w:rsidRDefault="00FC5B33" w:rsidP="00CF0993">
      <w:pPr>
        <w:spacing w:after="240"/>
      </w:pPr>
      <w:r>
        <w:t>Tidal amplitude in metres</w:t>
      </w:r>
    </w:p>
    <w:p w14:paraId="71211CAC" w14:textId="6D82D45B" w:rsidR="00FC5B33" w:rsidRDefault="00FC5B33" w:rsidP="00CF0993">
      <w:pPr>
        <w:spacing w:after="240"/>
      </w:pPr>
      <w:r>
        <w:t>Tidal period in hours</w:t>
      </w:r>
    </w:p>
    <w:p w14:paraId="14598A42" w14:textId="159D9131" w:rsidR="00FC5B33" w:rsidRDefault="00FC5B33" w:rsidP="00CF0993">
      <w:pPr>
        <w:spacing w:after="240"/>
      </w:pPr>
      <w:r>
        <w:t>Any phase offset for the elevations (equivalent t</w:t>
      </w:r>
      <w:r w:rsidR="00CF0993">
        <w:t>o</w:t>
      </w:r>
      <w:r>
        <w:t xml:space="preserve"> </w:t>
      </w:r>
      <w:proofErr w:type="spellStart"/>
      <w:r>
        <w:t>k.x</w:t>
      </w:r>
      <w:proofErr w:type="spellEnd"/>
      <w:r>
        <w:t xml:space="preserve"> in an estuary)</w:t>
      </w:r>
    </w:p>
    <w:p w14:paraId="55E9948F" w14:textId="71CD315B" w:rsidR="00FC5B33" w:rsidRDefault="00FC5B33" w:rsidP="00CF0993">
      <w:pPr>
        <w:spacing w:after="240"/>
      </w:pPr>
      <w:r>
        <w:t>Tidal velocity amplitude in m/s</w:t>
      </w:r>
    </w:p>
    <w:p w14:paraId="1D8EF2D8" w14:textId="0A2B306E" w:rsidR="00FC5B33" w:rsidRDefault="00FC5B33" w:rsidP="00CF0993">
      <w:pPr>
        <w:spacing w:after="240"/>
      </w:pPr>
      <w:r>
        <w:t>Tidal velocity phase (equivalent t</w:t>
      </w:r>
      <w:r w:rsidR="00CF0993">
        <w:t>o</w:t>
      </w:r>
      <w:r>
        <w:t xml:space="preserve"> </w:t>
      </w:r>
      <w:proofErr w:type="spellStart"/>
      <w:r>
        <w:t>k.x</w:t>
      </w:r>
      <w:proofErr w:type="spellEnd"/>
      <w:r>
        <w:t>+</w:t>
      </w:r>
      <w:r>
        <w:rPr>
          <w:rFonts w:ascii="Symbol" w:hAnsi="Symbol"/>
        </w:rPr>
        <w:t>f</w:t>
      </w:r>
      <w:r w:rsidRPr="00FC5B33">
        <w:rPr>
          <w:rFonts w:ascii="Symbol" w:hAnsi="Symbol"/>
        </w:rPr>
        <w:t xml:space="preserve"> </w:t>
      </w:r>
      <w:r>
        <w:t>in an estuary)</w:t>
      </w:r>
      <w:r>
        <w:rPr>
          <w:rStyle w:val="FootnoteReference"/>
        </w:rPr>
        <w:footnoteReference w:id="1"/>
      </w:r>
    </w:p>
    <w:p w14:paraId="27AFE471" w14:textId="50D7B595" w:rsidR="00FC5B33" w:rsidRPr="00FC5B33" w:rsidRDefault="00FC5B33" w:rsidP="00CF0993">
      <w:pPr>
        <w:spacing w:after="240"/>
      </w:pPr>
      <w:r>
        <w:t>Amplitude of tidal constituents for M2, S2 and O1. These can be approximate as they are scaled to give the specified tidal amplitude in the tidal emulator.</w:t>
      </w:r>
    </w:p>
    <w:p w14:paraId="7581FDBB" w14:textId="67548EF2" w:rsidR="00CF0993" w:rsidRDefault="00CF0993" w:rsidP="005834A6"/>
    <w:p w14:paraId="23E9CF08" w14:textId="7D95EC57" w:rsidR="00CF0993" w:rsidRDefault="00CF0993" w:rsidP="005834A6"/>
    <w:p w14:paraId="7B98AE21" w14:textId="77777777" w:rsidR="00080855" w:rsidRDefault="00080855" w:rsidP="005834A6"/>
    <w:p w14:paraId="588DA52F" w14:textId="35CC8915" w:rsidR="00FC5B33" w:rsidRDefault="00080855" w:rsidP="00FC5B33">
      <w:r w:rsidRPr="00CF0993">
        <w:rPr>
          <w:noProof/>
        </w:rPr>
        <w:drawing>
          <wp:anchor distT="0" distB="0" distL="114300" distR="114300" simplePos="0" relativeHeight="251678720" behindDoc="0" locked="0" layoutInCell="1" allowOverlap="1" wp14:anchorId="088F0103" wp14:editId="499F4138">
            <wp:simplePos x="0" y="0"/>
            <wp:positionH relativeFrom="margin">
              <wp:align>right</wp:align>
            </wp:positionH>
            <wp:positionV relativeFrom="paragraph">
              <wp:posOffset>635</wp:posOffset>
            </wp:positionV>
            <wp:extent cx="1255395" cy="224790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55395" cy="2247900"/>
                    </a:xfrm>
                    <a:prstGeom prst="rect">
                      <a:avLst/>
                    </a:prstGeom>
                  </pic:spPr>
                </pic:pic>
              </a:graphicData>
            </a:graphic>
            <wp14:sizeRelH relativeFrom="margin">
              <wp14:pctWidth>0</wp14:pctWidth>
            </wp14:sizeRelH>
            <wp14:sizeRelV relativeFrom="margin">
              <wp14:pctHeight>0</wp14:pctHeight>
            </wp14:sizeRelV>
          </wp:anchor>
        </w:drawing>
      </w:r>
      <w:r w:rsidR="00FC5B33" w:rsidRPr="005834A6">
        <w:rPr>
          <w:i/>
          <w:color w:val="7B2520" w:themeColor="accent3" w:themeShade="BF"/>
        </w:rPr>
        <w:t>Setup&gt;</w:t>
      </w:r>
      <w:r w:rsidR="00FC5B33">
        <w:rPr>
          <w:i/>
          <w:color w:val="7B2520" w:themeColor="accent3" w:themeShade="BF"/>
        </w:rPr>
        <w:t xml:space="preserve"> Transport</w:t>
      </w:r>
      <w:r w:rsidR="00FC5B33" w:rsidRPr="005834A6">
        <w:rPr>
          <w:i/>
          <w:color w:val="7B2520" w:themeColor="accent3" w:themeShade="BF"/>
        </w:rPr>
        <w:t xml:space="preserve"> Parameters</w:t>
      </w:r>
      <w:r w:rsidR="00FC5B33">
        <w:rPr>
          <w:i/>
          <w:color w:val="7B2520" w:themeColor="accent3" w:themeShade="BF"/>
        </w:rPr>
        <w:t>&gt;Sediment Parameters</w:t>
      </w:r>
      <w:r w:rsidR="00FC5B33" w:rsidRPr="005834A6">
        <w:rPr>
          <w:iCs/>
        </w:rPr>
        <w:t>:</w:t>
      </w:r>
      <w:r w:rsidR="00FC5B33" w:rsidRPr="005834A6">
        <w:rPr>
          <w:i/>
          <w:color w:val="7B2520" w:themeColor="accent3" w:themeShade="BF"/>
        </w:rPr>
        <w:t xml:space="preserve"> </w:t>
      </w:r>
      <w:r w:rsidR="00CF0993">
        <w:t>define sediment properties used in the model</w:t>
      </w:r>
      <w:r w:rsidR="008F3CB5">
        <w:t>. Note that grain sizes are in metres.</w:t>
      </w:r>
    </w:p>
    <w:p w14:paraId="069F650E" w14:textId="46FDB38E" w:rsidR="0051695F" w:rsidRDefault="00CF0993" w:rsidP="005834A6">
      <w:r>
        <w:rPr>
          <w:noProof/>
        </w:rPr>
        <w:lastRenderedPageBreak/>
        <w:drawing>
          <wp:anchor distT="0" distB="0" distL="114300" distR="114300" simplePos="0" relativeHeight="251679744" behindDoc="0" locked="0" layoutInCell="1" allowOverlap="1" wp14:anchorId="0511429E" wp14:editId="61F238D8">
            <wp:simplePos x="0" y="0"/>
            <wp:positionH relativeFrom="margin">
              <wp:align>left</wp:align>
            </wp:positionH>
            <wp:positionV relativeFrom="paragraph">
              <wp:posOffset>170180</wp:posOffset>
            </wp:positionV>
            <wp:extent cx="1250950" cy="2508250"/>
            <wp:effectExtent l="0" t="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09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512052FC" w14:textId="17C23C51" w:rsidR="00CF0993" w:rsidRDefault="00FC5B33" w:rsidP="005834A6">
      <w:r w:rsidRPr="005834A6">
        <w:rPr>
          <w:i/>
          <w:color w:val="7B2520" w:themeColor="accent3" w:themeShade="BF"/>
        </w:rPr>
        <w:t>Setup&gt;</w:t>
      </w:r>
      <w:r>
        <w:rPr>
          <w:i/>
          <w:color w:val="7B2520" w:themeColor="accent3" w:themeShade="BF"/>
        </w:rPr>
        <w:t xml:space="preserve"> Transport</w:t>
      </w:r>
      <w:r w:rsidRPr="005834A6">
        <w:rPr>
          <w:i/>
          <w:color w:val="7B2520" w:themeColor="accent3" w:themeShade="BF"/>
        </w:rPr>
        <w:t xml:space="preserve"> Parameters</w:t>
      </w:r>
      <w:r>
        <w:rPr>
          <w:i/>
          <w:color w:val="7B2520" w:themeColor="accent3" w:themeShade="BF"/>
        </w:rPr>
        <w:t>&gt;Site Parameters</w:t>
      </w:r>
      <w:r w:rsidRPr="005834A6">
        <w:rPr>
          <w:iCs/>
        </w:rPr>
        <w:t>:</w:t>
      </w:r>
      <w:r w:rsidR="00CF0993">
        <w:rPr>
          <w:iCs/>
        </w:rPr>
        <w:t xml:space="preserve"> </w:t>
      </w:r>
      <w:r w:rsidR="00CF0993">
        <w:t xml:space="preserve">define the conditions at the site being examined. </w:t>
      </w:r>
    </w:p>
    <w:p w14:paraId="3FAB10A0" w14:textId="5A44868E" w:rsidR="00CF0993" w:rsidRDefault="00CF0993" w:rsidP="005834A6"/>
    <w:p w14:paraId="257FFDDD" w14:textId="411369B6" w:rsidR="00CF0993" w:rsidRDefault="00CF0993" w:rsidP="005834A6"/>
    <w:p w14:paraId="7CED1C0C" w14:textId="40A7DAB1" w:rsidR="00CF0993" w:rsidRDefault="00CF0993" w:rsidP="005834A6"/>
    <w:p w14:paraId="29C6DC4E" w14:textId="0DBC86C3" w:rsidR="00CF0993" w:rsidRDefault="00CF0993" w:rsidP="005834A6"/>
    <w:p w14:paraId="56AFA90C" w14:textId="0269DFF1" w:rsidR="00CF0993" w:rsidRDefault="00CF0993" w:rsidP="005834A6"/>
    <w:p w14:paraId="0DB7EA86" w14:textId="548BE8CC" w:rsidR="00FC5B33" w:rsidRDefault="00CF0993" w:rsidP="00FC5B33">
      <w:r>
        <w:rPr>
          <w:noProof/>
        </w:rPr>
        <w:drawing>
          <wp:anchor distT="0" distB="0" distL="114300" distR="114300" simplePos="0" relativeHeight="251680768" behindDoc="0" locked="0" layoutInCell="1" allowOverlap="1" wp14:anchorId="649BAB42" wp14:editId="51530581">
            <wp:simplePos x="0" y="0"/>
            <wp:positionH relativeFrom="margin">
              <wp:align>right</wp:align>
            </wp:positionH>
            <wp:positionV relativeFrom="paragraph">
              <wp:posOffset>-278765</wp:posOffset>
            </wp:positionV>
            <wp:extent cx="1246505" cy="104140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6505" cy="1041400"/>
                    </a:xfrm>
                    <a:prstGeom prst="rect">
                      <a:avLst/>
                    </a:prstGeom>
                    <a:noFill/>
                  </pic:spPr>
                </pic:pic>
              </a:graphicData>
            </a:graphic>
          </wp:anchor>
        </w:drawing>
      </w:r>
      <w:r w:rsidR="00FC5B33" w:rsidRPr="005834A6">
        <w:rPr>
          <w:i/>
          <w:color w:val="7B2520" w:themeColor="accent3" w:themeShade="BF"/>
        </w:rPr>
        <w:t>Setup&gt;</w:t>
      </w:r>
      <w:r w:rsidR="00FC5B33">
        <w:rPr>
          <w:i/>
          <w:color w:val="7B2520" w:themeColor="accent3" w:themeShade="BF"/>
        </w:rPr>
        <w:t xml:space="preserve"> Transport</w:t>
      </w:r>
      <w:r w:rsidR="00FC5B33" w:rsidRPr="005834A6">
        <w:rPr>
          <w:i/>
          <w:color w:val="7B2520" w:themeColor="accent3" w:themeShade="BF"/>
        </w:rPr>
        <w:t xml:space="preserve"> Parameters</w:t>
      </w:r>
      <w:r w:rsidR="00FC5B33">
        <w:rPr>
          <w:i/>
          <w:color w:val="7B2520" w:themeColor="accent3" w:themeShade="BF"/>
        </w:rPr>
        <w:t>&gt;Run Parameters</w:t>
      </w:r>
      <w:r w:rsidR="00FC5B33" w:rsidRPr="005834A6">
        <w:rPr>
          <w:iCs/>
        </w:rPr>
        <w:t>:</w:t>
      </w:r>
      <w:r w:rsidR="00FC5B33" w:rsidRPr="005834A6">
        <w:rPr>
          <w:i/>
          <w:color w:val="7B2520" w:themeColor="accent3" w:themeShade="BF"/>
        </w:rPr>
        <w:t xml:space="preserve"> </w:t>
      </w:r>
      <w:r>
        <w:t>specify the duration and time to be used. Note: 14.77 days is approximately a spring-neap cycle.</w:t>
      </w:r>
    </w:p>
    <w:p w14:paraId="70964483" w14:textId="4C0CF72F" w:rsidR="0051695F" w:rsidRDefault="0051695F" w:rsidP="005834A6"/>
    <w:p w14:paraId="2873AAC8" w14:textId="786B72ED" w:rsidR="00080855" w:rsidRDefault="00080855" w:rsidP="005834A6"/>
    <w:p w14:paraId="4D24D7BF" w14:textId="42886E7B" w:rsidR="00080855" w:rsidRDefault="00080855" w:rsidP="005834A6">
      <w:r>
        <w:t xml:space="preserve">Current setting can be viewed on the </w:t>
      </w:r>
      <w:r w:rsidRPr="00080855">
        <w:rPr>
          <w:i/>
          <w:color w:val="565321" w:themeColor="accent2" w:themeShade="80"/>
        </w:rPr>
        <w:t>Inputs&gt;</w:t>
      </w:r>
      <w:r>
        <w:rPr>
          <w:i/>
          <w:color w:val="565321" w:themeColor="accent2" w:themeShade="80"/>
        </w:rPr>
        <w:t>Transport</w:t>
      </w:r>
      <w:r w:rsidRPr="00080855">
        <w:rPr>
          <w:i/>
          <w:color w:val="565321" w:themeColor="accent2" w:themeShade="80"/>
        </w:rPr>
        <w:t xml:space="preserve"> </w:t>
      </w:r>
      <w:r>
        <w:t>tab.</w:t>
      </w:r>
    </w:p>
    <w:p w14:paraId="4F70BEFB" w14:textId="77777777" w:rsidR="00080855" w:rsidRDefault="00080855" w:rsidP="005834A6"/>
    <w:p w14:paraId="5C1EAC54" w14:textId="299F2234" w:rsidR="0051695F" w:rsidRPr="0051695F" w:rsidRDefault="0051695F" w:rsidP="005834A6">
      <w:pPr>
        <w:rPr>
          <w:i/>
          <w:iCs/>
          <w:highlight w:val="yellow"/>
        </w:rPr>
      </w:pPr>
      <w:r w:rsidRPr="0051695F">
        <w:rPr>
          <w:i/>
          <w:iCs/>
          <w:highlight w:val="yellow"/>
        </w:rPr>
        <w:t xml:space="preserve">Required if transport model extended to use real </w:t>
      </w:r>
      <w:proofErr w:type="gramStart"/>
      <w:r w:rsidRPr="0051695F">
        <w:rPr>
          <w:i/>
          <w:iCs/>
          <w:highlight w:val="yellow"/>
        </w:rPr>
        <w:t>data</w:t>
      </w:r>
      <w:proofErr w:type="gramEnd"/>
    </w:p>
    <w:p w14:paraId="1D8081B2" w14:textId="77777777" w:rsidR="0051695F" w:rsidRPr="0051695F" w:rsidRDefault="0051695F" w:rsidP="0051695F">
      <w:pPr>
        <w:rPr>
          <w:highlight w:val="yellow"/>
        </w:rPr>
      </w:pPr>
      <w:bookmarkStart w:id="53" w:name="_Hlk498199981"/>
      <w:bookmarkStart w:id="54" w:name="_Hlk498199488"/>
      <w:bookmarkStart w:id="55" w:name="_Hlk503693290"/>
      <w:r w:rsidRPr="0051695F">
        <w:rPr>
          <w:i/>
          <w:color w:val="7B2520" w:themeColor="accent3" w:themeShade="BF"/>
          <w:highlight w:val="yellow"/>
        </w:rPr>
        <w:t>Setup&gt;</w:t>
      </w:r>
      <w:bookmarkEnd w:id="53"/>
      <w:r w:rsidRPr="0051695F">
        <w:rPr>
          <w:i/>
          <w:color w:val="7B2520" w:themeColor="accent3" w:themeShade="BF"/>
          <w:highlight w:val="yellow"/>
        </w:rPr>
        <w:t>Import Data</w:t>
      </w:r>
      <w:r w:rsidRPr="0051695F">
        <w:rPr>
          <w:highlight w:val="yellow"/>
        </w:rPr>
        <w:t xml:space="preserve">: dialog with sub-menu options to Load,  </w:t>
      </w:r>
      <w:bookmarkEnd w:id="54"/>
      <w:r w:rsidRPr="0051695F">
        <w:rPr>
          <w:highlight w:val="yellow"/>
        </w:rPr>
        <w:t>Add, Delete, Quality Control. The availability of these options may vary depending on what is defined in the data specific format file.</w:t>
      </w:r>
    </w:p>
    <w:bookmarkEnd w:id="55"/>
    <w:p w14:paraId="65FC39FE" w14:textId="77777777" w:rsidR="0051695F" w:rsidRPr="0051695F" w:rsidRDefault="0051695F" w:rsidP="0051695F">
      <w:pPr>
        <w:rPr>
          <w:highlight w:val="yellow"/>
        </w:rPr>
      </w:pPr>
      <w:r w:rsidRPr="0051695F">
        <w:rPr>
          <w:highlight w:val="yellow"/>
        </w:rPr>
        <w:t xml:space="preserve">Select one or more files to load. Once added the current set of variables can be viewed using the </w:t>
      </w:r>
      <w:r w:rsidRPr="0051695F">
        <w:rPr>
          <w:i/>
          <w:color w:val="565321" w:themeColor="accent2" w:themeShade="80"/>
          <w:highlight w:val="yellow"/>
        </w:rPr>
        <w:t>Inputs</w:t>
      </w:r>
      <w:r w:rsidRPr="0051695F">
        <w:rPr>
          <w:highlight w:val="yellow"/>
        </w:rPr>
        <w:t xml:space="preserve"> tab. When the data has been loaded, the user is prompted to provide a description of the data set (scenario) and is listed on the </w:t>
      </w:r>
      <w:r w:rsidRPr="0051695F">
        <w:rPr>
          <w:i/>
          <w:color w:val="565321" w:themeColor="accent2" w:themeShade="80"/>
          <w:highlight w:val="yellow"/>
        </w:rPr>
        <w:t>Cases</w:t>
      </w:r>
      <w:r w:rsidRPr="0051695F">
        <w:rPr>
          <w:highlight w:val="yellow"/>
        </w:rPr>
        <w:t xml:space="preserve"> tab. The source file(s) area also listed on the </w:t>
      </w:r>
      <w:r w:rsidRPr="0051695F">
        <w:rPr>
          <w:i/>
          <w:color w:val="565321" w:themeColor="accent2" w:themeShade="80"/>
          <w:highlight w:val="yellow"/>
        </w:rPr>
        <w:t xml:space="preserve">Inputs </w:t>
      </w:r>
      <w:r w:rsidRPr="0051695F">
        <w:rPr>
          <w:highlight w:val="yellow"/>
        </w:rPr>
        <w:t xml:space="preserve">tab.  </w:t>
      </w:r>
    </w:p>
    <w:p w14:paraId="1849A52F" w14:textId="77777777" w:rsidR="0051695F" w:rsidRPr="0051695F" w:rsidRDefault="0051695F" w:rsidP="0051695F">
      <w:pPr>
        <w:rPr>
          <w:highlight w:val="yellow"/>
        </w:rPr>
      </w:pPr>
      <w:r w:rsidRPr="0051695F">
        <w:rPr>
          <w:i/>
          <w:color w:val="7B2520" w:themeColor="accent3" w:themeShade="BF"/>
          <w:highlight w:val="yellow"/>
        </w:rPr>
        <w:t>Setup&gt;Import data&gt; Load data</w:t>
      </w:r>
      <w:r w:rsidRPr="0051695F">
        <w:rPr>
          <w:highlight w:val="yellow"/>
        </w:rPr>
        <w:t>: prompts for file format to be loaded. The options available vary with Data type and then loads the data and prompts for a description (working title) for the data set.</w:t>
      </w:r>
    </w:p>
    <w:p w14:paraId="5C52C2BB" w14:textId="77777777" w:rsidR="0051695F" w:rsidRPr="0051695F" w:rsidRDefault="0051695F" w:rsidP="0051695F">
      <w:pPr>
        <w:rPr>
          <w:highlight w:val="yellow"/>
        </w:rPr>
      </w:pPr>
      <w:bookmarkStart w:id="56" w:name="_Hlk71994047"/>
      <w:r w:rsidRPr="0051695F">
        <w:rPr>
          <w:i/>
          <w:color w:val="7B2520" w:themeColor="accent3" w:themeShade="BF"/>
          <w:highlight w:val="yellow"/>
        </w:rPr>
        <w:t>Setup&gt;Import data &gt; Add data</w:t>
      </w:r>
      <w:r w:rsidRPr="0051695F">
        <w:rPr>
          <w:highlight w:val="yellow"/>
        </w:rPr>
        <w:t xml:space="preserve">: prompts </w:t>
      </w:r>
      <w:bookmarkEnd w:id="56"/>
      <w:r w:rsidRPr="0051695F">
        <w:rPr>
          <w:highlight w:val="yellow"/>
        </w:rPr>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6E0564C9" w14:textId="77777777" w:rsidR="0051695F" w:rsidRPr="0051695F" w:rsidRDefault="0051695F" w:rsidP="0051695F">
      <w:pPr>
        <w:rPr>
          <w:highlight w:val="yellow"/>
        </w:rPr>
      </w:pPr>
      <w:r w:rsidRPr="0051695F">
        <w:rPr>
          <w:i/>
          <w:color w:val="7B2520" w:themeColor="accent3" w:themeShade="BF"/>
          <w:highlight w:val="yellow"/>
        </w:rPr>
        <w:t>Setup&gt;Import data &gt; Delete data</w:t>
      </w:r>
      <w:r w:rsidRPr="0051695F">
        <w:rPr>
          <w:highlight w:val="yellow"/>
        </w:rPr>
        <w:t>: prompts for Case from which some part of the data is to be deleted.</w:t>
      </w:r>
    </w:p>
    <w:p w14:paraId="5FF85F97" w14:textId="77777777" w:rsidR="0051695F" w:rsidRPr="005834A6" w:rsidRDefault="0051695F" w:rsidP="0051695F">
      <w:r w:rsidRPr="0051695F">
        <w:rPr>
          <w:i/>
          <w:color w:val="7B2520" w:themeColor="accent3" w:themeShade="BF"/>
          <w:highlight w:val="yellow"/>
        </w:rPr>
        <w:t>Setup&gt;Import data &gt; Data QC</w:t>
      </w:r>
      <w:r w:rsidRPr="0051695F">
        <w:rPr>
          <w:highlight w:val="yellow"/>
        </w:rPr>
        <w:t>: runs a series of checks on the data. This is only available if defined for the specific data format.</w:t>
      </w:r>
    </w:p>
    <w:p w14:paraId="43105CA7" w14:textId="77777777" w:rsidR="0051695F" w:rsidRPr="005834A6" w:rsidRDefault="0051695F" w:rsidP="005834A6"/>
    <w:p w14:paraId="58FF2943" w14:textId="7120EAFD" w:rsidR="005834A6" w:rsidRPr="005834A6" w:rsidRDefault="005834A6" w:rsidP="005834A6">
      <w:bookmarkStart w:id="57" w:name="_Hlk506745047"/>
      <w:bookmarkEnd w:id="51"/>
      <w:r w:rsidRPr="005834A6">
        <w:rPr>
          <w:i/>
          <w:color w:val="7B2520" w:themeColor="accent3" w:themeShade="BF"/>
        </w:rPr>
        <w:t>Setup&gt;Input Data</w:t>
      </w:r>
      <w:bookmarkEnd w:id="57"/>
      <w:r w:rsidRPr="005834A6">
        <w:rPr>
          <w:i/>
          <w:color w:val="7B2520" w:themeColor="accent3" w:themeShade="BF"/>
        </w:rPr>
        <w:t>&gt;Model Constants</w:t>
      </w:r>
      <w:r w:rsidRPr="005834A6">
        <w:t>: various constants are defined for use in models, such as the acceleration due to gravity, viscosity and density of sea water, and density of sediment. Generally, the default values are appropriate (9.81, 1.36e-6, 1025, 2650 respectively) but these can be adjusted and saved with the project if required.</w:t>
      </w:r>
    </w:p>
    <w:p w14:paraId="4FDED89D" w14:textId="77777777" w:rsidR="005834A6" w:rsidRPr="005834A6" w:rsidRDefault="005834A6" w:rsidP="005834A6"/>
    <w:p w14:paraId="3328E0BE" w14:textId="77777777" w:rsidR="005834A6" w:rsidRPr="005834A6" w:rsidRDefault="005834A6" w:rsidP="005834A6">
      <w:pPr>
        <w:pStyle w:val="Heading2"/>
      </w:pPr>
      <w:bookmarkStart w:id="58" w:name="_Toc462590134"/>
      <w:bookmarkStart w:id="59" w:name="_Ref505163265"/>
      <w:bookmarkStart w:id="60" w:name="_Ref505163434"/>
      <w:bookmarkStart w:id="61" w:name="_Ref505187940"/>
      <w:bookmarkStart w:id="62" w:name="_Ref506962523"/>
      <w:bookmarkStart w:id="63" w:name="_Toc58851118"/>
      <w:bookmarkStart w:id="64" w:name="_Ref76228406"/>
      <w:bookmarkStart w:id="65" w:name="_Ref153708194"/>
      <w:bookmarkStart w:id="66" w:name="_Toc158307310"/>
      <w:r w:rsidRPr="005834A6">
        <w:t>Run</w:t>
      </w:r>
      <w:bookmarkEnd w:id="58"/>
      <w:bookmarkEnd w:id="59"/>
      <w:bookmarkEnd w:id="60"/>
      <w:bookmarkEnd w:id="61"/>
      <w:bookmarkEnd w:id="62"/>
      <w:bookmarkEnd w:id="63"/>
      <w:bookmarkEnd w:id="64"/>
      <w:bookmarkEnd w:id="65"/>
      <w:bookmarkEnd w:id="66"/>
    </w:p>
    <w:p w14:paraId="4242AD78" w14:textId="4F04A539" w:rsidR="005834A6" w:rsidRDefault="005834A6" w:rsidP="005834A6">
      <w:r w:rsidRPr="005834A6">
        <w:rPr>
          <w:i/>
          <w:color w:val="7B2520" w:themeColor="accent3" w:themeShade="BF"/>
        </w:rPr>
        <w:t xml:space="preserve">Run&gt; </w:t>
      </w:r>
      <w:r w:rsidR="00DA5DB8">
        <w:rPr>
          <w:i/>
          <w:color w:val="7B2520" w:themeColor="accent3" w:themeShade="BF"/>
        </w:rPr>
        <w:t>Settling Analysis</w:t>
      </w:r>
      <w:r w:rsidRPr="005834A6">
        <w:t xml:space="preserve">: runs model, prompts for </w:t>
      </w:r>
      <w:bookmarkStart w:id="67" w:name="_Hlk149755147"/>
      <w:r w:rsidRPr="005834A6">
        <w:t xml:space="preserve">Case description which is added to the listing on the </w:t>
      </w:r>
      <w:r w:rsidRPr="005834A6">
        <w:rPr>
          <w:i/>
          <w:color w:val="565321" w:themeColor="accent2" w:themeShade="80"/>
        </w:rPr>
        <w:t>Cases</w:t>
      </w:r>
      <w:r w:rsidRPr="005834A6">
        <w:t xml:space="preserve"> tab</w:t>
      </w:r>
      <w:r w:rsidR="00765183">
        <w:t xml:space="preserve"> and the results can be displayed and plotted from the Q-</w:t>
      </w:r>
      <w:r w:rsidR="00A7664E">
        <w:t>P</w:t>
      </w:r>
      <w:r w:rsidR="00765183">
        <w:t>lot tab.</w:t>
      </w:r>
      <w:bookmarkEnd w:id="67"/>
    </w:p>
    <w:p w14:paraId="29384F24" w14:textId="344178EE" w:rsidR="00C921D1" w:rsidRDefault="00C921D1" w:rsidP="005834A6">
      <w:r>
        <w:rPr>
          <w:noProof/>
        </w:rPr>
        <w:lastRenderedPageBreak/>
        <w:drawing>
          <wp:anchor distT="0" distB="0" distL="114300" distR="114300" simplePos="0" relativeHeight="251674624" behindDoc="0" locked="0" layoutInCell="1" allowOverlap="1" wp14:anchorId="7420F861" wp14:editId="58A4D24A">
            <wp:simplePos x="0" y="0"/>
            <wp:positionH relativeFrom="margin">
              <wp:align>left</wp:align>
            </wp:positionH>
            <wp:positionV relativeFrom="paragraph">
              <wp:posOffset>143876</wp:posOffset>
            </wp:positionV>
            <wp:extent cx="3001995" cy="2518432"/>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1995" cy="2518432"/>
                    </a:xfrm>
                    <a:prstGeom prst="rect">
                      <a:avLst/>
                    </a:prstGeom>
                  </pic:spPr>
                </pic:pic>
              </a:graphicData>
            </a:graphic>
          </wp:anchor>
        </w:drawing>
      </w:r>
    </w:p>
    <w:p w14:paraId="0547E40D" w14:textId="3BF264DC" w:rsidR="00C921D1" w:rsidRDefault="00C921D1" w:rsidP="005834A6"/>
    <w:p w14:paraId="2156E004" w14:textId="462438C6" w:rsidR="00765183" w:rsidRDefault="00765183" w:rsidP="005834A6"/>
    <w:p w14:paraId="76A2E03D" w14:textId="779CFD69" w:rsidR="00C921D1" w:rsidRDefault="00C921D1" w:rsidP="005834A6">
      <w:r>
        <w:t>The &gt;Figure button can be used to create the plot as a stand-alone figure.</w:t>
      </w:r>
    </w:p>
    <w:p w14:paraId="5CB2AF3C" w14:textId="4DF98802" w:rsidR="00C921D1" w:rsidRDefault="00C921D1" w:rsidP="005834A6"/>
    <w:p w14:paraId="78E38E30" w14:textId="37089B4A" w:rsidR="00C921D1" w:rsidRDefault="00C921D1" w:rsidP="005834A6"/>
    <w:p w14:paraId="603A3F1F" w14:textId="50318097" w:rsidR="00C921D1" w:rsidRDefault="00C921D1" w:rsidP="005834A6"/>
    <w:p w14:paraId="63DAC163" w14:textId="345AA98D" w:rsidR="00C921D1" w:rsidRDefault="00C921D1" w:rsidP="005834A6"/>
    <w:p w14:paraId="1527605D" w14:textId="7D5FDCB8" w:rsidR="00C921D1" w:rsidRDefault="00C921D1" w:rsidP="005834A6"/>
    <w:p w14:paraId="2F2B95E2" w14:textId="57C4014D" w:rsidR="00C921D1" w:rsidRDefault="00C921D1" w:rsidP="005834A6">
      <w:r>
        <w:t>The table can be copied to the clipboard using the Copy button.</w:t>
      </w:r>
    </w:p>
    <w:p w14:paraId="1572CDA1" w14:textId="7047471E" w:rsidR="00DA5DB8" w:rsidRDefault="00DA5DB8" w:rsidP="005834A6"/>
    <w:p w14:paraId="79803B7D" w14:textId="37E2C671" w:rsidR="00DA5DB8" w:rsidRDefault="00DA5DB8" w:rsidP="005834A6"/>
    <w:p w14:paraId="11E3A0DD" w14:textId="30D98499" w:rsidR="00DA5DB8" w:rsidRDefault="00DA5DB8" w:rsidP="005834A6">
      <w:bookmarkStart w:id="68" w:name="_Hlk149817955"/>
      <w:r w:rsidRPr="005834A6">
        <w:rPr>
          <w:i/>
          <w:color w:val="7B2520" w:themeColor="accent3" w:themeShade="BF"/>
        </w:rPr>
        <w:t>Run&gt;</w:t>
      </w:r>
      <w:r>
        <w:rPr>
          <w:i/>
          <w:color w:val="7B2520" w:themeColor="accent3" w:themeShade="BF"/>
        </w:rPr>
        <w:t xml:space="preserve"> Transport Analysis</w:t>
      </w:r>
      <w:r w:rsidRPr="005834A6">
        <w:t xml:space="preserve">: runs </w:t>
      </w:r>
      <w:bookmarkEnd w:id="68"/>
      <w:r w:rsidRPr="005834A6">
        <w:t>model, prompts for</w:t>
      </w:r>
      <w:r w:rsidRPr="00DA5DB8">
        <w:t xml:space="preserve"> </w:t>
      </w:r>
      <w:r w:rsidRPr="005834A6">
        <w:t xml:space="preserve">Case description which is added to the listing on the </w:t>
      </w:r>
      <w:r w:rsidRPr="005834A6">
        <w:rPr>
          <w:i/>
          <w:color w:val="565321" w:themeColor="accent2" w:themeShade="80"/>
        </w:rPr>
        <w:t>Cases</w:t>
      </w:r>
      <w:r w:rsidRPr="005834A6">
        <w:t xml:space="preserve"> tab</w:t>
      </w:r>
      <w:r>
        <w:t xml:space="preserve"> and the results can be displayed and plotted from the Q-Plot tab. </w:t>
      </w:r>
      <w:r w:rsidR="00861ADC">
        <w:t>A</w:t>
      </w:r>
      <w:r>
        <w:t xml:space="preserve"> summary plot</w:t>
      </w:r>
      <w:r w:rsidR="00861ADC">
        <w:t xml:space="preserve"> is also generated at run time as follows:</w:t>
      </w:r>
    </w:p>
    <w:p w14:paraId="79729A84" w14:textId="23C0B2BB" w:rsidR="00861ADC" w:rsidRDefault="00861ADC" w:rsidP="005834A6">
      <w:r w:rsidRPr="00861ADC">
        <w:rPr>
          <w:noProof/>
        </w:rPr>
        <w:drawing>
          <wp:inline distT="0" distB="0" distL="0" distR="0" wp14:anchorId="756B74C7" wp14:editId="78B73645">
            <wp:extent cx="5759450" cy="4246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246880"/>
                    </a:xfrm>
                    <a:prstGeom prst="rect">
                      <a:avLst/>
                    </a:prstGeom>
                  </pic:spPr>
                </pic:pic>
              </a:graphicData>
            </a:graphic>
          </wp:inline>
        </w:drawing>
      </w:r>
    </w:p>
    <w:p w14:paraId="32957EE9" w14:textId="51753437" w:rsidR="00861ADC" w:rsidRDefault="00861ADC" w:rsidP="005834A6">
      <w:r>
        <w:t>The depth, velocity, maximum and rms shear stresses and total load transport are saved as timeseries and can be viewed using Q-Plot</w:t>
      </w:r>
      <w:r w:rsidR="00720761">
        <w:t>,</w:t>
      </w:r>
      <w:r>
        <w:t xml:space="preserve"> or using the Analysis&gt;Plot menus.</w:t>
      </w:r>
    </w:p>
    <w:p w14:paraId="1860F933" w14:textId="5B44DD7C" w:rsidR="001039B0" w:rsidRDefault="001039B0" w:rsidP="005834A6"/>
    <w:p w14:paraId="7BF1D495" w14:textId="334BED1E" w:rsidR="001039B0" w:rsidRDefault="001039B0" w:rsidP="005834A6">
      <w:r w:rsidRPr="005834A6">
        <w:rPr>
          <w:i/>
          <w:color w:val="7B2520" w:themeColor="accent3" w:themeShade="BF"/>
        </w:rPr>
        <w:lastRenderedPageBreak/>
        <w:t>Run&gt;</w:t>
      </w:r>
      <w:r>
        <w:rPr>
          <w:i/>
          <w:color w:val="7B2520" w:themeColor="accent3" w:themeShade="BF"/>
        </w:rPr>
        <w:t xml:space="preserve"> Sediment Properties</w:t>
      </w:r>
      <w:r w:rsidRPr="005834A6">
        <w:t xml:space="preserve">: </w:t>
      </w:r>
      <w:r>
        <w:t>utility to compute a range of sediment properties based in the sediment bulk density and optionally other properties such as temperature and salinity.</w:t>
      </w:r>
    </w:p>
    <w:p w14:paraId="232CB742" w14:textId="398090AF" w:rsidR="001039B0" w:rsidRDefault="001039B0" w:rsidP="005834A6">
      <w:r w:rsidRPr="001039B0">
        <w:rPr>
          <w:noProof/>
        </w:rPr>
        <w:drawing>
          <wp:anchor distT="0" distB="0" distL="114300" distR="114300" simplePos="0" relativeHeight="251681792" behindDoc="0" locked="0" layoutInCell="1" allowOverlap="1" wp14:anchorId="31F1B352" wp14:editId="143B4991">
            <wp:simplePos x="0" y="0"/>
            <wp:positionH relativeFrom="margin">
              <wp:align>left</wp:align>
            </wp:positionH>
            <wp:positionV relativeFrom="paragraph">
              <wp:posOffset>8255</wp:posOffset>
            </wp:positionV>
            <wp:extent cx="2302004" cy="2889250"/>
            <wp:effectExtent l="0" t="0" r="317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2004" cy="2889250"/>
                    </a:xfrm>
                    <a:prstGeom prst="rect">
                      <a:avLst/>
                    </a:prstGeom>
                  </pic:spPr>
                </pic:pic>
              </a:graphicData>
            </a:graphic>
          </wp:anchor>
        </w:drawing>
      </w:r>
    </w:p>
    <w:p w14:paraId="7BAB077E" w14:textId="63432D19" w:rsidR="001039B0" w:rsidRDefault="001039B0" w:rsidP="005834A6">
      <w:r>
        <w:t xml:space="preserve">Header defines input </w:t>
      </w:r>
      <w:proofErr w:type="gramStart"/>
      <w:r>
        <w:t>parameters</w:t>
      </w:r>
      <w:proofErr w:type="gramEnd"/>
    </w:p>
    <w:p w14:paraId="320C28D3" w14:textId="2580E850" w:rsidR="001039B0" w:rsidRDefault="001039B0" w:rsidP="005834A6"/>
    <w:p w14:paraId="5D5D00A1" w14:textId="1C2FCC44" w:rsidR="001039B0" w:rsidRDefault="001039B0" w:rsidP="005834A6">
      <w:r>
        <w:t>Table of all properties. Selecting a single property returns a message box with the result for the selected property.</w:t>
      </w:r>
    </w:p>
    <w:p w14:paraId="6DFC3F6A" w14:textId="0119BC33" w:rsidR="001039B0" w:rsidRDefault="001039B0" w:rsidP="005834A6"/>
    <w:p w14:paraId="53559936" w14:textId="15E39EA9" w:rsidR="001039B0" w:rsidRDefault="001039B0" w:rsidP="005834A6"/>
    <w:p w14:paraId="584A89DE" w14:textId="3E97E6A3" w:rsidR="001039B0" w:rsidRDefault="001039B0" w:rsidP="005834A6"/>
    <w:p w14:paraId="6477BEA6" w14:textId="60D9D26D" w:rsidR="001039B0" w:rsidRDefault="001039B0" w:rsidP="005834A6"/>
    <w:p w14:paraId="1F6A7D8F" w14:textId="535FA83F" w:rsidR="001039B0" w:rsidRDefault="001039B0" w:rsidP="005834A6"/>
    <w:p w14:paraId="17C655CD" w14:textId="2ED655F1" w:rsidR="001039B0" w:rsidRDefault="001039B0" w:rsidP="005834A6"/>
    <w:p w14:paraId="6FABC86D" w14:textId="70BC1528" w:rsidR="001039B0" w:rsidRDefault="001039B0" w:rsidP="005834A6"/>
    <w:p w14:paraId="46E2CD1A" w14:textId="4E736699" w:rsidR="001039B0" w:rsidRDefault="001039B0" w:rsidP="005834A6">
      <w:r>
        <w:t>Results can be copied to the clipboard for use elsewhere.</w:t>
      </w:r>
    </w:p>
    <w:p w14:paraId="5BBE0FA4" w14:textId="5AC45869" w:rsidR="001039B0" w:rsidRPr="005834A6" w:rsidRDefault="001039B0" w:rsidP="005834A6"/>
    <w:p w14:paraId="1305A346" w14:textId="386E9A08" w:rsidR="005834A6" w:rsidRDefault="005834A6" w:rsidP="005834A6">
      <w:bookmarkStart w:id="69" w:name="_Hlk505163518"/>
      <w:bookmarkStart w:id="70" w:name="_Hlk505342330"/>
      <w:r w:rsidRPr="005834A6">
        <w:rPr>
          <w:noProof/>
        </w:rPr>
        <w:drawing>
          <wp:anchor distT="0" distB="0" distL="114300" distR="114300" simplePos="0" relativeHeight="251660288" behindDoc="0" locked="0" layoutInCell="1" allowOverlap="1" wp14:anchorId="12F0B854" wp14:editId="65CD9739">
            <wp:simplePos x="0" y="0"/>
            <wp:positionH relativeFrom="margin">
              <wp:align>right</wp:align>
            </wp:positionH>
            <wp:positionV relativeFrom="paragraph">
              <wp:posOffset>597081</wp:posOffset>
            </wp:positionV>
            <wp:extent cx="2950845" cy="2367280"/>
            <wp:effectExtent l="0" t="0" r="190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5834A6">
        <w:rPr>
          <w:i/>
          <w:color w:val="7B2520" w:themeColor="accent3" w:themeShade="BF"/>
        </w:rPr>
        <w:t>Run&gt; Derive Output</w:t>
      </w:r>
      <w:r w:rsidRPr="005834A6">
        <w:t xml:space="preserve">: </w:t>
      </w:r>
      <w:bookmarkEnd w:id="69"/>
      <w:r w:rsidRPr="005834A6">
        <w:t xml:space="preserve">data that has been added (either as data or modelled values) can be used to derive new variables. </w:t>
      </w:r>
      <w:bookmarkEnd w:id="70"/>
      <w:r w:rsidRPr="005834A6">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5834A6">
        <w:t>NaNs</w:t>
      </w:r>
      <w:proofErr w:type="spellEnd"/>
      <w:r w:rsidRPr="005834A6">
        <w:t xml:space="preserve"> the default is for these to be included (button to right of Var-limits is set to ‘+N’). To exclude </w:t>
      </w:r>
      <w:proofErr w:type="spellStart"/>
      <w:proofErr w:type="gramStart"/>
      <w:r w:rsidRPr="005834A6">
        <w:t>NaNs</w:t>
      </w:r>
      <w:proofErr w:type="spellEnd"/>
      <w:proofErr w:type="gramEnd"/>
      <w:r w:rsidRPr="005834A6">
        <w:t xml:space="preserve"> press the button so that it displays ‘-N’. </w:t>
      </w:r>
    </w:p>
    <w:p w14:paraId="232B9212" w14:textId="536867C1" w:rsidR="000F0C9A" w:rsidRDefault="000F0C9A" w:rsidP="000F0C9A">
      <w:r w:rsidRPr="007659DC">
        <w:t>The selection is assigned by clicking one of the X, Y or Z buttons. The user is prompted to assign a Variable, XYZ dimension, or Time (the options available varies with the type of variable selected)</w:t>
      </w:r>
      <w:r>
        <w:t xml:space="preserve"> – see Section </w:t>
      </w:r>
      <w:r>
        <w:rPr>
          <w:highlight w:val="yellow"/>
        </w:rPr>
        <w:fldChar w:fldCharType="begin"/>
      </w:r>
      <w:r>
        <w:instrText xml:space="preserve"> REF _Ref76228532 \r \h </w:instrText>
      </w:r>
      <w:r>
        <w:rPr>
          <w:highlight w:val="yellow"/>
        </w:rPr>
      </w:r>
      <w:r>
        <w:rPr>
          <w:highlight w:val="yellow"/>
        </w:rPr>
        <w:fldChar w:fldCharType="separate"/>
      </w:r>
      <w:r w:rsidR="002A5608">
        <w:t>3.9</w:t>
      </w:r>
      <w:r>
        <w:rPr>
          <w:highlight w:val="yellow"/>
        </w:rPr>
        <w:fldChar w:fldCharType="end"/>
      </w:r>
      <w:r>
        <w:t xml:space="preserve"> for details of how this works</w:t>
      </w:r>
      <w:r w:rsidRPr="007659DC">
        <w:t xml:space="preserve">. </w:t>
      </w:r>
    </w:p>
    <w:p w14:paraId="598F7256" w14:textId="77777777" w:rsidR="000F0C9A" w:rsidRDefault="000F0C9A" w:rsidP="000F0C9A">
      <w:pPr>
        <w:rPr>
          <w:noProof/>
        </w:rPr>
      </w:pPr>
      <w:r w:rsidRPr="007659DC">
        <w:t>An equation is then defined in the text box below using the x, y, z or t variables</w:t>
      </w:r>
      <w:r w:rsidRPr="007659DC">
        <w:rPr>
          <w:vertAlign w:val="superscript"/>
        </w:rPr>
        <w:footnoteReference w:id="2"/>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Pr>
          <w:noProof/>
        </w:rPr>
        <w:t>.</w:t>
      </w:r>
    </w:p>
    <w:p w14:paraId="6F22371D" w14:textId="77777777" w:rsidR="000F0C9A" w:rsidRDefault="000F0C9A" w:rsidP="000F0C9A">
      <w:pPr>
        <w:rPr>
          <w:noProof/>
        </w:rPr>
      </w:pPr>
      <w:r>
        <w:rPr>
          <w:noProof/>
        </w:rPr>
        <w:t>Adding the comment %time or %rows, allows the the row dimension to be added to the new dataset. For example if x and y data sets are timeseries, then a Matlab</w:t>
      </w:r>
      <w:r w:rsidRPr="00F0639F">
        <w:rPr>
          <w:noProof/>
          <w:vertAlign w:val="superscript"/>
        </w:rPr>
        <w:t>TM</w:t>
      </w:r>
      <w:r>
        <w:rPr>
          <w:noProof/>
        </w:rPr>
        <w:t xml:space="preserve"> expresion, or function call, call can be used to create a new time series as follows:</w:t>
      </w:r>
    </w:p>
    <w:p w14:paraId="0EA946A1" w14:textId="77777777" w:rsidR="000F0C9A" w:rsidRDefault="000F0C9A" w:rsidP="000F0C9A">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x^2+</w:t>
      </w:r>
      <w:r w:rsidRPr="00322AD1">
        <w:rPr>
          <w:rFonts w:ascii="Consolas" w:eastAsia="Times New Roman" w:hAnsi="Consolas" w:cs="Times New Roman"/>
          <w:sz w:val="20"/>
          <w:szCs w:val="20"/>
        </w:rPr>
        <w:t xml:space="preserve">y  </w:t>
      </w:r>
      <w:r w:rsidRPr="00322AD1">
        <w:rPr>
          <w:rFonts w:ascii="Consolas" w:eastAsia="Times New Roman" w:hAnsi="Consolas" w:cs="Times New Roman"/>
          <w:color w:val="008013"/>
          <w:sz w:val="20"/>
          <w:szCs w:val="20"/>
        </w:rPr>
        <w:t>%time</w:t>
      </w:r>
    </w:p>
    <w:p w14:paraId="0F0741F8" w14:textId="77777777" w:rsidR="000F0C9A" w:rsidRPr="00322AD1" w:rsidRDefault="000F0C9A" w:rsidP="000F0C9A">
      <w:pPr>
        <w:spacing w:after="0" w:line="240" w:lineRule="auto"/>
        <w:ind w:left="720" w:firstLine="720"/>
        <w:rPr>
          <w:rFonts w:ascii="Consolas" w:eastAsia="Times New Roman" w:hAnsi="Consolas" w:cs="Times New Roman"/>
          <w:sz w:val="20"/>
          <w:szCs w:val="20"/>
        </w:rPr>
      </w:pPr>
    </w:p>
    <w:p w14:paraId="247A7268" w14:textId="77777777" w:rsidR="000F0C9A" w:rsidRDefault="000F0C9A" w:rsidP="000F0C9A">
      <w:pPr>
        <w:rPr>
          <w:noProof/>
        </w:rPr>
      </w:pPr>
      <w:r w:rsidRPr="007659DC">
        <w:rPr>
          <w:noProof/>
        </w:rPr>
        <w:lastRenderedPageBreak/>
        <w:t>The output from function calls can be figures or tables, a single numeric value, or a dataset to be saved (character vector</w:t>
      </w:r>
      <w:r>
        <w:rPr>
          <w:noProof/>
        </w:rPr>
        <w:t>s,</w:t>
      </w:r>
      <w:r w:rsidRPr="007659DC">
        <w:rPr>
          <w:noProof/>
        </w:rPr>
        <w:t xml:space="preserve"> array</w:t>
      </w:r>
      <w:r>
        <w:rPr>
          <w:noProof/>
        </w:rPr>
        <w:t>s or dstables</w:t>
      </w:r>
      <w:r w:rsidRPr="007659DC">
        <w:rPr>
          <w:noProof/>
        </w:rPr>
        <w:t xml:space="preserve">). External functions </w:t>
      </w:r>
      <w:r>
        <w:rPr>
          <w:noProof/>
        </w:rPr>
        <w:t>should return the table RowNames (e.g., time or location) as the first variable (or an empty first variable), followed by the other variables to be saved.</w:t>
      </w:r>
    </w:p>
    <w:p w14:paraId="0883B2D0" w14:textId="77777777" w:rsidR="000F0C9A" w:rsidRDefault="000F0C9A" w:rsidP="000F0C9A">
      <w:pPr>
        <w:spacing w:after="0"/>
        <w:rPr>
          <w:noProof/>
        </w:rPr>
      </w:pPr>
      <w:r w:rsidRPr="007659DC">
        <w:rPr>
          <w:noProof/>
        </w:rPr>
        <w:t xml:space="preserve">If there is no output to be passed back the function should return a </w:t>
      </w:r>
      <w:r>
        <w:rPr>
          <w:noProof/>
        </w:rPr>
        <w:t>string variable.</w:t>
      </w:r>
    </w:p>
    <w:p w14:paraId="3F6F7D6D" w14:textId="77777777" w:rsidR="000F0C9A" w:rsidRPr="007E7EB8" w:rsidRDefault="000F0C9A" w:rsidP="000F0C9A">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Pr="007659DC">
        <w:rPr>
          <w:noProof/>
        </w:rPr>
        <w:t xml:space="preserve"> suppress</w:t>
      </w:r>
      <w:r>
        <w:rPr>
          <w:noProof/>
        </w:rPr>
        <w:t>es</w:t>
      </w:r>
      <w:r w:rsidRPr="007659DC">
        <w:rPr>
          <w:noProof/>
        </w:rPr>
        <w:t xml:space="preserve"> the message box, which is used for single value outputs. For expressions that return a result that is the same length as one</w:t>
      </w:r>
      <w:r>
        <w:rPr>
          <w:noProof/>
        </w:rPr>
        <w:t xml:space="preserve"> </w:t>
      </w:r>
      <w:r w:rsidRPr="007659DC">
        <w:rPr>
          <w:noProof/>
        </w:rPr>
        <w:t>of the variables used in the call, there is  the option to add the variable to the input dataset as a new variable. In all there are three ways in which results can be saved:</w:t>
      </w:r>
    </w:p>
    <w:p w14:paraId="332B8A5A" w14:textId="77777777" w:rsidR="000F0C9A" w:rsidRDefault="000F0C9A" w:rsidP="000F0C9A">
      <w:pPr>
        <w:numPr>
          <w:ilvl w:val="0"/>
          <w:numId w:val="8"/>
        </w:numPr>
        <w:ind w:left="720"/>
        <w:contextualSpacing/>
        <w:rPr>
          <w:noProof/>
        </w:rPr>
      </w:pPr>
      <w:r>
        <w:rPr>
          <w:noProof/>
        </w:rPr>
        <w:t>As a new dataset;</w:t>
      </w:r>
    </w:p>
    <w:p w14:paraId="28676AAD" w14:textId="77777777" w:rsidR="000F0C9A" w:rsidRDefault="000F0C9A" w:rsidP="000F0C9A">
      <w:pPr>
        <w:numPr>
          <w:ilvl w:val="0"/>
          <w:numId w:val="8"/>
        </w:numPr>
        <w:ind w:left="720"/>
        <w:contextualSpacing/>
        <w:rPr>
          <w:noProof/>
        </w:rPr>
      </w:pPr>
      <w:r>
        <w:rPr>
          <w:noProof/>
        </w:rPr>
        <w:t>As an additional variable(s) to one of the input datasets;</w:t>
      </w:r>
    </w:p>
    <w:p w14:paraId="2274295E" w14:textId="77777777" w:rsidR="000F0C9A" w:rsidRDefault="000F0C9A" w:rsidP="000F0C9A">
      <w:pPr>
        <w:numPr>
          <w:ilvl w:val="0"/>
          <w:numId w:val="8"/>
        </w:numPr>
        <w:ind w:left="720"/>
        <w:contextualSpacing/>
        <w:rPr>
          <w:noProof/>
        </w:rPr>
      </w:pPr>
      <w:r>
        <w:rPr>
          <w:noProof/>
        </w:rPr>
        <w:t>As an additional variable(s) to some other existing dataset.</w:t>
      </w:r>
    </w:p>
    <w:p w14:paraId="5D63CFAB" w14:textId="77777777" w:rsidR="000F0C9A" w:rsidRDefault="000F0C9A" w:rsidP="000F0C9A">
      <w:pPr>
        <w:contextualSpacing/>
        <w:rPr>
          <w:noProof/>
        </w:rPr>
      </w:pPr>
      <w:r>
        <w:rPr>
          <w:noProof/>
        </w:rPr>
        <w:t>For options 2 and 3, the length of the new variables must be the same length (numbere of rows) as the existing dataset.</w:t>
      </w:r>
    </w:p>
    <w:p w14:paraId="5922A8C3" w14:textId="77777777" w:rsidR="000F0C9A" w:rsidRPr="007659DC" w:rsidRDefault="000F0C9A" w:rsidP="000F0C9A">
      <w:pPr>
        <w:contextualSpacing/>
        <w:rPr>
          <w:noProof/>
        </w:rPr>
      </w:pPr>
    </w:p>
    <w:p w14:paraId="21B13249" w14:textId="77777777" w:rsidR="000F0C9A" w:rsidRPr="007659DC" w:rsidRDefault="000F0C9A" w:rsidP="000F0C9A">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25E2CE26" w14:textId="77777777" w:rsidR="000F0C9A" w:rsidRDefault="000F0C9A" w:rsidP="000F0C9A">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time,varout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sidRPr="00BC2CB5">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090B410E" w14:textId="77777777" w:rsidR="000F0C9A" w:rsidRDefault="000F0C9A" w:rsidP="000F0C9A">
      <w:pPr>
        <w:spacing w:after="0" w:line="240" w:lineRule="auto"/>
        <w:rPr>
          <w:rFonts w:ascii="Consolas" w:eastAsia="Times New Roman" w:hAnsi="Consolas" w:cs="Times New Roman"/>
          <w:sz w:val="20"/>
          <w:szCs w:val="20"/>
        </w:rPr>
      </w:pPr>
    </w:p>
    <w:p w14:paraId="0FCB60E0" w14:textId="77777777" w:rsidR="000F0C9A" w:rsidRDefault="000F0C9A" w:rsidP="000F0C9A">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085019FD" w14:textId="77777777" w:rsidR="000F0C9A" w:rsidRDefault="000F0C9A" w:rsidP="000F0C9A">
      <w:pPr>
        <w:spacing w:after="0" w:line="240" w:lineRule="auto"/>
        <w:rPr>
          <w:rFonts w:ascii="Consolas" w:eastAsia="Times New Roman" w:hAnsi="Consolas" w:cs="Times New Roman"/>
          <w:sz w:val="20"/>
          <w:szCs w:val="20"/>
        </w:rPr>
      </w:pPr>
    </w:p>
    <w:p w14:paraId="0401C3A0" w14:textId="77777777" w:rsidR="000F0C9A" w:rsidRDefault="000F0C9A" w:rsidP="000F0C9A">
      <w:pPr>
        <w:rPr>
          <w:noProof/>
        </w:rPr>
      </w:pPr>
      <w:r w:rsidRPr="007659DC">
        <w:rPr>
          <w:noProof/>
        </w:rPr>
        <w:t xml:space="preserve">This passes the selected variables as a struct array of dstables to the function. Using this syntax the function can return a dstable, or struct of dstables, or </w:t>
      </w:r>
      <w:r>
        <w:rPr>
          <w:noProof/>
        </w:rPr>
        <w:t>a number of variables</w:t>
      </w:r>
      <w:r w:rsidRPr="007659DC">
        <w:rPr>
          <w:noProof/>
        </w:rPr>
        <w:t xml:space="preserve">. </w:t>
      </w:r>
      <w:r>
        <w:rPr>
          <w:noProof/>
        </w:rPr>
        <w:t>When</w:t>
      </w:r>
      <w:r w:rsidRPr="007659DC">
        <w:rPr>
          <w:noProof/>
        </w:rPr>
        <w:t xml:space="preserve"> a dstable, or struct of dstables</w:t>
      </w:r>
      <w:r>
        <w:rPr>
          <w:noProof/>
        </w:rPr>
        <w:t xml:space="preserve"> </w:t>
      </w:r>
      <w:r w:rsidRPr="007659DC">
        <w:rPr>
          <w:noProof/>
        </w:rPr>
        <w:t>is returned, it is assumed that the dsproperties have been defined in the function called</w:t>
      </w:r>
      <w:r>
        <w:rPr>
          <w:noProof/>
        </w:rPr>
        <w:t xml:space="preserve"> and dstables</w:t>
      </w:r>
      <w:r w:rsidRPr="007659DC">
        <w:rPr>
          <w:noProof/>
        </w:rPr>
        <w:t xml:space="preserve"> are saved </w:t>
      </w:r>
      <w:r>
        <w:rPr>
          <w:noProof/>
        </w:rPr>
        <w:t>without the need to define the meta-data manually.</w:t>
      </w:r>
    </w:p>
    <w:p w14:paraId="06D6537B" w14:textId="17382B76" w:rsidR="00544522" w:rsidRDefault="000F0C9A" w:rsidP="005834A6">
      <w:pPr>
        <w:rPr>
          <w:noProof/>
        </w:rPr>
      </w:pPr>
      <w:bookmarkStart w:id="71" w:name="_Hlk89076579"/>
      <w:r w:rsidRPr="005D2C80">
        <w:rPr>
          <w:noProof/>
        </w:rPr>
        <w:t>Some further details on using this option and the ‘</w:t>
      </w:r>
      <w:r w:rsidRPr="005D2C80">
        <w:rPr>
          <w:b/>
          <w:bCs/>
          <w:noProof/>
        </w:rPr>
        <w:t>Function</w:t>
      </w:r>
      <w:r w:rsidRPr="005D2C80">
        <w:rPr>
          <w:noProof/>
        </w:rPr>
        <w:t xml:space="preserve">’ library available are provided in Section </w:t>
      </w:r>
      <w:bookmarkStart w:id="72" w:name="_Hlk89076729"/>
      <w:bookmarkEnd w:id="71"/>
      <w:r w:rsidR="00544522">
        <w:rPr>
          <w:noProof/>
          <w:highlight w:val="yellow"/>
        </w:rPr>
        <w:fldChar w:fldCharType="begin"/>
      </w:r>
      <w:r w:rsidR="00544522">
        <w:rPr>
          <w:noProof/>
        </w:rPr>
        <w:instrText xml:space="preserve"> REF _Ref505163379 \r \h </w:instrText>
      </w:r>
      <w:r w:rsidR="00544522">
        <w:rPr>
          <w:noProof/>
          <w:highlight w:val="yellow"/>
        </w:rPr>
      </w:r>
      <w:r w:rsidR="00544522">
        <w:rPr>
          <w:noProof/>
          <w:highlight w:val="yellow"/>
        </w:rPr>
        <w:fldChar w:fldCharType="separate"/>
      </w:r>
      <w:r w:rsidR="002A5608">
        <w:rPr>
          <w:noProof/>
        </w:rPr>
        <w:t>4.4</w:t>
      </w:r>
      <w:r w:rsidR="00544522">
        <w:rPr>
          <w:noProof/>
          <w:highlight w:val="yellow"/>
        </w:rPr>
        <w:fldChar w:fldCharType="end"/>
      </w:r>
      <w:r w:rsidR="00544522">
        <w:rPr>
          <w:noProof/>
        </w:rPr>
        <w:t>.</w:t>
      </w:r>
    </w:p>
    <w:bookmarkEnd w:id="72"/>
    <w:p w14:paraId="3E1E42BC" w14:textId="77777777" w:rsidR="007E5BEE" w:rsidRPr="005834A6" w:rsidRDefault="007E5BEE" w:rsidP="005834A6">
      <w:pPr>
        <w:rPr>
          <w:noProof/>
        </w:rPr>
      </w:pPr>
    </w:p>
    <w:p w14:paraId="13F9E1A4" w14:textId="77777777" w:rsidR="005834A6" w:rsidRPr="005834A6" w:rsidRDefault="005834A6" w:rsidP="005834A6">
      <w:pPr>
        <w:pStyle w:val="Heading2"/>
      </w:pPr>
      <w:bookmarkStart w:id="73" w:name="_Toc158307311"/>
      <w:r w:rsidRPr="005834A6">
        <w:t>Analysis</w:t>
      </w:r>
      <w:bookmarkEnd w:id="73"/>
    </w:p>
    <w:p w14:paraId="745211D6" w14:textId="27BC1BEB" w:rsidR="005834A6" w:rsidRPr="005834A6" w:rsidRDefault="005834A6" w:rsidP="005834A6">
      <w:r w:rsidRPr="005834A6">
        <w:t xml:space="preserve">Plotting and Statistical Analysis both use the standard Data selection UI. These both require Case, Dataset and Variables to be selected from drop-down lists and assigned to a button. Further details of how this works are given in Section </w:t>
      </w:r>
      <w:r w:rsidRPr="005834A6">
        <w:fldChar w:fldCharType="begin"/>
      </w:r>
      <w:r w:rsidRPr="005834A6">
        <w:instrText xml:space="preserve"> REF _Ref76228532 \r \h </w:instrText>
      </w:r>
      <w:r w:rsidRPr="005834A6">
        <w:fldChar w:fldCharType="separate"/>
      </w:r>
      <w:r w:rsidR="002A5608">
        <w:t>3.9</w:t>
      </w:r>
      <w:r w:rsidRPr="005834A6">
        <w:fldChar w:fldCharType="end"/>
      </w:r>
      <w:r w:rsidRPr="005834A6">
        <w:t>.</w:t>
      </w:r>
    </w:p>
    <w:p w14:paraId="0B8346F7" w14:textId="47B1C8DF" w:rsidR="005834A6" w:rsidRPr="005834A6" w:rsidRDefault="005834A6" w:rsidP="005834A6">
      <w:pPr>
        <w:pStyle w:val="Heading3"/>
      </w:pPr>
      <w:bookmarkStart w:id="74" w:name="_Ref76228416"/>
      <w:bookmarkStart w:id="75" w:name="_Toc158307312"/>
      <w:r w:rsidRPr="005834A6">
        <w:t>Plotting</w:t>
      </w:r>
      <w:bookmarkEnd w:id="74"/>
      <w:r w:rsidR="00544522">
        <w:t>.</w:t>
      </w:r>
      <w:bookmarkEnd w:id="75"/>
    </w:p>
    <w:p w14:paraId="46462DE6" w14:textId="77777777" w:rsidR="005834A6" w:rsidRPr="005834A6" w:rsidRDefault="005834A6" w:rsidP="005834A6">
      <w:bookmarkStart w:id="76" w:name="_Hlk503199090"/>
      <w:r w:rsidRPr="005834A6">
        <w:rPr>
          <w:i/>
          <w:color w:val="7B2520" w:themeColor="accent3" w:themeShade="BF"/>
        </w:rPr>
        <w:t>Analysis&gt;Plot menu</w:t>
      </w:r>
      <w:r w:rsidRPr="005834A6">
        <w:t xml:space="preserve">: initialises </w:t>
      </w:r>
      <w:bookmarkEnd w:id="76"/>
      <w:r w:rsidRPr="005834A6">
        <w:t xml:space="preserve">the Plot UI to select variables and produce several types of </w:t>
      </w:r>
      <w:proofErr w:type="gramStart"/>
      <w:r w:rsidRPr="005834A6">
        <w:t>plot</w:t>
      </w:r>
      <w:proofErr w:type="gramEnd"/>
      <w:r w:rsidRPr="005834A6">
        <w:t xml:space="preserve">. The user selects the Case, Dataset, and Variable to be used and the plot Type from a series of drop-down lists. There are then buttons to create a </w:t>
      </w:r>
      <w:proofErr w:type="gramStart"/>
      <w:r w:rsidRPr="005834A6">
        <w:t>New</w:t>
      </w:r>
      <w:proofErr w:type="gramEnd"/>
      <w:r w:rsidRPr="005834A6">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5834A6" w:rsidRPr="005834A6" w14:paraId="7C54F600" w14:textId="77777777" w:rsidTr="00BB2C41">
        <w:tc>
          <w:tcPr>
            <w:tcW w:w="4476" w:type="dxa"/>
          </w:tcPr>
          <w:p w14:paraId="0D5BA4ED" w14:textId="77777777" w:rsidR="005834A6" w:rsidRPr="005834A6" w:rsidRDefault="005834A6" w:rsidP="005834A6">
            <w:pPr>
              <w:rPr>
                <w:noProof/>
              </w:rPr>
            </w:pPr>
            <w:bookmarkStart w:id="77" w:name="_Hlk42161777"/>
            <w:r w:rsidRPr="005834A6">
              <w:rPr>
                <w:noProof/>
              </w:rPr>
              <w:lastRenderedPageBreak/>
              <w:drawing>
                <wp:inline distT="0" distB="0" distL="0" distR="0" wp14:anchorId="169D3615" wp14:editId="283078C1">
                  <wp:extent cx="2696123" cy="2158682"/>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2"/>
                          <a:stretch>
                            <a:fillRect/>
                          </a:stretch>
                        </pic:blipFill>
                        <pic:spPr>
                          <a:xfrm>
                            <a:off x="0" y="0"/>
                            <a:ext cx="2722188" cy="2179551"/>
                          </a:xfrm>
                          <a:prstGeom prst="rect">
                            <a:avLst/>
                          </a:prstGeom>
                        </pic:spPr>
                      </pic:pic>
                    </a:graphicData>
                  </a:graphic>
                </wp:inline>
              </w:drawing>
            </w:r>
          </w:p>
        </w:tc>
        <w:tc>
          <w:tcPr>
            <w:tcW w:w="4584" w:type="dxa"/>
          </w:tcPr>
          <w:p w14:paraId="0FD2DFCF" w14:textId="77777777" w:rsidR="005834A6" w:rsidRPr="005834A6" w:rsidRDefault="005834A6" w:rsidP="005834A6">
            <w:pPr>
              <w:spacing w:after="40"/>
              <w:rPr>
                <w:b/>
                <w:sz w:val="20"/>
                <w:szCs w:val="20"/>
              </w:rPr>
            </w:pPr>
            <w:r w:rsidRPr="005834A6">
              <w:rPr>
                <w:b/>
                <w:sz w:val="20"/>
                <w:szCs w:val="20"/>
              </w:rPr>
              <w:t>2D plot</w:t>
            </w:r>
          </w:p>
          <w:p w14:paraId="27E0B528" w14:textId="77777777" w:rsidR="005834A6" w:rsidRPr="005834A6" w:rsidRDefault="005834A6" w:rsidP="005834A6">
            <w:pPr>
              <w:spacing w:after="40"/>
              <w:rPr>
                <w:sz w:val="20"/>
                <w:szCs w:val="20"/>
              </w:rPr>
            </w:pPr>
            <w:r w:rsidRPr="005834A6">
              <w:rPr>
                <w:bCs/>
                <w:sz w:val="20"/>
                <w:szCs w:val="20"/>
              </w:rPr>
              <w:t>For each selection choose the</w:t>
            </w:r>
            <w:r w:rsidRPr="005834A6">
              <w:rPr>
                <w:b/>
                <w:sz w:val="20"/>
                <w:szCs w:val="20"/>
              </w:rPr>
              <w:t xml:space="preserve">  </w:t>
            </w:r>
            <w:r w:rsidRPr="005834A6">
              <w:rPr>
                <w:sz w:val="20"/>
                <w:szCs w:val="20"/>
              </w:rPr>
              <w:t>Case, Dataset and Variable to be used.</w:t>
            </w:r>
          </w:p>
          <w:p w14:paraId="729298C5" w14:textId="77777777" w:rsidR="005834A6" w:rsidRPr="005834A6" w:rsidRDefault="005834A6" w:rsidP="005834A6">
            <w:pPr>
              <w:spacing w:after="40"/>
              <w:rPr>
                <w:b/>
                <w:sz w:val="20"/>
                <w:szCs w:val="20"/>
              </w:rPr>
            </w:pPr>
            <w:r w:rsidRPr="005834A6">
              <w:rPr>
                <w:sz w:val="20"/>
                <w:szCs w:val="20"/>
              </w:rPr>
              <w:t xml:space="preserve">&gt; Assign a variable, or a dimension, to the Var and X buttons to set the Y and X axes, </w:t>
            </w:r>
            <w:proofErr w:type="gramStart"/>
            <w:r w:rsidRPr="005834A6">
              <w:rPr>
                <w:sz w:val="20"/>
                <w:szCs w:val="20"/>
              </w:rPr>
              <w:t>respectively</w:t>
            </w:r>
            <w:proofErr w:type="gramEnd"/>
          </w:p>
          <w:p w14:paraId="7CFBA437" w14:textId="77777777" w:rsidR="005834A6" w:rsidRPr="005834A6" w:rsidRDefault="005834A6" w:rsidP="005834A6">
            <w:pPr>
              <w:spacing w:after="40"/>
              <w:rPr>
                <w:sz w:val="20"/>
                <w:szCs w:val="20"/>
              </w:rPr>
            </w:pPr>
            <w:r w:rsidRPr="005834A6">
              <w:rPr>
                <w:sz w:val="20"/>
                <w:szCs w:val="20"/>
              </w:rPr>
              <w:t>Each selection can be scaled (log, normalised, etc) and the range to be plotted can be adjusted when assigning the selection to a button.</w:t>
            </w:r>
          </w:p>
          <w:p w14:paraId="5CD7CC7D" w14:textId="77777777" w:rsidR="005834A6" w:rsidRPr="005834A6" w:rsidRDefault="005834A6" w:rsidP="005834A6">
            <w:pPr>
              <w:spacing w:after="40"/>
              <w:rPr>
                <w:sz w:val="20"/>
                <w:szCs w:val="20"/>
              </w:rPr>
            </w:pPr>
            <w:r w:rsidRPr="005834A6">
              <w:rPr>
                <w:sz w:val="20"/>
                <w:szCs w:val="20"/>
              </w:rPr>
              <w:t>&gt; Select plot type (line, bar, scatter, stem, etc)</w:t>
            </w:r>
          </w:p>
          <w:p w14:paraId="5DCCB0A6" w14:textId="77777777" w:rsidR="005834A6" w:rsidRPr="005834A6" w:rsidRDefault="005834A6" w:rsidP="005834A6">
            <w:pPr>
              <w:spacing w:after="40"/>
              <w:rPr>
                <w:sz w:val="20"/>
                <w:szCs w:val="20"/>
              </w:rPr>
            </w:pPr>
            <w:r w:rsidRPr="005834A6">
              <w:rPr>
                <w:sz w:val="20"/>
                <w:szCs w:val="20"/>
                <w:u w:val="single"/>
              </w:rPr>
              <w:t>Control Buttons</w:t>
            </w:r>
            <w:r w:rsidRPr="005834A6">
              <w:rPr>
                <w:sz w:val="20"/>
                <w:szCs w:val="20"/>
              </w:rPr>
              <w:t>:</w:t>
            </w:r>
          </w:p>
          <w:p w14:paraId="10A1B6F6" w14:textId="77777777" w:rsidR="005834A6" w:rsidRPr="005834A6" w:rsidRDefault="005834A6" w:rsidP="005834A6">
            <w:pPr>
              <w:spacing w:after="40"/>
              <w:rPr>
                <w:sz w:val="20"/>
                <w:szCs w:val="20"/>
              </w:rPr>
            </w:pPr>
            <w:bookmarkStart w:id="78" w:name="_Hlk41129620"/>
            <w:r w:rsidRPr="005834A6">
              <w:rPr>
                <w:sz w:val="20"/>
                <w:szCs w:val="20"/>
              </w:rPr>
              <w:sym w:font="Symbol" w:char="F0AE"/>
            </w:r>
            <w:r w:rsidRPr="005834A6">
              <w:rPr>
                <w:sz w:val="20"/>
                <w:szCs w:val="20"/>
              </w:rPr>
              <w:t xml:space="preserve"> : updates the list of </w:t>
            </w:r>
            <w:proofErr w:type="gramStart"/>
            <w:r w:rsidRPr="005834A6">
              <w:rPr>
                <w:sz w:val="20"/>
                <w:szCs w:val="20"/>
              </w:rPr>
              <w:t>Cases</w:t>
            </w:r>
            <w:proofErr w:type="gramEnd"/>
            <w:r w:rsidRPr="005834A6">
              <w:rPr>
                <w:sz w:val="20"/>
                <w:szCs w:val="20"/>
              </w:rPr>
              <w:t xml:space="preserve"> </w:t>
            </w:r>
          </w:p>
          <w:p w14:paraId="26F4A900" w14:textId="77777777" w:rsidR="005834A6" w:rsidRPr="005834A6" w:rsidRDefault="005834A6" w:rsidP="005834A6">
            <w:pPr>
              <w:spacing w:after="40"/>
              <w:rPr>
                <w:sz w:val="20"/>
                <w:szCs w:val="20"/>
              </w:rPr>
            </w:pPr>
            <w:r w:rsidRPr="005834A6">
              <w:rPr>
                <w:sz w:val="20"/>
                <w:szCs w:val="20"/>
              </w:rPr>
              <w:t xml:space="preserve">XY :  swaps the X and Y </w:t>
            </w:r>
            <w:proofErr w:type="gramStart"/>
            <w:r w:rsidRPr="005834A6">
              <w:rPr>
                <w:sz w:val="20"/>
                <w:szCs w:val="20"/>
              </w:rPr>
              <w:t>axes</w:t>
            </w:r>
            <w:proofErr w:type="gramEnd"/>
          </w:p>
          <w:p w14:paraId="1304303B" w14:textId="77777777" w:rsidR="005834A6" w:rsidRPr="005834A6" w:rsidRDefault="005834A6" w:rsidP="005834A6">
            <w:pPr>
              <w:spacing w:after="40"/>
              <w:rPr>
                <w:sz w:val="20"/>
                <w:szCs w:val="20"/>
              </w:rPr>
            </w:pPr>
            <w:r w:rsidRPr="005834A6">
              <w:rPr>
                <w:sz w:val="20"/>
                <w:szCs w:val="20"/>
              </w:rPr>
              <w:t>+ : switches between cartesian and polar plot type</w:t>
            </w:r>
            <w:bookmarkEnd w:id="78"/>
          </w:p>
          <w:p w14:paraId="22BB08FF" w14:textId="77777777" w:rsidR="005834A6" w:rsidRPr="005834A6" w:rsidRDefault="005834A6" w:rsidP="005834A6">
            <w:pPr>
              <w:spacing w:after="40"/>
              <w:rPr>
                <w:bCs/>
                <w:i/>
                <w:iCs/>
                <w:sz w:val="20"/>
                <w:szCs w:val="20"/>
              </w:rPr>
            </w:pPr>
            <w:r w:rsidRPr="005834A6">
              <w:rPr>
                <w:bCs/>
                <w:i/>
                <w:iCs/>
                <w:sz w:val="20"/>
                <w:szCs w:val="20"/>
              </w:rPr>
              <w:t>If polar selected then Ind assumed to be in degrees.</w:t>
            </w:r>
          </w:p>
        </w:tc>
      </w:tr>
      <w:tr w:rsidR="005834A6" w:rsidRPr="005834A6" w14:paraId="359C697B" w14:textId="77777777" w:rsidTr="00BB2C41">
        <w:tc>
          <w:tcPr>
            <w:tcW w:w="4476" w:type="dxa"/>
          </w:tcPr>
          <w:p w14:paraId="626E5642" w14:textId="77777777" w:rsidR="005834A6" w:rsidRPr="005834A6" w:rsidRDefault="005834A6" w:rsidP="005834A6">
            <w:r w:rsidRPr="005834A6">
              <w:rPr>
                <w:noProof/>
              </w:rPr>
              <w:drawing>
                <wp:inline distT="0" distB="0" distL="0" distR="0" wp14:anchorId="669555A2" wp14:editId="0A0319AC">
                  <wp:extent cx="2682641" cy="2147887"/>
                  <wp:effectExtent l="0" t="0" r="381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3"/>
                          <a:stretch>
                            <a:fillRect/>
                          </a:stretch>
                        </pic:blipFill>
                        <pic:spPr>
                          <a:xfrm>
                            <a:off x="0" y="0"/>
                            <a:ext cx="2706930" cy="2167334"/>
                          </a:xfrm>
                          <a:prstGeom prst="rect">
                            <a:avLst/>
                          </a:prstGeom>
                        </pic:spPr>
                      </pic:pic>
                    </a:graphicData>
                  </a:graphic>
                </wp:inline>
              </w:drawing>
            </w:r>
          </w:p>
        </w:tc>
        <w:tc>
          <w:tcPr>
            <w:tcW w:w="4584" w:type="dxa"/>
          </w:tcPr>
          <w:p w14:paraId="3DF01059" w14:textId="77777777" w:rsidR="005834A6" w:rsidRPr="005834A6" w:rsidRDefault="005834A6" w:rsidP="005834A6">
            <w:pPr>
              <w:spacing w:after="40"/>
              <w:rPr>
                <w:b/>
                <w:sz w:val="20"/>
                <w:szCs w:val="20"/>
              </w:rPr>
            </w:pPr>
            <w:r w:rsidRPr="005834A6">
              <w:rPr>
                <w:b/>
                <w:sz w:val="20"/>
                <w:szCs w:val="20"/>
              </w:rPr>
              <w:t>3D plot</w:t>
            </w:r>
          </w:p>
          <w:p w14:paraId="3DAFEF2A" w14:textId="77777777" w:rsidR="005834A6" w:rsidRPr="005834A6" w:rsidRDefault="005834A6" w:rsidP="005834A6">
            <w:pPr>
              <w:spacing w:after="40"/>
              <w:rPr>
                <w:sz w:val="20"/>
                <w:szCs w:val="20"/>
              </w:rPr>
            </w:pPr>
            <w:r w:rsidRPr="005834A6">
              <w:rPr>
                <w:bCs/>
                <w:sz w:val="20"/>
                <w:szCs w:val="20"/>
              </w:rPr>
              <w:t>For each selection choose the</w:t>
            </w:r>
            <w:r w:rsidRPr="005834A6">
              <w:rPr>
                <w:b/>
                <w:sz w:val="20"/>
                <w:szCs w:val="20"/>
              </w:rPr>
              <w:t xml:space="preserve">  </w:t>
            </w:r>
            <w:r w:rsidRPr="005834A6">
              <w:rPr>
                <w:sz w:val="20"/>
                <w:szCs w:val="20"/>
              </w:rPr>
              <w:t>Case, Dataset and Variable to be used.</w:t>
            </w:r>
          </w:p>
          <w:p w14:paraId="2176E704" w14:textId="77777777" w:rsidR="005834A6" w:rsidRPr="005834A6" w:rsidRDefault="005834A6" w:rsidP="005834A6">
            <w:pPr>
              <w:spacing w:after="40"/>
              <w:rPr>
                <w:sz w:val="20"/>
                <w:szCs w:val="20"/>
              </w:rPr>
            </w:pPr>
            <w:r w:rsidRPr="005834A6">
              <w:rPr>
                <w:sz w:val="20"/>
                <w:szCs w:val="20"/>
              </w:rPr>
              <w:t>&gt; Assign selections to the Var, X and Y buttons</w:t>
            </w:r>
          </w:p>
          <w:p w14:paraId="6989463D" w14:textId="77777777" w:rsidR="005834A6" w:rsidRPr="005834A6" w:rsidRDefault="005834A6" w:rsidP="005834A6">
            <w:pPr>
              <w:spacing w:after="40"/>
              <w:rPr>
                <w:sz w:val="20"/>
                <w:szCs w:val="20"/>
              </w:rPr>
            </w:pPr>
            <w:r w:rsidRPr="005834A6">
              <w:rPr>
                <w:sz w:val="20"/>
                <w:szCs w:val="20"/>
              </w:rPr>
              <w:t>Take care to ensure that the assignments to X and Y correctly match the dimensions selected for the variable (including any adjustment of the dimension ranges to be used).</w:t>
            </w:r>
          </w:p>
          <w:p w14:paraId="52587E6E" w14:textId="77777777" w:rsidR="005834A6" w:rsidRPr="005834A6" w:rsidRDefault="005834A6" w:rsidP="005834A6">
            <w:pPr>
              <w:spacing w:after="40"/>
              <w:rPr>
                <w:sz w:val="20"/>
                <w:szCs w:val="20"/>
              </w:rPr>
            </w:pPr>
            <w:r w:rsidRPr="005834A6">
              <w:rPr>
                <w:sz w:val="20"/>
                <w:szCs w:val="20"/>
              </w:rPr>
              <w:t>&gt; Select plot type.</w:t>
            </w:r>
          </w:p>
          <w:p w14:paraId="27F72DDC" w14:textId="77777777" w:rsidR="005834A6" w:rsidRPr="005834A6" w:rsidRDefault="005834A6" w:rsidP="005834A6">
            <w:pPr>
              <w:spacing w:after="40"/>
              <w:rPr>
                <w:sz w:val="20"/>
                <w:szCs w:val="20"/>
              </w:rPr>
            </w:pPr>
          </w:p>
          <w:p w14:paraId="50A719FA" w14:textId="77777777" w:rsidR="005834A6" w:rsidRPr="005834A6" w:rsidRDefault="005834A6" w:rsidP="005834A6">
            <w:pPr>
              <w:spacing w:after="40"/>
              <w:rPr>
                <w:sz w:val="20"/>
                <w:szCs w:val="20"/>
              </w:rPr>
            </w:pPr>
            <w:r w:rsidRPr="005834A6">
              <w:rPr>
                <w:sz w:val="20"/>
                <w:szCs w:val="20"/>
                <w:u w:val="single"/>
              </w:rPr>
              <w:t>Control Buttons</w:t>
            </w:r>
            <w:r w:rsidRPr="005834A6">
              <w:rPr>
                <w:sz w:val="20"/>
                <w:szCs w:val="20"/>
              </w:rPr>
              <w:t>: see 2D plot above.</w:t>
            </w:r>
          </w:p>
        </w:tc>
      </w:tr>
      <w:bookmarkEnd w:id="77"/>
    </w:tbl>
    <w:p w14:paraId="4B6186C4" w14:textId="77777777" w:rsidR="005834A6" w:rsidRPr="005834A6" w:rsidRDefault="005834A6" w:rsidP="005834A6">
      <w:pPr>
        <w:rPr>
          <w:sz w:val="8"/>
          <w:szCs w:val="8"/>
        </w:rPr>
      </w:pPr>
    </w:p>
    <w:p w14:paraId="777BD8E1" w14:textId="77777777" w:rsidR="005834A6" w:rsidRPr="005834A6" w:rsidRDefault="005834A6" w:rsidP="005834A6">
      <w:r w:rsidRPr="005834A6">
        <w:t>For all plot types, when the data has more dimensions than the plot or animation the user is prompted to sub-select from the data (by selecting sampling values for the dimensions that are not being used).</w:t>
      </w:r>
    </w:p>
    <w:p w14:paraId="4DE8E640" w14:textId="77777777" w:rsidR="005834A6" w:rsidRPr="005834A6" w:rsidRDefault="005834A6" w:rsidP="005834A6"/>
    <w:p w14:paraId="65A5DB1F" w14:textId="77777777" w:rsidR="005834A6" w:rsidRPr="005834A6" w:rsidRDefault="005834A6" w:rsidP="005834A6">
      <w:pPr>
        <w:keepNext/>
        <w:rPr>
          <w:b/>
          <w:bCs/>
          <w:i/>
          <w:iCs/>
        </w:rPr>
      </w:pPr>
      <w:r w:rsidRPr="005834A6">
        <w:rPr>
          <w:b/>
          <w:bCs/>
          <w:i/>
          <w:iCs/>
        </w:rPr>
        <w:t>Selection of User plot type</w:t>
      </w:r>
    </w:p>
    <w:p w14:paraId="26D411D9" w14:textId="77777777" w:rsidR="005834A6" w:rsidRPr="005834A6" w:rsidRDefault="005834A6" w:rsidP="005834A6">
      <w:r w:rsidRPr="005834A6">
        <w:t xml:space="preserve">Calls the </w:t>
      </w:r>
      <w:proofErr w:type="spellStart"/>
      <w:r w:rsidRPr="005834A6">
        <w:t>user_plot.m</w:t>
      </w:r>
      <w:proofErr w:type="spellEnd"/>
      <w:r w:rsidRPr="005834A6">
        <w:t xml:space="preserve"> function, where the user can define a workflow, accessing data and functions already provided by the particular App or the muitoolbox. The sample code can be found in the </w:t>
      </w:r>
      <w:proofErr w:type="spellStart"/>
      <w:r w:rsidRPr="005834A6">
        <w:t>psfunctions</w:t>
      </w:r>
      <w:proofErr w:type="spellEnd"/>
      <w:r w:rsidRPr="005834A6">
        <w:t xml:space="preserve"> folder  and illustrates the workflow to a simple line plot using x-y data from the 2D tab and a surface plot using x-y-z data from the 3D tab.</w:t>
      </w:r>
    </w:p>
    <w:p w14:paraId="30BD86A7" w14:textId="77777777" w:rsidR="005834A6" w:rsidRPr="005834A6" w:rsidRDefault="005834A6" w:rsidP="005834A6"/>
    <w:p w14:paraId="71E37FD1" w14:textId="77777777" w:rsidR="005834A6" w:rsidRPr="005834A6" w:rsidRDefault="005834A6" w:rsidP="005834A6">
      <w:pPr>
        <w:pStyle w:val="Heading3"/>
      </w:pPr>
      <w:bookmarkStart w:id="79" w:name="_Ref76228422"/>
      <w:bookmarkStart w:id="80" w:name="_Toc158307313"/>
      <w:r w:rsidRPr="005834A6">
        <w:t>Statistics</w:t>
      </w:r>
      <w:bookmarkEnd w:id="79"/>
      <w:bookmarkEnd w:id="80"/>
    </w:p>
    <w:p w14:paraId="3FAB7C3F" w14:textId="77777777" w:rsidR="005834A6" w:rsidRPr="005834A6" w:rsidRDefault="005834A6" w:rsidP="005834A6">
      <w:r w:rsidRPr="005834A6">
        <w:rPr>
          <w:i/>
          <w:color w:val="7B2520" w:themeColor="accent3" w:themeShade="BF"/>
        </w:rPr>
        <w:t>Analysis&gt; Statistics</w:t>
      </w:r>
      <w:r w:rsidRPr="005834A6">
        <w:t xml:space="preserve">: </w:t>
      </w:r>
      <w:bookmarkStart w:id="81" w:name="_Hlk15127543"/>
      <w:r w:rsidRPr="005834A6">
        <w:t xml:space="preserve">several statistical analysis options have been included within the Statistical Analysis GUI. </w:t>
      </w:r>
      <w:bookmarkEnd w:id="81"/>
      <w:r w:rsidRPr="005834A6">
        <w:t xml:space="preserve">The tabs are for </w:t>
      </w:r>
      <w:r w:rsidRPr="005834A6">
        <w:rPr>
          <w:rFonts w:asciiTheme="majorHAnsi" w:eastAsiaTheme="majorEastAsia" w:hAnsiTheme="majorHAnsi" w:cstheme="majorBidi"/>
          <w:b/>
          <w:bCs/>
          <w:i/>
          <w:iCs/>
          <w:color w:val="807C32" w:themeColor="accent2" w:themeShade="BF"/>
        </w:rPr>
        <w:t xml:space="preserve">General </w:t>
      </w:r>
      <w:r w:rsidRPr="005834A6">
        <w:t xml:space="preserve">statistics, </w:t>
      </w:r>
      <w:r w:rsidRPr="005834A6">
        <w:rPr>
          <w:rFonts w:asciiTheme="majorHAnsi" w:eastAsiaTheme="majorEastAsia" w:hAnsiTheme="majorHAnsi" w:cstheme="majorBidi"/>
          <w:b/>
          <w:bCs/>
          <w:i/>
          <w:iCs/>
          <w:color w:val="807C32" w:themeColor="accent2" w:themeShade="BF"/>
        </w:rPr>
        <w:t xml:space="preserve">Timeseries </w:t>
      </w:r>
      <w:r w:rsidRPr="005834A6">
        <w:t xml:space="preserve">statistics, model comparisons using a </w:t>
      </w:r>
      <w:r w:rsidRPr="005834A6">
        <w:rPr>
          <w:rFonts w:asciiTheme="majorHAnsi" w:eastAsiaTheme="majorEastAsia" w:hAnsiTheme="majorHAnsi" w:cstheme="majorBidi"/>
          <w:b/>
          <w:bCs/>
          <w:i/>
          <w:iCs/>
          <w:color w:val="807C32" w:themeColor="accent2" w:themeShade="BF"/>
        </w:rPr>
        <w:t>Taylor</w:t>
      </w:r>
      <w:r w:rsidRPr="005834A6">
        <w:t xml:space="preserve"> Plot, and the generation of a new record based on the statistics over the </w:t>
      </w:r>
      <w:r w:rsidRPr="005834A6">
        <w:rPr>
          <w:rFonts w:asciiTheme="majorHAnsi" w:eastAsiaTheme="majorEastAsia" w:hAnsiTheme="majorHAnsi" w:cstheme="majorBidi"/>
          <w:b/>
          <w:bCs/>
          <w:i/>
          <w:iCs/>
          <w:color w:val="807C32" w:themeColor="accent2" w:themeShade="BF"/>
        </w:rPr>
        <w:t>Intervals</w:t>
      </w:r>
      <w:r w:rsidRPr="005834A6">
        <w:t xml:space="preserve"> defined by another timeseries.</w:t>
      </w:r>
    </w:p>
    <w:p w14:paraId="30CA5886" w14:textId="77777777" w:rsidR="005834A6" w:rsidRPr="005834A6" w:rsidRDefault="005834A6" w:rsidP="005834A6">
      <w:pPr>
        <w:keepNext/>
        <w:keepLines/>
        <w:spacing w:before="40" w:after="0"/>
        <w:ind w:left="864" w:hanging="864"/>
        <w:outlineLvl w:val="3"/>
        <w:rPr>
          <w:rFonts w:asciiTheme="majorHAnsi" w:eastAsiaTheme="majorEastAsia" w:hAnsiTheme="majorHAnsi" w:cstheme="majorBidi"/>
          <w:b/>
          <w:bCs/>
          <w:i/>
          <w:iCs/>
          <w:color w:val="807C32" w:themeColor="accent2" w:themeShade="BF"/>
        </w:rPr>
      </w:pPr>
      <w:r w:rsidRPr="005834A6">
        <w:rPr>
          <w:rFonts w:asciiTheme="majorHAnsi" w:eastAsiaTheme="majorEastAsia" w:hAnsiTheme="majorHAnsi" w:cstheme="majorBidi"/>
          <w:b/>
          <w:bCs/>
          <w:i/>
          <w:iCs/>
          <w:color w:val="807C32" w:themeColor="accent2" w:themeShade="BF"/>
        </w:rPr>
        <w:t xml:space="preserve">General </w:t>
      </w:r>
      <w:r w:rsidRPr="005834A6">
        <w:rPr>
          <w:rFonts w:asciiTheme="majorHAnsi" w:eastAsiaTheme="majorEastAsia" w:hAnsiTheme="majorHAnsi" w:cstheme="majorBidi"/>
          <w:b/>
          <w:bCs/>
          <w:i/>
          <w:iCs/>
        </w:rPr>
        <w:t>tab</w:t>
      </w:r>
    </w:p>
    <w:p w14:paraId="5DB2EC23" w14:textId="77777777" w:rsidR="005834A6" w:rsidRPr="005834A6" w:rsidRDefault="005834A6" w:rsidP="005834A6">
      <w:r w:rsidRPr="005834A6">
        <w:t>The General tab allows the user to apply the following statistics to data loaded in ModelUI:</w:t>
      </w:r>
      <w:r w:rsidRPr="005834A6">
        <w:rPr>
          <w:noProof/>
        </w:rPr>
        <w:t xml:space="preserve"> </w:t>
      </w:r>
    </w:p>
    <w:p w14:paraId="3419E44A" w14:textId="51B7B712" w:rsidR="005834A6" w:rsidRPr="005834A6" w:rsidRDefault="005834A6" w:rsidP="005834A6">
      <w:pPr>
        <w:numPr>
          <w:ilvl w:val="0"/>
          <w:numId w:val="7"/>
        </w:numPr>
        <w:contextualSpacing/>
      </w:pPr>
      <w:r w:rsidRPr="005834A6">
        <w:rPr>
          <w:noProof/>
        </w:rPr>
        <w:lastRenderedPageBreak/>
        <w:drawing>
          <wp:anchor distT="0" distB="0" distL="114300" distR="114300" simplePos="0" relativeHeight="251663360" behindDoc="0" locked="0" layoutInCell="1" allowOverlap="1" wp14:anchorId="6290E287" wp14:editId="6B4F4057">
            <wp:simplePos x="0" y="0"/>
            <wp:positionH relativeFrom="column">
              <wp:posOffset>8890</wp:posOffset>
            </wp:positionH>
            <wp:positionV relativeFrom="paragraph">
              <wp:posOffset>237490</wp:posOffset>
            </wp:positionV>
            <wp:extent cx="2576195" cy="2061845"/>
            <wp:effectExtent l="0" t="0" r="0"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5834A6">
        <w:rPr>
          <w:b/>
          <w:bCs/>
        </w:rPr>
        <w:t>Descriptive for X</w:t>
      </w:r>
      <w:r w:rsidRPr="005834A6">
        <w:t xml:space="preserve">: general statistics of a variable (mean, standard deviation, minimum, maximum, sum and linear regression fit parameters). Only X needs to be defined. The range of the variable can be adjusted when it is assigned to the X button (see Section </w:t>
      </w:r>
      <w:r w:rsidRPr="005834A6">
        <w:fldChar w:fldCharType="begin"/>
      </w:r>
      <w:r w:rsidRPr="005834A6">
        <w:instrText xml:space="preserve"> REF _Ref76228532 \r \h </w:instrText>
      </w:r>
      <w:r w:rsidRPr="005834A6">
        <w:fldChar w:fldCharType="separate"/>
      </w:r>
      <w:r w:rsidR="002A5608">
        <w:t>3.9</w:t>
      </w:r>
      <w:r w:rsidRPr="005834A6">
        <w:fldChar w:fldCharType="end"/>
      </w:r>
      <w:r w:rsidRPr="005834A6">
        <w:t>). If the variable being used is a multi-dimensional matrix (&gt;2D), the user is prompted to define the range or each additional dimension, or select a value at which to sample. The function can return statistics for a vector or a 2D array.</w:t>
      </w:r>
    </w:p>
    <w:p w14:paraId="6057C219" w14:textId="77777777" w:rsidR="005834A6" w:rsidRPr="005834A6" w:rsidRDefault="005834A6" w:rsidP="005834A6">
      <w:pPr>
        <w:ind w:left="360"/>
        <w:contextualSpacing/>
      </w:pPr>
    </w:p>
    <w:p w14:paraId="21BE2368" w14:textId="77777777" w:rsidR="005834A6" w:rsidRPr="005834A6" w:rsidRDefault="005834A6" w:rsidP="005834A6">
      <w:pPr>
        <w:ind w:left="360"/>
        <w:contextualSpacing/>
      </w:pPr>
      <w:bookmarkStart w:id="82" w:name="_Hlk77155372"/>
      <w:r w:rsidRPr="005834A6">
        <w:t xml:space="preserve">The results are tabulated on the </w:t>
      </w:r>
      <w:r w:rsidRPr="005834A6">
        <w:rPr>
          <w:b/>
          <w:bCs/>
          <w:i/>
          <w:color w:val="565321" w:themeColor="accent2" w:themeShade="80"/>
        </w:rPr>
        <w:t>Stats&gt;General</w:t>
      </w:r>
      <w:r w:rsidRPr="005834A6">
        <w:t xml:space="preserve"> tab and can be copied to the clipboard for use in other applications.</w:t>
      </w:r>
    </w:p>
    <w:bookmarkEnd w:id="82"/>
    <w:p w14:paraId="16611CF5" w14:textId="77777777" w:rsidR="005834A6" w:rsidRPr="005834A6" w:rsidRDefault="005834A6" w:rsidP="005834A6">
      <w:pPr>
        <w:ind w:left="360"/>
        <w:contextualSpacing/>
      </w:pPr>
    </w:p>
    <w:p w14:paraId="26A0A41E" w14:textId="77777777" w:rsidR="005834A6" w:rsidRPr="005834A6" w:rsidRDefault="005834A6" w:rsidP="005834A6">
      <w:pPr>
        <w:numPr>
          <w:ilvl w:val="0"/>
          <w:numId w:val="7"/>
        </w:numPr>
        <w:contextualSpacing/>
      </w:pPr>
      <w:r w:rsidRPr="005834A6">
        <w:rPr>
          <w:noProof/>
        </w:rPr>
        <w:drawing>
          <wp:anchor distT="0" distB="0" distL="114300" distR="114300" simplePos="0" relativeHeight="251662336" behindDoc="0" locked="0" layoutInCell="1" allowOverlap="1" wp14:anchorId="5A6427A4" wp14:editId="445E0409">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5834A6">
        <w:rPr>
          <w:b/>
          <w:bCs/>
          <w:noProof/>
        </w:rPr>
        <w:t>Regression</w:t>
      </w:r>
      <w:r w:rsidRPr="005834A6">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7BC4E6D1" w14:textId="77777777" w:rsidR="005834A6" w:rsidRPr="005834A6" w:rsidRDefault="005834A6" w:rsidP="005834A6"/>
    <w:p w14:paraId="4BD7CA8C" w14:textId="77777777" w:rsidR="005834A6" w:rsidRPr="005834A6" w:rsidRDefault="005834A6" w:rsidP="005834A6">
      <w:pPr>
        <w:rPr>
          <w:noProof/>
        </w:rPr>
      </w:pPr>
      <w:r w:rsidRPr="005834A6">
        <w:rPr>
          <w:noProof/>
        </w:rPr>
        <w:drawing>
          <wp:anchor distT="0" distB="0" distL="114300" distR="114300" simplePos="0" relativeHeight="251661312" behindDoc="1" locked="0" layoutInCell="1" allowOverlap="1" wp14:anchorId="08179522" wp14:editId="0BC0F213">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308248FB" w14:textId="77777777" w:rsidR="005834A6" w:rsidRPr="005834A6" w:rsidRDefault="005834A6" w:rsidP="005834A6">
      <w:pPr>
        <w:ind w:left="360"/>
        <w:contextualSpacing/>
      </w:pPr>
    </w:p>
    <w:p w14:paraId="1136A326" w14:textId="77777777" w:rsidR="005834A6" w:rsidRPr="005834A6" w:rsidRDefault="005834A6" w:rsidP="005834A6">
      <w:pPr>
        <w:numPr>
          <w:ilvl w:val="0"/>
          <w:numId w:val="7"/>
        </w:numPr>
        <w:contextualSpacing/>
      </w:pPr>
      <w:r w:rsidRPr="005834A6">
        <w:rPr>
          <w:b/>
          <w:bCs/>
          <w:noProof/>
        </w:rPr>
        <w:t>Cross</w:t>
      </w:r>
      <w:r w:rsidRPr="005834A6">
        <w:t>-</w:t>
      </w:r>
      <w:r w:rsidRPr="005834A6">
        <w:rPr>
          <w:b/>
          <w:bCs/>
        </w:rPr>
        <w:t>correlation</w:t>
      </w:r>
      <w:r w:rsidRPr="005834A6">
        <w:t>:</w:t>
      </w:r>
      <w:r w:rsidRPr="005834A6">
        <w:rPr>
          <w:noProof/>
        </w:rPr>
        <w:t xml:space="preserve"> generates a cross-corrleation plot of the reference variable, X, and the lagged variable, X (uses the Matlab ‘xcorr’ function).</w:t>
      </w:r>
      <w:r w:rsidRPr="005834A6">
        <w:t xml:space="preserve"> </w:t>
      </w:r>
      <w:r w:rsidRPr="005834A6">
        <w:rPr>
          <w:noProof/>
        </w:rPr>
        <w:t xml:space="preserve">For time series data, the default data range is the maximum period of overlap of the two records. For other data types the two variables must have the same number of data points. </w:t>
      </w:r>
      <w:r w:rsidRPr="005834A6">
        <w:t>This produces a plot of the cross-correlation as a function of the lag in units selected by the user.</w:t>
      </w:r>
    </w:p>
    <w:p w14:paraId="781D93BC" w14:textId="77777777" w:rsidR="005834A6" w:rsidRPr="005834A6" w:rsidRDefault="005834A6" w:rsidP="005834A6">
      <w:pPr>
        <w:ind w:left="360"/>
        <w:contextualSpacing/>
      </w:pPr>
    </w:p>
    <w:p w14:paraId="21B99693" w14:textId="77777777" w:rsidR="005834A6" w:rsidRPr="005834A6" w:rsidRDefault="005834A6" w:rsidP="005834A6">
      <w:pPr>
        <w:numPr>
          <w:ilvl w:val="0"/>
          <w:numId w:val="7"/>
        </w:numPr>
        <w:contextualSpacing/>
      </w:pPr>
      <w:r w:rsidRPr="005834A6">
        <w:rPr>
          <w:b/>
          <w:bCs/>
          <w:noProof/>
        </w:rPr>
        <w:t>User</w:t>
      </w:r>
      <w:r w:rsidRPr="005834A6">
        <w:t xml:space="preserve">: calls the function </w:t>
      </w:r>
      <w:proofErr w:type="spellStart"/>
      <w:r w:rsidRPr="005834A6">
        <w:t>user_stats.m</w:t>
      </w:r>
      <w:proofErr w:type="spellEnd"/>
      <w:r w:rsidRPr="005834A6">
        <w:t>, in which the user can implement their own analysis methods and display results in the UI or add output to the project Catalogue. Currently implements an analysis of clusters as detailed for Timeseries data below.</w:t>
      </w:r>
    </w:p>
    <w:p w14:paraId="42223758" w14:textId="77777777" w:rsidR="007E5BEE" w:rsidRPr="007E5BEE" w:rsidRDefault="007E5BEE" w:rsidP="007E5BEE"/>
    <w:p w14:paraId="35B1FBBE" w14:textId="77777777" w:rsidR="007E5BEE" w:rsidRPr="007E5BEE" w:rsidRDefault="007E5BEE" w:rsidP="007E5BEE">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83" w:name="_Hlk76231208"/>
      <w:r w:rsidRPr="007E5BEE">
        <w:rPr>
          <w:rFonts w:asciiTheme="majorHAnsi" w:eastAsiaTheme="majorEastAsia" w:hAnsiTheme="majorHAnsi" w:cstheme="majorBidi"/>
          <w:b/>
          <w:bCs/>
          <w:i/>
          <w:iCs/>
          <w:color w:val="807C32" w:themeColor="accent2" w:themeShade="BF"/>
        </w:rPr>
        <w:t xml:space="preserve">Taylor </w:t>
      </w:r>
      <w:r w:rsidRPr="007E5BEE">
        <w:rPr>
          <w:rFonts w:asciiTheme="majorHAnsi" w:eastAsiaTheme="majorEastAsia" w:hAnsiTheme="majorHAnsi" w:cstheme="majorBidi"/>
          <w:b/>
          <w:bCs/>
          <w:i/>
          <w:iCs/>
        </w:rPr>
        <w:t>tab</w:t>
      </w:r>
    </w:p>
    <w:p w14:paraId="08137A86" w14:textId="77777777" w:rsidR="007E5BEE" w:rsidRPr="007E5BEE" w:rsidRDefault="007E5BEE" w:rsidP="007E5BEE">
      <w:r w:rsidRPr="007E5BEE">
        <w:t xml:space="preserve">The Taylor tab allows the user to </w:t>
      </w:r>
      <w:bookmarkEnd w:id="83"/>
      <w:r w:rsidRPr="007E5BEE">
        <w:t>create a Taylor Plot using 1D or 2D data (e.g timeseries or grids):</w:t>
      </w:r>
    </w:p>
    <w:p w14:paraId="6E5019A1" w14:textId="0AEF310E" w:rsidR="007E5BEE" w:rsidRPr="007E5BEE" w:rsidRDefault="007E5BEE" w:rsidP="007E5BEE">
      <w:r w:rsidRPr="007E5BEE">
        <w:rPr>
          <w:noProof/>
        </w:rPr>
        <w:t>A Reference dataset</w:t>
      </w:r>
      <w:r w:rsidRPr="007E5BEE">
        <w:t xml:space="preserve"> and a Test dataset are selected. Datasets need to be the same length if 1D, or same size if 2D. If the data are timeseries they are clipped to a time-period that is common to both, </w:t>
      </w:r>
      <w:proofErr w:type="gramStart"/>
      <w:r w:rsidRPr="007E5BEE">
        <w:t>or</w:t>
      </w:r>
      <w:proofErr w:type="gramEnd"/>
      <w:r w:rsidRPr="007E5BEE">
        <w:t xml:space="preserve">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7E5BEE">
        <w:fldChar w:fldCharType="begin"/>
      </w:r>
      <w:r w:rsidR="00C4359C">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7E5BEE">
        <w:fldChar w:fldCharType="separate"/>
      </w:r>
      <w:r w:rsidR="00C4359C" w:rsidRPr="00C4359C">
        <w:rPr>
          <w:noProof/>
        </w:rPr>
        <w:t>(Taylor, 2001)</w:t>
      </w:r>
      <w:r w:rsidRPr="007E5BEE">
        <w:fldChar w:fldCharType="end"/>
      </w:r>
      <w:r w:rsidRPr="007E5BEE">
        <w:t xml:space="preserve">. </w:t>
      </w:r>
    </w:p>
    <w:p w14:paraId="11F4231D" w14:textId="77777777" w:rsidR="007E5BEE" w:rsidRPr="007E5BEE" w:rsidRDefault="007E5BEE" w:rsidP="007E5BEE">
      <w:r w:rsidRPr="007E5BEE">
        <w:t>[</w:t>
      </w:r>
      <w:r w:rsidRPr="007E5BEE">
        <w:rPr>
          <w:i/>
          <w:iCs/>
        </w:rPr>
        <w:t xml:space="preserve">The </w:t>
      </w:r>
      <w:proofErr w:type="spellStart"/>
      <w:r w:rsidRPr="007E5BEE">
        <w:rPr>
          <w:i/>
          <w:iCs/>
        </w:rPr>
        <w:t>ModelSkill</w:t>
      </w:r>
      <w:proofErr w:type="spellEnd"/>
      <w:r w:rsidRPr="007E5BEE">
        <w:rPr>
          <w:i/>
          <w:iCs/>
        </w:rPr>
        <w:t xml:space="preserve"> App provides additional tools to test data and the </w:t>
      </w:r>
      <w:proofErr w:type="spellStart"/>
      <w:r w:rsidRPr="007E5BEE">
        <w:rPr>
          <w:i/>
          <w:iCs/>
        </w:rPr>
        <w:t>ModelSkill</w:t>
      </w:r>
      <w:proofErr w:type="spellEnd"/>
      <w:r w:rsidRPr="007E5BEE">
        <w:rPr>
          <w:i/>
          <w:iCs/>
        </w:rPr>
        <w:t xml:space="preserve"> App manual provides further details of the methods used</w:t>
      </w:r>
      <w:r w:rsidRPr="007E5BEE">
        <w:t>.]</w:t>
      </w:r>
    </w:p>
    <w:p w14:paraId="5DF3B91E" w14:textId="77777777" w:rsidR="007E5BEE" w:rsidRPr="007E5BEE" w:rsidRDefault="007E5BEE" w:rsidP="007E5BEE">
      <w:r w:rsidRPr="007E5BEE">
        <w:lastRenderedPageBreak/>
        <w:t xml:space="preserve">Selecting New generates a new Taylor Plot. Selecting the Add button adds the current selection to an existing plot and the Delete button deletes the current selection. The Clear button resets the UI to a blank selection. </w:t>
      </w:r>
    </w:p>
    <w:p w14:paraId="6A11ACD5" w14:textId="77777777" w:rsidR="007E5BEE" w:rsidRPr="007E5BEE" w:rsidRDefault="007E5BEE" w:rsidP="007E5BEE">
      <w:r w:rsidRPr="007E5BEE">
        <w:rPr>
          <w:noProof/>
        </w:rPr>
        <w:drawing>
          <wp:anchor distT="0" distB="0" distL="114300" distR="114300" simplePos="0" relativeHeight="251668480" behindDoc="0" locked="0" layoutInCell="1" allowOverlap="1" wp14:anchorId="158E2B86" wp14:editId="0A287672">
            <wp:simplePos x="0" y="0"/>
            <wp:positionH relativeFrom="margin">
              <wp:posOffset>-635</wp:posOffset>
            </wp:positionH>
            <wp:positionV relativeFrom="paragraph">
              <wp:posOffset>6985</wp:posOffset>
            </wp:positionV>
            <wp:extent cx="2605405" cy="2085340"/>
            <wp:effectExtent l="0" t="0" r="4445" b="0"/>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7E5BEE">
        <w:t xml:space="preserve">Once New or Add are selected, the user is asked whether they want to plot the skill score (Yes/No). If </w:t>
      </w:r>
      <w:proofErr w:type="gramStart"/>
      <w:r w:rsidRPr="007E5BEE">
        <w:t>Yes</w:t>
      </w:r>
      <w:proofErr w:type="gramEnd"/>
      <w:r w:rsidRPr="007E5BEE">
        <w:t>, then the user is prompted to set the skill score parameters.  As further points are added to the plot, this selection remains unchanged (</w:t>
      </w:r>
      <w:proofErr w:type="gramStart"/>
      <w:r w:rsidRPr="007E5BEE">
        <w:t>i.e.</w:t>
      </w:r>
      <w:proofErr w:type="gramEnd"/>
      <w:r w:rsidRPr="007E5BEE">
        <w:t xml:space="preserve"> the skill score is or is not included). To reset the </w:t>
      </w:r>
      <w:proofErr w:type="gramStart"/>
      <w:r w:rsidRPr="007E5BEE">
        <w:t>option</w:t>
      </w:r>
      <w:proofErr w:type="gramEnd"/>
      <w:r w:rsidRPr="007E5BEE">
        <w:t xml:space="preserve"> it is necessary to close and reopen the Statistics UI. </w:t>
      </w:r>
    </w:p>
    <w:p w14:paraId="432047A9" w14:textId="77777777" w:rsidR="007E5BEE" w:rsidRPr="007E5BEE" w:rsidRDefault="007E5BEE" w:rsidP="007E5BEE">
      <w:r w:rsidRPr="007E5BEE">
        <w:t xml:space="preserve">If the number of points in the Reference and Test datasets are not the same the user is prompted to select which of the two to use for interpolation.    </w:t>
      </w:r>
    </w:p>
    <w:p w14:paraId="486A07E5" w14:textId="77777777" w:rsidR="007E5BEE" w:rsidRPr="007E5BEE" w:rsidRDefault="007E5BEE" w:rsidP="007E5BEE"/>
    <w:p w14:paraId="26BDAC71" w14:textId="77777777" w:rsidR="007E5BEE" w:rsidRPr="007E5BEE" w:rsidRDefault="007E5BEE" w:rsidP="007E5BEE"/>
    <w:p w14:paraId="558D3321" w14:textId="77777777" w:rsidR="007E5BEE" w:rsidRPr="007E5BEE" w:rsidRDefault="007E5BEE" w:rsidP="007E5BEE">
      <w:r w:rsidRPr="007E5BEE">
        <w:rPr>
          <w:noProof/>
        </w:rPr>
        <w:drawing>
          <wp:anchor distT="0" distB="0" distL="114300" distR="114300" simplePos="0" relativeHeight="251669504" behindDoc="0" locked="0" layoutInCell="1" allowOverlap="1" wp14:anchorId="4D54A0D2" wp14:editId="7BD8B9D4">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24EF6F27" w14:textId="77777777" w:rsidR="007E5BEE" w:rsidRPr="007E5BEE" w:rsidRDefault="007E5BEE" w:rsidP="007E5BEE">
      <w:pPr>
        <w:spacing w:after="160"/>
      </w:pPr>
      <w:r w:rsidRPr="007E5BEE">
        <w:t>This is the maximum achievable correlation (see Taylor (2001) for discussion of how this is used).</w:t>
      </w:r>
    </w:p>
    <w:p w14:paraId="1087EFCE" w14:textId="66144F09" w:rsidR="007E5BEE" w:rsidRPr="007E5BEE" w:rsidRDefault="007E5BEE" w:rsidP="007E5BEE">
      <w:pPr>
        <w:spacing w:after="160"/>
      </w:pPr>
      <w:r w:rsidRPr="007E5BEE">
        <w:t>Exponent used in computing the skill score (see</w:t>
      </w:r>
      <w:r w:rsidR="00451641">
        <w:t xml:space="preserve"> </w:t>
      </w:r>
      <w:proofErr w:type="spellStart"/>
      <w:r w:rsidR="00451641">
        <w:t>ModelSkill</w:t>
      </w:r>
      <w:proofErr w:type="spellEnd"/>
      <w:r w:rsidR="00451641">
        <w:t xml:space="preserve"> Manual for further details</w:t>
      </w:r>
      <w:r w:rsidRPr="007E5BEE">
        <w:t>).</w:t>
      </w:r>
    </w:p>
    <w:p w14:paraId="4A0773FF" w14:textId="77777777" w:rsidR="007E5BEE" w:rsidRPr="007E5BEE" w:rsidRDefault="007E5BEE" w:rsidP="007E5BEE">
      <w:pPr>
        <w:spacing w:after="160"/>
      </w:pPr>
      <w:r w:rsidRPr="007E5BEE">
        <w:t xml:space="preserve">Number of points (+/-W) used to define a local window around the </w:t>
      </w:r>
      <w:proofErr w:type="spellStart"/>
      <w:r w:rsidRPr="007E5BEE">
        <w:t>ith</w:t>
      </w:r>
      <w:proofErr w:type="spellEnd"/>
      <w:r w:rsidRPr="007E5BEE">
        <w:t xml:space="preserve"> point. If W=0 (default) the local skill score is not computed.</w:t>
      </w:r>
    </w:p>
    <w:p w14:paraId="1AF9E664" w14:textId="77777777" w:rsidR="007E5BEE" w:rsidRPr="007E5BEE" w:rsidRDefault="007E5BEE" w:rsidP="007E5BEE">
      <w:pPr>
        <w:spacing w:after="160"/>
      </w:pPr>
      <w:r w:rsidRPr="007E5BEE">
        <w:t>Local skill score is computed for window around every grid cell (=1), or computes score for all non-overlapping windows (=0)</w:t>
      </w:r>
    </w:p>
    <w:p w14:paraId="00083B43" w14:textId="77777777" w:rsidR="007E5BEE" w:rsidRPr="007E5BEE" w:rsidRDefault="007E5BEE" w:rsidP="007E5BEE">
      <w:r w:rsidRPr="007E5BEE">
        <w:t xml:space="preserve">Window definition to sub-sample grid for the computation of the average </w:t>
      </w:r>
      <w:r w:rsidRPr="007E5BEE">
        <w:rPr>
          <w:b/>
          <w:bCs/>
        </w:rPr>
        <w:t>local</w:t>
      </w:r>
      <w:r w:rsidRPr="007E5BEE">
        <w:t xml:space="preserve"> skill score. Format is [</w:t>
      </w:r>
      <w:proofErr w:type="spellStart"/>
      <w:r w:rsidRPr="007E5BEE">
        <w:t>xMin</w:t>
      </w:r>
      <w:proofErr w:type="spellEnd"/>
      <w:r w:rsidRPr="007E5BEE">
        <w:t xml:space="preserve">, </w:t>
      </w:r>
      <w:proofErr w:type="spellStart"/>
      <w:r w:rsidRPr="007E5BEE">
        <w:t>xMax</w:t>
      </w:r>
      <w:proofErr w:type="spellEnd"/>
      <w:r w:rsidRPr="007E5BEE">
        <w:t xml:space="preserve">, </w:t>
      </w:r>
      <w:proofErr w:type="spellStart"/>
      <w:r w:rsidRPr="007E5BEE">
        <w:t>yMin</w:t>
      </w:r>
      <w:proofErr w:type="spellEnd"/>
      <w:r w:rsidRPr="007E5BEE">
        <w:t xml:space="preserve">, </w:t>
      </w:r>
      <w:proofErr w:type="spellStart"/>
      <w:r w:rsidRPr="007E5BEE">
        <w:t>yMax</w:t>
      </w:r>
      <w:proofErr w:type="spellEnd"/>
      <w:r w:rsidRPr="007E5BEE">
        <w:t>].</w:t>
      </w:r>
    </w:p>
    <w:p w14:paraId="56D61DE7" w14:textId="77777777" w:rsidR="007E5BEE" w:rsidRPr="007E5BEE" w:rsidRDefault="007E5BEE" w:rsidP="007E5BEE"/>
    <w:tbl>
      <w:tblPr>
        <w:tblStyle w:val="TableGrid"/>
        <w:tblW w:w="0" w:type="auto"/>
        <w:tblLook w:val="04A0" w:firstRow="1" w:lastRow="0" w:firstColumn="1" w:lastColumn="0" w:noHBand="0" w:noVBand="1"/>
      </w:tblPr>
      <w:tblGrid>
        <w:gridCol w:w="4524"/>
        <w:gridCol w:w="4536"/>
      </w:tblGrid>
      <w:tr w:rsidR="007E5BEE" w:rsidRPr="007E5BEE" w14:paraId="2260D0E3" w14:textId="77777777" w:rsidTr="00BB2C41">
        <w:tc>
          <w:tcPr>
            <w:tcW w:w="4530" w:type="dxa"/>
          </w:tcPr>
          <w:p w14:paraId="6F461955" w14:textId="77777777" w:rsidR="007E5BEE" w:rsidRPr="007E5BEE" w:rsidRDefault="007E5BEE" w:rsidP="007E5BEE">
            <w:r w:rsidRPr="007E5BEE">
              <w:t>(a) time series skill score plot</w:t>
            </w:r>
          </w:p>
          <w:p w14:paraId="6F46C75D" w14:textId="77777777" w:rsidR="007E5BEE" w:rsidRPr="007E5BEE" w:rsidRDefault="007E5BEE" w:rsidP="007E5BEE">
            <w:r w:rsidRPr="007E5BEE">
              <w:rPr>
                <w:noProof/>
              </w:rPr>
              <w:drawing>
                <wp:inline distT="0" distB="0" distL="0" distR="0" wp14:anchorId="205668BF" wp14:editId="2DFD3DA1">
                  <wp:extent cx="2719388" cy="2406891"/>
                  <wp:effectExtent l="0" t="0" r="5080" b="0"/>
                  <wp:docPr id="18" name="Picture 1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095B33CC" w14:textId="77777777" w:rsidR="007E5BEE" w:rsidRPr="007E5BEE" w:rsidRDefault="007E5BEE" w:rsidP="007E5BEE">
            <w:r w:rsidRPr="007E5BEE">
              <w:t>(b) grid skill score plot</w:t>
            </w:r>
          </w:p>
          <w:p w14:paraId="0ADEDA13" w14:textId="77777777" w:rsidR="007E5BEE" w:rsidRPr="007E5BEE" w:rsidRDefault="007E5BEE" w:rsidP="007E5BEE">
            <w:r w:rsidRPr="007E5BEE">
              <w:rPr>
                <w:noProof/>
              </w:rPr>
              <w:drawing>
                <wp:inline distT="0" distB="0" distL="0" distR="0" wp14:anchorId="673225F3" wp14:editId="09E6BAAA">
                  <wp:extent cx="2743792" cy="242887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stretch>
                            <a:fillRect/>
                          </a:stretch>
                        </pic:blipFill>
                        <pic:spPr>
                          <a:xfrm>
                            <a:off x="0" y="0"/>
                            <a:ext cx="2755910" cy="2439602"/>
                          </a:xfrm>
                          <a:prstGeom prst="rect">
                            <a:avLst/>
                          </a:prstGeom>
                        </pic:spPr>
                      </pic:pic>
                    </a:graphicData>
                  </a:graphic>
                </wp:inline>
              </w:drawing>
            </w:r>
          </w:p>
        </w:tc>
      </w:tr>
    </w:tbl>
    <w:p w14:paraId="773A60F7" w14:textId="77777777" w:rsidR="007E5BEE" w:rsidRPr="007E5BEE" w:rsidRDefault="007E5BEE" w:rsidP="007E5BEE"/>
    <w:p w14:paraId="15A6CF08" w14:textId="77777777" w:rsidR="007E5BEE" w:rsidRPr="007E5BEE" w:rsidRDefault="007E5BEE" w:rsidP="007E5BEE">
      <w:r w:rsidRPr="007E5BEE">
        <w:lastRenderedPageBreak/>
        <w:t>The Taylor Plot shows the Reference point as a green cross and the Test points as coloured circles. The legend details the summary statistics and the Case List button generate a table figure listing all the results. These can be copied to the clipboard.</w:t>
      </w:r>
    </w:p>
    <w:p w14:paraId="3B611D94" w14:textId="77777777" w:rsidR="007E5BEE" w:rsidRPr="007E5BEE" w:rsidRDefault="007E5BEE" w:rsidP="007E5BEE">
      <w:pPr>
        <w:rPr>
          <w:noProof/>
        </w:rPr>
      </w:pPr>
      <w:r w:rsidRPr="007E5BEE">
        <w:rPr>
          <w:noProof/>
        </w:rPr>
        <w:drawing>
          <wp:anchor distT="0" distB="0" distL="114300" distR="114300" simplePos="0" relativeHeight="251670528" behindDoc="0" locked="0" layoutInCell="1" allowOverlap="1" wp14:anchorId="7393C7FF" wp14:editId="076C8357">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7E5BEE">
        <w:rPr>
          <w:noProof/>
        </w:rPr>
        <w:t xml:space="preserve"> Taylor diagram legend includes: B – bias; E’’ – normalised RMS difference</w:t>
      </w:r>
    </w:p>
    <w:p w14:paraId="17B88F09" w14:textId="14956FEF" w:rsidR="007E5BEE" w:rsidRDefault="007E5BEE" w:rsidP="007E5BEE">
      <w:pPr>
        <w:rPr>
          <w:noProof/>
        </w:rPr>
      </w:pPr>
      <w:r w:rsidRPr="007E5BEE">
        <w:rPr>
          <w:noProof/>
        </w:rPr>
        <mc:AlternateContent>
          <mc:Choice Requires="wps">
            <w:drawing>
              <wp:anchor distT="0" distB="0" distL="114300" distR="114300" simplePos="0" relativeHeight="251672576" behindDoc="0" locked="0" layoutInCell="1" allowOverlap="1" wp14:anchorId="68F76443" wp14:editId="75CE5F5D">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6489657"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" strokecolor="#e6a82f" strokeweight="2pt">
                <v:stroke endarrow="block"/>
                <v:shadow on="t" color="black" opacity="24903f" origin=",.5" offset="0,.55556mm"/>
              </v:shape>
            </w:pict>
          </mc:Fallback>
        </mc:AlternateContent>
      </w:r>
      <w:r w:rsidRPr="007E5BEE">
        <w:rPr>
          <w:noProof/>
        </w:rPr>
        <w:drawing>
          <wp:anchor distT="0" distB="0" distL="114300" distR="114300" simplePos="0" relativeHeight="251671552" behindDoc="0" locked="0" layoutInCell="1" allowOverlap="1" wp14:anchorId="092D6AC0" wp14:editId="2E64F3E2">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7E5BEE">
        <w:rPr>
          <w:noProof/>
        </w:rPr>
        <w:t>The normalised standard deviation and correlation coefficient are also given in the Case List table, along with the global skill score, Sg, and the average local skill score, Sl.</w:t>
      </w:r>
    </w:p>
    <w:p w14:paraId="43F3D86D" w14:textId="77777777" w:rsidR="00C921D1" w:rsidRPr="007E5BEE" w:rsidRDefault="00C921D1" w:rsidP="007E5BEE">
      <w:pPr>
        <w:rPr>
          <w:noProof/>
        </w:rPr>
      </w:pPr>
    </w:p>
    <w:p w14:paraId="28B1D82D" w14:textId="77777777" w:rsidR="007E5BEE" w:rsidRPr="007E5BEE" w:rsidRDefault="007E5BEE" w:rsidP="007E5BEE">
      <w:pPr>
        <w:pStyle w:val="Heading2"/>
      </w:pPr>
      <w:bookmarkStart w:id="84" w:name="_Toc158307314"/>
      <w:r w:rsidRPr="007E5BEE">
        <w:t>Help</w:t>
      </w:r>
      <w:bookmarkEnd w:id="84"/>
    </w:p>
    <w:p w14:paraId="65764AC3" w14:textId="77777777" w:rsidR="001326A3" w:rsidRDefault="001326A3" w:rsidP="001326A3">
      <w:bookmarkStart w:id="85" w:name="_Hlk158302722"/>
      <w:r w:rsidRPr="000037E3">
        <w:t xml:space="preserve">The help menu </w:t>
      </w:r>
      <w:r>
        <w:t>provides options to access</w:t>
      </w:r>
      <w:r w:rsidRPr="000037E3">
        <w:t xml:space="preserve"> the App documentation in the Matlab</w:t>
      </w:r>
      <w:r w:rsidRPr="000037E3">
        <w:rPr>
          <w:vertAlign w:val="superscript"/>
        </w:rPr>
        <w:t>TM</w:t>
      </w:r>
      <w:r w:rsidRPr="000037E3">
        <w:t xml:space="preserve"> Supplementa</w:t>
      </w:r>
      <w:r>
        <w:t xml:space="preserve">l </w:t>
      </w:r>
      <w:r w:rsidRPr="000037E3">
        <w:t>Software documentation</w:t>
      </w:r>
      <w:r>
        <w:t>, or the App manual.</w:t>
      </w:r>
    </w:p>
    <w:bookmarkEnd w:id="85"/>
    <w:p w14:paraId="6193AE18" w14:textId="77777777" w:rsidR="00C921D1" w:rsidRPr="007E5BEE" w:rsidRDefault="00C921D1" w:rsidP="007E5BEE"/>
    <w:p w14:paraId="3CEEEBE2" w14:textId="77777777" w:rsidR="007E5BEE" w:rsidRPr="007E5BEE" w:rsidRDefault="007E5BEE" w:rsidP="007E5BEE">
      <w:pPr>
        <w:pStyle w:val="Heading2"/>
      </w:pPr>
      <w:bookmarkStart w:id="86" w:name="_Toc58851120"/>
      <w:bookmarkStart w:id="87" w:name="_Toc158307315"/>
      <w:r w:rsidRPr="007E5BEE">
        <w:t>Tabs</w:t>
      </w:r>
      <w:bookmarkEnd w:id="86"/>
      <w:bookmarkEnd w:id="87"/>
    </w:p>
    <w:p w14:paraId="34DC1C90" w14:textId="77777777" w:rsidR="007E5BEE" w:rsidRPr="007E5BEE" w:rsidRDefault="007E5BEE" w:rsidP="007E5BEE">
      <w:r w:rsidRPr="007E5BEE">
        <w:t>To examine what has been set-up the Tabs provide a summary of what is currently defined. Note: the tabs update when clicked on using a mouse but values displayed cannot be edited from the Tabs.</w:t>
      </w:r>
    </w:p>
    <w:p w14:paraId="7B408385" w14:textId="6BDEEA60" w:rsidR="007E5BEE" w:rsidRPr="007E5BEE" w:rsidRDefault="007E5BEE" w:rsidP="007E5BEE">
      <w:r w:rsidRPr="007E5BEE">
        <w:rPr>
          <w:b/>
          <w:bCs/>
          <w:i/>
          <w:color w:val="565321" w:themeColor="accent2" w:themeShade="80"/>
        </w:rPr>
        <w:t>Cases</w:t>
      </w:r>
      <w:r w:rsidRPr="007E5BEE">
        <w:t xml:space="preserve">: lists the cases that have been run with a case id and description. Clicking on </w:t>
      </w:r>
      <w:r w:rsidR="00A42501" w:rsidRPr="00A42501">
        <w:t xml:space="preserve">the first column of </w:t>
      </w:r>
      <w:r w:rsidRPr="007E5BEE">
        <w:t xml:space="preserve">a row generates a table figure with details of the variables for the case and any associated metadata. Buttons on the figure provide access the class definition metadata and any source information (files input or models used). </w:t>
      </w:r>
    </w:p>
    <w:p w14:paraId="750282E5" w14:textId="77777777" w:rsidR="007E5BEE" w:rsidRPr="007E5BEE" w:rsidRDefault="007E5BEE" w:rsidP="007E5BEE">
      <w:r w:rsidRPr="007E5BEE">
        <w:rPr>
          <w:b/>
          <w:bCs/>
          <w:i/>
          <w:color w:val="565321" w:themeColor="accent2" w:themeShade="80"/>
        </w:rPr>
        <w:t>Inputs</w:t>
      </w:r>
      <w:r w:rsidRPr="007E5BEE">
        <w:t>: tabulates the system properties that have been set (display only).</w:t>
      </w:r>
    </w:p>
    <w:p w14:paraId="7C647583" w14:textId="77777777" w:rsidR="007E5BEE" w:rsidRPr="007E5BEE" w:rsidRDefault="007E5BEE" w:rsidP="007E5BEE">
      <w:r w:rsidRPr="007E5BEE">
        <w:rPr>
          <w:b/>
          <w:bCs/>
          <w:i/>
          <w:color w:val="565321" w:themeColor="accent2" w:themeShade="80"/>
        </w:rPr>
        <w:t>Q-Plot</w:t>
      </w:r>
      <w:r w:rsidRPr="007E5BEE">
        <w:t>: displays a quick-plot defined for the class of the selected case (display only).</w:t>
      </w:r>
    </w:p>
    <w:p w14:paraId="34FD1934" w14:textId="6A598F7F" w:rsidR="007E5BEE" w:rsidRDefault="007E5BEE" w:rsidP="007E5BEE">
      <w:r w:rsidRPr="007E5BEE">
        <w:rPr>
          <w:b/>
          <w:bCs/>
          <w:i/>
          <w:color w:val="565321" w:themeColor="accent2" w:themeShade="80"/>
        </w:rPr>
        <w:t>Stats</w:t>
      </w:r>
      <w:r w:rsidRPr="007E5BEE">
        <w:t>: displays a table of results for any analyses that have been run (can be copied to clip board).</w:t>
      </w:r>
    </w:p>
    <w:p w14:paraId="08E2FAF8" w14:textId="77777777" w:rsidR="00C921D1" w:rsidRPr="007E5BEE" w:rsidRDefault="00C921D1" w:rsidP="007E5BEE"/>
    <w:p w14:paraId="6CBCA80B" w14:textId="77777777" w:rsidR="007E5BEE" w:rsidRPr="007E5BEE" w:rsidRDefault="007E5BEE" w:rsidP="007E5BEE">
      <w:pPr>
        <w:pStyle w:val="Heading2"/>
      </w:pPr>
      <w:bookmarkStart w:id="88" w:name="_Ref76228532"/>
      <w:bookmarkStart w:id="89" w:name="_Toc158307316"/>
      <w:r w:rsidRPr="007E5BEE">
        <w:t>UI Data Selection</w:t>
      </w:r>
      <w:bookmarkEnd w:id="88"/>
      <w:bookmarkEnd w:id="89"/>
    </w:p>
    <w:p w14:paraId="1C87AB21" w14:textId="76991D0E" w:rsidR="007E5BEE" w:rsidRPr="007E5BEE" w:rsidRDefault="007E5BEE" w:rsidP="007E5BEE">
      <w:r w:rsidRPr="007E5BEE">
        <w:t>Functions such as Derive Output (</w:t>
      </w:r>
      <w:r w:rsidRPr="007E5BEE">
        <w:fldChar w:fldCharType="begin"/>
      </w:r>
      <w:r w:rsidRPr="007E5BEE">
        <w:instrText xml:space="preserve"> REF _Ref76228406 \r \h </w:instrText>
      </w:r>
      <w:r w:rsidRPr="007E5BEE">
        <w:fldChar w:fldCharType="separate"/>
      </w:r>
      <w:r w:rsidR="002A5608">
        <w:t>3.5</w:t>
      </w:r>
      <w:r w:rsidRPr="007E5BEE">
        <w:fldChar w:fldCharType="end"/>
      </w:r>
      <w:r w:rsidRPr="007E5BEE">
        <w:t>), Plotting (</w:t>
      </w:r>
      <w:r w:rsidRPr="007E5BEE">
        <w:fldChar w:fldCharType="begin"/>
      </w:r>
      <w:r w:rsidRPr="007E5BEE">
        <w:instrText xml:space="preserve"> REF _Ref76228416 \r \h </w:instrText>
      </w:r>
      <w:r w:rsidRPr="007E5BEE">
        <w:fldChar w:fldCharType="separate"/>
      </w:r>
      <w:r w:rsidR="002A5608">
        <w:t>3.6.1</w:t>
      </w:r>
      <w:r w:rsidRPr="007E5BEE">
        <w:fldChar w:fldCharType="end"/>
      </w:r>
      <w:r w:rsidRPr="007E5BEE">
        <w:t>) and Statistics (</w:t>
      </w:r>
      <w:r w:rsidRPr="007E5BEE">
        <w:fldChar w:fldCharType="begin"/>
      </w:r>
      <w:r w:rsidRPr="007E5BEE">
        <w:instrText xml:space="preserve"> REF _Ref76228422 \r \h </w:instrText>
      </w:r>
      <w:r w:rsidRPr="007E5BEE">
        <w:fldChar w:fldCharType="separate"/>
      </w:r>
      <w:r w:rsidR="002A5608">
        <w:t>3.6.2</w:t>
      </w:r>
      <w:r w:rsidRPr="007E5BEE">
        <w:fldChar w:fldCharType="end"/>
      </w:r>
      <w:r w:rsidRPr="007E5BEE">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w:t>
      </w:r>
      <w:r w:rsidR="00687BD8" w:rsidRPr="007E5BEE">
        <w:t>e.g.,</w:t>
      </w:r>
      <w:r w:rsidRPr="007E5BEE">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687BD8" w:rsidRPr="007E5BEE">
        <w:t>e.g.,</w:t>
      </w:r>
      <w:r w:rsidRPr="007E5BEE">
        <w:t xml:space="preserve"> linear, log, relative, scaled, normalised</w:t>
      </w:r>
      <w:r w:rsidR="00687BD8">
        <w:t>, differences</w:t>
      </w:r>
      <w:r w:rsidRPr="007E5BEE">
        <w:t>) is also selected on this UI. The selection is defined in two steps:</w:t>
      </w:r>
    </w:p>
    <w:p w14:paraId="1BBCD1A7" w14:textId="77777777" w:rsidR="007E5BEE" w:rsidRPr="007E5BEE" w:rsidRDefault="007E5BEE" w:rsidP="007E5BEE"/>
    <w:p w14:paraId="35C3C424" w14:textId="77777777" w:rsidR="007E5BEE" w:rsidRPr="007E5BEE" w:rsidRDefault="007E5BEE" w:rsidP="007E5BEE">
      <w:r w:rsidRPr="007E5BEE">
        <w:rPr>
          <w:b/>
          <w:bCs/>
          <w:noProof/>
        </w:rPr>
        <w:lastRenderedPageBreak/>
        <w:drawing>
          <wp:anchor distT="0" distB="0" distL="114300" distR="114300" simplePos="0" relativeHeight="251665408" behindDoc="0" locked="0" layoutInCell="1" allowOverlap="1" wp14:anchorId="2802BFF0" wp14:editId="4EFA854D">
            <wp:simplePos x="0" y="0"/>
            <wp:positionH relativeFrom="column">
              <wp:posOffset>-52387</wp:posOffset>
            </wp:positionH>
            <wp:positionV relativeFrom="paragraph">
              <wp:posOffset>317</wp:posOffset>
            </wp:positionV>
            <wp:extent cx="2855358" cy="1785937"/>
            <wp:effectExtent l="0" t="0" r="2540" b="508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7E5BEE">
        <w:rPr>
          <w:b/>
          <w:bCs/>
        </w:rPr>
        <w:t>Step 1</w:t>
      </w:r>
      <w:r w:rsidRPr="007E5BEE">
        <w:t xml:space="preserve">. </w:t>
      </w:r>
    </w:p>
    <w:p w14:paraId="32487611" w14:textId="77777777" w:rsidR="007E5BEE" w:rsidRPr="007E5BEE" w:rsidRDefault="007E5BEE" w:rsidP="007E5BEE">
      <w:r w:rsidRPr="007E5BEE">
        <w:t>Select the attribute to use. This can be the variable or any of its associated dimensions, which are listed in the drop-down list.</w:t>
      </w:r>
    </w:p>
    <w:p w14:paraId="20E62D9D" w14:textId="77777777" w:rsidR="007E5BEE" w:rsidRPr="007E5BEE" w:rsidRDefault="007E5BEE" w:rsidP="007E5BEE">
      <w:r w:rsidRPr="007E5BEE">
        <w:t>The range for the selection can be adjusted by editing the text box or using the Edit (Ed) button.</w:t>
      </w:r>
    </w:p>
    <w:p w14:paraId="3970A5CB" w14:textId="77777777" w:rsidR="007E5BEE" w:rsidRPr="007E5BEE" w:rsidRDefault="007E5BEE" w:rsidP="007E5BEE">
      <w:r w:rsidRPr="007E5BEE">
        <w:t>Any scaling to be applied is selected from the drop-down list.</w:t>
      </w:r>
    </w:p>
    <w:p w14:paraId="31953AB5" w14:textId="77777777" w:rsidR="007E5BEE" w:rsidRPr="007E5BEE" w:rsidRDefault="007E5BEE" w:rsidP="007E5BEE">
      <w:r w:rsidRPr="007E5BEE">
        <w:t>Press Select to go to the next step or Close to quit.</w:t>
      </w:r>
    </w:p>
    <w:p w14:paraId="44FA030D" w14:textId="77777777" w:rsidR="007E5BEE" w:rsidRPr="007E5BEE" w:rsidRDefault="007E5BEE" w:rsidP="007E5BEE"/>
    <w:p w14:paraId="4653E6A2" w14:textId="77777777" w:rsidR="007E5BEE" w:rsidRPr="007E5BEE" w:rsidRDefault="007E5BEE" w:rsidP="007E5BEE">
      <w:r w:rsidRPr="007E5BEE">
        <w:t xml:space="preserve">The number of variables listed on the UI depends on the dimensions of the selected variable. For each one Select the attribute to use and the range to be applied. </w:t>
      </w:r>
    </w:p>
    <w:p w14:paraId="1BC3B7AF" w14:textId="77777777" w:rsidR="007E5BEE" w:rsidRPr="007E5BEE" w:rsidRDefault="007E5BEE" w:rsidP="007E5BEE">
      <w:r w:rsidRPr="007E5BEE">
        <w:rPr>
          <w:b/>
          <w:bCs/>
          <w:noProof/>
        </w:rPr>
        <w:drawing>
          <wp:anchor distT="0" distB="0" distL="114300" distR="114300" simplePos="0" relativeHeight="251666432" behindDoc="0" locked="0" layoutInCell="1" allowOverlap="1" wp14:anchorId="2BE3EEC3" wp14:editId="01059A3B">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7E5BEE">
        <w:rPr>
          <w:b/>
          <w:bCs/>
        </w:rPr>
        <w:t>Step 2 - Variable only has dimension of time</w:t>
      </w:r>
      <w:r w:rsidRPr="007E5BEE">
        <w:t>.</w:t>
      </w:r>
    </w:p>
    <w:p w14:paraId="3E6A7E74" w14:textId="77777777" w:rsidR="007E5BEE" w:rsidRPr="007E5BEE" w:rsidRDefault="007E5BEE" w:rsidP="007E5BEE"/>
    <w:p w14:paraId="168205BB" w14:textId="77777777" w:rsidR="007E5BEE" w:rsidRPr="007E5BEE" w:rsidRDefault="007E5BEE" w:rsidP="007E5BEE">
      <w:r w:rsidRPr="007E5BEE">
        <w:t>No selection to be made.</w:t>
      </w:r>
    </w:p>
    <w:p w14:paraId="15228564" w14:textId="77777777" w:rsidR="007E5BEE" w:rsidRPr="007E5BEE" w:rsidRDefault="007E5BEE" w:rsidP="007E5BEE">
      <w:r w:rsidRPr="007E5BEE">
        <w:t>Edit range if required.</w:t>
      </w:r>
    </w:p>
    <w:p w14:paraId="6864187B" w14:textId="77777777" w:rsidR="007E5BEE" w:rsidRPr="007E5BEE" w:rsidRDefault="007E5BEE" w:rsidP="007E5BEE"/>
    <w:p w14:paraId="630C07A4" w14:textId="77777777" w:rsidR="007E5BEE" w:rsidRPr="007E5BEE" w:rsidRDefault="007E5BEE" w:rsidP="007E5BEE"/>
    <w:p w14:paraId="5F8DFA10" w14:textId="77777777" w:rsidR="007E5BEE" w:rsidRPr="007E5BEE" w:rsidRDefault="007E5BEE" w:rsidP="007E5BEE"/>
    <w:p w14:paraId="64BF2FB2" w14:textId="77777777" w:rsidR="007E5BEE" w:rsidRPr="007E5BEE" w:rsidRDefault="007E5BEE" w:rsidP="007E5BEE">
      <w:bookmarkStart w:id="90" w:name="_Hlk77155695"/>
      <w:r w:rsidRPr="007E5BEE">
        <w:rPr>
          <w:b/>
          <w:bCs/>
          <w:noProof/>
        </w:rPr>
        <w:drawing>
          <wp:anchor distT="0" distB="0" distL="114300" distR="114300" simplePos="0" relativeHeight="251667456" behindDoc="0" locked="0" layoutInCell="1" allowOverlap="1" wp14:anchorId="03605413" wp14:editId="605D940D">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7E5BEE">
        <w:rPr>
          <w:b/>
          <w:bCs/>
        </w:rPr>
        <w:t>Step 2 - Variable has 3 dimensions but only 2 are needed for the intended use</w:t>
      </w:r>
      <w:r w:rsidRPr="007E5BEE">
        <w:t>.</w:t>
      </w:r>
    </w:p>
    <w:p w14:paraId="1595B17C" w14:textId="77777777" w:rsidR="007E5BEE" w:rsidRPr="007E5BEE" w:rsidRDefault="007E5BEE" w:rsidP="007E5BEE"/>
    <w:p w14:paraId="2AC69227" w14:textId="28C6B6FE" w:rsidR="007E5BEE" w:rsidRPr="007E5BEE" w:rsidRDefault="007E5BEE" w:rsidP="007E5BEE">
      <w:r w:rsidRPr="007E5BEE">
        <w:t>Select the 1</w:t>
      </w:r>
      <w:r w:rsidRPr="007E5BEE">
        <w:rPr>
          <w:vertAlign w:val="superscript"/>
        </w:rPr>
        <w:t>st</w:t>
      </w:r>
      <w:r w:rsidRPr="007E5BEE">
        <w:t xml:space="preserve"> </w:t>
      </w:r>
      <w:r w:rsidR="00687BD8" w:rsidRPr="007E5BEE">
        <w:t>variable to</w:t>
      </w:r>
      <w:r w:rsidRPr="007E5BEE">
        <w:t xml:space="preserve"> use as a dimension</w:t>
      </w:r>
      <w:r w:rsidR="00687BD8">
        <w:t>.</w:t>
      </w:r>
    </w:p>
    <w:p w14:paraId="1EE1AD2C" w14:textId="77777777" w:rsidR="007E5BEE" w:rsidRPr="007E5BEE" w:rsidRDefault="007E5BEE" w:rsidP="007E5BEE">
      <w:r w:rsidRPr="007E5BEE">
        <w:t>Edit range if required.</w:t>
      </w:r>
    </w:p>
    <w:p w14:paraId="52BD4401" w14:textId="77777777" w:rsidR="007E5BEE" w:rsidRPr="007E5BEE" w:rsidRDefault="007E5BEE" w:rsidP="007E5BEE"/>
    <w:p w14:paraId="41E6BE18" w14:textId="0A676E3E" w:rsidR="007E5BEE" w:rsidRPr="007E5BEE" w:rsidRDefault="007E5BEE" w:rsidP="007E5BEE">
      <w:r w:rsidRPr="007E5BEE">
        <w:t>Select the 2</w:t>
      </w:r>
      <w:r w:rsidRPr="007E5BEE">
        <w:rPr>
          <w:vertAlign w:val="superscript"/>
        </w:rPr>
        <w:t>nd</w:t>
      </w:r>
      <w:r w:rsidRPr="007E5BEE">
        <w:t xml:space="preserve"> </w:t>
      </w:r>
      <w:r w:rsidR="00687BD8" w:rsidRPr="007E5BEE">
        <w:t>variable to</w:t>
      </w:r>
      <w:r w:rsidRPr="007E5BEE">
        <w:t xml:space="preserve"> use as a dimension</w:t>
      </w:r>
      <w:r w:rsidR="00687BD8">
        <w:t>.</w:t>
      </w:r>
    </w:p>
    <w:p w14:paraId="4C176F7E" w14:textId="77777777" w:rsidR="007E5BEE" w:rsidRPr="007E5BEE" w:rsidRDefault="007E5BEE" w:rsidP="007E5BEE">
      <w:r w:rsidRPr="007E5BEE">
        <w:t>Edit range if required.</w:t>
      </w:r>
    </w:p>
    <w:p w14:paraId="3A1D0745" w14:textId="77777777" w:rsidR="007E5BEE" w:rsidRPr="007E5BEE" w:rsidRDefault="007E5BEE" w:rsidP="007E5BEE">
      <w:r w:rsidRPr="007E5BEE">
        <w:t>Use the slider or the Edit (Ed) button to set the value of the dimension to use. (A value of t=500 is selected in the example shown).</w:t>
      </w:r>
    </w:p>
    <w:p w14:paraId="06ACBB62" w14:textId="77777777" w:rsidR="007E5BEE" w:rsidRPr="007E5BEE" w:rsidRDefault="007E5BEE" w:rsidP="007E5BEE">
      <w:r w:rsidRPr="007E5BEE">
        <w:t>Press Select to accept the selection made.</w:t>
      </w:r>
    </w:p>
    <w:p w14:paraId="2B9D65DC" w14:textId="77777777" w:rsidR="007E5BEE" w:rsidRPr="007E5BEE" w:rsidRDefault="007E5BEE" w:rsidP="007E5BEE">
      <w:r w:rsidRPr="007E5BEE">
        <w:t>[</w:t>
      </w:r>
      <w:r w:rsidRPr="007E5BEE">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05978CB" w14:textId="77777777" w:rsidR="007E5BEE" w:rsidRPr="007E5BEE" w:rsidRDefault="007E5BEE" w:rsidP="007E5BEE">
      <w:r w:rsidRPr="007E5BEE">
        <w:t>The resulting selection is then detailed in full (including the ranges or values to be applied to all dimensions) in the text box alongside the button being defined.</w:t>
      </w:r>
    </w:p>
    <w:p w14:paraId="28C0F3D1" w14:textId="5D047844" w:rsidR="00197F5F" w:rsidRDefault="007E5BEE" w:rsidP="00197F5F">
      <w:r w:rsidRPr="007E5BEE">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90"/>
    </w:p>
    <w:p w14:paraId="3C42BF24" w14:textId="77777777" w:rsidR="001326A3" w:rsidRPr="001326A3" w:rsidRDefault="001326A3" w:rsidP="001326A3">
      <w:pPr>
        <w:rPr>
          <w:rFonts w:ascii="Times New Roman" w:eastAsia="Microsoft YaHei" w:hAnsi="Times New Roman" w:cs="Times New Roman"/>
        </w:rPr>
      </w:pPr>
    </w:p>
    <w:p w14:paraId="67AB904F" w14:textId="77777777" w:rsidR="001326A3" w:rsidRPr="001326A3" w:rsidRDefault="001326A3" w:rsidP="001326A3">
      <w:pPr>
        <w:pStyle w:val="Heading2"/>
      </w:pPr>
      <w:bookmarkStart w:id="91" w:name="_Toc158307317"/>
      <w:r w:rsidRPr="001326A3">
        <w:lastRenderedPageBreak/>
        <w:t>Accessing data from the Command Window</w:t>
      </w:r>
      <w:bookmarkEnd w:id="91"/>
    </w:p>
    <w:p w14:paraId="3BCC0FE6"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 xml:space="preserve">In addition to the options to save or export data provided by the </w:t>
      </w:r>
      <w:r w:rsidRPr="001326A3">
        <w:rPr>
          <w:rFonts w:ascii="Times New Roman" w:eastAsia="Microsoft YaHei" w:hAnsi="Times New Roman" w:cs="Times New Roman"/>
          <w:i/>
          <w:color w:val="7B2520"/>
        </w:rPr>
        <w:t>Project&gt;Cases&gt;Save</w:t>
      </w:r>
      <w:r w:rsidRPr="001326A3">
        <w:rPr>
          <w:rFonts w:ascii="Times New Roman" w:eastAsia="Microsoft YaHei" w:hAnsi="Times New Roman" w:cs="Times New Roman"/>
        </w:rPr>
        <w:t xml:space="preserve"> and </w:t>
      </w:r>
      <w:r w:rsidRPr="001326A3">
        <w:rPr>
          <w:rFonts w:ascii="Times New Roman" w:eastAsia="Microsoft YaHei" w:hAnsi="Times New Roman" w:cs="Times New Roman"/>
          <w:i/>
          <w:color w:val="7B2520"/>
        </w:rPr>
        <w:t>Project&gt;Import/Export</w:t>
      </w:r>
      <w:r w:rsidRPr="001326A3">
        <w:rPr>
          <w:rFonts w:ascii="Times New Roman" w:eastAsia="Microsoft YaHei" w:hAnsi="Times New Roman" w:cs="Times New Roman"/>
        </w:rPr>
        <w:t xml:space="preserve"> options, data can also be accessed directly for use in Matlab</w:t>
      </w:r>
      <w:r w:rsidRPr="001326A3">
        <w:rPr>
          <w:rFonts w:ascii="Times New Roman" w:eastAsia="Microsoft YaHei" w:hAnsi="Times New Roman" w:cs="Times New Roman"/>
          <w:vertAlign w:val="superscript"/>
        </w:rPr>
        <w:t>TM</w:t>
      </w:r>
      <w:r w:rsidRPr="001326A3">
        <w:rPr>
          <w:rFonts w:ascii="Times New Roman" w:eastAsia="Microsoft YaHei" w:hAnsi="Times New Roman" w:cs="Times New Roman"/>
        </w:rPr>
        <w:t>, or to copy to other software packages. This requires use of the Command Window in Matlab</w:t>
      </w:r>
      <w:r w:rsidRPr="001326A3">
        <w:rPr>
          <w:rFonts w:ascii="Times New Roman" w:eastAsia="Microsoft YaHei" w:hAnsi="Times New Roman" w:cs="Times New Roman"/>
          <w:vertAlign w:val="superscript"/>
        </w:rPr>
        <w:t>TM</w:t>
      </w:r>
      <w:r w:rsidRPr="001326A3">
        <w:rPr>
          <w:rFonts w:ascii="Times New Roman" w:eastAsia="Microsoft YaHei" w:hAnsi="Times New Roman" w:cs="Times New Roman"/>
        </w:rPr>
        <w:t>, and a handle to the App being used. To get a handle, open the App from the Command Window as follows:</w:t>
      </w:r>
    </w:p>
    <w:p w14:paraId="1E8AC54C" w14:textId="77777777" w:rsidR="001326A3" w:rsidRPr="001326A3" w:rsidRDefault="001326A3" w:rsidP="001326A3">
      <w:pPr>
        <w:rPr>
          <w:rFonts w:ascii="Arial" w:eastAsia="Microsoft YaHei" w:hAnsi="Arial" w:cs="Arial"/>
          <w:sz w:val="20"/>
          <w:szCs w:val="20"/>
        </w:rPr>
      </w:pPr>
      <w:r w:rsidRPr="001326A3">
        <w:rPr>
          <w:rFonts w:ascii="Arial" w:eastAsia="Microsoft YaHei" w:hAnsi="Arial" w:cs="Arial"/>
          <w:sz w:val="20"/>
          <w:szCs w:val="20"/>
        </w:rPr>
        <w:t xml:space="preserve">&gt;&gt; </w:t>
      </w:r>
      <w:proofErr w:type="spellStart"/>
      <w:r w:rsidRPr="001326A3">
        <w:rPr>
          <w:rFonts w:ascii="Arial" w:eastAsia="Microsoft YaHei" w:hAnsi="Arial" w:cs="Arial"/>
          <w:sz w:val="20"/>
          <w:szCs w:val="20"/>
        </w:rPr>
        <w:t>myapp</w:t>
      </w:r>
      <w:proofErr w:type="spellEnd"/>
      <w:r w:rsidRPr="001326A3">
        <w:rPr>
          <w:rFonts w:ascii="Arial" w:eastAsia="Microsoft YaHei" w:hAnsi="Arial" w:cs="Arial"/>
          <w:sz w:val="20"/>
          <w:szCs w:val="20"/>
        </w:rPr>
        <w:t xml:space="preserve"> = &lt;</w:t>
      </w:r>
      <w:proofErr w:type="spellStart"/>
      <w:r w:rsidRPr="001326A3">
        <w:rPr>
          <w:rFonts w:ascii="Arial" w:eastAsia="Microsoft YaHei" w:hAnsi="Arial" w:cs="Arial"/>
          <w:sz w:val="20"/>
          <w:szCs w:val="20"/>
        </w:rPr>
        <w:t>AppName</w:t>
      </w:r>
      <w:proofErr w:type="spellEnd"/>
      <w:r w:rsidRPr="001326A3">
        <w:rPr>
          <w:rFonts w:ascii="Arial" w:eastAsia="Microsoft YaHei" w:hAnsi="Arial" w:cs="Arial"/>
          <w:sz w:val="20"/>
          <w:szCs w:val="20"/>
        </w:rPr>
        <w:t xml:space="preserve">&gt;; </w:t>
      </w:r>
      <w:r w:rsidRPr="001326A3">
        <w:rPr>
          <w:rFonts w:ascii="Arial" w:eastAsia="Microsoft YaHei" w:hAnsi="Arial" w:cs="Arial"/>
          <w:sz w:val="20"/>
          <w:szCs w:val="20"/>
        </w:rPr>
        <w:tab/>
      </w:r>
      <w:r w:rsidRPr="001326A3">
        <w:rPr>
          <w:rFonts w:ascii="Arial" w:eastAsia="Microsoft YaHei" w:hAnsi="Arial" w:cs="Arial"/>
          <w:sz w:val="20"/>
          <w:szCs w:val="20"/>
        </w:rPr>
        <w:tab/>
      </w:r>
      <w:r w:rsidRPr="001326A3">
        <w:rPr>
          <w:rFonts w:ascii="Times New Roman" w:eastAsia="Microsoft YaHei" w:hAnsi="Times New Roman" w:cs="Times New Roman"/>
          <w:sz w:val="20"/>
          <w:szCs w:val="20"/>
        </w:rPr>
        <w:t>e.g.,</w:t>
      </w:r>
      <w:r w:rsidRPr="001326A3">
        <w:rPr>
          <w:rFonts w:ascii="Arial" w:eastAsia="Microsoft YaHei" w:hAnsi="Arial" w:cs="Arial"/>
          <w:sz w:val="20"/>
          <w:szCs w:val="20"/>
        </w:rPr>
        <w:t xml:space="preserve"> &gt;&gt; as = Asmita;</w:t>
      </w:r>
    </w:p>
    <w:p w14:paraId="4CBFA6D0"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Simply typing:</w:t>
      </w:r>
    </w:p>
    <w:p w14:paraId="6F6F47DC" w14:textId="77777777" w:rsidR="001326A3" w:rsidRPr="001326A3" w:rsidRDefault="001326A3" w:rsidP="001326A3">
      <w:pPr>
        <w:rPr>
          <w:rFonts w:ascii="Arial" w:eastAsia="Microsoft YaHei" w:hAnsi="Arial" w:cs="Arial"/>
          <w:sz w:val="20"/>
          <w:szCs w:val="20"/>
        </w:rPr>
      </w:pPr>
      <w:r w:rsidRPr="001326A3">
        <w:rPr>
          <w:rFonts w:ascii="Arial" w:eastAsia="Microsoft YaHei" w:hAnsi="Arial" w:cs="Arial"/>
          <w:sz w:val="20"/>
          <w:szCs w:val="20"/>
        </w:rPr>
        <w:t xml:space="preserve">&gt;&gt; </w:t>
      </w:r>
      <w:proofErr w:type="spellStart"/>
      <w:r w:rsidRPr="001326A3">
        <w:rPr>
          <w:rFonts w:ascii="Arial" w:eastAsia="Microsoft YaHei" w:hAnsi="Arial" w:cs="Arial"/>
          <w:sz w:val="20"/>
          <w:szCs w:val="20"/>
        </w:rPr>
        <w:t>myapp</w:t>
      </w:r>
      <w:proofErr w:type="spellEnd"/>
    </w:p>
    <w:p w14:paraId="1B24BC02"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1326A3" w:rsidRPr="001326A3" w14:paraId="3C0A194D" w14:textId="77777777" w:rsidTr="008E368A">
        <w:tc>
          <w:tcPr>
            <w:tcW w:w="2830" w:type="dxa"/>
          </w:tcPr>
          <w:p w14:paraId="6B4D6095" w14:textId="77777777" w:rsidR="001326A3" w:rsidRPr="001326A3" w:rsidRDefault="001326A3" w:rsidP="001326A3">
            <w:pPr>
              <w:rPr>
                <w:rFonts w:ascii="Times New Roman" w:eastAsia="Microsoft YaHei" w:hAnsi="Times New Roman" w:cs="Times New Roman"/>
                <w:sz w:val="18"/>
                <w:szCs w:val="18"/>
              </w:rPr>
            </w:pPr>
            <w:proofErr w:type="spellStart"/>
            <w:r w:rsidRPr="001326A3">
              <w:rPr>
                <w:rFonts w:ascii="Times New Roman" w:eastAsia="Microsoft YaHei" w:hAnsi="Times New Roman" w:cs="Times New Roman"/>
                <w:sz w:val="18"/>
                <w:szCs w:val="18"/>
              </w:rPr>
              <w:t>myapp</w:t>
            </w:r>
            <w:proofErr w:type="spellEnd"/>
            <w:r w:rsidRPr="001326A3">
              <w:rPr>
                <w:rFonts w:ascii="Times New Roman" w:eastAsia="Microsoft YaHei" w:hAnsi="Times New Roman" w:cs="Times New Roman"/>
                <w:sz w:val="18"/>
                <w:szCs w:val="18"/>
              </w:rPr>
              <w:t xml:space="preserve"> = </w:t>
            </w:r>
          </w:p>
          <w:p w14:paraId="127F1564" w14:textId="77777777" w:rsidR="001326A3" w:rsidRPr="001326A3" w:rsidRDefault="001326A3" w:rsidP="001326A3">
            <w:pPr>
              <w:rPr>
                <w:rFonts w:ascii="Times New Roman" w:eastAsia="Microsoft YaHei" w:hAnsi="Times New Roman" w:cs="Times New Roman"/>
                <w:sz w:val="18"/>
                <w:szCs w:val="18"/>
              </w:rPr>
            </w:pPr>
            <w:r w:rsidRPr="001326A3">
              <w:rPr>
                <w:rFonts w:ascii="Times New Roman" w:eastAsia="Microsoft YaHei" w:hAnsi="Times New Roman" w:cs="Times New Roman"/>
                <w:sz w:val="18"/>
                <w:szCs w:val="18"/>
              </w:rPr>
              <w:t xml:space="preserve">  &lt;</w:t>
            </w:r>
            <w:proofErr w:type="spellStart"/>
            <w:r w:rsidRPr="001326A3">
              <w:rPr>
                <w:rFonts w:ascii="Times New Roman" w:eastAsia="Microsoft YaHei" w:hAnsi="Times New Roman" w:cs="Times New Roman"/>
                <w:sz w:val="18"/>
                <w:szCs w:val="18"/>
              </w:rPr>
              <w:t>AppName</w:t>
            </w:r>
            <w:proofErr w:type="spellEnd"/>
            <w:r w:rsidRPr="001326A3">
              <w:rPr>
                <w:rFonts w:ascii="Times New Roman" w:eastAsia="Microsoft YaHei" w:hAnsi="Times New Roman" w:cs="Times New Roman"/>
                <w:sz w:val="18"/>
                <w:szCs w:val="18"/>
              </w:rPr>
              <w:t>&gt; with properties:</w:t>
            </w:r>
          </w:p>
        </w:tc>
        <w:tc>
          <w:tcPr>
            <w:tcW w:w="6230" w:type="dxa"/>
          </w:tcPr>
          <w:p w14:paraId="3064481D" w14:textId="77777777" w:rsidR="001326A3" w:rsidRPr="001326A3" w:rsidRDefault="001326A3" w:rsidP="001326A3">
            <w:pPr>
              <w:rPr>
                <w:rFonts w:ascii="Times New Roman" w:eastAsia="Microsoft YaHei" w:hAnsi="Times New Roman" w:cs="Times New Roman"/>
              </w:rPr>
            </w:pPr>
          </w:p>
          <w:p w14:paraId="122F4F83" w14:textId="77777777" w:rsidR="001326A3" w:rsidRPr="001326A3" w:rsidRDefault="001326A3" w:rsidP="001326A3">
            <w:pPr>
              <w:jc w:val="center"/>
              <w:rPr>
                <w:rFonts w:ascii="Times New Roman" w:eastAsia="Microsoft YaHei" w:hAnsi="Times New Roman" w:cs="Times New Roman"/>
                <w:b/>
                <w:bCs/>
              </w:rPr>
            </w:pPr>
            <w:r w:rsidRPr="001326A3">
              <w:rPr>
                <w:rFonts w:ascii="Times New Roman" w:eastAsia="Microsoft YaHei" w:hAnsi="Times New Roman" w:cs="Times New Roman"/>
                <w:b/>
                <w:bCs/>
              </w:rPr>
              <w:t>Purpose</w:t>
            </w:r>
          </w:p>
        </w:tc>
      </w:tr>
      <w:tr w:rsidR="001326A3" w:rsidRPr="001326A3" w14:paraId="413FBA92" w14:textId="77777777" w:rsidTr="008E368A">
        <w:tc>
          <w:tcPr>
            <w:tcW w:w="2830" w:type="dxa"/>
          </w:tcPr>
          <w:p w14:paraId="6A79681A" w14:textId="77777777" w:rsidR="001326A3" w:rsidRPr="001326A3" w:rsidRDefault="001326A3" w:rsidP="001326A3">
            <w:pPr>
              <w:rPr>
                <w:rFonts w:ascii="Times New Roman" w:eastAsia="Microsoft YaHei" w:hAnsi="Times New Roman" w:cs="Times New Roman"/>
                <w:sz w:val="18"/>
                <w:szCs w:val="18"/>
              </w:rPr>
            </w:pPr>
            <w:r w:rsidRPr="001326A3">
              <w:rPr>
                <w:rFonts w:ascii="Times New Roman" w:eastAsia="Microsoft YaHei" w:hAnsi="Times New Roman" w:cs="Times New Roman"/>
                <w:sz w:val="18"/>
                <w:szCs w:val="18"/>
              </w:rPr>
              <w:t xml:space="preserve">       Inputs:        [1×1 struct]</w:t>
            </w:r>
          </w:p>
        </w:tc>
        <w:tc>
          <w:tcPr>
            <w:tcW w:w="6230" w:type="dxa"/>
          </w:tcPr>
          <w:p w14:paraId="4E9B9213"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 xml:space="preserve">A struct with field names that match all the model parameter input fields currently </w:t>
            </w:r>
          </w:p>
        </w:tc>
      </w:tr>
      <w:tr w:rsidR="001326A3" w:rsidRPr="001326A3" w14:paraId="00D5456F" w14:textId="77777777" w:rsidTr="008E368A">
        <w:tc>
          <w:tcPr>
            <w:tcW w:w="2830" w:type="dxa"/>
          </w:tcPr>
          <w:p w14:paraId="44E53A72" w14:textId="77777777" w:rsidR="001326A3" w:rsidRPr="001326A3" w:rsidRDefault="001326A3" w:rsidP="001326A3">
            <w:pPr>
              <w:rPr>
                <w:rFonts w:ascii="Times New Roman" w:eastAsia="Microsoft YaHei" w:hAnsi="Times New Roman" w:cs="Times New Roman"/>
                <w:sz w:val="18"/>
                <w:szCs w:val="18"/>
              </w:rPr>
            </w:pPr>
            <w:r w:rsidRPr="001326A3">
              <w:rPr>
                <w:rFonts w:ascii="Times New Roman" w:eastAsia="Microsoft YaHei" w:hAnsi="Times New Roman" w:cs="Times New Roman"/>
                <w:sz w:val="18"/>
                <w:szCs w:val="18"/>
              </w:rPr>
              <w:t xml:space="preserve">        Cases:       [1×1 </w:t>
            </w:r>
            <w:proofErr w:type="spellStart"/>
            <w:r w:rsidRPr="001326A3">
              <w:rPr>
                <w:rFonts w:ascii="Times New Roman" w:eastAsia="Microsoft YaHei" w:hAnsi="Times New Roman" w:cs="Times New Roman"/>
                <w:sz w:val="18"/>
                <w:szCs w:val="18"/>
              </w:rPr>
              <w:t>muiCatalogue</w:t>
            </w:r>
            <w:proofErr w:type="spellEnd"/>
            <w:r w:rsidRPr="001326A3">
              <w:rPr>
                <w:rFonts w:ascii="Times New Roman" w:eastAsia="Microsoft YaHei" w:hAnsi="Times New Roman" w:cs="Times New Roman"/>
                <w:sz w:val="18"/>
                <w:szCs w:val="18"/>
              </w:rPr>
              <w:t>]</w:t>
            </w:r>
          </w:p>
        </w:tc>
        <w:tc>
          <w:tcPr>
            <w:tcW w:w="6230" w:type="dxa"/>
          </w:tcPr>
          <w:p w14:paraId="2900053A" w14:textId="77777777" w:rsidR="001326A3" w:rsidRPr="001326A3" w:rsidRDefault="001326A3" w:rsidP="001326A3">
            <w:pPr>
              <w:rPr>
                <w:rFonts w:ascii="Times New Roman" w:eastAsia="Microsoft YaHei" w:hAnsi="Times New Roman" w:cs="Times New Roman"/>
              </w:rPr>
            </w:pPr>
            <w:proofErr w:type="spellStart"/>
            <w:r w:rsidRPr="001326A3">
              <w:rPr>
                <w:rFonts w:ascii="Times New Roman" w:eastAsia="Microsoft YaHei" w:hAnsi="Times New Roman" w:cs="Times New Roman"/>
              </w:rPr>
              <w:t>muuiCatalogue</w:t>
            </w:r>
            <w:proofErr w:type="spellEnd"/>
            <w:r w:rsidRPr="001326A3">
              <w:rPr>
                <w:rFonts w:ascii="Times New Roman" w:eastAsia="Microsoft YaHei" w:hAnsi="Times New Roman" w:cs="Times New Roman"/>
              </w:rPr>
              <w:t xml:space="preserve"> class with properties </w:t>
            </w:r>
            <w:proofErr w:type="spellStart"/>
            <w:r w:rsidRPr="001326A3">
              <w:rPr>
                <w:rFonts w:ascii="Times New Roman" w:eastAsia="Microsoft YaHei" w:hAnsi="Times New Roman" w:cs="Times New Roman"/>
              </w:rPr>
              <w:t>DataSets</w:t>
            </w:r>
            <w:proofErr w:type="spellEnd"/>
            <w:r w:rsidRPr="001326A3">
              <w:rPr>
                <w:rFonts w:ascii="Times New Roman" w:eastAsia="Microsoft YaHei" w:hAnsi="Times New Roman" w:cs="Times New Roman"/>
              </w:rPr>
              <w:t xml:space="preserve"> and Catalogue. The former holds the data the latter the details of the currently held records.</w:t>
            </w:r>
          </w:p>
        </w:tc>
      </w:tr>
      <w:tr w:rsidR="001326A3" w:rsidRPr="001326A3" w14:paraId="59C31DD2" w14:textId="77777777" w:rsidTr="008E368A">
        <w:tc>
          <w:tcPr>
            <w:tcW w:w="2830" w:type="dxa"/>
          </w:tcPr>
          <w:p w14:paraId="10D5721E"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sz w:val="18"/>
                <w:szCs w:val="18"/>
              </w:rPr>
              <w:t xml:space="preserve">        Info:         [1×1 </w:t>
            </w:r>
            <w:proofErr w:type="spellStart"/>
            <w:r w:rsidRPr="001326A3">
              <w:rPr>
                <w:rFonts w:ascii="Times New Roman" w:eastAsia="Microsoft YaHei" w:hAnsi="Times New Roman" w:cs="Times New Roman"/>
                <w:sz w:val="18"/>
                <w:szCs w:val="18"/>
              </w:rPr>
              <w:t>muiProject</w:t>
            </w:r>
            <w:proofErr w:type="spellEnd"/>
            <w:r w:rsidRPr="001326A3">
              <w:rPr>
                <w:rFonts w:ascii="Times New Roman" w:eastAsia="Microsoft YaHei" w:hAnsi="Times New Roman" w:cs="Times New Roman"/>
                <w:sz w:val="18"/>
                <w:szCs w:val="18"/>
              </w:rPr>
              <w:t>]</w:t>
            </w:r>
          </w:p>
        </w:tc>
        <w:tc>
          <w:tcPr>
            <w:tcW w:w="6230" w:type="dxa"/>
          </w:tcPr>
          <w:p w14:paraId="6787A49E" w14:textId="77777777" w:rsidR="001326A3" w:rsidRPr="001326A3" w:rsidRDefault="001326A3" w:rsidP="001326A3">
            <w:pPr>
              <w:rPr>
                <w:rFonts w:ascii="Times New Roman" w:eastAsia="Microsoft YaHei" w:hAnsi="Times New Roman" w:cs="Times New Roman"/>
              </w:rPr>
            </w:pPr>
            <w:proofErr w:type="spellStart"/>
            <w:r w:rsidRPr="001326A3">
              <w:rPr>
                <w:rFonts w:ascii="Times New Roman" w:eastAsia="Microsoft YaHei" w:hAnsi="Times New Roman" w:cs="Times New Roman"/>
              </w:rPr>
              <w:t>muiProject</w:t>
            </w:r>
            <w:proofErr w:type="spellEnd"/>
            <w:r w:rsidRPr="001326A3">
              <w:rPr>
                <w:rFonts w:ascii="Times New Roman" w:eastAsia="Microsoft YaHei" w:hAnsi="Times New Roman" w:cs="Times New Roman"/>
              </w:rPr>
              <w:t xml:space="preserve"> class with current project information such as file and path name.</w:t>
            </w:r>
          </w:p>
        </w:tc>
      </w:tr>
      <w:tr w:rsidR="001326A3" w:rsidRPr="001326A3" w14:paraId="4E3105D7" w14:textId="77777777" w:rsidTr="008E368A">
        <w:tc>
          <w:tcPr>
            <w:tcW w:w="2830" w:type="dxa"/>
          </w:tcPr>
          <w:p w14:paraId="2D5BF056"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sz w:val="18"/>
                <w:szCs w:val="18"/>
              </w:rPr>
              <w:t xml:space="preserve">       Constants: [1×1 </w:t>
            </w:r>
            <w:proofErr w:type="spellStart"/>
            <w:r w:rsidRPr="001326A3">
              <w:rPr>
                <w:rFonts w:ascii="Times New Roman" w:eastAsia="Microsoft YaHei" w:hAnsi="Times New Roman" w:cs="Times New Roman"/>
                <w:sz w:val="18"/>
                <w:szCs w:val="18"/>
              </w:rPr>
              <w:t>muiConstants</w:t>
            </w:r>
            <w:proofErr w:type="spellEnd"/>
            <w:r w:rsidRPr="001326A3">
              <w:rPr>
                <w:rFonts w:ascii="Times New Roman" w:eastAsia="Microsoft YaHei" w:hAnsi="Times New Roman" w:cs="Times New Roman"/>
                <w:sz w:val="18"/>
                <w:szCs w:val="18"/>
              </w:rPr>
              <w:t>]</w:t>
            </w:r>
          </w:p>
        </w:tc>
        <w:tc>
          <w:tcPr>
            <w:tcW w:w="6230" w:type="dxa"/>
          </w:tcPr>
          <w:p w14:paraId="3B1FCE10" w14:textId="77777777" w:rsidR="001326A3" w:rsidRPr="001326A3" w:rsidRDefault="001326A3" w:rsidP="001326A3">
            <w:pPr>
              <w:rPr>
                <w:rFonts w:ascii="Times New Roman" w:eastAsia="Microsoft YaHei" w:hAnsi="Times New Roman" w:cs="Times New Roman"/>
              </w:rPr>
            </w:pPr>
            <w:proofErr w:type="spellStart"/>
            <w:r w:rsidRPr="001326A3">
              <w:rPr>
                <w:rFonts w:ascii="Times New Roman" w:eastAsia="Microsoft YaHei" w:hAnsi="Times New Roman" w:cs="Times New Roman"/>
              </w:rPr>
              <w:t>muiConstants</w:t>
            </w:r>
            <w:proofErr w:type="spellEnd"/>
            <w:r w:rsidRPr="001326A3">
              <w:rPr>
                <w:rFonts w:ascii="Times New Roman" w:eastAsia="Microsoft YaHei" w:hAnsi="Times New Roman" w:cs="Times New Roman"/>
              </w:rPr>
              <w:t xml:space="preserve"> class with generic model properties (</w:t>
            </w:r>
            <w:proofErr w:type="gramStart"/>
            <w:r w:rsidRPr="001326A3">
              <w:rPr>
                <w:rFonts w:ascii="Times New Roman" w:eastAsia="Microsoft YaHei" w:hAnsi="Times New Roman" w:cs="Times New Roman"/>
              </w:rPr>
              <w:t>e.g.</w:t>
            </w:r>
            <w:proofErr w:type="gramEnd"/>
            <w:r w:rsidRPr="001326A3">
              <w:rPr>
                <w:rFonts w:ascii="Times New Roman" w:eastAsia="Microsoft YaHei" w:hAnsi="Times New Roman" w:cs="Times New Roman"/>
              </w:rPr>
              <w:t xml:space="preserve"> gravity, etc).</w:t>
            </w:r>
          </w:p>
        </w:tc>
      </w:tr>
    </w:tbl>
    <w:p w14:paraId="49B9F4A1" w14:textId="77777777" w:rsidR="001326A3" w:rsidRPr="001326A3" w:rsidRDefault="001326A3" w:rsidP="001326A3">
      <w:pPr>
        <w:rPr>
          <w:rFonts w:ascii="Times New Roman" w:eastAsia="Microsoft YaHei" w:hAnsi="Times New Roman" w:cs="Times New Roman"/>
        </w:rPr>
      </w:pPr>
    </w:p>
    <w:p w14:paraId="7DEA9110"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To access current model settings, use the following:</w:t>
      </w:r>
    </w:p>
    <w:p w14:paraId="2ACC0514" w14:textId="77777777" w:rsidR="001326A3" w:rsidRPr="001326A3" w:rsidRDefault="001326A3" w:rsidP="001326A3">
      <w:pPr>
        <w:rPr>
          <w:rFonts w:ascii="Arial" w:eastAsia="Microsoft YaHei" w:hAnsi="Arial" w:cs="Arial"/>
          <w:sz w:val="20"/>
          <w:szCs w:val="20"/>
        </w:rPr>
      </w:pPr>
      <w:r w:rsidRPr="001326A3">
        <w:rPr>
          <w:rFonts w:ascii="Arial" w:eastAsia="Microsoft YaHei" w:hAnsi="Arial" w:cs="Arial"/>
          <w:sz w:val="20"/>
          <w:szCs w:val="20"/>
        </w:rPr>
        <w:t xml:space="preserve">&gt;&gt; </w:t>
      </w:r>
      <w:proofErr w:type="spellStart"/>
      <w:r w:rsidRPr="001326A3">
        <w:rPr>
          <w:rFonts w:ascii="Arial" w:eastAsia="Microsoft YaHei" w:hAnsi="Arial" w:cs="Arial"/>
          <w:sz w:val="20"/>
          <w:szCs w:val="20"/>
        </w:rPr>
        <w:t>myapp.Inputs</w:t>
      </w:r>
      <w:proofErr w:type="spellEnd"/>
      <w:r w:rsidRPr="001326A3">
        <w:rPr>
          <w:rFonts w:ascii="Arial" w:eastAsia="Microsoft YaHei" w:hAnsi="Arial" w:cs="Arial"/>
          <w:sz w:val="20"/>
          <w:szCs w:val="20"/>
        </w:rPr>
        <w:t>.&lt;</w:t>
      </w:r>
      <w:proofErr w:type="spellStart"/>
      <w:r w:rsidRPr="001326A3">
        <w:rPr>
          <w:rFonts w:ascii="Arial" w:eastAsia="Microsoft YaHei" w:hAnsi="Arial" w:cs="Arial"/>
          <w:sz w:val="20"/>
          <w:szCs w:val="20"/>
        </w:rPr>
        <w:t>InputClassName</w:t>
      </w:r>
      <w:proofErr w:type="spellEnd"/>
      <w:r w:rsidRPr="001326A3">
        <w:rPr>
          <w:rFonts w:ascii="Arial" w:eastAsia="Microsoft YaHei" w:hAnsi="Arial" w:cs="Arial"/>
          <w:sz w:val="20"/>
          <w:szCs w:val="20"/>
        </w:rPr>
        <w:t>&gt;</w:t>
      </w:r>
    </w:p>
    <w:p w14:paraId="6FEBAA40"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To access the listing of current data sets, use:</w:t>
      </w:r>
    </w:p>
    <w:p w14:paraId="3EEF5F39" w14:textId="77777777" w:rsidR="001326A3" w:rsidRPr="001326A3" w:rsidRDefault="001326A3" w:rsidP="001326A3">
      <w:pPr>
        <w:rPr>
          <w:rFonts w:ascii="Arial" w:eastAsia="Microsoft YaHei" w:hAnsi="Arial" w:cs="Arial"/>
          <w:sz w:val="20"/>
          <w:szCs w:val="20"/>
        </w:rPr>
      </w:pPr>
      <w:bookmarkStart w:id="92" w:name="_Hlk158305656"/>
      <w:r w:rsidRPr="001326A3">
        <w:rPr>
          <w:rFonts w:ascii="Arial" w:eastAsia="Microsoft YaHei" w:hAnsi="Arial" w:cs="Arial"/>
          <w:sz w:val="20"/>
          <w:szCs w:val="20"/>
        </w:rPr>
        <w:t xml:space="preserve">&gt;&gt; </w:t>
      </w:r>
      <w:proofErr w:type="spellStart"/>
      <w:r w:rsidRPr="001326A3">
        <w:rPr>
          <w:rFonts w:ascii="Arial" w:eastAsia="Microsoft YaHei" w:hAnsi="Arial" w:cs="Arial"/>
          <w:sz w:val="20"/>
          <w:szCs w:val="20"/>
        </w:rPr>
        <w:t>cs.Cases.</w:t>
      </w:r>
      <w:bookmarkEnd w:id="92"/>
      <w:r w:rsidRPr="001326A3">
        <w:rPr>
          <w:rFonts w:ascii="Arial" w:eastAsia="Microsoft YaHei" w:hAnsi="Arial" w:cs="Arial"/>
          <w:sz w:val="20"/>
          <w:szCs w:val="20"/>
        </w:rPr>
        <w:t>Catalogue</w:t>
      </w:r>
      <w:proofErr w:type="spellEnd"/>
    </w:p>
    <w:p w14:paraId="0024DEDC"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To access imported or model data sets, use:</w:t>
      </w:r>
    </w:p>
    <w:p w14:paraId="21864689" w14:textId="77777777" w:rsidR="001326A3" w:rsidRPr="001326A3" w:rsidRDefault="001326A3" w:rsidP="001326A3">
      <w:pPr>
        <w:rPr>
          <w:rFonts w:ascii="Arial" w:eastAsia="Microsoft YaHei" w:hAnsi="Arial" w:cs="Arial"/>
          <w:sz w:val="20"/>
          <w:szCs w:val="20"/>
        </w:rPr>
      </w:pPr>
      <w:r w:rsidRPr="001326A3">
        <w:rPr>
          <w:rFonts w:ascii="Arial" w:eastAsia="Microsoft YaHei" w:hAnsi="Arial" w:cs="Arial"/>
          <w:sz w:val="20"/>
          <w:szCs w:val="20"/>
        </w:rPr>
        <w:t xml:space="preserve">&gt;&gt; </w:t>
      </w:r>
      <w:proofErr w:type="spellStart"/>
      <w:r w:rsidRPr="001326A3">
        <w:rPr>
          <w:rFonts w:ascii="Arial" w:eastAsia="Microsoft YaHei" w:hAnsi="Arial" w:cs="Arial"/>
          <w:sz w:val="20"/>
          <w:szCs w:val="20"/>
        </w:rPr>
        <w:t>cs.Cases.DataSets</w:t>
      </w:r>
      <w:proofErr w:type="spellEnd"/>
      <w:r w:rsidRPr="001326A3">
        <w:rPr>
          <w:rFonts w:ascii="Arial" w:eastAsia="Microsoft YaHei" w:hAnsi="Arial" w:cs="Arial"/>
          <w:sz w:val="20"/>
          <w:szCs w:val="20"/>
        </w:rPr>
        <w:t>.&lt;</w:t>
      </w:r>
      <w:proofErr w:type="spellStart"/>
      <w:r w:rsidRPr="001326A3">
        <w:rPr>
          <w:rFonts w:ascii="Arial" w:eastAsia="Microsoft YaHei" w:hAnsi="Arial" w:cs="Arial"/>
          <w:sz w:val="20"/>
          <w:szCs w:val="20"/>
        </w:rPr>
        <w:t>DataClassName</w:t>
      </w:r>
      <w:proofErr w:type="spellEnd"/>
      <w:r w:rsidRPr="001326A3">
        <w:rPr>
          <w:rFonts w:ascii="Arial" w:eastAsia="Microsoft YaHei" w:hAnsi="Arial" w:cs="Arial"/>
          <w:sz w:val="20"/>
          <w:szCs w:val="20"/>
        </w:rPr>
        <w:t>&gt;</w:t>
      </w:r>
    </w:p>
    <w:p w14:paraId="374CBA7B"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1326A3">
        <w:rPr>
          <w:rFonts w:ascii="Times New Roman" w:eastAsia="Microsoft YaHei" w:hAnsi="Times New Roman" w:cs="Times New Roman"/>
        </w:rPr>
        <w:t>RunParam</w:t>
      </w:r>
      <w:proofErr w:type="spellEnd"/>
      <w:r w:rsidRPr="001326A3">
        <w:rPr>
          <w:rFonts w:ascii="Times New Roman" w:eastAsia="Microsoft YaHei" w:hAnsi="Times New Roman" w:cs="Times New Roman"/>
        </w:rPr>
        <w:t xml:space="preserve"> and Data. The former holds the input parameters used for that specific model run. </w:t>
      </w:r>
      <w:proofErr w:type="spellStart"/>
      <w:r w:rsidRPr="001326A3">
        <w:rPr>
          <w:rFonts w:ascii="Times New Roman" w:eastAsia="Microsoft YaHei" w:hAnsi="Times New Roman" w:cs="Times New Roman"/>
        </w:rPr>
        <w:t>RunParam</w:t>
      </w:r>
      <w:proofErr w:type="spellEnd"/>
      <w:r w:rsidRPr="001326A3">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1326A3">
        <w:rPr>
          <w:rFonts w:ascii="Times New Roman" w:eastAsia="Microsoft YaHei" w:hAnsi="Times New Roman" w:cs="Times New Roman"/>
        </w:rPr>
        <w:t>stuct</w:t>
      </w:r>
      <w:proofErr w:type="spellEnd"/>
      <w:r w:rsidRPr="001326A3">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1326A3">
        <w:rPr>
          <w:rFonts w:ascii="Times New Roman" w:eastAsia="Microsoft YaHei" w:hAnsi="Times New Roman" w:cs="Times New Roman"/>
          <w:i/>
          <w:iCs/>
        </w:rPr>
        <w:t xml:space="preserve"> </w:t>
      </w:r>
      <w:proofErr w:type="spellStart"/>
      <w:r w:rsidRPr="001326A3">
        <w:rPr>
          <w:rFonts w:ascii="Times New Roman" w:eastAsia="Microsoft YaHei" w:hAnsi="Times New Roman" w:cs="Times New Roman"/>
          <w:i/>
          <w:iCs/>
        </w:rPr>
        <w:t>dstable</w:t>
      </w:r>
      <w:proofErr w:type="spellEnd"/>
      <w:r w:rsidRPr="001326A3">
        <w:rPr>
          <w:rFonts w:ascii="Times New Roman" w:eastAsia="Microsoft YaHei" w:hAnsi="Times New Roman" w:cs="Times New Roman"/>
        </w:rPr>
        <w:t xml:space="preserve"> created by the model, use:</w:t>
      </w:r>
    </w:p>
    <w:p w14:paraId="159AD834" w14:textId="77777777" w:rsidR="001326A3" w:rsidRPr="001326A3" w:rsidRDefault="001326A3" w:rsidP="001326A3">
      <w:pPr>
        <w:rPr>
          <w:rFonts w:ascii="Arial" w:eastAsia="Microsoft YaHei" w:hAnsi="Arial" w:cs="Arial"/>
          <w:sz w:val="20"/>
          <w:szCs w:val="20"/>
        </w:rPr>
      </w:pPr>
      <w:bookmarkStart w:id="93" w:name="_Hlk158306562"/>
      <w:r w:rsidRPr="001326A3">
        <w:rPr>
          <w:rFonts w:ascii="Arial" w:eastAsia="Microsoft YaHei" w:hAnsi="Arial" w:cs="Arial"/>
          <w:sz w:val="20"/>
          <w:szCs w:val="20"/>
        </w:rPr>
        <w:t xml:space="preserve">&gt;&gt; </w:t>
      </w:r>
      <w:proofErr w:type="spellStart"/>
      <w:r w:rsidRPr="001326A3">
        <w:rPr>
          <w:rFonts w:ascii="Arial" w:eastAsia="Microsoft YaHei" w:hAnsi="Arial" w:cs="Arial"/>
          <w:sz w:val="20"/>
          <w:szCs w:val="20"/>
        </w:rPr>
        <w:t>cs.Cases.DataSets</w:t>
      </w:r>
      <w:proofErr w:type="spellEnd"/>
      <w:r w:rsidRPr="001326A3">
        <w:rPr>
          <w:rFonts w:ascii="Arial" w:eastAsia="Microsoft YaHei" w:hAnsi="Arial" w:cs="Arial"/>
          <w:sz w:val="20"/>
          <w:szCs w:val="20"/>
        </w:rPr>
        <w:t>.&lt;</w:t>
      </w:r>
      <w:proofErr w:type="spellStart"/>
      <w:r w:rsidRPr="001326A3">
        <w:rPr>
          <w:rFonts w:ascii="Arial" w:eastAsia="Microsoft YaHei" w:hAnsi="Arial" w:cs="Arial"/>
          <w:sz w:val="20"/>
          <w:szCs w:val="20"/>
        </w:rPr>
        <w:t>DataClassName</w:t>
      </w:r>
      <w:proofErr w:type="spellEnd"/>
      <w:r w:rsidRPr="001326A3">
        <w:rPr>
          <w:rFonts w:ascii="Arial" w:eastAsia="Microsoft YaHei" w:hAnsi="Arial" w:cs="Arial"/>
          <w:sz w:val="20"/>
          <w:szCs w:val="20"/>
        </w:rPr>
        <w:t>&gt;(</w:t>
      </w:r>
      <w:proofErr w:type="spellStart"/>
      <w:r w:rsidRPr="001326A3">
        <w:rPr>
          <w:rFonts w:ascii="Arial" w:eastAsia="Microsoft YaHei" w:hAnsi="Arial" w:cs="Arial"/>
          <w:sz w:val="20"/>
          <w:szCs w:val="20"/>
        </w:rPr>
        <w:t>idx</w:t>
      </w:r>
      <w:proofErr w:type="spellEnd"/>
      <w:r w:rsidRPr="001326A3">
        <w:rPr>
          <w:rFonts w:ascii="Arial" w:eastAsia="Microsoft YaHei" w:hAnsi="Arial" w:cs="Arial"/>
          <w:sz w:val="20"/>
          <w:szCs w:val="20"/>
        </w:rPr>
        <w:t>).</w:t>
      </w:r>
      <w:proofErr w:type="spellStart"/>
      <w:r w:rsidRPr="001326A3">
        <w:rPr>
          <w:rFonts w:ascii="Arial" w:eastAsia="Microsoft YaHei" w:hAnsi="Arial" w:cs="Arial"/>
          <w:sz w:val="20"/>
          <w:szCs w:val="20"/>
        </w:rPr>
        <w:t>Data.Dataset</w:t>
      </w:r>
      <w:proofErr w:type="spellEnd"/>
    </w:p>
    <w:bookmarkEnd w:id="93"/>
    <w:p w14:paraId="7064FC5C" w14:textId="77777777" w:rsidR="001326A3" w:rsidRPr="001326A3" w:rsidRDefault="001326A3" w:rsidP="001326A3">
      <w:pPr>
        <w:rPr>
          <w:rFonts w:ascii="Times New Roman" w:eastAsia="Microsoft YaHei" w:hAnsi="Times New Roman" w:cs="Times New Roman"/>
        </w:rPr>
      </w:pPr>
      <w:r w:rsidRPr="001326A3">
        <w:rPr>
          <w:rFonts w:ascii="Arial" w:eastAsia="Microsoft YaHei" w:hAnsi="Arial" w:cs="Arial"/>
          <w:sz w:val="20"/>
          <w:szCs w:val="20"/>
        </w:rPr>
        <w:t xml:space="preserve">&gt;&gt; </w:t>
      </w:r>
      <w:proofErr w:type="spellStart"/>
      <w:r w:rsidRPr="001326A3">
        <w:rPr>
          <w:rFonts w:ascii="Arial" w:eastAsia="Microsoft YaHei" w:hAnsi="Arial" w:cs="Arial"/>
          <w:sz w:val="20"/>
          <w:szCs w:val="20"/>
        </w:rPr>
        <w:t>cs.Cases.DataSets</w:t>
      </w:r>
      <w:proofErr w:type="spellEnd"/>
      <w:r w:rsidRPr="001326A3">
        <w:rPr>
          <w:rFonts w:ascii="Arial" w:eastAsia="Microsoft YaHei" w:hAnsi="Arial" w:cs="Arial"/>
          <w:sz w:val="20"/>
          <w:szCs w:val="20"/>
        </w:rPr>
        <w:t>.&lt;</w:t>
      </w:r>
      <w:proofErr w:type="spellStart"/>
      <w:r w:rsidRPr="001326A3">
        <w:rPr>
          <w:rFonts w:ascii="Arial" w:eastAsia="Microsoft YaHei" w:hAnsi="Arial" w:cs="Arial"/>
          <w:sz w:val="20"/>
          <w:szCs w:val="20"/>
        </w:rPr>
        <w:t>DataClassName</w:t>
      </w:r>
      <w:proofErr w:type="spellEnd"/>
      <w:r w:rsidRPr="001326A3">
        <w:rPr>
          <w:rFonts w:ascii="Arial" w:eastAsia="Microsoft YaHei" w:hAnsi="Arial" w:cs="Arial"/>
          <w:sz w:val="20"/>
          <w:szCs w:val="20"/>
        </w:rPr>
        <w:t>&gt;(</w:t>
      </w:r>
      <w:proofErr w:type="spellStart"/>
      <w:r w:rsidRPr="001326A3">
        <w:rPr>
          <w:rFonts w:ascii="Arial" w:eastAsia="Microsoft YaHei" w:hAnsi="Arial" w:cs="Arial"/>
          <w:sz w:val="20"/>
          <w:szCs w:val="20"/>
        </w:rPr>
        <w:t>idx</w:t>
      </w:r>
      <w:proofErr w:type="spellEnd"/>
      <w:r w:rsidRPr="001326A3">
        <w:rPr>
          <w:rFonts w:ascii="Arial" w:eastAsia="Microsoft YaHei" w:hAnsi="Arial" w:cs="Arial"/>
          <w:sz w:val="20"/>
          <w:szCs w:val="20"/>
        </w:rPr>
        <w:t>).Data.&lt;</w:t>
      </w:r>
      <w:proofErr w:type="spellStart"/>
      <w:r w:rsidRPr="001326A3">
        <w:rPr>
          <w:rFonts w:ascii="Arial" w:eastAsia="Microsoft YaHei" w:hAnsi="Arial" w:cs="Arial"/>
          <w:sz w:val="20"/>
          <w:szCs w:val="20"/>
        </w:rPr>
        <w:t>ModelSpecificName</w:t>
      </w:r>
      <w:proofErr w:type="spellEnd"/>
      <w:r w:rsidRPr="001326A3">
        <w:rPr>
          <w:rFonts w:ascii="Arial" w:eastAsia="Microsoft YaHei" w:hAnsi="Arial" w:cs="Arial"/>
          <w:sz w:val="20"/>
          <w:szCs w:val="20"/>
        </w:rPr>
        <w:t>&gt;</w:t>
      </w:r>
    </w:p>
    <w:p w14:paraId="6D323B79"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 xml:space="preserve">To access the underlying </w:t>
      </w:r>
      <w:r w:rsidRPr="001326A3">
        <w:rPr>
          <w:rFonts w:ascii="Times New Roman" w:eastAsia="Microsoft YaHei" w:hAnsi="Times New Roman" w:cs="Times New Roman"/>
          <w:i/>
          <w:iCs/>
        </w:rPr>
        <w:t>table,</w:t>
      </w:r>
      <w:r w:rsidRPr="001326A3">
        <w:rPr>
          <w:rFonts w:ascii="Times New Roman" w:eastAsia="Microsoft YaHei" w:hAnsi="Times New Roman" w:cs="Times New Roman"/>
        </w:rPr>
        <w:t xml:space="preserve"> use:</w:t>
      </w:r>
    </w:p>
    <w:p w14:paraId="3B207A15" w14:textId="77777777" w:rsidR="001326A3" w:rsidRPr="001326A3" w:rsidRDefault="001326A3" w:rsidP="001326A3">
      <w:pPr>
        <w:rPr>
          <w:rFonts w:ascii="Times New Roman" w:eastAsia="Microsoft YaHei" w:hAnsi="Times New Roman" w:cs="Times New Roman"/>
        </w:rPr>
      </w:pPr>
      <w:r w:rsidRPr="001326A3">
        <w:rPr>
          <w:rFonts w:ascii="Arial" w:eastAsia="Microsoft YaHei" w:hAnsi="Arial" w:cs="Arial"/>
          <w:sz w:val="20"/>
          <w:szCs w:val="20"/>
        </w:rPr>
        <w:t xml:space="preserve">&gt;&gt; </w:t>
      </w:r>
      <w:proofErr w:type="spellStart"/>
      <w:r w:rsidRPr="001326A3">
        <w:rPr>
          <w:rFonts w:ascii="Arial" w:eastAsia="Microsoft YaHei" w:hAnsi="Arial" w:cs="Arial"/>
          <w:sz w:val="20"/>
          <w:szCs w:val="20"/>
        </w:rPr>
        <w:t>cs.Cases.DataSets</w:t>
      </w:r>
      <w:proofErr w:type="spellEnd"/>
      <w:r w:rsidRPr="001326A3">
        <w:rPr>
          <w:rFonts w:ascii="Arial" w:eastAsia="Microsoft YaHei" w:hAnsi="Arial" w:cs="Arial"/>
          <w:sz w:val="20"/>
          <w:szCs w:val="20"/>
        </w:rPr>
        <w:t>.&lt;</w:t>
      </w:r>
      <w:proofErr w:type="spellStart"/>
      <w:r w:rsidRPr="001326A3">
        <w:rPr>
          <w:rFonts w:ascii="Arial" w:eastAsia="Microsoft YaHei" w:hAnsi="Arial" w:cs="Arial"/>
          <w:sz w:val="20"/>
          <w:szCs w:val="20"/>
        </w:rPr>
        <w:t>DataClassName</w:t>
      </w:r>
      <w:proofErr w:type="spellEnd"/>
      <w:r w:rsidRPr="001326A3">
        <w:rPr>
          <w:rFonts w:ascii="Arial" w:eastAsia="Microsoft YaHei" w:hAnsi="Arial" w:cs="Arial"/>
          <w:sz w:val="20"/>
          <w:szCs w:val="20"/>
        </w:rPr>
        <w:t>&gt;(</w:t>
      </w:r>
      <w:proofErr w:type="spellStart"/>
      <w:r w:rsidRPr="001326A3">
        <w:rPr>
          <w:rFonts w:ascii="Arial" w:eastAsia="Microsoft YaHei" w:hAnsi="Arial" w:cs="Arial"/>
          <w:sz w:val="20"/>
          <w:szCs w:val="20"/>
        </w:rPr>
        <w:t>idx</w:t>
      </w:r>
      <w:proofErr w:type="spellEnd"/>
      <w:r w:rsidRPr="001326A3">
        <w:rPr>
          <w:rFonts w:ascii="Arial" w:eastAsia="Microsoft YaHei" w:hAnsi="Arial" w:cs="Arial"/>
          <w:sz w:val="20"/>
          <w:szCs w:val="20"/>
        </w:rPr>
        <w:t>).</w:t>
      </w:r>
      <w:proofErr w:type="spellStart"/>
      <w:r w:rsidRPr="001326A3">
        <w:rPr>
          <w:rFonts w:ascii="Arial" w:eastAsia="Microsoft YaHei" w:hAnsi="Arial" w:cs="Arial"/>
          <w:sz w:val="20"/>
          <w:szCs w:val="20"/>
        </w:rPr>
        <w:t>Data.Dataset.DataTable</w:t>
      </w:r>
      <w:proofErr w:type="spellEnd"/>
    </w:p>
    <w:p w14:paraId="67F84B79" w14:textId="77777777" w:rsidR="001326A3" w:rsidRPr="001326A3" w:rsidRDefault="001326A3" w:rsidP="001326A3">
      <w:pPr>
        <w:rPr>
          <w:rFonts w:ascii="Times New Roman" w:eastAsia="Microsoft YaHei" w:hAnsi="Times New Roman" w:cs="Times New Roman"/>
        </w:rPr>
      </w:pPr>
      <w:r w:rsidRPr="001326A3">
        <w:rPr>
          <w:rFonts w:ascii="Times New Roman" w:eastAsia="Microsoft YaHei" w:hAnsi="Times New Roman" w:cs="Times New Roman"/>
        </w:rPr>
        <w:t xml:space="preserve">The result can be assigned to new variables as required. Note that when assigning </w:t>
      </w:r>
      <w:proofErr w:type="spellStart"/>
      <w:r w:rsidRPr="001326A3">
        <w:rPr>
          <w:rFonts w:ascii="Times New Roman" w:eastAsia="Microsoft YaHei" w:hAnsi="Times New Roman" w:cs="Times New Roman"/>
          <w:i/>
          <w:iCs/>
        </w:rPr>
        <w:t>dstables</w:t>
      </w:r>
      <w:proofErr w:type="spellEnd"/>
      <w:r w:rsidRPr="001326A3">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3B74449D" w14:textId="77777777" w:rsidR="001326A3" w:rsidRPr="001326A3" w:rsidRDefault="001326A3" w:rsidP="001326A3">
      <w:pPr>
        <w:rPr>
          <w:rFonts w:ascii="Calibri" w:eastAsia="DengXian" w:hAnsi="Calibri" w:cs="Times New Roman"/>
        </w:rPr>
      </w:pPr>
    </w:p>
    <w:p w14:paraId="61750454" w14:textId="77777777" w:rsidR="004F6AF9" w:rsidRDefault="004F6AF9">
      <w:pPr>
        <w:spacing w:after="160"/>
        <w:rPr>
          <w:rFonts w:asciiTheme="majorHAnsi" w:eastAsiaTheme="majorEastAsia" w:hAnsiTheme="majorHAnsi" w:cstheme="majorBidi"/>
          <w:color w:val="0F4A7F" w:themeColor="text1"/>
          <w:sz w:val="32"/>
          <w:szCs w:val="32"/>
        </w:rPr>
      </w:pPr>
      <w:r>
        <w:rPr>
          <w:rFonts w:hint="eastAsia"/>
        </w:rPr>
        <w:br w:type="page"/>
      </w:r>
    </w:p>
    <w:p w14:paraId="7E3A75D2" w14:textId="43CDD430" w:rsidR="00C6128C" w:rsidRDefault="00C6128C" w:rsidP="00C6128C">
      <w:pPr>
        <w:pStyle w:val="Heading1"/>
      </w:pPr>
      <w:bookmarkStart w:id="94" w:name="_Toc158307318"/>
      <w:r>
        <w:lastRenderedPageBreak/>
        <w:t>Background to Analysis Methods</w:t>
      </w:r>
      <w:bookmarkEnd w:id="94"/>
    </w:p>
    <w:p w14:paraId="4A5215CC" w14:textId="7B87BB17" w:rsidR="00C3762A" w:rsidRPr="00C3762A" w:rsidRDefault="00211980" w:rsidP="00C3762A">
      <w:pPr>
        <w:pStyle w:val="Heading2"/>
      </w:pPr>
      <w:bookmarkStart w:id="95" w:name="_Toc158307319"/>
      <w:r>
        <w:t>Settling Analysis</w:t>
      </w:r>
      <w:bookmarkEnd w:id="95"/>
    </w:p>
    <w:p w14:paraId="7E4294C9" w14:textId="61809C6A" w:rsidR="00E1773C" w:rsidRDefault="00211980" w:rsidP="00E1773C">
      <w:pPr>
        <w:ind w:left="360"/>
      </w:pPr>
      <w:r>
        <w:t xml:space="preserve">The settling analysis tool is based on </w:t>
      </w:r>
      <w:proofErr w:type="spellStart"/>
      <w:r>
        <w:t>c</w:t>
      </w:r>
      <w:r w:rsidR="00E1773C">
        <w:t>al_settling</w:t>
      </w:r>
      <w:r>
        <w:t>.m</w:t>
      </w:r>
      <w:proofErr w:type="spellEnd"/>
      <w:r>
        <w:t>, a function that</w:t>
      </w:r>
      <w:r w:rsidR="00E1773C">
        <w:t xml:space="preserve"> was written to process the data of the settling column of the School of Ocean and Earth Science, Southampton Oceanographic Centre, University of Southampton.</w:t>
      </w:r>
    </w:p>
    <w:p w14:paraId="5B52E47F" w14:textId="77777777" w:rsidR="00E1773C" w:rsidRDefault="00E1773C" w:rsidP="00E1773C">
      <w:pPr>
        <w:pStyle w:val="ListParagraph"/>
        <w:numPr>
          <w:ilvl w:val="0"/>
          <w:numId w:val="3"/>
        </w:numPr>
      </w:pPr>
      <w:r>
        <w:t>The input data must be the readings of the scale (units do not matter) recorded with a fixed time-step. The time-step MUST be written as a constant in the routine. The input data can either be given as a text file with one weight record per line (and nothing else), or as Matlab array.</w:t>
      </w:r>
    </w:p>
    <w:p w14:paraId="1614B12F" w14:textId="77777777" w:rsidR="00E1773C" w:rsidRDefault="00E1773C" w:rsidP="00E1773C">
      <w:pPr>
        <w:pStyle w:val="ListParagraph"/>
        <w:numPr>
          <w:ilvl w:val="0"/>
          <w:numId w:val="3"/>
        </w:numPr>
      </w:pPr>
      <w:r>
        <w:t xml:space="preserve">The routine can use 4 different formulae for converting the settling velocity into grain size: Gibbs et al. (1971), Baba and </w:t>
      </w:r>
      <w:proofErr w:type="spellStart"/>
      <w:r>
        <w:t>Komar</w:t>
      </w:r>
      <w:proofErr w:type="spellEnd"/>
      <w:r>
        <w:t xml:space="preserve">, (1981), van Rijn (1993) and </w:t>
      </w:r>
      <w:proofErr w:type="spellStart"/>
      <w:r>
        <w:t>Soulsby</w:t>
      </w:r>
      <w:proofErr w:type="spellEnd"/>
      <w:r>
        <w:t xml:space="preserve"> (1997). The used formula is selected by a constant in the routine. It is recommended to use the formula of </w:t>
      </w:r>
      <w:proofErr w:type="spellStart"/>
      <w:r>
        <w:t>Soulsby</w:t>
      </w:r>
      <w:proofErr w:type="spellEnd"/>
      <w:r>
        <w:t xml:space="preserve"> (1997).</w:t>
      </w:r>
    </w:p>
    <w:p w14:paraId="32DE11C5" w14:textId="77777777" w:rsidR="00E1773C" w:rsidRDefault="00E1773C" w:rsidP="00E1773C">
      <w:pPr>
        <w:pStyle w:val="ListParagraph"/>
        <w:numPr>
          <w:ilvl w:val="0"/>
          <w:numId w:val="3"/>
        </w:numPr>
      </w:pPr>
      <w:r>
        <w:t>The results are given in Phi units, by default with 1/8 Phi resolution, but other resolutions can be selected.</w:t>
      </w:r>
    </w:p>
    <w:p w14:paraId="0C5C872A" w14:textId="77777777" w:rsidR="00E1773C" w:rsidRDefault="00E1773C" w:rsidP="00E1773C">
      <w:pPr>
        <w:pStyle w:val="ListParagraph"/>
        <w:numPr>
          <w:ilvl w:val="0"/>
          <w:numId w:val="3"/>
        </w:numPr>
      </w:pPr>
      <w:r>
        <w:t>It is possible to average together several analyses, for example replicates produced from sub-samples, by giving the multiples filenames in a cell array of strings. Different temperatures or settling heights can be specified. It is strongly recommended to FIRST process each replicate separately and to examine the quality and the similarity of the results BEFORE averaging the replicates of one sample.</w:t>
      </w:r>
    </w:p>
    <w:p w14:paraId="54BA0C81" w14:textId="77777777" w:rsidR="00E1773C" w:rsidRDefault="00E1773C" w:rsidP="00E1773C">
      <w:pPr>
        <w:pStyle w:val="ListParagraph"/>
        <w:numPr>
          <w:ilvl w:val="0"/>
          <w:numId w:val="3"/>
        </w:numPr>
      </w:pPr>
      <w:proofErr w:type="spellStart"/>
      <w:r>
        <w:t>Cal_setting</w:t>
      </w:r>
      <w:proofErr w:type="spellEnd"/>
      <w:r>
        <w:t xml:space="preserve"> produces a figure representing the grain-size frequencies and the cumulative frequency distribution (see example below). The statistical parameter (either from the graphical method or the moment method, selection through a constant in the routine) can be printed on this figure. The figure drawing can be deactivated with an option. This figure can be printed from Matlab, or copied-pasted from Matlab into another program.</w:t>
      </w:r>
    </w:p>
    <w:p w14:paraId="007E9E30" w14:textId="77777777" w:rsidR="00E1773C" w:rsidRDefault="00E1773C" w:rsidP="00E1773C">
      <w:pPr>
        <w:pStyle w:val="ListParagraph"/>
        <w:numPr>
          <w:ilvl w:val="0"/>
          <w:numId w:val="3"/>
        </w:numPr>
      </w:pPr>
      <w:r>
        <w:t xml:space="preserve">With a particular option, the routine </w:t>
      </w:r>
      <w:proofErr w:type="gramStart"/>
      <w:r>
        <w:t>copy</w:t>
      </w:r>
      <w:proofErr w:type="gramEnd"/>
      <w:r>
        <w:t xml:space="preserve"> the numerical results in the system clipboard, so that they can be pasted into another program like Excel.</w:t>
      </w:r>
    </w:p>
    <w:p w14:paraId="14874B71" w14:textId="77777777" w:rsidR="00E1773C" w:rsidRDefault="00E1773C" w:rsidP="00E1773C">
      <w:pPr>
        <w:pStyle w:val="ListParagraph"/>
        <w:numPr>
          <w:ilvl w:val="0"/>
          <w:numId w:val="3"/>
        </w:numPr>
      </w:pPr>
      <w:r>
        <w:t>The routine can also return the settling velocities for a given temperature and grain-size density.</w:t>
      </w:r>
    </w:p>
    <w:p w14:paraId="55928674" w14:textId="7A9C3C29" w:rsidR="00C6128C" w:rsidRDefault="00E1773C" w:rsidP="00E1773C">
      <w:pPr>
        <w:pStyle w:val="ListParagraph"/>
        <w:numPr>
          <w:ilvl w:val="0"/>
          <w:numId w:val="3"/>
        </w:numPr>
      </w:pPr>
      <w:r>
        <w:t>The settling column in Southampton often records a slight mass increase in the first seconds, which does not correspond to settling grains but represent some noise. This produces a peak in the coarsest grain-size class. To remove this effect, use the option "</w:t>
      </w:r>
      <w:proofErr w:type="spellStart"/>
      <w:r>
        <w:t>ixx</w:t>
      </w:r>
      <w:proofErr w:type="spellEnd"/>
      <w:r>
        <w:t>", which ignore the xx first seconds (example: "i08" for 8 seconds).</w:t>
      </w:r>
    </w:p>
    <w:p w14:paraId="56BCFBCF" w14:textId="331B6AF5" w:rsidR="00E1773C" w:rsidRDefault="00E1773C" w:rsidP="00E1773C">
      <w:r>
        <w:t xml:space="preserve">See source of core program and further details at: </w:t>
      </w:r>
      <w:hyperlink r:id="rId36" w:history="1">
        <w:r w:rsidRPr="0099355B">
          <w:rPr>
            <w:rStyle w:val="Hyperlink"/>
          </w:rPr>
          <w:t>http://neumeier.perso.ch/matlab/cal_settling.html</w:t>
        </w:r>
      </w:hyperlink>
      <w:r w:rsidR="00C3762A">
        <w:t>.</w:t>
      </w:r>
    </w:p>
    <w:p w14:paraId="5311E8E8" w14:textId="77777777" w:rsidR="0051695F" w:rsidRDefault="0051695F" w:rsidP="00E1773C"/>
    <w:p w14:paraId="51FF4CF4" w14:textId="0173738C" w:rsidR="00C921D1" w:rsidRDefault="0051695F" w:rsidP="0051695F">
      <w:pPr>
        <w:pStyle w:val="Heading2"/>
      </w:pPr>
      <w:bookmarkStart w:id="96" w:name="_Ref149754058"/>
      <w:bookmarkStart w:id="97" w:name="_Ref149754079"/>
      <w:bookmarkStart w:id="98" w:name="_Toc158307320"/>
      <w:r>
        <w:t>Total Load Transport</w:t>
      </w:r>
      <w:bookmarkEnd w:id="96"/>
      <w:bookmarkEnd w:id="97"/>
      <w:bookmarkEnd w:id="98"/>
    </w:p>
    <w:p w14:paraId="1CFDBE4D" w14:textId="4F349D37" w:rsidR="0051695F" w:rsidRDefault="002F0546" w:rsidP="00E1773C">
      <w:r>
        <w:t>The option to compute the total load transport uses a simple tidal emulator to generate time series of depths and velocities for a site. The phase lag between elevation and velocity can be varies of computed based on a specified bed roughness. In addition, a</w:t>
      </w:r>
      <w:r w:rsidRPr="002F0546">
        <w:t xml:space="preserve"> wave condition can be included</w:t>
      </w:r>
      <w:r>
        <w:t>. The model comprises the following components:</w:t>
      </w:r>
    </w:p>
    <w:p w14:paraId="2B4CCDEC" w14:textId="5217E5AD" w:rsidR="002F0546" w:rsidRDefault="002F0546" w:rsidP="002F0546">
      <w:pPr>
        <w:pStyle w:val="ListParagraph"/>
        <w:numPr>
          <w:ilvl w:val="0"/>
          <w:numId w:val="13"/>
        </w:numPr>
      </w:pPr>
      <w:r>
        <w:t xml:space="preserve">A tidal emulator. This is a simple representation of the diurnal-semidiurnal and spring-neap variations in the tide based on simple summation of M2, S2 and O1 contributions, scaled to the defined tidal amplitude. Tidal currents are derived in a similar way and scaled to the defined tidal current amplitude. </w:t>
      </w:r>
      <w:r w:rsidR="00C4359C">
        <w:t xml:space="preserve">A phase lag between currents and elevations can either be specified by the phases of the elevation and current, or the current velocity lag is computed internally and added to any elevation phase that is specified. To use the internal calculation of the lag the Current Phase should be set to zero and a value of bed roughness must be specified in the site parameters. </w:t>
      </w:r>
    </w:p>
    <w:p w14:paraId="3C849C6B" w14:textId="27828DA6" w:rsidR="002F0546" w:rsidRDefault="002F0546" w:rsidP="002F0546">
      <w:pPr>
        <w:pStyle w:val="ListParagraph"/>
        <w:numPr>
          <w:ilvl w:val="0"/>
          <w:numId w:val="13"/>
        </w:numPr>
      </w:pPr>
      <w:r>
        <w:lastRenderedPageBreak/>
        <w:t>A limitation on wave height by constraining Hs based on the depth limited wave height</w:t>
      </w:r>
      <w:r w:rsidR="00C4359C">
        <w:t xml:space="preserve"> </w:t>
      </w:r>
      <w:r w:rsidR="00C4359C">
        <w:fldChar w:fldCharType="begin"/>
      </w:r>
      <w:r w:rsidR="00C4359C">
        <w:instrText xml:space="preserve"> ADDIN EN.CITE &lt;EndNote&gt;&lt;Cite&gt;&lt;Author&gt;Tucker&lt;/Author&gt;&lt;Year&gt;1983&lt;/Year&gt;&lt;RecNum&gt;3358&lt;/RecNum&gt;&lt;DisplayText&gt;(Tucker&lt;style face="italic"&gt; et al.&lt;/style&gt;, 1983)&lt;/DisplayText&gt;&lt;record&gt;&lt;rec-number&gt;3358&lt;/rec-number&gt;&lt;foreign-keys&gt;&lt;key app="EN" db-id="sv9fdvxxw0ss5geav2oxv0s15saz05p5zzwd" timestamp="1437038537" guid="f388f581-388d-4c2a-b647-451f93eb57d1"&gt;3358&lt;/key&gt;&lt;/foreign-keys&gt;&lt;ref-type name="Journal Article"&gt;17&lt;/ref-type&gt;&lt;contributors&gt;&lt;authors&gt;&lt;author&gt;Tucker, M. J.&lt;/author&gt;&lt;author&gt;Carr, A. P.&lt;/author&gt;&lt;author&gt;Pitt, E. G.&lt;/author&gt;&lt;/authors&gt;&lt;/contributors&gt;&lt;titles&gt;&lt;title&gt;The effect of an offshore bank in attenuating waves&lt;/title&gt;&lt;secondary-title&gt;Coastal Engineering&lt;/secondary-title&gt;&lt;/titles&gt;&lt;periodical&gt;&lt;full-title&gt;Coastal Engineering&lt;/full-title&gt;&lt;/periodical&gt;&lt;pages&gt;133-144&lt;/pages&gt;&lt;volume&gt;7&lt;/volume&gt;&lt;number&gt;2&lt;/number&gt;&lt;dates&gt;&lt;year&gt;1983&lt;/year&gt;&lt;pub-dates&gt;&lt;date&gt;5//&lt;/date&gt;&lt;/pub-dates&gt;&lt;/dates&gt;&lt;isbn&gt;0378-3839&lt;/isbn&gt;&lt;urls&gt;&lt;related-urls&gt;&lt;url&gt;http://www.sciencedirect.com/science/article/pii/0378383983900091&lt;/url&gt;&lt;/related-urls&gt;&lt;/urls&gt;&lt;electronic-resource-num&gt;http://dx.doi.org/10.1016/0378-3839(83)90009-1&lt;/electronic-resource-num&gt;&lt;/record&gt;&lt;/Cite&gt;&lt;/EndNote&gt;</w:instrText>
      </w:r>
      <w:r w:rsidR="00C4359C">
        <w:fldChar w:fldCharType="separate"/>
      </w:r>
      <w:r w:rsidR="00C4359C">
        <w:rPr>
          <w:noProof/>
        </w:rPr>
        <w:t>(Tucker</w:t>
      </w:r>
      <w:r w:rsidR="00C4359C" w:rsidRPr="00C4359C">
        <w:rPr>
          <w:i/>
          <w:noProof/>
        </w:rPr>
        <w:t xml:space="preserve"> et al.</w:t>
      </w:r>
      <w:r w:rsidR="00C4359C">
        <w:rPr>
          <w:noProof/>
        </w:rPr>
        <w:t>, 1983)</w:t>
      </w:r>
      <w:r w:rsidR="00C4359C">
        <w:fldChar w:fldCharType="end"/>
      </w:r>
      <w:r w:rsidR="00C4359C">
        <w:t xml:space="preserve">. </w:t>
      </w:r>
    </w:p>
    <w:p w14:paraId="46718BDD" w14:textId="48B7E2DE" w:rsidR="002F0546" w:rsidRDefault="00C4359C" w:rsidP="002F0546">
      <w:pPr>
        <w:pStyle w:val="ListParagraph"/>
        <w:numPr>
          <w:ilvl w:val="0"/>
          <w:numId w:val="13"/>
        </w:numPr>
      </w:pPr>
      <w:r>
        <w:t xml:space="preserve"> </w:t>
      </w:r>
      <w:r w:rsidR="002F0546">
        <w:t xml:space="preserve">Critical bed shear stress based on Equations (74) and (77) of </w:t>
      </w:r>
      <w:proofErr w:type="spellStart"/>
      <w:r w:rsidR="002F0546">
        <w:t>Soulsby</w:t>
      </w:r>
      <w:proofErr w:type="spellEnd"/>
      <w:r w:rsidR="002F0546">
        <w:t xml:space="preserve"> </w:t>
      </w:r>
      <w:r>
        <w:fldChar w:fldCharType="begin"/>
      </w:r>
      <w:r>
        <w:instrText xml:space="preserve"> ADDIN EN.CITE &lt;EndNote&gt;&lt;Cite ExcludeAuth="1"&gt;&lt;Author&gt;Soulsby&lt;/Author&gt;&lt;Year&gt;1997&lt;/Year&gt;&lt;RecNum&gt;3720&lt;/RecNum&gt;&lt;DisplayText&gt;(1997)&lt;/DisplayText&gt;&lt;record&gt;&lt;rec-number&gt;3720&lt;/rec-number&gt;&lt;foreign-keys&gt;&lt;key app="EN" db-id="sv9fdvxxw0ss5geav2oxv0s15saz05p5zzwd" timestamp="1474976766" guid="01249d68-08a5-401f-81ab-23e8404ef425"&gt;3720&lt;/key&gt;&lt;/foreign-keys&gt;&lt;ref-type name="Book"&gt;6&lt;/ref-type&gt;&lt;contributors&gt;&lt;authors&gt;&lt;author&gt;Soulsby, R&lt;/author&gt;&lt;/authors&gt;&lt;/contributors&gt;&lt;titles&gt;&lt;title&gt;Dynamics of marine sands&lt;/title&gt;&lt;/titles&gt;&lt;pages&gt;249&lt;/pages&gt;&lt;dates&gt;&lt;year&gt;1997&lt;/year&gt;&lt;/dates&gt;&lt;pub-location&gt;London&lt;/pub-location&gt;&lt;publisher&gt;Thomas Telford&lt;/publisher&gt;&lt;urls&gt;&lt;/urls&gt;&lt;/record&gt;&lt;/Cite&gt;&lt;/EndNote&gt;</w:instrText>
      </w:r>
      <w:r>
        <w:fldChar w:fldCharType="separate"/>
      </w:r>
      <w:r>
        <w:rPr>
          <w:noProof/>
        </w:rPr>
        <w:t>(1997)</w:t>
      </w:r>
      <w:r>
        <w:fldChar w:fldCharType="end"/>
      </w:r>
      <w:r w:rsidR="00317A5B">
        <w:t xml:space="preserve"> and an equation based on bed density for muddy sediments (rederived from data in Mud manual </w:t>
      </w:r>
      <w:r w:rsidR="00317A5B">
        <w:fldChar w:fldCharType="begin"/>
      </w:r>
      <w:r w:rsidR="00317A5B">
        <w:instrText xml:space="preserve"> ADDIN EN.CITE &lt;EndNote&gt;&lt;Cite&gt;&lt;Author&gt;Whitehouse&lt;/Author&gt;&lt;Year&gt;2000&lt;/Year&gt;&lt;RecNum&gt;1902&lt;/RecNum&gt;&lt;DisplayText&gt;(Whitehouse&lt;style face="italic"&gt; et al.&lt;/style&gt;, 2000)&lt;/DisplayText&gt;&lt;record&gt;&lt;rec-number&gt;1902&lt;/rec-number&gt;&lt;foreign-keys&gt;&lt;key app="EN" db-id="sv9fdvxxw0ss5geav2oxv0s15saz05p5zzwd" timestamp="1381164752" guid="da320359-8c0b-4918-a411-69f43ac516cf"&gt;1902&lt;/key&gt;&lt;/foreign-keys&gt;&lt;ref-type name="Book"&gt;6&lt;/ref-type&gt;&lt;contributors&gt;&lt;authors&gt;&lt;author&gt;Whitehouse,R J S&lt;/author&gt;&lt;author&gt;Soulsby,R L&lt;/author&gt;&lt;author&gt;Roberts,W&lt;/author&gt;&lt;author&gt;Mitchener,H&lt;/author&gt;&lt;/authors&gt;&lt;/contributors&gt;&lt;titles&gt;&lt;title&gt;Dynamics of estuarine muds&lt;/title&gt;&lt;/titles&gt;&lt;section&gt;1-210&lt;/section&gt;&lt;reprint-edition&gt;In File&lt;/reprint-edition&gt;&lt;keywords&gt;&lt;keyword&gt;mud&lt;/keyword&gt;&lt;keyword&gt;sediment transport&lt;/keyword&gt;&lt;/keywords&gt;&lt;dates&gt;&lt;year&gt;2000&lt;/year&gt;&lt;pub-dates&gt;&lt;date&gt;2000&lt;/date&gt;&lt;/pub-dates&gt;&lt;/dates&gt;&lt;pub-location&gt;London&lt;/pub-location&gt;&lt;publisher&gt;Thomas Telford&lt;/publisher&gt;&lt;isbn&gt;0 7277 2864 4&lt;/isbn&gt;&lt;label&gt;498&lt;/label&gt;&lt;urls&gt;&lt;/urls&gt;&lt;/record&gt;&lt;/Cite&gt;&lt;/EndNote&gt;</w:instrText>
      </w:r>
      <w:r w:rsidR="00317A5B">
        <w:fldChar w:fldCharType="separate"/>
      </w:r>
      <w:r w:rsidR="00317A5B">
        <w:rPr>
          <w:noProof/>
        </w:rPr>
        <w:t>(Whitehouse</w:t>
      </w:r>
      <w:r w:rsidR="00317A5B" w:rsidRPr="00317A5B">
        <w:rPr>
          <w:i/>
          <w:noProof/>
        </w:rPr>
        <w:t xml:space="preserve"> et al.</w:t>
      </w:r>
      <w:r w:rsidR="00317A5B">
        <w:rPr>
          <w:noProof/>
        </w:rPr>
        <w:t>, 2000)</w:t>
      </w:r>
      <w:r w:rsidR="00317A5B">
        <w:fldChar w:fldCharType="end"/>
      </w:r>
      <w:r w:rsidR="00317A5B">
        <w:t>).</w:t>
      </w:r>
    </w:p>
    <w:p w14:paraId="0D0F72B5" w14:textId="0B13D0B1" w:rsidR="002F0546" w:rsidRDefault="002F0546" w:rsidP="002F0546">
      <w:pPr>
        <w:pStyle w:val="ListParagraph"/>
        <w:numPr>
          <w:ilvl w:val="0"/>
          <w:numId w:val="13"/>
        </w:numPr>
      </w:pPr>
      <w:r>
        <w:t xml:space="preserve">Shear stress at the bed under combined wave and current action, based on the method proposed by </w:t>
      </w:r>
      <w:proofErr w:type="spellStart"/>
      <w:r>
        <w:t>Soulsby</w:t>
      </w:r>
      <w:proofErr w:type="spellEnd"/>
      <w:r>
        <w:t xml:space="preserve"> and Clark</w:t>
      </w:r>
      <w:r w:rsidR="00C4359C">
        <w:t xml:space="preserve"> </w:t>
      </w:r>
      <w:r w:rsidR="00C4359C">
        <w:fldChar w:fldCharType="begin"/>
      </w:r>
      <w:r w:rsidR="00C4359C">
        <w:instrText xml:space="preserve"> ADDIN EN.CITE &lt;EndNote&gt;&lt;Cite ExcludeAuth="1"&gt;&lt;Author&gt;Soulsby&lt;/Author&gt;&lt;Year&gt;2005&lt;/Year&gt;&lt;RecNum&gt;278&lt;/RecNum&gt;&lt;DisplayText&gt;(2005)&lt;/DisplayText&gt;&lt;record&gt;&lt;rec-number&gt;278&lt;/rec-number&gt;&lt;foreign-keys&gt;&lt;key app="EN" db-id="sv9fdvxxw0ss5geav2oxv0s15saz05p5zzwd" timestamp="1381163855" guid="6933f296-480c-44ed-8785-aa16879c58f3"&gt;278&lt;/key&gt;&lt;/foreign-keys&gt;&lt;ref-type name="Report"&gt;27&lt;/ref-type&gt;&lt;contributors&gt;&lt;authors&gt;&lt;author&gt;Soulsby,R&lt;/author&gt;&lt;author&gt;Clarke,S&lt;/author&gt;&lt;/authors&gt;&lt;tertiary-authors&gt;&lt;author&gt;HR Wallingford&lt;/author&gt;&lt;/tertiary-authors&gt;&lt;/contributors&gt;&lt;titles&gt;&lt;title&gt;Bed shear stresses under combined waves and currents on smooth and rough beds&lt;/title&gt;&lt;/titles&gt;&lt;keywords&gt;&lt;keyword&gt;wave-current interaction&lt;/keyword&gt;&lt;keyword&gt;waves&lt;/keyword&gt;&lt;keyword&gt;currents&lt;/keyword&gt;&lt;/keywords&gt;&lt;dates&gt;&lt;year&gt;2005&lt;/year&gt;&lt;pub-dates&gt;&lt;date&gt;2004&lt;/date&gt;&lt;/pub-dates&gt;&lt;/dates&gt;&lt;pub-location&gt;Wallingford&lt;/pub-location&gt;&lt;isbn&gt;TR137&lt;/isbn&gt;&lt;label&gt;442&lt;/label&gt;&lt;urls&gt;&lt;/urls&gt;&lt;/record&gt;&lt;/Cite&gt;&lt;/EndNote&gt;</w:instrText>
      </w:r>
      <w:r w:rsidR="00C4359C">
        <w:fldChar w:fldCharType="separate"/>
      </w:r>
      <w:r w:rsidR="00C4359C">
        <w:rPr>
          <w:noProof/>
        </w:rPr>
        <w:t>(2005)</w:t>
      </w:r>
      <w:r w:rsidR="00C4359C">
        <w:fldChar w:fldCharType="end"/>
      </w:r>
      <w:r w:rsidR="00C4359C">
        <w:t>.</w:t>
      </w:r>
    </w:p>
    <w:p w14:paraId="52A88356" w14:textId="790BFE85" w:rsidR="002F0546" w:rsidRDefault="002F0546" w:rsidP="00E1773C">
      <w:pPr>
        <w:pStyle w:val="ListParagraph"/>
        <w:numPr>
          <w:ilvl w:val="0"/>
          <w:numId w:val="13"/>
        </w:numPr>
      </w:pPr>
      <w:r>
        <w:t xml:space="preserve">Total load transport based on the equations of </w:t>
      </w:r>
      <w:proofErr w:type="spellStart"/>
      <w:r>
        <w:t>Soulsby</w:t>
      </w:r>
      <w:proofErr w:type="spellEnd"/>
      <w:r>
        <w:t xml:space="preserve">-van Rijn; </w:t>
      </w:r>
      <w:r w:rsidRPr="009F6C19">
        <w:t>Eq</w:t>
      </w:r>
      <w:r>
        <w:t xml:space="preserve">uations </w:t>
      </w:r>
      <w:r w:rsidRPr="009F6C19">
        <w:t>(136)</w:t>
      </w:r>
      <w:r>
        <w:t xml:space="preserve"> in </w:t>
      </w:r>
      <w:proofErr w:type="spellStart"/>
      <w:r>
        <w:t>Soulsby</w:t>
      </w:r>
      <w:proofErr w:type="spellEnd"/>
      <w:r>
        <w:t xml:space="preserve"> </w:t>
      </w:r>
      <w:r w:rsidR="00C4359C">
        <w:fldChar w:fldCharType="begin"/>
      </w:r>
      <w:r w:rsidR="00C4359C">
        <w:instrText xml:space="preserve"> ADDIN EN.CITE &lt;EndNote&gt;&lt;Cite ExcludeAuth="1"&gt;&lt;Author&gt;Soulsby&lt;/Author&gt;&lt;Year&gt;1997&lt;/Year&gt;&lt;RecNum&gt;3720&lt;/RecNum&gt;&lt;DisplayText&gt;(1997)&lt;/DisplayText&gt;&lt;record&gt;&lt;rec-number&gt;3720&lt;/rec-number&gt;&lt;foreign-keys&gt;&lt;key app="EN" db-id="sv9fdvxxw0ss5geav2oxv0s15saz05p5zzwd" timestamp="1474976766" guid="01249d68-08a5-401f-81ab-23e8404ef425"&gt;3720&lt;/key&gt;&lt;/foreign-keys&gt;&lt;ref-type name="Book"&gt;6&lt;/ref-type&gt;&lt;contributors&gt;&lt;authors&gt;&lt;author&gt;Soulsby, R&lt;/author&gt;&lt;/authors&gt;&lt;/contributors&gt;&lt;titles&gt;&lt;title&gt;Dynamics of marine sands&lt;/title&gt;&lt;/titles&gt;&lt;pages&gt;249&lt;/pages&gt;&lt;dates&gt;&lt;year&gt;1997&lt;/year&gt;&lt;/dates&gt;&lt;pub-location&gt;London&lt;/pub-location&gt;&lt;publisher&gt;Thomas Telford&lt;/publisher&gt;&lt;urls&gt;&lt;/urls&gt;&lt;/record&gt;&lt;/Cite&gt;&lt;/EndNote&gt;</w:instrText>
      </w:r>
      <w:r w:rsidR="00C4359C">
        <w:fldChar w:fldCharType="separate"/>
      </w:r>
      <w:r w:rsidR="00C4359C">
        <w:rPr>
          <w:noProof/>
        </w:rPr>
        <w:t>(1997)</w:t>
      </w:r>
      <w:r w:rsidR="00C4359C">
        <w:fldChar w:fldCharType="end"/>
      </w:r>
      <w:r w:rsidR="00C4359C">
        <w:t>.</w:t>
      </w:r>
    </w:p>
    <w:p w14:paraId="5C303292" w14:textId="77777777" w:rsidR="00981AA8" w:rsidRDefault="00981AA8" w:rsidP="00981AA8"/>
    <w:p w14:paraId="53F2FEFA" w14:textId="1A36403F" w:rsidR="002F0546" w:rsidRDefault="006971C5" w:rsidP="006971C5">
      <w:pPr>
        <w:pStyle w:val="Heading2"/>
      </w:pPr>
      <w:bookmarkStart w:id="99" w:name="_Toc158307321"/>
      <w:r>
        <w:t>Sediment Properties</w:t>
      </w:r>
      <w:bookmarkEnd w:id="99"/>
    </w:p>
    <w:p w14:paraId="089D59CC" w14:textId="6013F219" w:rsidR="006971C5" w:rsidRDefault="006971C5" w:rsidP="006971C5">
      <w:r>
        <w:t xml:space="preserve">The utility </w:t>
      </w:r>
      <w:proofErr w:type="gramStart"/>
      <w:r>
        <w:t>provide</w:t>
      </w:r>
      <w:proofErr w:type="gramEnd"/>
      <w:r>
        <w:t xml:space="preserve"> a range of option to determine sediment properties that can be derived from the sediment bulk density and related sediment and water properties (density, viscosity, etc). Temperature, salinity, water density and saturation can be defined or use the default values. The properties are derived using the equation given in chapter 3 of van Rijn </w:t>
      </w:r>
      <w:r>
        <w:fldChar w:fldCharType="begin"/>
      </w:r>
      <w:r>
        <w:instrText xml:space="preserve"> ADDIN EN.CITE &lt;EndNote&gt;&lt;Cite ExcludeAuth="1"&gt;&lt;Author&gt;van Rijn&lt;/Author&gt;&lt;Year&gt;1993&lt;/Year&gt;&lt;RecNum&gt;221&lt;/RecNum&gt;&lt;DisplayText&gt;(1993)&lt;/DisplayText&gt;&lt;record&gt;&lt;rec-number&gt;221&lt;/rec-number&gt;&lt;foreign-keys&gt;&lt;key app="EN" db-id="sv9fdvxxw0ss5geav2oxv0s15saz05p5zzwd" timestamp="1381163854" guid="fccfa556-4d55-427d-bd98-b59ae4d7f861"&gt;221&lt;/key&gt;&lt;/foreign-keys&gt;&lt;ref-type name="Book"&gt;6&lt;/ref-type&gt;&lt;contributors&gt;&lt;authors&gt;&lt;author&gt;van Rijn,L C&lt;/author&gt;&lt;/authors&gt;&lt;/contributors&gt;&lt;titles&gt;&lt;title&gt;Principles of sediment transport in rivers, estuaires and coastal seas&lt;/title&gt;&lt;/titles&gt;&lt;reprint-edition&gt;In File&lt;/reprint-edition&gt;&lt;keywords&gt;&lt;keyword&gt;hydrodynamics&lt;/keyword&gt;&lt;keyword&gt;sediment transport&lt;/keyword&gt;&lt;/keywords&gt;&lt;dates&gt;&lt;year&gt;1993&lt;/year&gt;&lt;pub-dates&gt;&lt;date&gt;1993&lt;/date&gt;&lt;/pub-dates&gt;&lt;/dates&gt;&lt;pub-location&gt;Amsterdam&lt;/pub-location&gt;&lt;publisher&gt;Aqua Publications&lt;/publisher&gt;&lt;isbn&gt;90-800356-2-9&lt;/isbn&gt;&lt;label&gt;385&lt;/label&gt;&lt;urls&gt;&lt;/urls&gt;&lt;/record&gt;&lt;/Cite&gt;&lt;/EndNote&gt;</w:instrText>
      </w:r>
      <w:r>
        <w:fldChar w:fldCharType="separate"/>
      </w:r>
      <w:r>
        <w:rPr>
          <w:noProof/>
        </w:rPr>
        <w:t>(1993)</w:t>
      </w:r>
      <w:r>
        <w:fldChar w:fldCharType="end"/>
      </w:r>
      <w:r>
        <w:t xml:space="preserve"> and chapter 2 of </w:t>
      </w:r>
      <w:r w:rsidR="00981AA8">
        <w:t>Whitehouse</w:t>
      </w:r>
      <w:r>
        <w:t xml:space="preserve"> et al. </w:t>
      </w:r>
      <w:r>
        <w:fldChar w:fldCharType="begin"/>
      </w:r>
      <w:r w:rsidR="00981AA8">
        <w:instrText xml:space="preserve"> ADDIN EN.CITE &lt;EndNote&gt;&lt;Cite ExcludeAuth="1"&gt;&lt;Author&gt;Whitehouse&lt;/Author&gt;&lt;Year&gt;2000&lt;/Year&gt;&lt;RecNum&gt;1902&lt;/RecNum&gt;&lt;DisplayText&gt;(2000)&lt;/DisplayText&gt;&lt;record&gt;&lt;rec-number&gt;1902&lt;/rec-number&gt;&lt;foreign-keys&gt;&lt;key app="EN" db-id="sv9fdvxxw0ss5geav2oxv0s15saz05p5zzwd" timestamp="1381164752" guid="da320359-8c0b-4918-a411-69f43ac516cf"&gt;1902&lt;/key&gt;&lt;/foreign-keys&gt;&lt;ref-type name="Book"&gt;6&lt;/ref-type&gt;&lt;contributors&gt;&lt;authors&gt;&lt;author&gt;Whitehouse,R J S&lt;/author&gt;&lt;author&gt;Soulsby,R L&lt;/author&gt;&lt;author&gt;Roberts,W&lt;/author&gt;&lt;author&gt;Mitchener,H&lt;/author&gt;&lt;/authors&gt;&lt;/contributors&gt;&lt;titles&gt;&lt;title&gt;Dynamics of estuarine muds&lt;/title&gt;&lt;/titles&gt;&lt;section&gt;1-210&lt;/section&gt;&lt;reprint-edition&gt;In File&lt;/reprint-edition&gt;&lt;keywords&gt;&lt;keyword&gt;mud&lt;/keyword&gt;&lt;keyword&gt;sediment transport&lt;/keyword&gt;&lt;/keywords&gt;&lt;dates&gt;&lt;year&gt;2000&lt;/year&gt;&lt;pub-dates&gt;&lt;date&gt;2000&lt;/date&gt;&lt;/pub-dates&gt;&lt;/dates&gt;&lt;pub-location&gt;London&lt;/pub-location&gt;&lt;publisher&gt;Thomas Telford&lt;/publisher&gt;&lt;isbn&gt;0 7277 2864 4&lt;/isbn&gt;&lt;label&gt;498&lt;/label&gt;&lt;urls&gt;&lt;/urls&gt;&lt;/record&gt;&lt;/Cite&gt;&lt;/EndNote&gt;</w:instrText>
      </w:r>
      <w:r>
        <w:fldChar w:fldCharType="separate"/>
      </w:r>
      <w:r w:rsidR="00981AA8">
        <w:rPr>
          <w:noProof/>
        </w:rPr>
        <w:t>(2000)</w:t>
      </w:r>
      <w:r>
        <w:fldChar w:fldCharType="end"/>
      </w:r>
      <w:r w:rsidR="00981AA8">
        <w:t>.</w:t>
      </w:r>
    </w:p>
    <w:p w14:paraId="783B9640" w14:textId="77777777" w:rsidR="00981AA8" w:rsidRDefault="00981AA8" w:rsidP="006971C5"/>
    <w:p w14:paraId="4096A4CA" w14:textId="77777777" w:rsidR="00C3762A" w:rsidRPr="00C3762A" w:rsidRDefault="00C3762A" w:rsidP="00C3762A">
      <w:pPr>
        <w:pStyle w:val="Heading2"/>
      </w:pPr>
      <w:bookmarkStart w:id="100" w:name="_Ref505163379"/>
      <w:bookmarkStart w:id="101" w:name="_Toc58851129"/>
      <w:bookmarkStart w:id="102" w:name="_Toc158307322"/>
      <w:bookmarkStart w:id="103" w:name="_Hlk89076889"/>
      <w:r w:rsidRPr="00C3762A">
        <w:t>Derive Output</w:t>
      </w:r>
      <w:bookmarkEnd w:id="100"/>
      <w:bookmarkEnd w:id="101"/>
      <w:bookmarkEnd w:id="102"/>
    </w:p>
    <w:p w14:paraId="6E3CBB89" w14:textId="767DDE90" w:rsidR="00C3762A" w:rsidRPr="00C3762A" w:rsidRDefault="00C3762A" w:rsidP="00C3762A">
      <w:bookmarkStart w:id="104" w:name="_Hlk505164153"/>
      <w:r w:rsidRPr="00C3762A">
        <w:t xml:space="preserve">The </w:t>
      </w:r>
      <w:r w:rsidRPr="00C3762A">
        <w:rPr>
          <w:i/>
          <w:color w:val="7B2520" w:themeColor="accent3" w:themeShade="BF"/>
        </w:rPr>
        <w:t>Run&gt; Derive Output</w:t>
      </w:r>
      <w:r w:rsidRPr="00C3762A">
        <w:t xml:space="preserve"> option allows the user to make use of the data held within App to derive other outputs or, pass selected data to an external function (see Section </w:t>
      </w:r>
      <w:r w:rsidRPr="00C3762A">
        <w:fldChar w:fldCharType="begin"/>
      </w:r>
      <w:r w:rsidRPr="00C3762A">
        <w:instrText xml:space="preserve"> REF _Ref505163434 \r \h </w:instrText>
      </w:r>
      <w:r w:rsidRPr="00C3762A">
        <w:fldChar w:fldCharType="separate"/>
      </w:r>
      <w:r w:rsidR="002A5608">
        <w:t>3.5</w:t>
      </w:r>
      <w:r w:rsidRPr="00C3762A">
        <w:fldChar w:fldCharType="end"/>
      </w:r>
      <w:r w:rsidRPr="00C3762A">
        <w:t xml:space="preserve">). </w:t>
      </w:r>
      <w:bookmarkEnd w:id="104"/>
      <w:r w:rsidRPr="00C3762A">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5" w:name="_Hlk41120195"/>
      <w:r w:rsidRPr="00C3762A">
        <w:t xml:space="preserve">If the data set being sampled includes </w:t>
      </w:r>
      <w:proofErr w:type="spellStart"/>
      <w:r w:rsidRPr="00C3762A">
        <w:t>NaNs</w:t>
      </w:r>
      <w:proofErr w:type="spellEnd"/>
      <w:r w:rsidRPr="00C3762A">
        <w:t xml:space="preserve">, the default is for these to be included (button to right of Variable is set to ‘+N’). To exclude </w:t>
      </w:r>
      <w:proofErr w:type="spellStart"/>
      <w:proofErr w:type="gramStart"/>
      <w:r w:rsidRPr="00C3762A">
        <w:t>NaNs</w:t>
      </w:r>
      <w:proofErr w:type="spellEnd"/>
      <w:proofErr w:type="gramEnd"/>
      <w:r w:rsidRPr="00C3762A">
        <w:t xml:space="preserve"> press the button so that it displays ‘-N’. The selection is based on the variable limits defined whenever a variable is assigned to X, Y or Z using the X, Y, Z buttons.</w:t>
      </w:r>
    </w:p>
    <w:bookmarkEnd w:id="105"/>
    <w:p w14:paraId="5838CF53" w14:textId="77777777" w:rsidR="000F0C9A" w:rsidRPr="000F0C9A" w:rsidRDefault="000F0C9A" w:rsidP="000F0C9A">
      <w:pPr>
        <w:spacing w:after="120"/>
      </w:pPr>
      <w:r w:rsidRPr="000F0C9A">
        <w:t>The equation string entered in the UI is used to construct an anonymous function as follows:</w:t>
      </w:r>
    </w:p>
    <w:p w14:paraId="1676872F" w14:textId="77777777" w:rsidR="000F0C9A" w:rsidRPr="000F0C9A" w:rsidRDefault="000F0C9A" w:rsidP="000F0C9A">
      <w:pPr>
        <w:spacing w:after="0" w:line="240" w:lineRule="auto"/>
        <w:rPr>
          <w:rFonts w:ascii="Courier New" w:hAnsi="Courier New" w:cs="Courier New"/>
          <w:color w:val="228B22"/>
          <w:sz w:val="20"/>
          <w:szCs w:val="20"/>
        </w:rPr>
      </w:pPr>
      <w:proofErr w:type="spellStart"/>
      <w:r w:rsidRPr="000F0C9A">
        <w:rPr>
          <w:rFonts w:ascii="Consolas" w:eastAsia="Times New Roman" w:hAnsi="Consolas" w:cs="Times New Roman"/>
          <w:sz w:val="20"/>
          <w:szCs w:val="20"/>
        </w:rPr>
        <w:t>heq</w:t>
      </w:r>
      <w:proofErr w:type="spellEnd"/>
      <w:r w:rsidRPr="000F0C9A">
        <w:rPr>
          <w:rFonts w:ascii="Consolas" w:eastAsia="Times New Roman" w:hAnsi="Consolas" w:cs="Times New Roman"/>
          <w:sz w:val="20"/>
          <w:szCs w:val="20"/>
        </w:rPr>
        <w:t xml:space="preserve"> = str2func([</w:t>
      </w:r>
      <w:r w:rsidRPr="000F0C9A">
        <w:rPr>
          <w:rFonts w:ascii="Consolas" w:eastAsia="Times New Roman" w:hAnsi="Consolas" w:cs="Times New Roman"/>
          <w:color w:val="A709F5"/>
          <w:sz w:val="20"/>
          <w:szCs w:val="20"/>
        </w:rPr>
        <w:t>'@(</w:t>
      </w:r>
      <w:proofErr w:type="spellStart"/>
      <w:r w:rsidRPr="000F0C9A">
        <w:rPr>
          <w:rFonts w:ascii="Consolas" w:eastAsia="Times New Roman" w:hAnsi="Consolas" w:cs="Times New Roman"/>
          <w:color w:val="A709F5"/>
          <w:sz w:val="20"/>
          <w:szCs w:val="20"/>
        </w:rPr>
        <w:t>t,x,y,z,mobj</w:t>
      </w:r>
      <w:proofErr w:type="spellEnd"/>
      <w:r w:rsidRPr="000F0C9A">
        <w:rPr>
          <w:rFonts w:ascii="Consolas" w:eastAsia="Times New Roman" w:hAnsi="Consolas" w:cs="Times New Roman"/>
          <w:color w:val="A709F5"/>
          <w:sz w:val="20"/>
          <w:szCs w:val="20"/>
        </w:rPr>
        <w:t>) '</w:t>
      </w:r>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inp.eqn</w:t>
      </w:r>
      <w:proofErr w:type="spellEnd"/>
      <w:r w:rsidRPr="000F0C9A">
        <w:rPr>
          <w:rFonts w:ascii="Consolas" w:eastAsia="Times New Roman" w:hAnsi="Consolas" w:cs="Times New Roman"/>
          <w:sz w:val="20"/>
          <w:szCs w:val="20"/>
        </w:rPr>
        <w:t xml:space="preserve">]); </w:t>
      </w:r>
      <w:r w:rsidRPr="000F0C9A">
        <w:rPr>
          <w:rFonts w:ascii="Consolas" w:eastAsia="Times New Roman" w:hAnsi="Consolas" w:cs="Times New Roman"/>
          <w:color w:val="008013"/>
          <w:sz w:val="20"/>
          <w:szCs w:val="20"/>
        </w:rPr>
        <w:t>%handle to anonymous function</w:t>
      </w:r>
    </w:p>
    <w:p w14:paraId="5C2CDC5B" w14:textId="77777777" w:rsidR="000F0C9A" w:rsidRPr="000F0C9A" w:rsidRDefault="000F0C9A" w:rsidP="000F0C9A">
      <w:pPr>
        <w:spacing w:after="0" w:line="240" w:lineRule="auto"/>
        <w:rPr>
          <w:rFonts w:ascii="Courier New" w:hAnsi="Courier New" w:cs="Courier New"/>
          <w:color w:val="228B22"/>
          <w:sz w:val="20"/>
          <w:szCs w:val="20"/>
        </w:rPr>
      </w:pPr>
    </w:p>
    <w:p w14:paraId="400E776F" w14:textId="77777777" w:rsidR="000F0C9A" w:rsidRPr="000F0C9A" w:rsidRDefault="000F0C9A" w:rsidP="000F0C9A">
      <w:pPr>
        <w:spacing w:after="0" w:line="240" w:lineRule="auto"/>
        <w:rPr>
          <w:rFonts w:ascii="Consolas" w:eastAsia="Times New Roman" w:hAnsi="Consolas" w:cs="Times New Roman"/>
          <w:sz w:val="20"/>
          <w:szCs w:val="20"/>
        </w:rPr>
      </w:pPr>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varout</w:t>
      </w:r>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heq</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t,x,y,z,mobj</w:t>
      </w:r>
      <w:proofErr w:type="spellEnd"/>
      <w:r w:rsidRPr="000F0C9A">
        <w:rPr>
          <w:rFonts w:ascii="Consolas" w:eastAsia="Times New Roman" w:hAnsi="Consolas" w:cs="Times New Roman"/>
          <w:sz w:val="20"/>
          <w:szCs w:val="20"/>
        </w:rPr>
        <w:t>);</w:t>
      </w:r>
    </w:p>
    <w:p w14:paraId="0608B824" w14:textId="77777777" w:rsidR="000F0C9A" w:rsidRPr="000F0C9A" w:rsidRDefault="000F0C9A" w:rsidP="000F0C9A">
      <w:pPr>
        <w:spacing w:after="0" w:line="240" w:lineRule="auto"/>
        <w:rPr>
          <w:rFonts w:ascii="Consolas" w:eastAsia="Times New Roman" w:hAnsi="Consolas" w:cs="Times New Roman"/>
          <w:sz w:val="20"/>
          <w:szCs w:val="20"/>
        </w:rPr>
      </w:pPr>
    </w:p>
    <w:p w14:paraId="178CF640" w14:textId="77777777" w:rsidR="000F0C9A" w:rsidRPr="000F0C9A" w:rsidRDefault="000F0C9A" w:rsidP="000F0C9A">
      <w:pPr>
        <w:autoSpaceDE w:val="0"/>
        <w:autoSpaceDN w:val="0"/>
        <w:adjustRightInd w:val="0"/>
        <w:spacing w:after="120" w:line="240" w:lineRule="auto"/>
      </w:pPr>
      <w:r w:rsidRPr="000F0C9A">
        <w:t xml:space="preserve">or when using </w:t>
      </w:r>
      <w:proofErr w:type="spellStart"/>
      <w:r w:rsidRPr="000F0C9A">
        <w:t>dstables</w:t>
      </w:r>
      <w:proofErr w:type="spellEnd"/>
      <w:r w:rsidRPr="000F0C9A">
        <w:t>:</w:t>
      </w:r>
    </w:p>
    <w:p w14:paraId="15CFBF6F" w14:textId="77777777" w:rsidR="000F0C9A" w:rsidRPr="000F0C9A" w:rsidRDefault="000F0C9A" w:rsidP="000F0C9A">
      <w:pPr>
        <w:spacing w:after="0" w:line="240" w:lineRule="auto"/>
        <w:rPr>
          <w:rFonts w:ascii="Courier New" w:hAnsi="Courier New" w:cs="Courier New"/>
          <w:color w:val="228B22"/>
          <w:sz w:val="20"/>
          <w:szCs w:val="20"/>
        </w:rPr>
      </w:pPr>
      <w:proofErr w:type="spellStart"/>
      <w:r w:rsidRPr="000F0C9A">
        <w:rPr>
          <w:rFonts w:ascii="Consolas" w:eastAsia="Times New Roman" w:hAnsi="Consolas" w:cs="Times New Roman"/>
          <w:sz w:val="20"/>
          <w:szCs w:val="20"/>
        </w:rPr>
        <w:t>heq</w:t>
      </w:r>
      <w:proofErr w:type="spellEnd"/>
      <w:r w:rsidRPr="000F0C9A">
        <w:rPr>
          <w:rFonts w:ascii="Consolas" w:eastAsia="Times New Roman" w:hAnsi="Consolas" w:cs="Times New Roman"/>
          <w:sz w:val="20"/>
          <w:szCs w:val="20"/>
        </w:rPr>
        <w:t xml:space="preserve"> = str2func([</w:t>
      </w:r>
      <w:r w:rsidRPr="000F0C9A">
        <w:rPr>
          <w:rFonts w:ascii="Consolas" w:eastAsia="Times New Roman" w:hAnsi="Consolas" w:cs="Times New Roman"/>
          <w:color w:val="A709F5"/>
          <w:sz w:val="20"/>
          <w:szCs w:val="20"/>
        </w:rPr>
        <w:t>'@(</w:t>
      </w:r>
      <w:proofErr w:type="spellStart"/>
      <w:r w:rsidRPr="000F0C9A">
        <w:rPr>
          <w:rFonts w:ascii="Consolas" w:eastAsia="Times New Roman" w:hAnsi="Consolas" w:cs="Times New Roman"/>
          <w:color w:val="A709F5"/>
          <w:sz w:val="20"/>
          <w:szCs w:val="20"/>
        </w:rPr>
        <w:t>dst,mobj</w:t>
      </w:r>
      <w:proofErr w:type="spellEnd"/>
      <w:r w:rsidRPr="000F0C9A">
        <w:rPr>
          <w:rFonts w:ascii="Consolas" w:eastAsia="Times New Roman" w:hAnsi="Consolas" w:cs="Times New Roman"/>
          <w:color w:val="A709F5"/>
          <w:sz w:val="20"/>
          <w:szCs w:val="20"/>
        </w:rPr>
        <w:t>) '</w:t>
      </w:r>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inp.eqn</w:t>
      </w:r>
      <w:proofErr w:type="spellEnd"/>
      <w:r w:rsidRPr="000F0C9A">
        <w:rPr>
          <w:rFonts w:ascii="Consolas" w:eastAsia="Times New Roman" w:hAnsi="Consolas" w:cs="Times New Roman"/>
          <w:sz w:val="20"/>
          <w:szCs w:val="20"/>
        </w:rPr>
        <w:t xml:space="preserve">]);     </w:t>
      </w:r>
      <w:r w:rsidRPr="000F0C9A">
        <w:rPr>
          <w:rFonts w:ascii="Consolas" w:eastAsia="Times New Roman" w:hAnsi="Consolas" w:cs="Times New Roman"/>
          <w:color w:val="008013"/>
          <w:sz w:val="20"/>
          <w:szCs w:val="20"/>
        </w:rPr>
        <w:t>%handle to anonymous function</w:t>
      </w:r>
    </w:p>
    <w:p w14:paraId="5DEFB20E" w14:textId="77777777" w:rsidR="000F0C9A" w:rsidRPr="000F0C9A" w:rsidRDefault="000F0C9A" w:rsidP="000F0C9A">
      <w:pPr>
        <w:spacing w:after="0" w:line="240" w:lineRule="auto"/>
        <w:rPr>
          <w:rFonts w:ascii="Courier New" w:hAnsi="Courier New" w:cs="Courier New"/>
          <w:sz w:val="20"/>
          <w:szCs w:val="20"/>
        </w:rPr>
      </w:pPr>
    </w:p>
    <w:p w14:paraId="4F8EADC8" w14:textId="77777777" w:rsidR="000F0C9A" w:rsidRPr="000F0C9A" w:rsidRDefault="000F0C9A" w:rsidP="000F0C9A">
      <w:pPr>
        <w:spacing w:after="0" w:line="240" w:lineRule="auto"/>
        <w:rPr>
          <w:rFonts w:ascii="Consolas" w:eastAsia="Times New Roman" w:hAnsi="Consolas" w:cs="Times New Roman"/>
          <w:sz w:val="20"/>
          <w:szCs w:val="20"/>
        </w:rPr>
      </w:pPr>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varout</w:t>
      </w:r>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heq</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dst,mobj</w:t>
      </w:r>
      <w:proofErr w:type="spellEnd"/>
      <w:r w:rsidRPr="000F0C9A">
        <w:rPr>
          <w:rFonts w:ascii="Consolas" w:eastAsia="Times New Roman" w:hAnsi="Consolas" w:cs="Times New Roman"/>
          <w:sz w:val="20"/>
          <w:szCs w:val="20"/>
        </w:rPr>
        <w:t>);</w:t>
      </w:r>
    </w:p>
    <w:p w14:paraId="2FADC4AC" w14:textId="77777777" w:rsidR="000F0C9A" w:rsidRPr="000F0C9A" w:rsidRDefault="000F0C9A" w:rsidP="000F0C9A">
      <w:pPr>
        <w:spacing w:after="0" w:line="240" w:lineRule="auto"/>
        <w:rPr>
          <w:rFonts w:ascii="Consolas" w:eastAsia="Times New Roman" w:hAnsi="Consolas" w:cs="Times New Roman"/>
          <w:sz w:val="20"/>
          <w:szCs w:val="20"/>
        </w:rPr>
      </w:pPr>
    </w:p>
    <w:p w14:paraId="385ECD5B" w14:textId="77777777" w:rsidR="000F0C9A" w:rsidRPr="000F0C9A" w:rsidRDefault="000F0C9A" w:rsidP="000F0C9A">
      <w:pPr>
        <w:autoSpaceDE w:val="0"/>
        <w:autoSpaceDN w:val="0"/>
        <w:adjustRightInd w:val="0"/>
        <w:spacing w:after="0" w:line="240" w:lineRule="auto"/>
        <w:rPr>
          <w:rFonts w:ascii="Courier New" w:hAnsi="Courier New" w:cs="Courier New"/>
          <w:sz w:val="8"/>
          <w:szCs w:val="8"/>
        </w:rPr>
      </w:pPr>
    </w:p>
    <w:p w14:paraId="27F8F1DA" w14:textId="4DCE3523" w:rsidR="000F0C9A" w:rsidRPr="000F0C9A" w:rsidRDefault="000F0C9A" w:rsidP="000F0C9A">
      <w:r w:rsidRPr="000F0C9A">
        <w:t xml:space="preserve">This function is then evaluated with the defined variables for </w:t>
      </w:r>
      <w:r w:rsidRPr="000F0C9A">
        <w:rPr>
          <w:i/>
          <w:iCs/>
        </w:rPr>
        <w:t>t, x, y</w:t>
      </w:r>
      <w:r w:rsidRPr="000F0C9A">
        <w:t xml:space="preserve">, and </w:t>
      </w:r>
      <w:r w:rsidRPr="000F0C9A">
        <w:rPr>
          <w:i/>
          <w:iCs/>
        </w:rPr>
        <w:t>z</w:t>
      </w:r>
      <w:r w:rsidRPr="000F0C9A">
        <w:t xml:space="preserve"> and optionally </w:t>
      </w:r>
      <w:proofErr w:type="spellStart"/>
      <w:r w:rsidRPr="000F0C9A">
        <w:rPr>
          <w:i/>
          <w:iCs/>
        </w:rPr>
        <w:t>mobj</w:t>
      </w:r>
      <w:proofErr w:type="spellEnd"/>
      <w:r w:rsidRPr="000F0C9A">
        <w:rPr>
          <w:i/>
          <w:iCs/>
        </w:rPr>
        <w:t xml:space="preserve">, </w:t>
      </w:r>
      <w:r w:rsidRPr="000F0C9A">
        <w:t xml:space="preserve">where </w:t>
      </w:r>
      <w:proofErr w:type="spellStart"/>
      <w:r w:rsidRPr="000F0C9A">
        <w:rPr>
          <w:i/>
          <w:iCs/>
        </w:rPr>
        <w:t>mobj</w:t>
      </w:r>
      <w:proofErr w:type="spellEnd"/>
      <w:r w:rsidRPr="000F0C9A">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0F0C9A">
        <w:fldChar w:fldCharType="begin"/>
      </w:r>
      <w:r w:rsidRPr="000F0C9A">
        <w:instrText xml:space="preserve"> REF _Ref153636767 \r \h </w:instrText>
      </w:r>
      <w:r w:rsidRPr="000F0C9A">
        <w:fldChar w:fldCharType="separate"/>
      </w:r>
      <w:r w:rsidR="002A5608">
        <w:t>4.4.2</w:t>
      </w:r>
      <w:r w:rsidRPr="000F0C9A">
        <w:fldChar w:fldCharType="end"/>
      </w:r>
      <w:r w:rsidRPr="000F0C9A">
        <w:t>).</w:t>
      </w:r>
    </w:p>
    <w:p w14:paraId="14631137" w14:textId="735DE2C8" w:rsidR="000F0C9A" w:rsidRPr="000F0C9A" w:rsidRDefault="000F0C9A" w:rsidP="000F0C9A">
      <w:bookmarkStart w:id="106" w:name="_Hlk505164387"/>
      <w:bookmarkStart w:id="107" w:name="_Hlk41120321"/>
      <w:bookmarkStart w:id="108" w:name="_Hlk77169607"/>
      <w:r w:rsidRPr="000F0C9A">
        <w:t xml:space="preserve">If the function returns a single valued answer, this is displayed in a message box, otherwise it is saved, either by adding to an existing dataset, or creating a new one (see Section </w:t>
      </w:r>
      <w:r w:rsidRPr="000F0C9A">
        <w:rPr>
          <w:highlight w:val="yellow"/>
        </w:rPr>
        <w:fldChar w:fldCharType="begin"/>
      </w:r>
      <w:r w:rsidRPr="000F0C9A">
        <w:instrText xml:space="preserve"> REF _Ref153636767 \r \h </w:instrText>
      </w:r>
      <w:r w:rsidRPr="000F0C9A">
        <w:rPr>
          <w:highlight w:val="yellow"/>
        </w:rPr>
      </w:r>
      <w:r w:rsidRPr="000F0C9A">
        <w:rPr>
          <w:highlight w:val="yellow"/>
        </w:rPr>
        <w:fldChar w:fldCharType="separate"/>
      </w:r>
      <w:r w:rsidR="002A5608">
        <w:t>4.4.2</w:t>
      </w:r>
      <w:r w:rsidRPr="000F0C9A">
        <w:rPr>
          <w:highlight w:val="yellow"/>
        </w:rPr>
        <w:fldChar w:fldCharType="end"/>
      </w:r>
      <w:r w:rsidRPr="000F0C9A">
        <w:t xml:space="preserve"> and </w:t>
      </w:r>
      <w:r>
        <w:rPr>
          <w:highlight w:val="yellow"/>
        </w:rPr>
        <w:fldChar w:fldCharType="begin"/>
      </w:r>
      <w:r>
        <w:instrText xml:space="preserve"> REF _Ref153708194 \r \h </w:instrText>
      </w:r>
      <w:r>
        <w:rPr>
          <w:highlight w:val="yellow"/>
        </w:rPr>
      </w:r>
      <w:r>
        <w:rPr>
          <w:highlight w:val="yellow"/>
        </w:rPr>
        <w:fldChar w:fldCharType="separate"/>
      </w:r>
      <w:r w:rsidR="002A5608">
        <w:t>3.5</w:t>
      </w:r>
      <w:r>
        <w:rPr>
          <w:highlight w:val="yellow"/>
        </w:rPr>
        <w:fldChar w:fldCharType="end"/>
      </w:r>
      <w:r w:rsidRPr="000F0C9A">
        <w:t xml:space="preserve">). </w:t>
      </w:r>
      <w:bookmarkEnd w:id="106"/>
      <w:bookmarkEnd w:id="107"/>
      <w:bookmarkEnd w:id="108"/>
    </w:p>
    <w:p w14:paraId="3798165D" w14:textId="77777777" w:rsidR="000F0C9A" w:rsidRPr="000F0C9A" w:rsidRDefault="000F0C9A" w:rsidP="000F0C9A">
      <w:pPr>
        <w:rPr>
          <w:i/>
        </w:rPr>
      </w:pPr>
      <w:r w:rsidRPr="000F0C9A">
        <w:rPr>
          <w:i/>
        </w:rPr>
        <w:t>NB1: functions are forced to lower case (to be consistent with all Matlab functions), so any external user defined function call must be named in lower case.</w:t>
      </w:r>
    </w:p>
    <w:p w14:paraId="609ECE24" w14:textId="77777777" w:rsidR="000F0C9A" w:rsidRPr="000F0C9A" w:rsidRDefault="000F0C9A" w:rsidP="000F0C9A">
      <w:pPr>
        <w:rPr>
          <w:sz w:val="4"/>
          <w:szCs w:val="4"/>
        </w:rPr>
      </w:pPr>
    </w:p>
    <w:p w14:paraId="47572B8C" w14:textId="77777777" w:rsidR="000F0C9A" w:rsidRPr="000F0C9A" w:rsidRDefault="000F0C9A" w:rsidP="000F0C9A">
      <w:r w:rsidRPr="000F0C9A">
        <w:lastRenderedPageBreak/>
        <w:t xml:space="preserve">Equations can use functions such as diff(x) - difference between adjacent values - but the result is n-1 in length and may need to be padded, if it is to be added to an existing data set. This can be done by adding a </w:t>
      </w:r>
      <w:proofErr w:type="spellStart"/>
      <w:r w:rsidRPr="000F0C9A">
        <w:t>NaN</w:t>
      </w:r>
      <w:proofErr w:type="spellEnd"/>
      <w:r w:rsidRPr="000F0C9A">
        <w:t xml:space="preserve"> at the beginning or the end: </w:t>
      </w:r>
    </w:p>
    <w:p w14:paraId="762E65FC" w14:textId="77777777" w:rsidR="000F0C9A" w:rsidRPr="000F0C9A" w:rsidRDefault="000F0C9A" w:rsidP="000F0C9A">
      <w:r w:rsidRPr="000F0C9A">
        <w:t>e.g.: [</w:t>
      </w:r>
      <w:proofErr w:type="spellStart"/>
      <w:r w:rsidRPr="000F0C9A">
        <w:t>NaN;diff</w:t>
      </w:r>
      <w:proofErr w:type="spellEnd"/>
      <w:r w:rsidRPr="000F0C9A">
        <w:t>(x)]</w:t>
      </w:r>
    </w:p>
    <w:p w14:paraId="6D0B635D" w14:textId="77777777" w:rsidR="000F0C9A" w:rsidRPr="000F0C9A" w:rsidRDefault="000F0C9A" w:rsidP="000F0C9A">
      <w:r w:rsidRPr="000F0C9A">
        <w:t xml:space="preserve">NB: the separator needs to be a semi-colon to ensure the correct vector concatenation. Putting the </w:t>
      </w:r>
      <w:proofErr w:type="spellStart"/>
      <w:r w:rsidRPr="000F0C9A">
        <w:t>NaN</w:t>
      </w:r>
      <w:proofErr w:type="spellEnd"/>
      <w:r w:rsidRPr="000F0C9A">
        <w:t xml:space="preserve"> before the equation means that the difference over the first interval is assigned to a record at the end of the interval. If the </w:t>
      </w:r>
      <w:proofErr w:type="spellStart"/>
      <w:r w:rsidRPr="000F0C9A">
        <w:t>NaN</w:t>
      </w:r>
      <w:proofErr w:type="spellEnd"/>
      <w:r w:rsidRPr="000F0C9A">
        <w:t xml:space="preserve"> is put after the function, then the assignment would be to the records at the start of each interval. </w:t>
      </w:r>
    </w:p>
    <w:p w14:paraId="68EFD980" w14:textId="77777777" w:rsidR="000F0C9A" w:rsidRPr="000F0C9A" w:rsidRDefault="000F0C9A" w:rsidP="000F0C9A">
      <w:pPr>
        <w:rPr>
          <w:sz w:val="4"/>
          <w:szCs w:val="4"/>
        </w:rPr>
      </w:pPr>
    </w:p>
    <w:p w14:paraId="5477E0EF" w14:textId="77777777" w:rsidR="000F0C9A" w:rsidRPr="000F0C9A" w:rsidRDefault="000F0C9A" w:rsidP="000F0C9A">
      <w:pPr>
        <w:rPr>
          <w:iCs/>
        </w:rPr>
      </w:pPr>
      <w:bookmarkStart w:id="109" w:name="_Hlk41121450"/>
      <w:r w:rsidRPr="000F0C9A">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15FD1E13" w14:textId="77777777" w:rsidR="000F0C9A" w:rsidRPr="000F0C9A" w:rsidRDefault="000F0C9A" w:rsidP="000F0C9A">
      <w:pPr>
        <w:rPr>
          <w:iCs/>
        </w:rPr>
      </w:pPr>
      <w:r w:rsidRPr="000F0C9A">
        <w:rPr>
          <w:iCs/>
        </w:rPr>
        <w:t>&gt;&gt; [</w:t>
      </w:r>
      <w:r w:rsidRPr="000F0C9A">
        <w:rPr>
          <w:rFonts w:ascii="Courier New" w:hAnsi="Courier New" w:cs="Courier New"/>
          <w:color w:val="000000"/>
          <w:sz w:val="20"/>
          <w:szCs w:val="20"/>
        </w:rPr>
        <w:t>z.*</w:t>
      </w:r>
      <w:proofErr w:type="spellStart"/>
      <w:r w:rsidRPr="000F0C9A">
        <w:rPr>
          <w:rFonts w:ascii="Courier New" w:hAnsi="Courier New" w:cs="Courier New"/>
          <w:color w:val="000000"/>
          <w:sz w:val="20"/>
          <w:szCs w:val="20"/>
        </w:rPr>
        <w:t>repmat</w:t>
      </w:r>
      <w:proofErr w:type="spellEnd"/>
      <w:r w:rsidRPr="000F0C9A">
        <w:rPr>
          <w:rFonts w:ascii="Courier New" w:hAnsi="Courier New" w:cs="Courier New"/>
          <w:color w:val="000000"/>
          <w:sz w:val="20"/>
          <w:szCs w:val="20"/>
        </w:rPr>
        <w:t>(1, length(t), length(x), length(y))]</w:t>
      </w:r>
    </w:p>
    <w:p w14:paraId="2A776BF0" w14:textId="77777777" w:rsidR="000F0C9A" w:rsidRPr="000F0C9A" w:rsidRDefault="000F0C9A" w:rsidP="000F0C9A">
      <w:pPr>
        <w:rPr>
          <w:iCs/>
        </w:rPr>
      </w:pPr>
      <w:r w:rsidRPr="000F0C9A">
        <w:rPr>
          <w:i/>
        </w:rPr>
        <w:t>NB2: the order of the dimensions t, x, y must match the dimensions of the array, z.</w:t>
      </w:r>
    </w:p>
    <w:p w14:paraId="42749008" w14:textId="77777777" w:rsidR="000F0C9A" w:rsidRPr="000F0C9A" w:rsidRDefault="000F0C9A" w:rsidP="000F0C9A">
      <w:pPr>
        <w:rPr>
          <w:iCs/>
          <w:sz w:val="4"/>
          <w:szCs w:val="4"/>
        </w:rPr>
      </w:pPr>
    </w:p>
    <w:p w14:paraId="0CC66571" w14:textId="77777777" w:rsidR="000F0C9A" w:rsidRPr="000F0C9A" w:rsidRDefault="000F0C9A" w:rsidP="000F0C9A">
      <w:pPr>
        <w:rPr>
          <w:i/>
        </w:rPr>
      </w:pPr>
      <w:r w:rsidRPr="000F0C9A">
        <w:rPr>
          <w:i/>
        </w:rPr>
        <w:t>NB3: When using Matlab compound expressions, such as the above sub-sampling expression, the expression must be enclosed in square brackets to distinguish it from a function call.</w:t>
      </w:r>
    </w:p>
    <w:p w14:paraId="322E4E0F" w14:textId="77777777" w:rsidR="000F0C9A" w:rsidRPr="000F0C9A" w:rsidRDefault="000F0C9A" w:rsidP="000F0C9A">
      <w:pPr>
        <w:rPr>
          <w:iCs/>
        </w:rPr>
      </w:pPr>
    </w:p>
    <w:p w14:paraId="35755D28" w14:textId="77777777" w:rsidR="000F0C9A" w:rsidRPr="000F0C9A" w:rsidRDefault="000F0C9A" w:rsidP="000F0C9A">
      <w:pPr>
        <w:rPr>
          <w:noProof/>
        </w:rPr>
      </w:pPr>
      <w:r w:rsidRPr="000F0C9A">
        <w:rPr>
          <w:noProof/>
        </w:rPr>
        <w:t xml:space="preserve">Adding the comment %time or %rows, allows the the row dimension to be added to the new dataset. For example if x and y data sets are timeseries, then </w:t>
      </w:r>
      <w:bookmarkStart w:id="110" w:name="_Hlk153704497"/>
      <w:r w:rsidRPr="000F0C9A">
        <w:rPr>
          <w:noProof/>
        </w:rPr>
        <w:t>a Matlab</w:t>
      </w:r>
      <w:r w:rsidRPr="000F0C9A">
        <w:rPr>
          <w:noProof/>
          <w:vertAlign w:val="superscript"/>
        </w:rPr>
        <w:t>TM</w:t>
      </w:r>
      <w:r w:rsidRPr="000F0C9A">
        <w:rPr>
          <w:noProof/>
        </w:rPr>
        <w:t xml:space="preserve"> expresion, or function call, </w:t>
      </w:r>
      <w:bookmarkEnd w:id="110"/>
      <w:r w:rsidRPr="000F0C9A">
        <w:rPr>
          <w:noProof/>
        </w:rPr>
        <w:t>can be used to create a new time series as follows:</w:t>
      </w:r>
    </w:p>
    <w:p w14:paraId="72839AD9" w14:textId="77777777" w:rsidR="000F0C9A" w:rsidRPr="000F0C9A" w:rsidRDefault="000F0C9A" w:rsidP="000F0C9A">
      <w:pPr>
        <w:spacing w:after="0" w:line="240" w:lineRule="auto"/>
        <w:ind w:left="720" w:firstLine="720"/>
        <w:rPr>
          <w:rFonts w:ascii="Consolas" w:eastAsia="Times New Roman" w:hAnsi="Consolas" w:cs="Times New Roman"/>
          <w:sz w:val="20"/>
          <w:szCs w:val="20"/>
        </w:rPr>
      </w:pPr>
      <w:r w:rsidRPr="000F0C9A">
        <w:rPr>
          <w:rFonts w:ascii="Consolas" w:eastAsia="Times New Roman" w:hAnsi="Consolas" w:cs="Times New Roman"/>
          <w:sz w:val="20"/>
          <w:szCs w:val="20"/>
        </w:rPr>
        <w:t xml:space="preserve">x^2+y  </w:t>
      </w:r>
      <w:r w:rsidRPr="000F0C9A">
        <w:rPr>
          <w:rFonts w:ascii="Consolas" w:eastAsia="Times New Roman" w:hAnsi="Consolas" w:cs="Times New Roman"/>
          <w:color w:val="008013"/>
          <w:sz w:val="20"/>
          <w:szCs w:val="20"/>
        </w:rPr>
        <w:t>%time</w:t>
      </w:r>
    </w:p>
    <w:p w14:paraId="3DD8766F" w14:textId="77777777" w:rsidR="000F0C9A" w:rsidRPr="000F0C9A" w:rsidRDefault="000F0C9A" w:rsidP="000F0C9A">
      <w:pPr>
        <w:rPr>
          <w:iCs/>
        </w:rPr>
      </w:pPr>
    </w:p>
    <w:p w14:paraId="3444670D" w14:textId="77777777" w:rsidR="000F0C9A" w:rsidRPr="000F0C9A" w:rsidRDefault="000F0C9A" w:rsidP="000F0C9A">
      <w:pPr>
        <w:pStyle w:val="Heading3"/>
      </w:pPr>
      <w:bookmarkStart w:id="111" w:name="_Toc72232566"/>
      <w:bookmarkStart w:id="112" w:name="_Toc158307323"/>
      <w:bookmarkEnd w:id="109"/>
      <w:r w:rsidRPr="000F0C9A">
        <w:t>Calling an external function</w:t>
      </w:r>
      <w:bookmarkEnd w:id="111"/>
      <w:bookmarkEnd w:id="112"/>
    </w:p>
    <w:p w14:paraId="3F3238B0" w14:textId="5339C616" w:rsidR="000F0C9A" w:rsidRPr="000F0C9A" w:rsidRDefault="000F0C9A" w:rsidP="000F0C9A">
      <w:r w:rsidRPr="000F0C9A">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13" w:name="_Hlk77157677"/>
      <w:r w:rsidRPr="000F0C9A">
        <w:fldChar w:fldCharType="begin"/>
      </w:r>
      <w:r w:rsidRPr="000F0C9A">
        <w:instrText xml:space="preserve"> REF Model_name \h </w:instrText>
      </w:r>
      <w:r w:rsidRPr="000F0C9A">
        <w:fldChar w:fldCharType="separate"/>
      </w:r>
      <w:proofErr w:type="spellStart"/>
      <w:r w:rsidR="002A5608">
        <w:t>SedTools</w:t>
      </w:r>
      <w:proofErr w:type="spellEnd"/>
      <w:r w:rsidRPr="000F0C9A">
        <w:fldChar w:fldCharType="end"/>
      </w:r>
      <w:bookmarkEnd w:id="113"/>
      <w:r w:rsidRPr="000F0C9A">
        <w:t xml:space="preserve"> are detailed in Section </w:t>
      </w:r>
      <w:r w:rsidRPr="000F0C9A">
        <w:fldChar w:fldCharType="begin"/>
      </w:r>
      <w:r w:rsidRPr="000F0C9A">
        <w:instrText xml:space="preserve"> REF _Ref153705906 \r \h </w:instrText>
      </w:r>
      <w:r w:rsidRPr="000F0C9A">
        <w:fldChar w:fldCharType="separate"/>
      </w:r>
      <w:r w:rsidR="002A5608">
        <w:t>4.4.3</w:t>
      </w:r>
      <w:r w:rsidRPr="000F0C9A">
        <w:fldChar w:fldCharType="end"/>
      </w:r>
      <w:r w:rsidRPr="000F0C9A">
        <w:t xml:space="preserve">. </w:t>
      </w:r>
    </w:p>
    <w:p w14:paraId="04B57F0C" w14:textId="12377FD8" w:rsidR="000F0C9A" w:rsidRPr="000F0C9A" w:rsidRDefault="000F0C9A" w:rsidP="000F0C9A">
      <w:r w:rsidRPr="000F0C9A">
        <w:t xml:space="preserve">The input variables for the function must match the syntax used for the call from the Derive Output UI, as explained above. In addition, functions can return a single value, one or more vectors or arrays, or a </w:t>
      </w:r>
      <w:proofErr w:type="spellStart"/>
      <w:r w:rsidRPr="000F0C9A">
        <w:t>dstable</w:t>
      </w:r>
      <w:proofErr w:type="spellEnd"/>
      <w:r w:rsidRPr="000F0C9A">
        <w:t xml:space="preserve"> (see Section </w:t>
      </w:r>
      <w:r w:rsidRPr="000F0C9A">
        <w:fldChar w:fldCharType="begin"/>
      </w:r>
      <w:r w:rsidRPr="000F0C9A">
        <w:instrText xml:space="preserve"> REF _Ref153636767 \r \h </w:instrText>
      </w:r>
      <w:r w:rsidRPr="000F0C9A">
        <w:fldChar w:fldCharType="separate"/>
      </w:r>
      <w:r w:rsidR="002A5608">
        <w:t>4.4.2</w:t>
      </w:r>
      <w:r w:rsidRPr="000F0C9A">
        <w:fldChar w:fldCharType="end"/>
      </w:r>
      <w:r w:rsidRPr="000F0C9A">
        <w:t xml:space="preserve">). If the variables have a dimension (e.g., </w:t>
      </w:r>
      <w:r w:rsidRPr="000F0C9A">
        <w:rPr>
          <w:i/>
          <w:iCs/>
        </w:rPr>
        <w:t>time</w:t>
      </w:r>
      <w:r w:rsidRPr="000F0C9A">
        <w:t xml:space="preserve">) then this should be the first variable, with other variables following. If there is a need to handle additional dimensions then use the option to return a </w:t>
      </w:r>
      <w:proofErr w:type="spellStart"/>
      <w:r w:rsidRPr="000F0C9A">
        <w:t>dstable</w:t>
      </w:r>
      <w:proofErr w:type="spellEnd"/>
      <w:r w:rsidRPr="000F0C9A">
        <w:t>.</w:t>
      </w:r>
    </w:p>
    <w:p w14:paraId="41D7B14C" w14:textId="77777777" w:rsidR="000F0C9A" w:rsidRPr="000F0C9A" w:rsidRDefault="000F0C9A" w:rsidP="000F0C9A">
      <w:r w:rsidRPr="000F0C9A">
        <w:t>If there is no output to be passed back, the function should return a variable containing the string 'no output' to suppress the message box, which is used for single value outputs (numerical or text).</w:t>
      </w:r>
    </w:p>
    <w:p w14:paraId="0AB98475" w14:textId="77777777" w:rsidR="000F0C9A" w:rsidRPr="000F0C9A" w:rsidRDefault="000F0C9A" w:rsidP="000F0C9A">
      <w:r w:rsidRPr="000F0C9A">
        <w:t xml:space="preserve">An alternative when calling external functions is to pass the selected variables as </w:t>
      </w:r>
      <w:proofErr w:type="spellStart"/>
      <w:r w:rsidRPr="000F0C9A">
        <w:t>dstables</w:t>
      </w:r>
      <w:proofErr w:type="spellEnd"/>
      <w:r w:rsidRPr="000F0C9A">
        <w:t xml:space="preserve">, thereby also passing all the associated metadata and </w:t>
      </w:r>
      <w:proofErr w:type="spellStart"/>
      <w:r w:rsidRPr="000F0C9A">
        <w:t>RowNames</w:t>
      </w:r>
      <w:proofErr w:type="spellEnd"/>
      <w:r w:rsidRPr="000F0C9A">
        <w:t xml:space="preserve"> for each dataset selected. For this option up to 3 variables can be selected </w:t>
      </w:r>
      <w:bookmarkStart w:id="114" w:name="_Hlk129445673"/>
      <w:r w:rsidRPr="000F0C9A">
        <w:t xml:space="preserve">and assigned to the X, Y, Z buttons </w:t>
      </w:r>
      <w:bookmarkEnd w:id="114"/>
      <w:r w:rsidRPr="000F0C9A">
        <w:t xml:space="preserve">but they are defined in the call using </w:t>
      </w:r>
      <w:proofErr w:type="spellStart"/>
      <w:r w:rsidRPr="000F0C9A">
        <w:rPr>
          <w:i/>
          <w:iCs/>
        </w:rPr>
        <w:t>dst</w:t>
      </w:r>
      <w:proofErr w:type="spellEnd"/>
      <w:r w:rsidRPr="000F0C9A">
        <w:t>, for example:</w:t>
      </w:r>
    </w:p>
    <w:p w14:paraId="0A1B39CD" w14:textId="77777777" w:rsidR="000F0C9A" w:rsidRPr="000F0C9A" w:rsidRDefault="000F0C9A" w:rsidP="000F0C9A">
      <w:pPr>
        <w:spacing w:after="0" w:line="240" w:lineRule="auto"/>
        <w:rPr>
          <w:rFonts w:ascii="Consolas" w:eastAsia="Times New Roman" w:hAnsi="Consolas" w:cs="Times New Roman"/>
          <w:sz w:val="20"/>
          <w:szCs w:val="20"/>
        </w:rPr>
      </w:pPr>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time,varout</w:t>
      </w:r>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myfunction</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dst</w:t>
      </w:r>
      <w:proofErr w:type="spellEnd"/>
      <w:r w:rsidRPr="000F0C9A">
        <w:rPr>
          <w:rFonts w:ascii="Consolas" w:eastAsia="Times New Roman" w:hAnsi="Consolas" w:cs="Times New Roman"/>
          <w:sz w:val="20"/>
          <w:szCs w:val="20"/>
        </w:rPr>
        <w:t xml:space="preserve">, </w:t>
      </w:r>
      <w:r w:rsidRPr="000F0C9A">
        <w:rPr>
          <w:rFonts w:ascii="Consolas" w:eastAsia="Times New Roman" w:hAnsi="Consolas" w:cs="Times New Roman"/>
          <w:color w:val="A709F5"/>
          <w:sz w:val="20"/>
          <w:szCs w:val="20"/>
        </w:rPr>
        <w:t>'</w:t>
      </w:r>
      <w:proofErr w:type="spellStart"/>
      <w:r w:rsidRPr="000F0C9A">
        <w:rPr>
          <w:rFonts w:ascii="Consolas" w:eastAsia="Times New Roman" w:hAnsi="Consolas" w:cs="Times New Roman"/>
          <w:color w:val="A709F5"/>
          <w:sz w:val="20"/>
          <w:szCs w:val="20"/>
        </w:rPr>
        <w:t>usertext</w:t>
      </w:r>
      <w:proofErr w:type="spellEnd"/>
      <w:r w:rsidRPr="000F0C9A">
        <w:rPr>
          <w:rFonts w:ascii="Consolas" w:eastAsia="Times New Roman" w:hAnsi="Consolas" w:cs="Times New Roman"/>
          <w:color w:val="A709F5"/>
          <w:sz w:val="20"/>
          <w:szCs w:val="20"/>
        </w:rPr>
        <w:t>'</w:t>
      </w:r>
      <w:r w:rsidRPr="000F0C9A">
        <w:rPr>
          <w:rFonts w:ascii="Consolas" w:eastAsia="Times New Roman" w:hAnsi="Consolas" w:cs="Times New Roman"/>
          <w:sz w:val="20"/>
          <w:szCs w:val="20"/>
        </w:rPr>
        <w:t xml:space="preserve">, </w:t>
      </w:r>
      <w:proofErr w:type="spellStart"/>
      <w:r w:rsidRPr="000F0C9A">
        <w:rPr>
          <w:rFonts w:ascii="Consolas" w:eastAsia="Times New Roman" w:hAnsi="Consolas" w:cs="Times New Roman"/>
          <w:sz w:val="20"/>
          <w:szCs w:val="20"/>
        </w:rPr>
        <w:t>mobj</w:t>
      </w:r>
      <w:proofErr w:type="spellEnd"/>
      <w:r w:rsidRPr="000F0C9A">
        <w:rPr>
          <w:rFonts w:ascii="Consolas" w:eastAsia="Times New Roman" w:hAnsi="Consolas" w:cs="Times New Roman"/>
          <w:sz w:val="20"/>
          <w:szCs w:val="20"/>
        </w:rPr>
        <w:t>);</w:t>
      </w:r>
    </w:p>
    <w:p w14:paraId="518510EA" w14:textId="77777777" w:rsidR="000F0C9A" w:rsidRPr="000F0C9A" w:rsidRDefault="000F0C9A" w:rsidP="000F0C9A">
      <w:pPr>
        <w:spacing w:after="0" w:line="240" w:lineRule="auto"/>
        <w:rPr>
          <w:rFonts w:ascii="Consolas" w:eastAsia="Times New Roman" w:hAnsi="Consolas" w:cs="Times New Roman"/>
          <w:sz w:val="20"/>
          <w:szCs w:val="20"/>
        </w:rPr>
      </w:pPr>
    </w:p>
    <w:p w14:paraId="78E6B79F" w14:textId="77777777" w:rsidR="000F0C9A" w:rsidRPr="000F0C9A" w:rsidRDefault="000F0C9A" w:rsidP="000F0C9A">
      <w:pPr>
        <w:spacing w:after="0" w:line="240" w:lineRule="auto"/>
        <w:rPr>
          <w:rFonts w:ascii="Consolas" w:eastAsia="Times New Roman" w:hAnsi="Consolas" w:cs="Times New Roman"/>
          <w:sz w:val="20"/>
          <w:szCs w:val="20"/>
        </w:rPr>
      </w:pPr>
      <w:proofErr w:type="spellStart"/>
      <w:r w:rsidRPr="000F0C9A">
        <w:rPr>
          <w:rFonts w:ascii="Consolas" w:eastAsia="Times New Roman" w:hAnsi="Consolas" w:cs="Times New Roman"/>
          <w:sz w:val="20"/>
          <w:szCs w:val="20"/>
        </w:rPr>
        <w:t>dst</w:t>
      </w:r>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myfunction</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dst</w:t>
      </w:r>
      <w:proofErr w:type="spellEnd"/>
      <w:r w:rsidRPr="000F0C9A">
        <w:rPr>
          <w:rFonts w:ascii="Consolas" w:eastAsia="Times New Roman" w:hAnsi="Consolas" w:cs="Times New Roman"/>
          <w:sz w:val="20"/>
          <w:szCs w:val="20"/>
        </w:rPr>
        <w:t xml:space="preserve">, </w:t>
      </w:r>
      <w:r w:rsidRPr="000F0C9A">
        <w:rPr>
          <w:rFonts w:ascii="Consolas" w:eastAsia="Times New Roman" w:hAnsi="Consolas" w:cs="Times New Roman"/>
          <w:color w:val="A709F5"/>
          <w:sz w:val="20"/>
          <w:szCs w:val="20"/>
        </w:rPr>
        <w:t>'</w:t>
      </w:r>
      <w:proofErr w:type="spellStart"/>
      <w:r w:rsidRPr="000F0C9A">
        <w:rPr>
          <w:rFonts w:ascii="Consolas" w:eastAsia="Times New Roman" w:hAnsi="Consolas" w:cs="Times New Roman"/>
          <w:color w:val="A709F5"/>
          <w:sz w:val="20"/>
          <w:szCs w:val="20"/>
        </w:rPr>
        <w:t>usertext</w:t>
      </w:r>
      <w:proofErr w:type="spellEnd"/>
      <w:r w:rsidRPr="000F0C9A">
        <w:rPr>
          <w:rFonts w:ascii="Consolas" w:eastAsia="Times New Roman" w:hAnsi="Consolas" w:cs="Times New Roman"/>
          <w:color w:val="A709F5"/>
          <w:sz w:val="20"/>
          <w:szCs w:val="20"/>
        </w:rPr>
        <w:t>’</w:t>
      </w:r>
      <w:r w:rsidRPr="000F0C9A">
        <w:rPr>
          <w:rFonts w:ascii="Consolas" w:eastAsia="Times New Roman" w:hAnsi="Consolas" w:cs="Times New Roman"/>
          <w:sz w:val="20"/>
          <w:szCs w:val="20"/>
        </w:rPr>
        <w:t xml:space="preserve">, </w:t>
      </w:r>
      <w:proofErr w:type="spellStart"/>
      <w:r w:rsidRPr="000F0C9A">
        <w:rPr>
          <w:rFonts w:ascii="Consolas" w:eastAsia="Times New Roman" w:hAnsi="Consolas" w:cs="Times New Roman"/>
          <w:sz w:val="20"/>
          <w:szCs w:val="20"/>
        </w:rPr>
        <w:t>mobj</w:t>
      </w:r>
      <w:proofErr w:type="spellEnd"/>
      <w:r w:rsidRPr="000F0C9A">
        <w:rPr>
          <w:rFonts w:ascii="Consolas" w:eastAsia="Times New Roman" w:hAnsi="Consolas" w:cs="Times New Roman"/>
          <w:sz w:val="20"/>
          <w:szCs w:val="20"/>
        </w:rPr>
        <w:t>);</w:t>
      </w:r>
    </w:p>
    <w:p w14:paraId="461F4E11" w14:textId="77777777" w:rsidR="000F0C9A" w:rsidRPr="000F0C9A" w:rsidRDefault="000F0C9A" w:rsidP="000F0C9A"/>
    <w:p w14:paraId="3A02AD08" w14:textId="77777777" w:rsidR="000F0C9A" w:rsidRPr="000F0C9A" w:rsidRDefault="000F0C9A" w:rsidP="000F0C9A">
      <w:r w:rsidRPr="000F0C9A">
        <w:t>where ‘</w:t>
      </w:r>
      <w:proofErr w:type="spellStart"/>
      <w:r w:rsidRPr="000F0C9A">
        <w:rPr>
          <w:i/>
          <w:iCs/>
        </w:rPr>
        <w:t>usertext</w:t>
      </w:r>
      <w:proofErr w:type="spellEnd"/>
      <w:r w:rsidRPr="000F0C9A">
        <w:t xml:space="preserve">’ and </w:t>
      </w:r>
      <w:proofErr w:type="spellStart"/>
      <w:r w:rsidRPr="000F0C9A">
        <w:rPr>
          <w:i/>
          <w:iCs/>
        </w:rPr>
        <w:t>mobj</w:t>
      </w:r>
      <w:proofErr w:type="spellEnd"/>
      <w:r w:rsidRPr="000F0C9A">
        <w:t xml:space="preserve"> are call strings and a handle to the model, respectively.</w:t>
      </w:r>
    </w:p>
    <w:p w14:paraId="13B4D0FE" w14:textId="77777777" w:rsidR="000F0C9A" w:rsidRPr="000F0C9A" w:rsidRDefault="000F0C9A" w:rsidP="000F0C9A">
      <w:r w:rsidRPr="000F0C9A">
        <w:t xml:space="preserve">This passes the selected variables as a struct array of </w:t>
      </w:r>
      <w:proofErr w:type="spellStart"/>
      <w:r w:rsidRPr="000F0C9A">
        <w:t>dstables</w:t>
      </w:r>
      <w:proofErr w:type="spellEnd"/>
      <w:r w:rsidRPr="000F0C9A">
        <w:t xml:space="preserve"> to the function. Using this syntax, the function can return a </w:t>
      </w:r>
      <w:proofErr w:type="spellStart"/>
      <w:r w:rsidRPr="000F0C9A">
        <w:t>dstable</w:t>
      </w:r>
      <w:proofErr w:type="spellEnd"/>
      <w:r w:rsidRPr="000F0C9A">
        <w:t xml:space="preserve"> or struct of </w:t>
      </w:r>
      <w:proofErr w:type="spellStart"/>
      <w:r w:rsidRPr="000F0C9A">
        <w:t>dstables</w:t>
      </w:r>
      <w:proofErr w:type="spellEnd"/>
      <w:r w:rsidRPr="000F0C9A">
        <w:t>, or as variables, containing one or more data sets.</w:t>
      </w:r>
    </w:p>
    <w:p w14:paraId="1AC265E2" w14:textId="77777777" w:rsidR="000F0C9A" w:rsidRPr="000F0C9A" w:rsidRDefault="000F0C9A" w:rsidP="000F0C9A"/>
    <w:p w14:paraId="2ECB5F20" w14:textId="77777777" w:rsidR="000F0C9A" w:rsidRPr="000F0C9A" w:rsidRDefault="000F0C9A" w:rsidP="000F0C9A">
      <w:pPr>
        <w:pStyle w:val="Heading3"/>
      </w:pPr>
      <w:bookmarkStart w:id="115" w:name="_Ref153636767"/>
      <w:bookmarkStart w:id="116" w:name="_Toc158307324"/>
      <w:r w:rsidRPr="000F0C9A">
        <w:t>Input and output format for external functions</w:t>
      </w:r>
      <w:bookmarkEnd w:id="115"/>
      <w:bookmarkEnd w:id="116"/>
    </w:p>
    <w:p w14:paraId="4B0D282A" w14:textId="77777777" w:rsidR="000F0C9A" w:rsidRPr="000F0C9A" w:rsidRDefault="000F0C9A" w:rsidP="000F0C9A">
      <w:r w:rsidRPr="000F0C9A">
        <w:t>There are several possible use cases:</w:t>
      </w:r>
    </w:p>
    <w:p w14:paraId="52CAAF6B" w14:textId="77777777" w:rsidR="000F0C9A" w:rsidRPr="000F0C9A" w:rsidRDefault="000F0C9A" w:rsidP="000F0C9A"/>
    <w:p w14:paraId="44B885BF" w14:textId="77777777" w:rsidR="000F0C9A" w:rsidRPr="000F0C9A" w:rsidRDefault="000F0C9A" w:rsidP="000F0C9A">
      <w:pPr>
        <w:pStyle w:val="Heading4"/>
      </w:pPr>
      <w:r w:rsidRPr="000F0C9A">
        <w:t>Null return</w:t>
      </w:r>
    </w:p>
    <w:p w14:paraId="75EFBD1C" w14:textId="77777777" w:rsidR="000F0C9A" w:rsidRPr="000F0C9A" w:rsidRDefault="000F0C9A" w:rsidP="000F0C9A">
      <w:r w:rsidRPr="000F0C9A">
        <w:t xml:space="preserve">When using a function that generates a table, plots a figure, or some other </w:t>
      </w:r>
      <w:proofErr w:type="spellStart"/>
      <w:r w:rsidRPr="000F0C9A">
        <w:t>stand alone</w:t>
      </w:r>
      <w:proofErr w:type="spellEnd"/>
      <w:r w:rsidRPr="000F0C9A">
        <w:t xml:space="preserve"> operation, where the function does not return data to the main UI, the function should have a single output variable. The output variable can be assigned a text string, or ‘no output’, if no user message is required, e.g.:</w:t>
      </w:r>
    </w:p>
    <w:p w14:paraId="0936DB61" w14:textId="77777777" w:rsidR="000F0C9A" w:rsidRPr="000F0C9A" w:rsidRDefault="000F0C9A" w:rsidP="000F0C9A">
      <w:pPr>
        <w:spacing w:after="0" w:line="240" w:lineRule="auto"/>
        <w:rPr>
          <w:rFonts w:ascii="Consolas" w:eastAsia="Times New Roman" w:hAnsi="Consolas" w:cs="Times New Roman"/>
          <w:sz w:val="20"/>
          <w:szCs w:val="20"/>
        </w:rPr>
      </w:pPr>
      <w:bookmarkStart w:id="117" w:name="_Hlk153637009"/>
      <w:r w:rsidRPr="000F0C9A">
        <w:rPr>
          <w:rFonts w:ascii="Consolas" w:eastAsia="Times New Roman" w:hAnsi="Consolas" w:cs="Times New Roman"/>
          <w:color w:val="0E00FF"/>
          <w:sz w:val="20"/>
          <w:szCs w:val="20"/>
        </w:rPr>
        <w:t xml:space="preserve">function </w:t>
      </w:r>
      <w:r w:rsidRPr="000F0C9A">
        <w:rPr>
          <w:rFonts w:ascii="Consolas" w:eastAsia="Times New Roman" w:hAnsi="Consolas" w:cs="Times New Roman"/>
          <w:sz w:val="20"/>
          <w:szCs w:val="20"/>
        </w:rPr>
        <w:t xml:space="preserve">res = </w:t>
      </w:r>
      <w:proofErr w:type="spellStart"/>
      <w:r w:rsidRPr="000F0C9A">
        <w:rPr>
          <w:rFonts w:ascii="Consolas" w:eastAsia="Times New Roman" w:hAnsi="Consolas" w:cs="Times New Roman"/>
          <w:sz w:val="20"/>
          <w:szCs w:val="20"/>
        </w:rPr>
        <w:t>phaseplot</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x,y,t,labels</w:t>
      </w:r>
      <w:proofErr w:type="spellEnd"/>
      <w:r w:rsidRPr="000F0C9A">
        <w:rPr>
          <w:rFonts w:ascii="Consolas" w:eastAsia="Times New Roman" w:hAnsi="Consolas" w:cs="Times New Roman"/>
          <w:sz w:val="20"/>
          <w:szCs w:val="20"/>
        </w:rPr>
        <w:t>)</w:t>
      </w:r>
    </w:p>
    <w:p w14:paraId="188AC3A0"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1E7F8B1F" w14:textId="77777777" w:rsidR="000F0C9A" w:rsidRPr="000F0C9A" w:rsidRDefault="000F0C9A" w:rsidP="000F0C9A">
      <w:pPr>
        <w:spacing w:after="0"/>
        <w:ind w:left="720"/>
        <w:rPr>
          <w:rFonts w:ascii="Consolas" w:eastAsia="Times New Roman" w:hAnsi="Consolas" w:cs="Times New Roman"/>
          <w:sz w:val="20"/>
          <w:szCs w:val="20"/>
        </w:rPr>
      </w:pPr>
      <w:r w:rsidRPr="000F0C9A">
        <w:rPr>
          <w:rFonts w:ascii="Consolas" w:eastAsia="Times New Roman" w:hAnsi="Consolas" w:cs="Times New Roman"/>
          <w:sz w:val="20"/>
          <w:szCs w:val="20"/>
        </w:rPr>
        <w:t>res = {</w:t>
      </w:r>
      <w:r w:rsidRPr="000F0C9A">
        <w:rPr>
          <w:rFonts w:ascii="Consolas" w:eastAsia="Times New Roman" w:hAnsi="Consolas" w:cs="Times New Roman"/>
          <w:color w:val="A709F5"/>
          <w:sz w:val="20"/>
          <w:szCs w:val="20"/>
        </w:rPr>
        <w:t>'Plot completed'</w:t>
      </w:r>
      <w:r w:rsidRPr="000F0C9A">
        <w:rPr>
          <w:rFonts w:ascii="Consolas" w:eastAsia="Times New Roman" w:hAnsi="Consolas" w:cs="Times New Roman"/>
          <w:sz w:val="20"/>
          <w:szCs w:val="20"/>
        </w:rPr>
        <w:t xml:space="preserve">}; </w:t>
      </w:r>
      <w:r w:rsidRPr="000F0C9A">
        <w:rPr>
          <w:rFonts w:ascii="Consolas" w:eastAsia="Times New Roman" w:hAnsi="Consolas" w:cs="Times New Roman"/>
          <w:color w:val="008013"/>
          <w:sz w:val="20"/>
          <w:szCs w:val="20"/>
        </w:rPr>
        <w:t xml:space="preserve">%or res = {‘no output’}; for silent mode </w:t>
      </w:r>
    </w:p>
    <w:p w14:paraId="1E08EE5E"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57AD5846" w14:textId="77777777" w:rsidR="000F0C9A" w:rsidRPr="000F0C9A" w:rsidRDefault="000F0C9A" w:rsidP="000F0C9A">
      <w:pPr>
        <w:spacing w:after="0" w:line="240" w:lineRule="auto"/>
        <w:rPr>
          <w:rFonts w:ascii="Consolas" w:eastAsia="Times New Roman" w:hAnsi="Consolas" w:cs="Times New Roman"/>
          <w:color w:val="0E00FF"/>
          <w:sz w:val="20"/>
          <w:szCs w:val="20"/>
        </w:rPr>
      </w:pPr>
      <w:r w:rsidRPr="000F0C9A">
        <w:rPr>
          <w:rFonts w:ascii="Consolas" w:eastAsia="Times New Roman" w:hAnsi="Consolas" w:cs="Times New Roman"/>
          <w:color w:val="0E00FF"/>
          <w:sz w:val="20"/>
          <w:szCs w:val="20"/>
        </w:rPr>
        <w:t>end</w:t>
      </w:r>
    </w:p>
    <w:bookmarkEnd w:id="117"/>
    <w:p w14:paraId="30206440" w14:textId="77777777" w:rsidR="000F0C9A" w:rsidRPr="000F0C9A" w:rsidRDefault="000F0C9A" w:rsidP="000F0C9A"/>
    <w:p w14:paraId="65B2B786" w14:textId="77777777" w:rsidR="000F0C9A" w:rsidRPr="000F0C9A" w:rsidRDefault="000F0C9A" w:rsidP="000F0C9A">
      <w:pPr>
        <w:pStyle w:val="Heading4"/>
      </w:pPr>
      <w:r w:rsidRPr="000F0C9A">
        <w:t>Single value output</w:t>
      </w:r>
    </w:p>
    <w:p w14:paraId="14378C70" w14:textId="77777777" w:rsidR="000F0C9A" w:rsidRPr="000F0C9A" w:rsidRDefault="000F0C9A" w:rsidP="000F0C9A">
      <w:r w:rsidRPr="000F0C9A">
        <w:t>For a function that may in some instances return a single value this should be the first variable being returned and can be numeric or text, e.g.:</w:t>
      </w:r>
    </w:p>
    <w:p w14:paraId="321368B9" w14:textId="77777777" w:rsidR="000F0C9A" w:rsidRPr="000F0C9A" w:rsidRDefault="000F0C9A" w:rsidP="000F0C9A">
      <w:pPr>
        <w:spacing w:after="0"/>
        <w:rPr>
          <w:rFonts w:ascii="Consolas" w:eastAsia="Times New Roman" w:hAnsi="Consolas" w:cs="Times New Roman"/>
          <w:sz w:val="20"/>
          <w:szCs w:val="20"/>
        </w:rPr>
      </w:pPr>
      <w:r w:rsidRPr="000F0C9A">
        <w:rPr>
          <w:rFonts w:ascii="Consolas" w:eastAsia="Times New Roman" w:hAnsi="Consolas" w:cs="Times New Roman"/>
          <w:color w:val="0E00FF"/>
          <w:sz w:val="20"/>
          <w:szCs w:val="20"/>
        </w:rPr>
        <w:t xml:space="preserve">function </w:t>
      </w:r>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qtime,qdrift</w:t>
      </w:r>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littoraldriftstats</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qs,tdt,varargin</w:t>
      </w:r>
      <w:proofErr w:type="spellEnd"/>
      <w:r w:rsidRPr="000F0C9A">
        <w:rPr>
          <w:rFonts w:ascii="Consolas" w:eastAsia="Times New Roman" w:hAnsi="Consolas" w:cs="Times New Roman"/>
          <w:sz w:val="20"/>
          <w:szCs w:val="20"/>
        </w:rPr>
        <w:t>)</w:t>
      </w:r>
    </w:p>
    <w:p w14:paraId="2DA5585A" w14:textId="77777777" w:rsidR="000F0C9A" w:rsidRPr="000F0C9A" w:rsidRDefault="000F0C9A" w:rsidP="000F0C9A">
      <w:pPr>
        <w:spacing w:after="0" w:line="240" w:lineRule="auto"/>
        <w:ind w:firstLine="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3B3B31B0" w14:textId="77777777" w:rsidR="000F0C9A" w:rsidRPr="000F0C9A" w:rsidRDefault="000F0C9A" w:rsidP="000F0C9A">
      <w:pPr>
        <w:spacing w:after="0"/>
        <w:ind w:left="720"/>
        <w:rPr>
          <w:rFonts w:ascii="Consolas" w:eastAsia="Times New Roman" w:hAnsi="Consolas" w:cs="Times New Roman"/>
          <w:color w:val="008013"/>
          <w:sz w:val="20"/>
          <w:szCs w:val="20"/>
        </w:rPr>
      </w:pPr>
      <w:r w:rsidRPr="000F0C9A">
        <w:rPr>
          <w:rFonts w:ascii="Consolas" w:eastAsia="Times New Roman" w:hAnsi="Consolas" w:cs="Times New Roman"/>
          <w:color w:val="008013"/>
          <w:sz w:val="20"/>
          <w:szCs w:val="20"/>
        </w:rPr>
        <w:t>%Case 1 – return time and drift</w:t>
      </w:r>
    </w:p>
    <w:p w14:paraId="68EE013B" w14:textId="77777777" w:rsidR="000F0C9A" w:rsidRPr="000F0C9A" w:rsidRDefault="000F0C9A" w:rsidP="000F0C9A">
      <w:pPr>
        <w:spacing w:after="0" w:line="240" w:lineRule="auto"/>
        <w:ind w:firstLine="720"/>
        <w:rPr>
          <w:rFonts w:ascii="Consolas" w:eastAsia="Times New Roman" w:hAnsi="Consolas" w:cs="Times New Roman"/>
          <w:sz w:val="20"/>
          <w:szCs w:val="20"/>
        </w:rPr>
      </w:pPr>
      <w:proofErr w:type="spellStart"/>
      <w:r w:rsidRPr="000F0C9A">
        <w:rPr>
          <w:rFonts w:ascii="Consolas" w:eastAsia="Times New Roman" w:hAnsi="Consolas" w:cs="Times New Roman"/>
          <w:sz w:val="20"/>
          <w:szCs w:val="20"/>
        </w:rPr>
        <w:t>qdtime</w:t>
      </w:r>
      <w:proofErr w:type="spellEnd"/>
      <w:r w:rsidRPr="000F0C9A">
        <w:rPr>
          <w:rFonts w:ascii="Consolas" w:eastAsia="Times New Roman" w:hAnsi="Consolas" w:cs="Times New Roman"/>
          <w:sz w:val="20"/>
          <w:szCs w:val="20"/>
        </w:rPr>
        <w:t xml:space="preserve"> = array1;</w:t>
      </w:r>
    </w:p>
    <w:p w14:paraId="0DB21B8A" w14:textId="77777777" w:rsidR="000F0C9A" w:rsidRPr="000F0C9A" w:rsidRDefault="000F0C9A" w:rsidP="000F0C9A">
      <w:pPr>
        <w:spacing w:after="0" w:line="240" w:lineRule="auto"/>
        <w:ind w:firstLine="720"/>
        <w:rPr>
          <w:rFonts w:ascii="Consolas" w:eastAsia="Times New Roman" w:hAnsi="Consolas" w:cs="Times New Roman"/>
          <w:sz w:val="20"/>
          <w:szCs w:val="20"/>
        </w:rPr>
      </w:pPr>
      <w:proofErr w:type="spellStart"/>
      <w:r w:rsidRPr="000F0C9A">
        <w:rPr>
          <w:rFonts w:ascii="Consolas" w:eastAsia="Times New Roman" w:hAnsi="Consolas" w:cs="Times New Roman"/>
          <w:sz w:val="20"/>
          <w:szCs w:val="20"/>
        </w:rPr>
        <w:t>qdrift</w:t>
      </w:r>
      <w:proofErr w:type="spellEnd"/>
      <w:r w:rsidRPr="000F0C9A">
        <w:rPr>
          <w:rFonts w:ascii="Consolas" w:eastAsia="Times New Roman" w:hAnsi="Consolas" w:cs="Times New Roman"/>
          <w:sz w:val="20"/>
          <w:szCs w:val="20"/>
        </w:rPr>
        <w:t xml:space="preserve"> = array2;</w:t>
      </w:r>
    </w:p>
    <w:p w14:paraId="04D72E37" w14:textId="77777777" w:rsidR="000F0C9A" w:rsidRPr="000F0C9A" w:rsidRDefault="000F0C9A" w:rsidP="000F0C9A">
      <w:pPr>
        <w:spacing w:after="0"/>
        <w:ind w:left="720"/>
        <w:rPr>
          <w:rFonts w:ascii="Consolas" w:eastAsia="Times New Roman" w:hAnsi="Consolas" w:cs="Times New Roman"/>
          <w:sz w:val="20"/>
          <w:szCs w:val="20"/>
        </w:rPr>
      </w:pPr>
      <w:r w:rsidRPr="000F0C9A">
        <w:rPr>
          <w:rFonts w:ascii="Consolas" w:eastAsia="Times New Roman" w:hAnsi="Consolas" w:cs="Times New Roman"/>
          <w:color w:val="008013"/>
          <w:sz w:val="20"/>
          <w:szCs w:val="20"/>
        </w:rPr>
        <w:t>%Case 2 – return summary value</w:t>
      </w:r>
    </w:p>
    <w:p w14:paraId="4E14A67B" w14:textId="77777777" w:rsidR="000F0C9A" w:rsidRPr="000F0C9A" w:rsidRDefault="000F0C9A" w:rsidP="000F0C9A">
      <w:pPr>
        <w:spacing w:after="0" w:line="240" w:lineRule="auto"/>
        <w:ind w:firstLine="720"/>
        <w:rPr>
          <w:rFonts w:ascii="Consolas" w:eastAsia="Times New Roman" w:hAnsi="Consolas" w:cs="Times New Roman"/>
          <w:color w:val="008013"/>
          <w:sz w:val="20"/>
          <w:szCs w:val="20"/>
        </w:rPr>
      </w:pPr>
      <w:proofErr w:type="spellStart"/>
      <w:r w:rsidRPr="000F0C9A">
        <w:rPr>
          <w:rFonts w:ascii="Consolas" w:eastAsia="Times New Roman" w:hAnsi="Consolas" w:cs="Times New Roman"/>
          <w:sz w:val="20"/>
          <w:szCs w:val="20"/>
        </w:rPr>
        <w:t>qtime</w:t>
      </w:r>
      <w:proofErr w:type="spellEnd"/>
      <w:r w:rsidRPr="000F0C9A">
        <w:rPr>
          <w:rFonts w:ascii="Consolas" w:eastAsia="Times New Roman" w:hAnsi="Consolas" w:cs="Times New Roman"/>
          <w:sz w:val="20"/>
          <w:szCs w:val="20"/>
        </w:rPr>
        <w:t xml:space="preserve"> = mean(array2); </w:t>
      </w:r>
      <w:r w:rsidRPr="000F0C9A">
        <w:rPr>
          <w:rFonts w:ascii="Consolas" w:eastAsia="Times New Roman" w:hAnsi="Consolas" w:cs="Times New Roman"/>
          <w:color w:val="008013"/>
          <w:sz w:val="20"/>
          <w:szCs w:val="20"/>
        </w:rPr>
        <w:t>%return single value</w:t>
      </w:r>
    </w:p>
    <w:p w14:paraId="0943A6DC" w14:textId="77777777" w:rsidR="000F0C9A" w:rsidRPr="000F0C9A" w:rsidRDefault="000F0C9A" w:rsidP="000F0C9A">
      <w:pPr>
        <w:spacing w:after="0"/>
        <w:ind w:left="720"/>
        <w:rPr>
          <w:rFonts w:ascii="Consolas" w:eastAsia="Times New Roman" w:hAnsi="Consolas" w:cs="Times New Roman"/>
          <w:sz w:val="20"/>
          <w:szCs w:val="20"/>
        </w:rPr>
      </w:pPr>
      <w:r w:rsidRPr="000F0C9A">
        <w:rPr>
          <w:rFonts w:ascii="Consolas" w:eastAsia="Times New Roman" w:hAnsi="Consolas" w:cs="Times New Roman"/>
          <w:color w:val="008013"/>
          <w:sz w:val="20"/>
          <w:szCs w:val="20"/>
        </w:rPr>
        <w:t>%Case 3 – return summary text</w:t>
      </w:r>
    </w:p>
    <w:p w14:paraId="0365082A" w14:textId="77777777" w:rsidR="000F0C9A" w:rsidRPr="000F0C9A" w:rsidRDefault="000F0C9A" w:rsidP="000F0C9A">
      <w:pPr>
        <w:spacing w:after="0" w:line="240" w:lineRule="auto"/>
        <w:ind w:firstLine="720"/>
        <w:rPr>
          <w:rFonts w:ascii="Consolas" w:eastAsia="Times New Roman" w:hAnsi="Consolas" w:cs="Times New Roman"/>
          <w:sz w:val="20"/>
          <w:szCs w:val="20"/>
        </w:rPr>
      </w:pPr>
      <w:proofErr w:type="spellStart"/>
      <w:r w:rsidRPr="000F0C9A">
        <w:rPr>
          <w:rFonts w:ascii="Consolas" w:eastAsia="Times New Roman" w:hAnsi="Consolas" w:cs="Times New Roman"/>
          <w:sz w:val="20"/>
          <w:szCs w:val="20"/>
        </w:rPr>
        <w:t>qtime</w:t>
      </w:r>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sprintf</w:t>
      </w:r>
      <w:proofErr w:type="spellEnd"/>
      <w:r w:rsidRPr="000F0C9A">
        <w:rPr>
          <w:rFonts w:ascii="Consolas" w:eastAsia="Times New Roman" w:hAnsi="Consolas" w:cs="Times New Roman"/>
          <w:sz w:val="20"/>
          <w:szCs w:val="20"/>
        </w:rPr>
        <w:t>(</w:t>
      </w:r>
      <w:r w:rsidRPr="000F0C9A">
        <w:rPr>
          <w:rFonts w:ascii="Consolas" w:eastAsia="Times New Roman" w:hAnsi="Consolas" w:cs="Times New Roman"/>
          <w:color w:val="A709F5"/>
          <w:sz w:val="20"/>
          <w:szCs w:val="20"/>
        </w:rPr>
        <w:t>'Mean drift = %.1f'</w:t>
      </w:r>
      <w:r w:rsidRPr="000F0C9A">
        <w:rPr>
          <w:rFonts w:ascii="Consolas" w:eastAsia="Times New Roman" w:hAnsi="Consolas" w:cs="Times New Roman"/>
          <w:sz w:val="20"/>
          <w:szCs w:val="20"/>
        </w:rPr>
        <w:t>,mean(array2));</w:t>
      </w:r>
      <w:r w:rsidRPr="000F0C9A">
        <w:rPr>
          <w:rFonts w:ascii="Consolas" w:eastAsia="Times New Roman" w:hAnsi="Consolas" w:cs="Times New Roman"/>
          <w:color w:val="008013"/>
          <w:sz w:val="20"/>
          <w:szCs w:val="20"/>
        </w:rPr>
        <w:t xml:space="preserve"> %return test string</w:t>
      </w:r>
    </w:p>
    <w:p w14:paraId="55F6D640"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7986286B" w14:textId="77777777" w:rsidR="000F0C9A" w:rsidRPr="000F0C9A" w:rsidRDefault="000F0C9A" w:rsidP="000F0C9A">
      <w:pPr>
        <w:spacing w:after="0" w:line="240" w:lineRule="auto"/>
        <w:rPr>
          <w:rFonts w:ascii="Consolas" w:eastAsia="Times New Roman" w:hAnsi="Consolas" w:cs="Times New Roman"/>
          <w:color w:val="0E00FF"/>
          <w:sz w:val="20"/>
          <w:szCs w:val="20"/>
        </w:rPr>
      </w:pPr>
      <w:r w:rsidRPr="000F0C9A">
        <w:rPr>
          <w:rFonts w:ascii="Consolas" w:eastAsia="Times New Roman" w:hAnsi="Consolas" w:cs="Times New Roman"/>
          <w:color w:val="0E00FF"/>
          <w:sz w:val="20"/>
          <w:szCs w:val="20"/>
        </w:rPr>
        <w:t>end</w:t>
      </w:r>
    </w:p>
    <w:p w14:paraId="2AC9828A" w14:textId="77777777" w:rsidR="000F0C9A" w:rsidRPr="000F0C9A" w:rsidRDefault="000F0C9A" w:rsidP="000F0C9A"/>
    <w:p w14:paraId="0FA1B0BE" w14:textId="77777777" w:rsidR="000F0C9A" w:rsidRPr="000F0C9A" w:rsidRDefault="000F0C9A" w:rsidP="000F0C9A"/>
    <w:p w14:paraId="49061CE0" w14:textId="77777777" w:rsidR="000F0C9A" w:rsidRPr="000F0C9A" w:rsidRDefault="000F0C9A" w:rsidP="000F0C9A">
      <w:pPr>
        <w:pStyle w:val="Heading4"/>
      </w:pPr>
      <w:r w:rsidRPr="000F0C9A">
        <w:t>Using variables</w:t>
      </w:r>
    </w:p>
    <w:p w14:paraId="0A8E8B87" w14:textId="77777777" w:rsidR="000F0C9A" w:rsidRPr="000F0C9A" w:rsidRDefault="000F0C9A" w:rsidP="000F0C9A">
      <w:r w:rsidRPr="000F0C9A">
        <w:t>If only one variable is returned (length&gt;1), or the first variable is empty and is followed by one or more variables, the user is prompted add the variables to:</w:t>
      </w:r>
    </w:p>
    <w:p w14:paraId="198B7ED4" w14:textId="77777777" w:rsidR="000F0C9A" w:rsidRPr="000F0C9A" w:rsidRDefault="000F0C9A" w:rsidP="000F0C9A">
      <w:pPr>
        <w:numPr>
          <w:ilvl w:val="0"/>
          <w:numId w:val="15"/>
        </w:numPr>
        <w:contextualSpacing/>
      </w:pPr>
      <w:r w:rsidRPr="000F0C9A">
        <w:t>Input Cases – one of the datasets used in the function call;</w:t>
      </w:r>
    </w:p>
    <w:p w14:paraId="178D5B1E" w14:textId="77777777" w:rsidR="000F0C9A" w:rsidRPr="000F0C9A" w:rsidRDefault="000F0C9A" w:rsidP="000F0C9A">
      <w:pPr>
        <w:numPr>
          <w:ilvl w:val="0"/>
          <w:numId w:val="15"/>
        </w:numPr>
        <w:contextualSpacing/>
      </w:pPr>
      <w:r w:rsidRPr="000F0C9A">
        <w:t>New Case – use output to define a new dataset;</w:t>
      </w:r>
    </w:p>
    <w:p w14:paraId="24ED480B" w14:textId="77777777" w:rsidR="000F0C9A" w:rsidRPr="000F0C9A" w:rsidRDefault="000F0C9A" w:rsidP="000F0C9A">
      <w:pPr>
        <w:numPr>
          <w:ilvl w:val="0"/>
          <w:numId w:val="15"/>
        </w:numPr>
        <w:contextualSpacing/>
      </w:pPr>
      <w:r w:rsidRPr="000F0C9A">
        <w:t>Existing Case – add the output to an existing dataset (data sets for the selected existing case and the data being added must have the same number of rows.</w:t>
      </w:r>
    </w:p>
    <w:p w14:paraId="3DF1A60A" w14:textId="77777777" w:rsidR="000F0C9A" w:rsidRPr="000F0C9A" w:rsidRDefault="000F0C9A" w:rsidP="000F0C9A">
      <w:r w:rsidRPr="000F0C9A">
        <w:t xml:space="preserve">In each case the user is prompted to define the properties for each of the variables. </w:t>
      </w:r>
    </w:p>
    <w:p w14:paraId="7A7B9184" w14:textId="77777777" w:rsidR="000F0C9A" w:rsidRPr="000F0C9A" w:rsidRDefault="000F0C9A" w:rsidP="000F0C9A">
      <w:r w:rsidRPr="000F0C9A">
        <w:rPr>
          <w:b/>
          <w:bCs/>
        </w:rPr>
        <w:t>Note</w:t>
      </w:r>
      <w:r w:rsidRPr="000F0C9A">
        <w:t xml:space="preserve"> that variable names and descriptions must be unique within any one dataset.</w:t>
      </w:r>
    </w:p>
    <w:p w14:paraId="718A6485" w14:textId="77777777" w:rsidR="000F0C9A" w:rsidRPr="000F0C9A" w:rsidRDefault="000F0C9A" w:rsidP="000F0C9A"/>
    <w:p w14:paraId="653F2DFD" w14:textId="77777777" w:rsidR="000F0C9A" w:rsidRPr="000F0C9A" w:rsidRDefault="000F0C9A" w:rsidP="000F0C9A">
      <w:pPr>
        <w:spacing w:after="0" w:line="240" w:lineRule="auto"/>
        <w:rPr>
          <w:rFonts w:ascii="Consolas" w:eastAsia="Times New Roman" w:hAnsi="Consolas" w:cs="Times New Roman"/>
          <w:sz w:val="20"/>
          <w:szCs w:val="20"/>
        </w:rPr>
      </w:pPr>
      <w:r w:rsidRPr="000F0C9A">
        <w:rPr>
          <w:rFonts w:ascii="Consolas" w:eastAsia="Times New Roman" w:hAnsi="Consolas" w:cs="Times New Roman"/>
          <w:color w:val="0E00FF"/>
          <w:sz w:val="20"/>
          <w:szCs w:val="20"/>
        </w:rPr>
        <w:t xml:space="preserve">function </w:t>
      </w:r>
      <w:r w:rsidRPr="000F0C9A">
        <w:rPr>
          <w:rFonts w:ascii="Consolas" w:eastAsia="Times New Roman" w:hAnsi="Consolas" w:cs="Times New Roman"/>
          <w:sz w:val="20"/>
          <w:szCs w:val="20"/>
        </w:rPr>
        <w:t>y = moving(</w:t>
      </w:r>
      <w:proofErr w:type="spellStart"/>
      <w:r w:rsidRPr="000F0C9A">
        <w:rPr>
          <w:rFonts w:ascii="Consolas" w:eastAsia="Times New Roman" w:hAnsi="Consolas" w:cs="Times New Roman"/>
          <w:sz w:val="20"/>
          <w:szCs w:val="20"/>
        </w:rPr>
        <w:t>x,m,fun</w:t>
      </w:r>
      <w:proofErr w:type="spellEnd"/>
      <w:r w:rsidRPr="000F0C9A">
        <w:rPr>
          <w:rFonts w:ascii="Consolas" w:eastAsia="Times New Roman" w:hAnsi="Consolas" w:cs="Times New Roman"/>
          <w:sz w:val="20"/>
          <w:szCs w:val="20"/>
        </w:rPr>
        <w:t>)</w:t>
      </w:r>
    </w:p>
    <w:p w14:paraId="43D41D80" w14:textId="77777777" w:rsidR="000F0C9A" w:rsidRPr="000F0C9A" w:rsidRDefault="000F0C9A" w:rsidP="000F0C9A">
      <w:pPr>
        <w:spacing w:after="0" w:line="240" w:lineRule="auto"/>
        <w:ind w:firstLine="720"/>
        <w:rPr>
          <w:rFonts w:ascii="Consolas" w:eastAsia="Times New Roman" w:hAnsi="Consolas" w:cs="Times New Roman"/>
          <w:sz w:val="20"/>
          <w:szCs w:val="20"/>
        </w:rPr>
      </w:pPr>
      <w:r w:rsidRPr="000F0C9A">
        <w:rPr>
          <w:rFonts w:ascii="Consolas" w:eastAsia="Times New Roman" w:hAnsi="Consolas" w:cs="Times New Roman"/>
          <w:color w:val="008013"/>
          <w:sz w:val="20"/>
          <w:szCs w:val="20"/>
        </w:rPr>
        <w:t>%</w:t>
      </w:r>
      <w:proofErr w:type="gramStart"/>
      <w:r w:rsidRPr="000F0C9A">
        <w:rPr>
          <w:rFonts w:ascii="Consolas" w:eastAsia="Times New Roman" w:hAnsi="Consolas" w:cs="Times New Roman"/>
          <w:color w:val="008013"/>
          <w:sz w:val="20"/>
          <w:szCs w:val="20"/>
        </w:rPr>
        <w:t>a</w:t>
      </w:r>
      <w:proofErr w:type="gramEnd"/>
      <w:r w:rsidRPr="000F0C9A">
        <w:rPr>
          <w:rFonts w:ascii="Consolas" w:eastAsia="Times New Roman" w:hAnsi="Consolas" w:cs="Times New Roman"/>
          <w:color w:val="008013"/>
          <w:sz w:val="20"/>
          <w:szCs w:val="20"/>
        </w:rPr>
        <w:t xml:space="preserve"> single variable is returned with no rows </w:t>
      </w:r>
    </w:p>
    <w:p w14:paraId="3B7C8221" w14:textId="77777777" w:rsidR="000F0C9A" w:rsidRPr="000F0C9A" w:rsidRDefault="000F0C9A" w:rsidP="000F0C9A">
      <w:r w:rsidRPr="000F0C9A">
        <w:tab/>
      </w:r>
      <w:r w:rsidRPr="000F0C9A">
        <w:rPr>
          <w:rFonts w:ascii="Consolas" w:eastAsia="Times New Roman" w:hAnsi="Consolas" w:cs="Times New Roman"/>
          <w:sz w:val="20"/>
          <w:szCs w:val="20"/>
        </w:rPr>
        <w:t>y is a vector or array</w:t>
      </w:r>
    </w:p>
    <w:p w14:paraId="32990288"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3302ED61" w14:textId="77777777" w:rsidR="000F0C9A" w:rsidRPr="000F0C9A" w:rsidRDefault="000F0C9A" w:rsidP="000F0C9A">
      <w:pPr>
        <w:spacing w:after="0" w:line="240" w:lineRule="auto"/>
        <w:rPr>
          <w:rFonts w:ascii="Consolas" w:eastAsia="Times New Roman" w:hAnsi="Consolas" w:cs="Times New Roman"/>
          <w:color w:val="0E00FF"/>
          <w:sz w:val="20"/>
          <w:szCs w:val="20"/>
        </w:rPr>
      </w:pPr>
      <w:r w:rsidRPr="000F0C9A">
        <w:rPr>
          <w:rFonts w:ascii="Consolas" w:eastAsia="Times New Roman" w:hAnsi="Consolas" w:cs="Times New Roman"/>
          <w:color w:val="0E00FF"/>
          <w:sz w:val="20"/>
          <w:szCs w:val="20"/>
        </w:rPr>
        <w:t>end</w:t>
      </w:r>
    </w:p>
    <w:p w14:paraId="12597124" w14:textId="77777777" w:rsidR="000F0C9A" w:rsidRPr="000F0C9A" w:rsidRDefault="000F0C9A" w:rsidP="000F0C9A"/>
    <w:p w14:paraId="0C562FD3" w14:textId="77777777" w:rsidR="000F0C9A" w:rsidRPr="000F0C9A" w:rsidRDefault="000F0C9A" w:rsidP="000F0C9A">
      <w:r w:rsidRPr="000F0C9A">
        <w:t xml:space="preserve">or </w:t>
      </w:r>
    </w:p>
    <w:p w14:paraId="6175588A" w14:textId="77777777" w:rsidR="000F0C9A" w:rsidRPr="000F0C9A" w:rsidRDefault="000F0C9A" w:rsidP="000F0C9A">
      <w:pPr>
        <w:spacing w:after="0" w:line="240" w:lineRule="auto"/>
        <w:rPr>
          <w:rFonts w:ascii="Consolas" w:eastAsia="Times New Roman" w:hAnsi="Consolas" w:cs="Times New Roman"/>
          <w:sz w:val="20"/>
          <w:szCs w:val="20"/>
        </w:rPr>
      </w:pPr>
      <w:r w:rsidRPr="000F0C9A">
        <w:rPr>
          <w:rFonts w:ascii="Consolas" w:eastAsia="Times New Roman" w:hAnsi="Consolas" w:cs="Times New Roman"/>
          <w:color w:val="0E00FF"/>
          <w:sz w:val="20"/>
          <w:szCs w:val="20"/>
        </w:rPr>
        <w:lastRenderedPageBreak/>
        <w:t xml:space="preserve">function </w:t>
      </w:r>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x,y,z</w:t>
      </w:r>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afunction</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x,m,fun</w:t>
      </w:r>
      <w:proofErr w:type="spellEnd"/>
      <w:r w:rsidRPr="000F0C9A">
        <w:rPr>
          <w:rFonts w:ascii="Consolas" w:eastAsia="Times New Roman" w:hAnsi="Consolas" w:cs="Times New Roman"/>
          <w:sz w:val="20"/>
          <w:szCs w:val="20"/>
        </w:rPr>
        <w:t>)</w:t>
      </w:r>
    </w:p>
    <w:p w14:paraId="6DD28A62" w14:textId="77777777" w:rsidR="000F0C9A" w:rsidRPr="000F0C9A" w:rsidRDefault="000F0C9A" w:rsidP="000F0C9A">
      <w:pPr>
        <w:spacing w:after="0" w:line="240" w:lineRule="auto"/>
        <w:ind w:firstLine="720"/>
        <w:rPr>
          <w:rFonts w:ascii="Consolas" w:eastAsia="Times New Roman" w:hAnsi="Consolas" w:cs="Times New Roman"/>
          <w:sz w:val="20"/>
          <w:szCs w:val="20"/>
        </w:rPr>
      </w:pPr>
      <w:r w:rsidRPr="000F0C9A">
        <w:rPr>
          <w:rFonts w:ascii="Consolas" w:eastAsia="Times New Roman" w:hAnsi="Consolas" w:cs="Times New Roman"/>
          <w:color w:val="008013"/>
          <w:sz w:val="20"/>
          <w:szCs w:val="20"/>
        </w:rPr>
        <w:t xml:space="preserve">%multiple variables returned but the first variable is empty </w:t>
      </w:r>
    </w:p>
    <w:p w14:paraId="4113D327" w14:textId="77777777" w:rsidR="000F0C9A" w:rsidRPr="000F0C9A" w:rsidRDefault="000F0C9A" w:rsidP="000F0C9A">
      <w:r w:rsidRPr="000F0C9A">
        <w:tab/>
        <w:t>x = [ ];</w:t>
      </w:r>
    </w:p>
    <w:p w14:paraId="30985B42" w14:textId="77777777" w:rsidR="000F0C9A" w:rsidRPr="000F0C9A" w:rsidRDefault="000F0C9A" w:rsidP="000F0C9A">
      <w:pPr>
        <w:ind w:firstLine="720"/>
      </w:pPr>
      <w:r w:rsidRPr="000F0C9A">
        <w:t>y</w:t>
      </w:r>
      <w:r w:rsidRPr="000F0C9A">
        <w:rPr>
          <w:rFonts w:ascii="Consolas" w:eastAsia="Times New Roman" w:hAnsi="Consolas" w:cs="Times New Roman"/>
          <w:sz w:val="20"/>
          <w:szCs w:val="20"/>
        </w:rPr>
        <w:t xml:space="preserve"> and z are a vectors or arrays</w:t>
      </w:r>
    </w:p>
    <w:p w14:paraId="5FF1AF84"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55E7522A" w14:textId="77777777" w:rsidR="000F0C9A" w:rsidRPr="000F0C9A" w:rsidRDefault="000F0C9A" w:rsidP="000F0C9A">
      <w:pPr>
        <w:spacing w:after="0" w:line="240" w:lineRule="auto"/>
        <w:rPr>
          <w:rFonts w:ascii="Consolas" w:eastAsia="Times New Roman" w:hAnsi="Consolas" w:cs="Times New Roman"/>
          <w:color w:val="0E00FF"/>
          <w:sz w:val="20"/>
          <w:szCs w:val="20"/>
        </w:rPr>
      </w:pPr>
      <w:r w:rsidRPr="000F0C9A">
        <w:rPr>
          <w:rFonts w:ascii="Consolas" w:eastAsia="Times New Roman" w:hAnsi="Consolas" w:cs="Times New Roman"/>
          <w:color w:val="0E00FF"/>
          <w:sz w:val="20"/>
          <w:szCs w:val="20"/>
        </w:rPr>
        <w:t>end</w:t>
      </w:r>
    </w:p>
    <w:p w14:paraId="2647EEB9" w14:textId="77777777" w:rsidR="000F0C9A" w:rsidRPr="000F0C9A" w:rsidRDefault="000F0C9A" w:rsidP="000F0C9A"/>
    <w:p w14:paraId="309E0467" w14:textId="77777777" w:rsidR="000F0C9A" w:rsidRPr="000F0C9A" w:rsidRDefault="000F0C9A" w:rsidP="000F0C9A">
      <w:r w:rsidRPr="000F0C9A">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91BAB0D" w14:textId="77777777" w:rsidR="000F0C9A" w:rsidRPr="000F0C9A" w:rsidRDefault="000F0C9A" w:rsidP="000F0C9A">
      <w:pPr>
        <w:spacing w:after="0" w:line="240" w:lineRule="auto"/>
        <w:rPr>
          <w:rFonts w:ascii="Consolas" w:eastAsia="Times New Roman" w:hAnsi="Consolas" w:cs="Times New Roman"/>
          <w:sz w:val="20"/>
          <w:szCs w:val="20"/>
        </w:rPr>
      </w:pPr>
      <w:r w:rsidRPr="000F0C9A">
        <w:rPr>
          <w:rFonts w:ascii="Consolas" w:eastAsia="Times New Roman" w:hAnsi="Consolas" w:cs="Times New Roman"/>
          <w:color w:val="0E00FF"/>
          <w:sz w:val="20"/>
          <w:szCs w:val="20"/>
        </w:rPr>
        <w:t xml:space="preserve">function </w:t>
      </w:r>
      <w:r w:rsidRPr="000F0C9A">
        <w:rPr>
          <w:rFonts w:ascii="Consolas" w:eastAsia="Times New Roman" w:hAnsi="Consolas" w:cs="Times New Roman"/>
          <w:sz w:val="20"/>
          <w:szCs w:val="20"/>
        </w:rPr>
        <w:t>[</w:t>
      </w:r>
      <w:bookmarkStart w:id="118" w:name="_Hlk153637464"/>
      <w:proofErr w:type="spellStart"/>
      <w:r w:rsidRPr="000F0C9A">
        <w:rPr>
          <w:rFonts w:ascii="Consolas" w:eastAsia="Times New Roman" w:hAnsi="Consolas" w:cs="Times New Roman"/>
          <w:sz w:val="20"/>
          <w:szCs w:val="20"/>
        </w:rPr>
        <w:t>trange,range,hwl,lwl</w:t>
      </w:r>
      <w:bookmarkEnd w:id="118"/>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tidalrange</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wl,t,issave,isplot</w:t>
      </w:r>
      <w:proofErr w:type="spellEnd"/>
      <w:r w:rsidRPr="000F0C9A">
        <w:rPr>
          <w:rFonts w:ascii="Consolas" w:eastAsia="Times New Roman" w:hAnsi="Consolas" w:cs="Times New Roman"/>
          <w:sz w:val="20"/>
          <w:szCs w:val="20"/>
        </w:rPr>
        <w:t>)</w:t>
      </w:r>
    </w:p>
    <w:p w14:paraId="757DDE12" w14:textId="77777777" w:rsidR="000F0C9A" w:rsidRPr="000F0C9A" w:rsidRDefault="000F0C9A" w:rsidP="000F0C9A">
      <w:pPr>
        <w:spacing w:after="0" w:line="240" w:lineRule="auto"/>
        <w:ind w:firstLine="720"/>
        <w:rPr>
          <w:rFonts w:ascii="Consolas" w:eastAsia="Times New Roman" w:hAnsi="Consolas" w:cs="Times New Roman"/>
          <w:sz w:val="20"/>
          <w:szCs w:val="20"/>
        </w:rPr>
      </w:pPr>
      <w:r w:rsidRPr="000F0C9A">
        <w:rPr>
          <w:rFonts w:ascii="Consolas" w:eastAsia="Times New Roman" w:hAnsi="Consolas" w:cs="Times New Roman"/>
          <w:color w:val="008013"/>
          <w:sz w:val="20"/>
          <w:szCs w:val="20"/>
        </w:rPr>
        <w:t xml:space="preserve">%first variable is row dimension followed by additional variables </w:t>
      </w:r>
    </w:p>
    <w:p w14:paraId="78BD5C43" w14:textId="77777777" w:rsidR="000F0C9A" w:rsidRPr="000F0C9A" w:rsidRDefault="000F0C9A" w:rsidP="000F0C9A">
      <w:r w:rsidRPr="000F0C9A">
        <w:tab/>
      </w:r>
      <w:proofErr w:type="spellStart"/>
      <w:r w:rsidRPr="000F0C9A">
        <w:rPr>
          <w:rFonts w:ascii="Consolas" w:eastAsia="Times New Roman" w:hAnsi="Consolas" w:cs="Times New Roman"/>
          <w:sz w:val="20"/>
          <w:szCs w:val="20"/>
        </w:rPr>
        <w:t>trange,range,hwl,lwl</w:t>
      </w:r>
      <w:proofErr w:type="spellEnd"/>
      <w:r w:rsidRPr="000F0C9A">
        <w:rPr>
          <w:rFonts w:ascii="Consolas" w:eastAsia="Times New Roman" w:hAnsi="Consolas" w:cs="Times New Roman"/>
          <w:sz w:val="20"/>
          <w:szCs w:val="20"/>
        </w:rPr>
        <w:t xml:space="preserve"> are vectors or </w:t>
      </w:r>
      <w:proofErr w:type="gramStart"/>
      <w:r w:rsidRPr="000F0C9A">
        <w:rPr>
          <w:rFonts w:ascii="Consolas" w:eastAsia="Times New Roman" w:hAnsi="Consolas" w:cs="Times New Roman"/>
          <w:sz w:val="20"/>
          <w:szCs w:val="20"/>
        </w:rPr>
        <w:t>arrays</w:t>
      </w:r>
      <w:proofErr w:type="gramEnd"/>
    </w:p>
    <w:p w14:paraId="13895CC5"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17B8B0BC" w14:textId="77777777" w:rsidR="000F0C9A" w:rsidRPr="000F0C9A" w:rsidRDefault="000F0C9A" w:rsidP="000F0C9A">
      <w:pPr>
        <w:spacing w:after="0" w:line="240" w:lineRule="auto"/>
        <w:rPr>
          <w:rFonts w:ascii="Consolas" w:eastAsia="Times New Roman" w:hAnsi="Consolas" w:cs="Times New Roman"/>
          <w:color w:val="0E00FF"/>
          <w:sz w:val="20"/>
          <w:szCs w:val="20"/>
        </w:rPr>
      </w:pPr>
      <w:r w:rsidRPr="000F0C9A">
        <w:rPr>
          <w:rFonts w:ascii="Consolas" w:eastAsia="Times New Roman" w:hAnsi="Consolas" w:cs="Times New Roman"/>
          <w:color w:val="0E00FF"/>
          <w:sz w:val="20"/>
          <w:szCs w:val="20"/>
        </w:rPr>
        <w:t>end</w:t>
      </w:r>
    </w:p>
    <w:p w14:paraId="2360D47F" w14:textId="77777777" w:rsidR="000F0C9A" w:rsidRPr="000F0C9A" w:rsidRDefault="000F0C9A" w:rsidP="000F0C9A"/>
    <w:p w14:paraId="54C4C874" w14:textId="77777777" w:rsidR="000F0C9A" w:rsidRPr="000F0C9A" w:rsidRDefault="000F0C9A" w:rsidP="000F0C9A">
      <w:pPr>
        <w:pStyle w:val="Heading4"/>
      </w:pPr>
      <w:r w:rsidRPr="000F0C9A">
        <w:t xml:space="preserve">Using </w:t>
      </w:r>
      <w:proofErr w:type="spellStart"/>
      <w:r w:rsidRPr="000F0C9A">
        <w:t>dstables</w:t>
      </w:r>
      <w:proofErr w:type="spellEnd"/>
    </w:p>
    <w:p w14:paraId="1C4AEC73" w14:textId="77777777" w:rsidR="000F0C9A" w:rsidRPr="000F0C9A" w:rsidRDefault="000F0C9A" w:rsidP="000F0C9A">
      <w:r w:rsidRPr="000F0C9A">
        <w:t xml:space="preserve">When the output has multiple variables of a defined type it can be more convenient to define the </w:t>
      </w:r>
      <w:proofErr w:type="spellStart"/>
      <w:r w:rsidRPr="000F0C9A">
        <w:t>dsproperties</w:t>
      </w:r>
      <w:proofErr w:type="spellEnd"/>
      <w:r w:rsidRPr="000F0C9A">
        <w:t xml:space="preserve"> within the function and return the data in a </w:t>
      </w:r>
      <w:proofErr w:type="spellStart"/>
      <w:r w:rsidRPr="000F0C9A">
        <w:t>dstable</w:t>
      </w:r>
      <w:proofErr w:type="spellEnd"/>
      <w:r w:rsidRPr="000F0C9A">
        <w:t xml:space="preserve">. This avoids the need for the user to manually input the meta-data properties. In addition, if the function generates multiple </w:t>
      </w:r>
      <w:proofErr w:type="spellStart"/>
      <w:r w:rsidRPr="000F0C9A">
        <w:t>dstables</w:t>
      </w:r>
      <w:proofErr w:type="spellEnd"/>
      <w:r w:rsidRPr="000F0C9A">
        <w:t xml:space="preserve">, these can be returned as a struct, where the </w:t>
      </w:r>
      <w:proofErr w:type="gramStart"/>
      <w:r w:rsidRPr="000F0C9A">
        <w:t>struct</w:t>
      </w:r>
      <w:proofErr w:type="gramEnd"/>
      <w:r w:rsidRPr="000F0C9A">
        <w:t xml:space="preserve"> fieldnames define the Dataset name.</w:t>
      </w:r>
    </w:p>
    <w:p w14:paraId="015DB73F" w14:textId="77777777" w:rsidR="000F0C9A" w:rsidRPr="000F0C9A" w:rsidRDefault="000F0C9A" w:rsidP="000F0C9A">
      <w:pPr>
        <w:spacing w:after="0" w:line="240" w:lineRule="auto"/>
        <w:rPr>
          <w:rFonts w:ascii="Consolas" w:eastAsia="Times New Roman" w:hAnsi="Consolas" w:cs="Times New Roman"/>
          <w:sz w:val="20"/>
          <w:szCs w:val="20"/>
        </w:rPr>
      </w:pPr>
      <w:bookmarkStart w:id="119" w:name="_Hlk153653033"/>
      <w:r w:rsidRPr="000F0C9A">
        <w:rPr>
          <w:rFonts w:ascii="Consolas" w:eastAsia="Times New Roman" w:hAnsi="Consolas" w:cs="Times New Roman"/>
          <w:color w:val="0E00FF"/>
          <w:sz w:val="20"/>
          <w:szCs w:val="20"/>
        </w:rPr>
        <w:t xml:space="preserve">function </w:t>
      </w:r>
      <w:proofErr w:type="spellStart"/>
      <w:r w:rsidRPr="000F0C9A">
        <w:rPr>
          <w:rFonts w:ascii="Consolas" w:eastAsia="Times New Roman" w:hAnsi="Consolas" w:cs="Times New Roman"/>
          <w:sz w:val="20"/>
          <w:szCs w:val="20"/>
        </w:rPr>
        <w:t>dst</w:t>
      </w:r>
      <w:proofErr w:type="spellEnd"/>
      <w:r w:rsidRPr="000F0C9A">
        <w:rPr>
          <w:rFonts w:ascii="Consolas" w:eastAsia="Times New Roman" w:hAnsi="Consolas" w:cs="Times New Roman"/>
          <w:sz w:val="20"/>
          <w:szCs w:val="20"/>
        </w:rPr>
        <w:t xml:space="preserve"> = </w:t>
      </w:r>
      <w:proofErr w:type="spellStart"/>
      <w:r w:rsidRPr="000F0C9A">
        <w:rPr>
          <w:rFonts w:ascii="Consolas" w:eastAsia="Times New Roman" w:hAnsi="Consolas" w:cs="Times New Roman"/>
          <w:sz w:val="20"/>
          <w:szCs w:val="20"/>
        </w:rPr>
        <w:t>tidalrange</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wl,t,issave,isplot</w:t>
      </w:r>
      <w:proofErr w:type="spellEnd"/>
      <w:r w:rsidRPr="000F0C9A">
        <w:rPr>
          <w:rFonts w:ascii="Consolas" w:eastAsia="Times New Roman" w:hAnsi="Consolas" w:cs="Times New Roman"/>
          <w:sz w:val="20"/>
          <w:szCs w:val="20"/>
        </w:rPr>
        <w:t>)</w:t>
      </w:r>
    </w:p>
    <w:p w14:paraId="034B9999" w14:textId="77777777" w:rsidR="000F0C9A" w:rsidRPr="000F0C9A" w:rsidRDefault="000F0C9A" w:rsidP="000F0C9A">
      <w:pPr>
        <w:spacing w:after="0" w:line="240" w:lineRule="auto"/>
        <w:ind w:left="720"/>
        <w:rPr>
          <w:rFonts w:ascii="Consolas" w:eastAsia="Times New Roman" w:hAnsi="Consolas" w:cs="Times New Roman"/>
          <w:color w:val="008013"/>
          <w:sz w:val="20"/>
          <w:szCs w:val="20"/>
        </w:rPr>
      </w:pPr>
      <w:r w:rsidRPr="000F0C9A">
        <w:rPr>
          <w:rFonts w:ascii="Consolas" w:eastAsia="Times New Roman" w:hAnsi="Consolas" w:cs="Times New Roman"/>
          <w:color w:val="008013"/>
          <w:sz w:val="20"/>
          <w:szCs w:val="20"/>
        </w:rPr>
        <w:t>%</w:t>
      </w:r>
      <w:proofErr w:type="spellStart"/>
      <w:proofErr w:type="gramStart"/>
      <w:r w:rsidRPr="000F0C9A">
        <w:rPr>
          <w:rFonts w:ascii="Consolas" w:eastAsia="Times New Roman" w:hAnsi="Consolas" w:cs="Times New Roman"/>
          <w:color w:val="008013"/>
          <w:sz w:val="20"/>
          <w:szCs w:val="20"/>
        </w:rPr>
        <w:t>dst</w:t>
      </w:r>
      <w:proofErr w:type="spellEnd"/>
      <w:proofErr w:type="gramEnd"/>
      <w:r w:rsidRPr="000F0C9A">
        <w:rPr>
          <w:rFonts w:ascii="Consolas" w:eastAsia="Times New Roman" w:hAnsi="Consolas" w:cs="Times New Roman"/>
          <w:color w:val="008013"/>
          <w:sz w:val="20"/>
          <w:szCs w:val="20"/>
        </w:rPr>
        <w:t xml:space="preserve"> is a </w:t>
      </w:r>
      <w:proofErr w:type="spellStart"/>
      <w:r w:rsidRPr="000F0C9A">
        <w:rPr>
          <w:rFonts w:ascii="Consolas" w:eastAsia="Times New Roman" w:hAnsi="Consolas" w:cs="Times New Roman"/>
          <w:color w:val="008013"/>
          <w:sz w:val="20"/>
          <w:szCs w:val="20"/>
        </w:rPr>
        <w:t>dstable</w:t>
      </w:r>
      <w:proofErr w:type="spellEnd"/>
      <w:r w:rsidRPr="000F0C9A">
        <w:rPr>
          <w:rFonts w:ascii="Consolas" w:eastAsia="Times New Roman" w:hAnsi="Consolas" w:cs="Times New Roman"/>
          <w:color w:val="008013"/>
          <w:sz w:val="20"/>
          <w:szCs w:val="20"/>
        </w:rPr>
        <w:t xml:space="preserve"> with variables, dimensions and </w:t>
      </w:r>
      <w:proofErr w:type="spellStart"/>
      <w:r w:rsidRPr="000F0C9A">
        <w:rPr>
          <w:rFonts w:ascii="Consolas" w:eastAsia="Times New Roman" w:hAnsi="Consolas" w:cs="Times New Roman"/>
          <w:color w:val="008013"/>
          <w:sz w:val="20"/>
          <w:szCs w:val="20"/>
        </w:rPr>
        <w:t>dsproprties</w:t>
      </w:r>
      <w:proofErr w:type="spellEnd"/>
      <w:r w:rsidRPr="000F0C9A">
        <w:rPr>
          <w:rFonts w:ascii="Consolas" w:eastAsia="Times New Roman" w:hAnsi="Consolas" w:cs="Times New Roman"/>
          <w:color w:val="008013"/>
          <w:sz w:val="20"/>
          <w:szCs w:val="20"/>
        </w:rPr>
        <w:t xml:space="preserve"> assigned </w:t>
      </w:r>
    </w:p>
    <w:p w14:paraId="06502E6C" w14:textId="77777777" w:rsidR="000F0C9A" w:rsidRPr="000F0C9A" w:rsidRDefault="000F0C9A" w:rsidP="000F0C9A">
      <w:pPr>
        <w:spacing w:after="0" w:line="240" w:lineRule="auto"/>
        <w:ind w:left="720"/>
        <w:rPr>
          <w:rFonts w:ascii="Consolas" w:eastAsia="Times New Roman" w:hAnsi="Consolas" w:cs="Times New Roman"/>
          <w:color w:val="008013"/>
          <w:sz w:val="20"/>
          <w:szCs w:val="20"/>
        </w:rPr>
      </w:pPr>
      <w:r w:rsidRPr="000F0C9A">
        <w:rPr>
          <w:rFonts w:ascii="Consolas" w:eastAsia="Times New Roman" w:hAnsi="Consolas" w:cs="Times New Roman"/>
          <w:color w:val="008013"/>
          <w:sz w:val="20"/>
          <w:szCs w:val="20"/>
        </w:rPr>
        <w:t xml:space="preserve">%as required, or a struct of </w:t>
      </w:r>
      <w:proofErr w:type="spellStart"/>
      <w:r w:rsidRPr="000F0C9A">
        <w:rPr>
          <w:rFonts w:ascii="Consolas" w:eastAsia="Times New Roman" w:hAnsi="Consolas" w:cs="Times New Roman"/>
          <w:color w:val="008013"/>
          <w:sz w:val="20"/>
          <w:szCs w:val="20"/>
        </w:rPr>
        <w:t>dstables</w:t>
      </w:r>
      <w:proofErr w:type="spellEnd"/>
      <w:r w:rsidRPr="000F0C9A">
        <w:rPr>
          <w:rFonts w:ascii="Consolas" w:eastAsia="Times New Roman" w:hAnsi="Consolas" w:cs="Times New Roman"/>
          <w:color w:val="008013"/>
          <w:sz w:val="20"/>
          <w:szCs w:val="20"/>
        </w:rPr>
        <w:t xml:space="preserve"> with the struct fieldnames defining</w:t>
      </w:r>
    </w:p>
    <w:p w14:paraId="4D1187D0"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color w:val="008013"/>
          <w:sz w:val="20"/>
          <w:szCs w:val="20"/>
        </w:rPr>
        <w:t>%</w:t>
      </w:r>
      <w:proofErr w:type="gramStart"/>
      <w:r w:rsidRPr="000F0C9A">
        <w:rPr>
          <w:rFonts w:ascii="Consolas" w:eastAsia="Times New Roman" w:hAnsi="Consolas" w:cs="Times New Roman"/>
          <w:color w:val="008013"/>
          <w:sz w:val="20"/>
          <w:szCs w:val="20"/>
        </w:rPr>
        <w:t>each</w:t>
      </w:r>
      <w:proofErr w:type="gramEnd"/>
      <w:r w:rsidRPr="000F0C9A">
        <w:rPr>
          <w:rFonts w:ascii="Consolas" w:eastAsia="Times New Roman" w:hAnsi="Consolas" w:cs="Times New Roman"/>
          <w:color w:val="008013"/>
          <w:sz w:val="20"/>
          <w:szCs w:val="20"/>
        </w:rPr>
        <w:t xml:space="preserve"> Dataset.</w:t>
      </w:r>
    </w:p>
    <w:p w14:paraId="349405F6" w14:textId="77777777" w:rsidR="000F0C9A" w:rsidRPr="000F0C9A" w:rsidRDefault="000F0C9A" w:rsidP="000F0C9A">
      <w:r w:rsidRPr="000F0C9A">
        <w:tab/>
      </w:r>
      <w:proofErr w:type="spellStart"/>
      <w:r w:rsidRPr="000F0C9A">
        <w:rPr>
          <w:rFonts w:ascii="Consolas" w:eastAsia="Times New Roman" w:hAnsi="Consolas" w:cs="Times New Roman"/>
          <w:sz w:val="20"/>
          <w:szCs w:val="20"/>
        </w:rPr>
        <w:t>dst</w:t>
      </w:r>
      <w:proofErr w:type="spellEnd"/>
      <w:r w:rsidRPr="000F0C9A">
        <w:rPr>
          <w:rFonts w:ascii="Consolas" w:eastAsia="Times New Roman" w:hAnsi="Consolas" w:cs="Times New Roman"/>
          <w:sz w:val="20"/>
          <w:szCs w:val="20"/>
        </w:rPr>
        <w:t xml:space="preserve"> = …</w:t>
      </w:r>
    </w:p>
    <w:p w14:paraId="2DB56F1B"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24743640" w14:textId="77777777" w:rsidR="000F0C9A" w:rsidRPr="000F0C9A" w:rsidRDefault="000F0C9A" w:rsidP="000F0C9A">
      <w:pPr>
        <w:spacing w:after="0" w:line="240" w:lineRule="auto"/>
        <w:rPr>
          <w:rFonts w:ascii="Consolas" w:eastAsia="Times New Roman" w:hAnsi="Consolas" w:cs="Times New Roman"/>
          <w:color w:val="0E00FF"/>
          <w:sz w:val="20"/>
          <w:szCs w:val="20"/>
        </w:rPr>
      </w:pPr>
      <w:r w:rsidRPr="000F0C9A">
        <w:rPr>
          <w:rFonts w:ascii="Consolas" w:eastAsia="Times New Roman" w:hAnsi="Consolas" w:cs="Times New Roman"/>
          <w:color w:val="0E00FF"/>
          <w:sz w:val="20"/>
          <w:szCs w:val="20"/>
        </w:rPr>
        <w:t>end</w:t>
      </w:r>
    </w:p>
    <w:bookmarkEnd w:id="119"/>
    <w:p w14:paraId="19520E1E" w14:textId="77777777" w:rsidR="000F0C9A" w:rsidRPr="000F0C9A" w:rsidRDefault="000F0C9A" w:rsidP="000F0C9A"/>
    <w:p w14:paraId="7BF458B5" w14:textId="77777777" w:rsidR="000F0C9A" w:rsidRPr="000F0C9A" w:rsidRDefault="000F0C9A" w:rsidP="000F0C9A">
      <w:proofErr w:type="gramStart"/>
      <w:r w:rsidRPr="000F0C9A">
        <w:t>Similarly</w:t>
      </w:r>
      <w:proofErr w:type="gramEnd"/>
      <w:r w:rsidRPr="000F0C9A">
        <w:t xml:space="preserve"> if the input is also using </w:t>
      </w:r>
      <w:proofErr w:type="spellStart"/>
      <w:r w:rsidRPr="000F0C9A">
        <w:t>dstables</w:t>
      </w:r>
      <w:proofErr w:type="spellEnd"/>
      <w:r w:rsidRPr="000F0C9A">
        <w:t>, the syntax is as follows:</w:t>
      </w:r>
    </w:p>
    <w:p w14:paraId="67FC005A" w14:textId="77777777" w:rsidR="000F0C9A" w:rsidRPr="000F0C9A" w:rsidRDefault="000F0C9A" w:rsidP="000F0C9A">
      <w:pPr>
        <w:spacing w:after="0" w:line="240" w:lineRule="auto"/>
        <w:rPr>
          <w:rFonts w:ascii="Consolas" w:eastAsia="Times New Roman" w:hAnsi="Consolas" w:cs="Times New Roman"/>
          <w:sz w:val="20"/>
          <w:szCs w:val="20"/>
        </w:rPr>
      </w:pPr>
      <w:r w:rsidRPr="000F0C9A">
        <w:rPr>
          <w:rFonts w:ascii="Consolas" w:eastAsia="Times New Roman" w:hAnsi="Consolas" w:cs="Times New Roman"/>
          <w:color w:val="0E00FF"/>
          <w:sz w:val="20"/>
          <w:szCs w:val="20"/>
        </w:rPr>
        <w:t xml:space="preserve">function </w:t>
      </w:r>
      <w:proofErr w:type="spellStart"/>
      <w:r w:rsidRPr="000F0C9A">
        <w:rPr>
          <w:rFonts w:ascii="Consolas" w:eastAsia="Times New Roman" w:hAnsi="Consolas" w:cs="Times New Roman"/>
          <w:sz w:val="20"/>
          <w:szCs w:val="20"/>
        </w:rPr>
        <w:t>dst_out</w:t>
      </w:r>
      <w:proofErr w:type="spellEnd"/>
      <w:r w:rsidRPr="000F0C9A">
        <w:rPr>
          <w:rFonts w:ascii="Consolas" w:eastAsia="Times New Roman" w:hAnsi="Consolas" w:cs="Times New Roman"/>
          <w:sz w:val="20"/>
          <w:szCs w:val="20"/>
        </w:rPr>
        <w:t xml:space="preserve"> = myfunction3(dst_in,'</w:t>
      </w:r>
      <w:proofErr w:type="spellStart"/>
      <w:r w:rsidRPr="000F0C9A">
        <w:rPr>
          <w:rFonts w:ascii="Consolas" w:eastAsia="Times New Roman" w:hAnsi="Consolas" w:cs="Times New Roman"/>
          <w:sz w:val="20"/>
          <w:szCs w:val="20"/>
        </w:rPr>
        <w:t>usertext</w:t>
      </w:r>
      <w:proofErr w:type="spellEnd"/>
      <w:r w:rsidRPr="000F0C9A">
        <w:rPr>
          <w:rFonts w:ascii="Consolas" w:eastAsia="Times New Roman" w:hAnsi="Consolas" w:cs="Times New Roman"/>
          <w:sz w:val="20"/>
          <w:szCs w:val="20"/>
        </w:rPr>
        <w:t>',</w:t>
      </w:r>
      <w:proofErr w:type="spellStart"/>
      <w:r w:rsidRPr="000F0C9A">
        <w:rPr>
          <w:rFonts w:ascii="Consolas" w:eastAsia="Times New Roman" w:hAnsi="Consolas" w:cs="Times New Roman"/>
          <w:sz w:val="20"/>
          <w:szCs w:val="20"/>
        </w:rPr>
        <w:t>mobj</w:t>
      </w:r>
      <w:proofErr w:type="spellEnd"/>
      <w:r w:rsidRPr="000F0C9A">
        <w:rPr>
          <w:rFonts w:ascii="Consolas" w:eastAsia="Times New Roman" w:hAnsi="Consolas" w:cs="Times New Roman"/>
          <w:sz w:val="20"/>
          <w:szCs w:val="20"/>
        </w:rPr>
        <w:t>)</w:t>
      </w:r>
    </w:p>
    <w:p w14:paraId="49A66C6A" w14:textId="77777777" w:rsidR="000F0C9A" w:rsidRPr="000F0C9A" w:rsidRDefault="000F0C9A" w:rsidP="000F0C9A">
      <w:pPr>
        <w:spacing w:after="0" w:line="240" w:lineRule="auto"/>
        <w:ind w:left="720"/>
        <w:rPr>
          <w:rFonts w:ascii="Consolas" w:eastAsia="Times New Roman" w:hAnsi="Consolas" w:cs="Times New Roman"/>
          <w:color w:val="008013"/>
          <w:sz w:val="20"/>
          <w:szCs w:val="20"/>
        </w:rPr>
      </w:pPr>
      <w:r w:rsidRPr="000F0C9A">
        <w:rPr>
          <w:rFonts w:ascii="Consolas" w:eastAsia="Times New Roman" w:hAnsi="Consolas" w:cs="Times New Roman"/>
          <w:color w:val="008013"/>
          <w:sz w:val="20"/>
          <w:szCs w:val="20"/>
        </w:rPr>
        <w:t>%</w:t>
      </w:r>
      <w:proofErr w:type="spellStart"/>
      <w:proofErr w:type="gramStart"/>
      <w:r w:rsidRPr="000F0C9A">
        <w:rPr>
          <w:rFonts w:ascii="Consolas" w:eastAsia="Times New Roman" w:hAnsi="Consolas" w:cs="Times New Roman"/>
          <w:color w:val="008013"/>
          <w:sz w:val="20"/>
          <w:szCs w:val="20"/>
        </w:rPr>
        <w:t>dst</w:t>
      </w:r>
      <w:proofErr w:type="gramEnd"/>
      <w:r w:rsidRPr="000F0C9A">
        <w:rPr>
          <w:rFonts w:ascii="Consolas" w:eastAsia="Times New Roman" w:hAnsi="Consolas" w:cs="Times New Roman"/>
          <w:color w:val="008013"/>
          <w:sz w:val="20"/>
          <w:szCs w:val="20"/>
        </w:rPr>
        <w:t>_in</w:t>
      </w:r>
      <w:proofErr w:type="spellEnd"/>
      <w:r w:rsidRPr="000F0C9A">
        <w:rPr>
          <w:rFonts w:ascii="Consolas" w:eastAsia="Times New Roman" w:hAnsi="Consolas" w:cs="Times New Roman"/>
          <w:color w:val="008013"/>
          <w:sz w:val="20"/>
          <w:szCs w:val="20"/>
        </w:rPr>
        <w:t xml:space="preserve"> is one or more input </w:t>
      </w:r>
      <w:proofErr w:type="spellStart"/>
      <w:r w:rsidRPr="000F0C9A">
        <w:rPr>
          <w:rFonts w:ascii="Consolas" w:eastAsia="Times New Roman" w:hAnsi="Consolas" w:cs="Times New Roman"/>
          <w:color w:val="008013"/>
          <w:sz w:val="20"/>
          <w:szCs w:val="20"/>
        </w:rPr>
        <w:t>dstables</w:t>
      </w:r>
      <w:proofErr w:type="spellEnd"/>
      <w:r w:rsidRPr="000F0C9A">
        <w:rPr>
          <w:rFonts w:ascii="Consolas" w:eastAsia="Times New Roman" w:hAnsi="Consolas" w:cs="Times New Roman"/>
          <w:color w:val="008013"/>
          <w:sz w:val="20"/>
          <w:szCs w:val="20"/>
        </w:rPr>
        <w:t>, ‘</w:t>
      </w:r>
      <w:proofErr w:type="spellStart"/>
      <w:r w:rsidRPr="000F0C9A">
        <w:rPr>
          <w:rFonts w:ascii="Consolas" w:eastAsia="Times New Roman" w:hAnsi="Consolas" w:cs="Times New Roman"/>
          <w:color w:val="008013"/>
          <w:sz w:val="20"/>
          <w:szCs w:val="20"/>
        </w:rPr>
        <w:t>usertext</w:t>
      </w:r>
      <w:proofErr w:type="spellEnd"/>
      <w:r w:rsidRPr="000F0C9A">
        <w:rPr>
          <w:rFonts w:ascii="Consolas" w:eastAsia="Times New Roman" w:hAnsi="Consolas" w:cs="Times New Roman"/>
          <w:color w:val="008013"/>
          <w:sz w:val="20"/>
          <w:szCs w:val="20"/>
        </w:rPr>
        <w:t>’ is some additional</w:t>
      </w:r>
    </w:p>
    <w:p w14:paraId="1099F1AE" w14:textId="77777777" w:rsidR="000F0C9A" w:rsidRPr="000F0C9A" w:rsidRDefault="000F0C9A" w:rsidP="000F0C9A">
      <w:pPr>
        <w:spacing w:after="0" w:line="240" w:lineRule="auto"/>
        <w:ind w:left="720"/>
        <w:rPr>
          <w:rFonts w:ascii="Consolas" w:eastAsia="Times New Roman" w:hAnsi="Consolas" w:cs="Times New Roman"/>
          <w:color w:val="008013"/>
          <w:sz w:val="20"/>
          <w:szCs w:val="20"/>
        </w:rPr>
      </w:pPr>
      <w:r w:rsidRPr="000F0C9A">
        <w:rPr>
          <w:rFonts w:ascii="Consolas" w:eastAsia="Times New Roman" w:hAnsi="Consolas" w:cs="Times New Roman"/>
          <w:color w:val="008013"/>
          <w:sz w:val="20"/>
          <w:szCs w:val="20"/>
        </w:rPr>
        <w:t xml:space="preserve">%instruction to the function and </w:t>
      </w:r>
      <w:proofErr w:type="spellStart"/>
      <w:r w:rsidRPr="000F0C9A">
        <w:rPr>
          <w:rFonts w:ascii="Consolas" w:eastAsia="Times New Roman" w:hAnsi="Consolas" w:cs="Times New Roman"/>
          <w:color w:val="008013"/>
          <w:sz w:val="20"/>
          <w:szCs w:val="20"/>
        </w:rPr>
        <w:t>mobj</w:t>
      </w:r>
      <w:proofErr w:type="spellEnd"/>
      <w:r w:rsidRPr="000F0C9A">
        <w:rPr>
          <w:rFonts w:ascii="Consolas" w:eastAsia="Times New Roman" w:hAnsi="Consolas" w:cs="Times New Roman"/>
          <w:color w:val="008013"/>
          <w:sz w:val="20"/>
          <w:szCs w:val="20"/>
        </w:rPr>
        <w:t xml:space="preserve"> is a handle to the model </w:t>
      </w:r>
    </w:p>
    <w:p w14:paraId="7CD96B83" w14:textId="77777777" w:rsidR="000F0C9A" w:rsidRPr="000F0C9A" w:rsidRDefault="000F0C9A" w:rsidP="000F0C9A">
      <w:pPr>
        <w:spacing w:after="0" w:line="240" w:lineRule="auto"/>
        <w:ind w:left="720"/>
        <w:rPr>
          <w:rFonts w:ascii="Consolas" w:eastAsia="Times New Roman" w:hAnsi="Consolas" w:cs="Times New Roman"/>
          <w:color w:val="008013"/>
          <w:sz w:val="20"/>
          <w:szCs w:val="20"/>
        </w:rPr>
      </w:pPr>
      <w:r w:rsidRPr="000F0C9A">
        <w:rPr>
          <w:rFonts w:ascii="Consolas" w:eastAsia="Times New Roman" w:hAnsi="Consolas" w:cs="Times New Roman"/>
          <w:color w:val="008013"/>
          <w:sz w:val="20"/>
          <w:szCs w:val="20"/>
        </w:rPr>
        <w:t xml:space="preserve">%allowing access to other datasets. </w:t>
      </w:r>
      <w:proofErr w:type="spellStart"/>
      <w:r w:rsidRPr="000F0C9A">
        <w:rPr>
          <w:rFonts w:ascii="Consolas" w:eastAsia="Times New Roman" w:hAnsi="Consolas" w:cs="Times New Roman"/>
          <w:color w:val="008013"/>
          <w:sz w:val="20"/>
          <w:szCs w:val="20"/>
        </w:rPr>
        <w:t>dst_out</w:t>
      </w:r>
      <w:proofErr w:type="spellEnd"/>
      <w:r w:rsidRPr="000F0C9A">
        <w:rPr>
          <w:rFonts w:ascii="Consolas" w:eastAsia="Times New Roman" w:hAnsi="Consolas" w:cs="Times New Roman"/>
          <w:color w:val="008013"/>
          <w:sz w:val="20"/>
          <w:szCs w:val="20"/>
        </w:rPr>
        <w:t xml:space="preserve"> is either a </w:t>
      </w:r>
      <w:proofErr w:type="spellStart"/>
      <w:r w:rsidRPr="000F0C9A">
        <w:rPr>
          <w:rFonts w:ascii="Consolas" w:eastAsia="Times New Roman" w:hAnsi="Consolas" w:cs="Times New Roman"/>
          <w:color w:val="008013"/>
          <w:sz w:val="20"/>
          <w:szCs w:val="20"/>
        </w:rPr>
        <w:t>dstable</w:t>
      </w:r>
      <w:proofErr w:type="spellEnd"/>
      <w:r w:rsidRPr="000F0C9A">
        <w:rPr>
          <w:rFonts w:ascii="Consolas" w:eastAsia="Times New Roman" w:hAnsi="Consolas" w:cs="Times New Roman"/>
          <w:color w:val="008013"/>
          <w:sz w:val="20"/>
          <w:szCs w:val="20"/>
        </w:rPr>
        <w:t xml:space="preserve">, or a </w:t>
      </w:r>
    </w:p>
    <w:p w14:paraId="3BFE6F7C" w14:textId="77777777" w:rsidR="000F0C9A" w:rsidRPr="000F0C9A" w:rsidRDefault="000F0C9A" w:rsidP="000F0C9A">
      <w:pPr>
        <w:spacing w:after="0" w:line="240" w:lineRule="auto"/>
        <w:ind w:left="720"/>
        <w:rPr>
          <w:rFonts w:ascii="Consolas" w:eastAsia="Times New Roman" w:hAnsi="Consolas" w:cs="Times New Roman"/>
          <w:color w:val="008013"/>
          <w:sz w:val="20"/>
          <w:szCs w:val="20"/>
        </w:rPr>
      </w:pPr>
      <w:r w:rsidRPr="000F0C9A">
        <w:rPr>
          <w:rFonts w:ascii="Consolas" w:eastAsia="Times New Roman" w:hAnsi="Consolas" w:cs="Times New Roman"/>
          <w:color w:val="008013"/>
          <w:sz w:val="20"/>
          <w:szCs w:val="20"/>
        </w:rPr>
        <w:t>%</w:t>
      </w:r>
      <w:bookmarkStart w:id="120" w:name="_Hlk153653304"/>
      <w:proofErr w:type="gramStart"/>
      <w:r w:rsidRPr="000F0C9A">
        <w:rPr>
          <w:rFonts w:ascii="Consolas" w:eastAsia="Times New Roman" w:hAnsi="Consolas" w:cs="Times New Roman"/>
          <w:color w:val="008013"/>
          <w:sz w:val="20"/>
          <w:szCs w:val="20"/>
        </w:rPr>
        <w:t>struct</w:t>
      </w:r>
      <w:proofErr w:type="gramEnd"/>
      <w:r w:rsidRPr="000F0C9A">
        <w:rPr>
          <w:rFonts w:ascii="Consolas" w:eastAsia="Times New Roman" w:hAnsi="Consolas" w:cs="Times New Roman"/>
          <w:color w:val="008013"/>
          <w:sz w:val="20"/>
          <w:szCs w:val="20"/>
        </w:rPr>
        <w:t xml:space="preserve"> of </w:t>
      </w:r>
      <w:proofErr w:type="spellStart"/>
      <w:r w:rsidRPr="000F0C9A">
        <w:rPr>
          <w:rFonts w:ascii="Consolas" w:eastAsia="Times New Roman" w:hAnsi="Consolas" w:cs="Times New Roman"/>
          <w:color w:val="008013"/>
          <w:sz w:val="20"/>
          <w:szCs w:val="20"/>
        </w:rPr>
        <w:t>dstables</w:t>
      </w:r>
      <w:proofErr w:type="spellEnd"/>
      <w:r w:rsidRPr="000F0C9A">
        <w:rPr>
          <w:rFonts w:ascii="Consolas" w:eastAsia="Times New Roman" w:hAnsi="Consolas" w:cs="Times New Roman"/>
          <w:color w:val="008013"/>
          <w:sz w:val="20"/>
          <w:szCs w:val="20"/>
        </w:rPr>
        <w:t xml:space="preserve"> with the struct fieldnames defining each Dataset.</w:t>
      </w:r>
    </w:p>
    <w:bookmarkEnd w:id="120"/>
    <w:p w14:paraId="2B07BB4B" w14:textId="77777777" w:rsidR="000F0C9A" w:rsidRPr="000F0C9A" w:rsidRDefault="000F0C9A" w:rsidP="000F0C9A">
      <w:r w:rsidRPr="000F0C9A">
        <w:tab/>
      </w:r>
      <w:proofErr w:type="spellStart"/>
      <w:r w:rsidRPr="000F0C9A">
        <w:rPr>
          <w:rFonts w:ascii="Consolas" w:eastAsia="Times New Roman" w:hAnsi="Consolas" w:cs="Times New Roman"/>
          <w:sz w:val="20"/>
          <w:szCs w:val="20"/>
        </w:rPr>
        <w:t>dst</w:t>
      </w:r>
      <w:proofErr w:type="spellEnd"/>
      <w:r w:rsidRPr="000F0C9A">
        <w:rPr>
          <w:rFonts w:ascii="Consolas" w:eastAsia="Times New Roman" w:hAnsi="Consolas" w:cs="Times New Roman"/>
          <w:sz w:val="20"/>
          <w:szCs w:val="20"/>
        </w:rPr>
        <w:t xml:space="preserve"> = …</w:t>
      </w:r>
    </w:p>
    <w:p w14:paraId="62A8FE84" w14:textId="77777777" w:rsidR="000F0C9A" w:rsidRPr="000F0C9A" w:rsidRDefault="000F0C9A" w:rsidP="000F0C9A">
      <w:pPr>
        <w:spacing w:after="0" w:line="240" w:lineRule="auto"/>
        <w:ind w:left="720"/>
        <w:rPr>
          <w:rFonts w:ascii="Consolas" w:eastAsia="Times New Roman" w:hAnsi="Consolas" w:cs="Times New Roman"/>
          <w:sz w:val="20"/>
          <w:szCs w:val="20"/>
        </w:rPr>
      </w:pPr>
      <w:r w:rsidRPr="000F0C9A">
        <w:rPr>
          <w:rFonts w:ascii="Consolas" w:eastAsia="Times New Roman" w:hAnsi="Consolas" w:cs="Times New Roman"/>
          <w:sz w:val="20"/>
          <w:szCs w:val="20"/>
        </w:rPr>
        <w:t>…</w:t>
      </w:r>
    </w:p>
    <w:p w14:paraId="0838F8BB" w14:textId="77777777" w:rsidR="000F0C9A" w:rsidRPr="000F0C9A" w:rsidRDefault="000F0C9A" w:rsidP="000F0C9A">
      <w:pPr>
        <w:spacing w:after="0" w:line="240" w:lineRule="auto"/>
        <w:rPr>
          <w:rFonts w:ascii="Consolas" w:eastAsia="Times New Roman" w:hAnsi="Consolas" w:cs="Times New Roman"/>
          <w:color w:val="0E00FF"/>
          <w:sz w:val="20"/>
          <w:szCs w:val="20"/>
        </w:rPr>
      </w:pPr>
      <w:r w:rsidRPr="000F0C9A">
        <w:rPr>
          <w:rFonts w:ascii="Consolas" w:eastAsia="Times New Roman" w:hAnsi="Consolas" w:cs="Times New Roman"/>
          <w:color w:val="0E00FF"/>
          <w:sz w:val="20"/>
          <w:szCs w:val="20"/>
        </w:rPr>
        <w:t>end</w:t>
      </w:r>
    </w:p>
    <w:p w14:paraId="0CAACB32" w14:textId="77777777" w:rsidR="000F0C9A" w:rsidRPr="000F0C9A" w:rsidRDefault="000F0C9A" w:rsidP="000F0C9A"/>
    <w:p w14:paraId="0F41E58E" w14:textId="77777777" w:rsidR="000F0C9A" w:rsidRPr="000F0C9A" w:rsidRDefault="000F0C9A" w:rsidP="000F0C9A">
      <w:pPr>
        <w:rPr>
          <w:b/>
          <w:bCs/>
        </w:rPr>
      </w:pPr>
      <w:r w:rsidRPr="000F0C9A">
        <w:rPr>
          <w:b/>
          <w:bCs/>
        </w:rPr>
        <w:t>Adding functions to the Function library</w:t>
      </w:r>
    </w:p>
    <w:p w14:paraId="6E102863" w14:textId="77777777" w:rsidR="000F0C9A" w:rsidRPr="000F0C9A" w:rsidRDefault="000F0C9A" w:rsidP="000F0C9A">
      <w:r w:rsidRPr="000F0C9A">
        <w:t xml:space="preserve">To simplify accessing and using a range of functions that are commonly used in an application, the function syntax can be predefined in the file </w:t>
      </w:r>
      <w:proofErr w:type="spellStart"/>
      <w:r w:rsidRPr="000F0C9A">
        <w:t>functionlibrarylist.m</w:t>
      </w:r>
      <w:proofErr w:type="spellEnd"/>
      <w:r w:rsidRPr="000F0C9A">
        <w:t xml:space="preserve"> which can be found in the utils folder of the muitoolbox.  This defines a struct for library entries that contain:</w:t>
      </w:r>
    </w:p>
    <w:p w14:paraId="7CEA59D1" w14:textId="77777777" w:rsidR="000F0C9A" w:rsidRPr="000F0C9A" w:rsidRDefault="000F0C9A" w:rsidP="000F0C9A">
      <w:pPr>
        <w:numPr>
          <w:ilvl w:val="0"/>
          <w:numId w:val="11"/>
        </w:numPr>
        <w:contextualSpacing/>
      </w:pPr>
      <w:proofErr w:type="spellStart"/>
      <w:r w:rsidRPr="000F0C9A">
        <w:t>fname</w:t>
      </w:r>
      <w:proofErr w:type="spellEnd"/>
      <w:r w:rsidRPr="000F0C9A">
        <w:t xml:space="preserve"> - cell array of function call syntax;</w:t>
      </w:r>
    </w:p>
    <w:p w14:paraId="4584B0DE" w14:textId="77777777" w:rsidR="000F0C9A" w:rsidRPr="000F0C9A" w:rsidRDefault="000F0C9A" w:rsidP="000F0C9A">
      <w:pPr>
        <w:numPr>
          <w:ilvl w:val="0"/>
          <w:numId w:val="11"/>
        </w:numPr>
        <w:contextualSpacing/>
      </w:pPr>
      <w:proofErr w:type="spellStart"/>
      <w:r w:rsidRPr="000F0C9A">
        <w:t>fvars</w:t>
      </w:r>
      <w:proofErr w:type="spellEnd"/>
      <w:r w:rsidRPr="000F0C9A">
        <w:t xml:space="preserve"> - cell array describing the input variables for each function;</w:t>
      </w:r>
    </w:p>
    <w:p w14:paraId="0E821DED" w14:textId="77777777" w:rsidR="000F0C9A" w:rsidRPr="000F0C9A" w:rsidRDefault="000F0C9A" w:rsidP="000F0C9A">
      <w:pPr>
        <w:numPr>
          <w:ilvl w:val="0"/>
          <w:numId w:val="11"/>
        </w:numPr>
        <w:contextualSpacing/>
      </w:pPr>
      <w:proofErr w:type="spellStart"/>
      <w:r w:rsidRPr="000F0C9A">
        <w:t>fdesc</w:t>
      </w:r>
      <w:proofErr w:type="spellEnd"/>
      <w:r w:rsidRPr="000F0C9A">
        <w:t xml:space="preserve"> - cell array with a short description of each function.</w:t>
      </w:r>
    </w:p>
    <w:p w14:paraId="30C2C871" w14:textId="77777777" w:rsidR="000F0C9A" w:rsidRPr="000F0C9A" w:rsidRDefault="000F0C9A" w:rsidP="000F0C9A">
      <w:pPr>
        <w:ind w:left="720"/>
        <w:contextualSpacing/>
      </w:pPr>
    </w:p>
    <w:p w14:paraId="3B906B7F" w14:textId="77777777" w:rsidR="000F0C9A" w:rsidRPr="000F0C9A" w:rsidRDefault="000F0C9A" w:rsidP="000F0C9A">
      <w:r w:rsidRPr="000F0C9A">
        <w:lastRenderedPageBreak/>
        <w:t xml:space="preserve">New functions can be added by simply editing the struct in </w:t>
      </w:r>
      <w:proofErr w:type="spellStart"/>
      <w:r w:rsidRPr="000F0C9A">
        <w:t>functionlibrarylist.m</w:t>
      </w:r>
      <w:proofErr w:type="spellEnd"/>
      <w:r w:rsidRPr="000F0C9A">
        <w:t>,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0F0C9A">
        <w:rPr>
          <w:color w:val="2A659C" w:themeColor="accent6"/>
        </w:rPr>
        <w:t>switch</w:t>
      </w:r>
      <w:r w:rsidRPr="000F0C9A">
        <w:t xml:space="preserve"> </w:t>
      </w:r>
      <w:proofErr w:type="spellStart"/>
      <w:r w:rsidRPr="000F0C9A">
        <w:t>classname</w:t>
      </w:r>
      <w:proofErr w:type="spellEnd"/>
      <w:r w:rsidRPr="000F0C9A">
        <w:t>’ statement towards the end of the function.</w:t>
      </w:r>
    </w:p>
    <w:p w14:paraId="2E78B5D0" w14:textId="77777777" w:rsidR="000F0C9A" w:rsidRPr="000F0C9A" w:rsidRDefault="000F0C9A" w:rsidP="000F0C9A">
      <w:r w:rsidRPr="000F0C9A">
        <w:t xml:space="preserve">The Function button on the Derive Output UI is used to access the list, select a function and add the syntax to the function input box, where it can be edited to suit the variable assignment to the XYZ buttons. </w:t>
      </w:r>
    </w:p>
    <w:p w14:paraId="67E3BBC2" w14:textId="77777777" w:rsidR="000F0C9A" w:rsidRPr="000F0C9A" w:rsidRDefault="000F0C9A" w:rsidP="000F0C9A">
      <w:pPr>
        <w:pStyle w:val="Heading3"/>
      </w:pPr>
      <w:bookmarkStart w:id="121" w:name="_Toc72232567"/>
      <w:bookmarkStart w:id="122" w:name="_Ref153635114"/>
      <w:bookmarkStart w:id="123" w:name="_Ref153705906"/>
      <w:bookmarkStart w:id="124" w:name="_Toc158307325"/>
      <w:r w:rsidRPr="000F0C9A">
        <w:t>Pre-defined functions</w:t>
      </w:r>
      <w:bookmarkEnd w:id="121"/>
      <w:bookmarkEnd w:id="122"/>
      <w:bookmarkEnd w:id="123"/>
      <w:bookmarkEnd w:id="124"/>
    </w:p>
    <w:p w14:paraId="065489DC" w14:textId="1956334C" w:rsidR="00C3762A" w:rsidRPr="00C3762A" w:rsidRDefault="000F0C9A" w:rsidP="000F0C9A">
      <w:r w:rsidRPr="000F0C9A">
        <w:t xml:space="preserve">The following examples are provided within </w:t>
      </w:r>
      <w:r w:rsidRPr="000F0C9A">
        <w:fldChar w:fldCharType="begin"/>
      </w:r>
      <w:r w:rsidRPr="000F0C9A">
        <w:instrText xml:space="preserve"> REF Model_name \h </w:instrText>
      </w:r>
      <w:r w:rsidRPr="000F0C9A">
        <w:fldChar w:fldCharType="separate"/>
      </w:r>
      <w:proofErr w:type="spellStart"/>
      <w:r w:rsidR="002A5608">
        <w:t>SedTools</w:t>
      </w:r>
      <w:proofErr w:type="spellEnd"/>
      <w:r w:rsidRPr="000F0C9A">
        <w:fldChar w:fldCharType="end"/>
      </w:r>
      <w:r w:rsidRPr="000F0C9A">
        <w:t xml:space="preserve">, where the entry in the UI text box is given in Courier font and X, Y, Z, refer to the button </w:t>
      </w:r>
      <w:proofErr w:type="gramStart"/>
      <w:r w:rsidRPr="000F0C9A">
        <w:t>assignments</w:t>
      </w:r>
      <w:proofErr w:type="gramEnd"/>
    </w:p>
    <w:p w14:paraId="3B545FC6" w14:textId="77777777" w:rsidR="00C3762A" w:rsidRPr="00C3762A" w:rsidRDefault="00C3762A" w:rsidP="00C3762A"/>
    <w:p w14:paraId="2EEAFE21" w14:textId="77777777" w:rsidR="00C3762A" w:rsidRPr="00C3762A" w:rsidRDefault="00C3762A" w:rsidP="00C3762A">
      <w:r w:rsidRPr="00C3762A">
        <w:t xml:space="preserve">Some useful examples primarily for timeseries data include: </w:t>
      </w:r>
    </w:p>
    <w:p w14:paraId="0824119B" w14:textId="77777777" w:rsidR="00C3762A" w:rsidRPr="00C3762A" w:rsidRDefault="00C3762A" w:rsidP="00C3762A">
      <w:pPr>
        <w:numPr>
          <w:ilvl w:val="0"/>
          <w:numId w:val="10"/>
        </w:numPr>
        <w:snapToGrid w:val="0"/>
        <w:spacing w:after="120"/>
        <w:ind w:left="357"/>
      </w:pPr>
      <w:r w:rsidRPr="00C3762A">
        <w:rPr>
          <w:b/>
          <w:bCs/>
          <w:i/>
          <w:iCs/>
        </w:rPr>
        <w:t>Moving Average</w:t>
      </w:r>
      <w:r w:rsidRPr="00C3762A">
        <w:t xml:space="preserve">. There are several moving average functions available from the Matlab Exchange Forum, such as </w:t>
      </w:r>
      <w:proofErr w:type="spellStart"/>
      <w:r w:rsidRPr="00C3762A">
        <w:t>moving.m</w:t>
      </w:r>
      <w:proofErr w:type="spellEnd"/>
      <w:r w:rsidRPr="00C3762A">
        <w:t xml:space="preserve">. </w:t>
      </w:r>
      <w:bookmarkStart w:id="125" w:name="_Hlk487057395"/>
      <w:r w:rsidRPr="00C3762A">
        <w:t xml:space="preserve">The call to this function is:  </w:t>
      </w:r>
      <w:bookmarkEnd w:id="125"/>
    </w:p>
    <w:p w14:paraId="6AC42413" w14:textId="77777777" w:rsidR="00C3762A" w:rsidRPr="00C3762A" w:rsidRDefault="00C3762A" w:rsidP="00C3762A">
      <w:pPr>
        <w:snapToGrid w:val="0"/>
        <w:spacing w:after="120"/>
        <w:ind w:left="357"/>
      </w:pPr>
      <w:r w:rsidRPr="00C3762A">
        <w:rPr>
          <w:rFonts w:ascii="Courier New" w:hAnsi="Courier New" w:cs="Courier New"/>
          <w:color w:val="000000"/>
          <w:sz w:val="20"/>
          <w:szCs w:val="20"/>
        </w:rPr>
        <w:t>moving(X, n, '</w:t>
      </w:r>
      <w:proofErr w:type="spellStart"/>
      <w:r w:rsidRPr="00C3762A">
        <w:rPr>
          <w:rFonts w:ascii="Courier New" w:hAnsi="Courier New" w:cs="Courier New"/>
          <w:color w:val="000000"/>
          <w:sz w:val="20"/>
          <w:szCs w:val="20"/>
        </w:rPr>
        <w:t>func</w:t>
      </w:r>
      <w:proofErr w:type="spellEnd"/>
      <w:r w:rsidRPr="00C3762A">
        <w:rPr>
          <w:rFonts w:ascii="Courier New" w:hAnsi="Courier New" w:cs="Courier New"/>
          <w:color w:val="000000"/>
          <w:sz w:val="20"/>
          <w:szCs w:val="20"/>
        </w:rPr>
        <w:t>')</w:t>
      </w:r>
      <w:r w:rsidRPr="00C3762A">
        <w:t xml:space="preserve"> ,  </w:t>
      </w:r>
      <w:bookmarkStart w:id="126" w:name="_Hlk77161137"/>
      <w:r w:rsidRPr="00C3762A">
        <w:t xml:space="preserve">where x is the variable to be used, </w:t>
      </w:r>
      <w:bookmarkEnd w:id="126"/>
      <w:r w:rsidRPr="00C3762A">
        <w:t>n specifies the number of points to average over and ‘</w:t>
      </w:r>
      <w:proofErr w:type="spellStart"/>
      <w:r w:rsidRPr="00C3762A">
        <w:rPr>
          <w:i/>
          <w:iCs/>
        </w:rPr>
        <w:t>func</w:t>
      </w:r>
      <w:proofErr w:type="spellEnd"/>
      <w:r w:rsidRPr="00C3762A">
        <w:t>’ is the statistical function to use (</w:t>
      </w:r>
      <w:proofErr w:type="gramStart"/>
      <w:r w:rsidRPr="00C3762A">
        <w:t>e.g.</w:t>
      </w:r>
      <w:proofErr w:type="gramEnd"/>
      <w:r w:rsidRPr="00C3762A">
        <w:t xml:space="preserve"> mean, std, etc). If omitted the</w:t>
      </w:r>
      <w:r w:rsidRPr="00C3762A">
        <w:rPr>
          <w:i/>
          <w:iCs/>
        </w:rPr>
        <w:t xml:space="preserve"> mean </w:t>
      </w:r>
      <w:r w:rsidRPr="00C3762A">
        <w:t>is used. Add %time to the call, to include time in the output dataset.</w:t>
      </w:r>
    </w:p>
    <w:p w14:paraId="01A8D2A9" w14:textId="77777777" w:rsidR="00C3762A" w:rsidRPr="00C3762A" w:rsidRDefault="00C3762A" w:rsidP="00C3762A">
      <w:pPr>
        <w:numPr>
          <w:ilvl w:val="0"/>
          <w:numId w:val="10"/>
        </w:numPr>
        <w:snapToGrid w:val="0"/>
        <w:spacing w:after="120"/>
        <w:ind w:left="357"/>
      </w:pPr>
      <w:r w:rsidRPr="00C3762A">
        <w:t>Moving average (or similar) of timeseries, over defined duration, advancing at defined interval</w:t>
      </w:r>
    </w:p>
    <w:p w14:paraId="44A64422" w14:textId="77777777" w:rsidR="00C3762A" w:rsidRPr="00C3762A" w:rsidRDefault="00C3762A" w:rsidP="00C3762A">
      <w:pPr>
        <w:snapToGrid w:val="0"/>
        <w:spacing w:after="120"/>
        <w:ind w:left="357"/>
      </w:pPr>
      <w:proofErr w:type="spellStart"/>
      <w:r w:rsidRPr="00C3762A">
        <w:rPr>
          <w:rFonts w:ascii="Courier New" w:hAnsi="Courier New" w:cs="Courier New"/>
          <w:color w:val="000000"/>
          <w:sz w:val="20"/>
          <w:szCs w:val="20"/>
        </w:rPr>
        <w:t>movingtime</w:t>
      </w:r>
      <w:proofErr w:type="spellEnd"/>
      <w:r w:rsidRPr="00C3762A">
        <w:rPr>
          <w:rFonts w:ascii="Courier New" w:hAnsi="Courier New" w:cs="Courier New"/>
          <w:color w:val="000000"/>
          <w:sz w:val="20"/>
          <w:szCs w:val="20"/>
        </w:rPr>
        <w:t xml:space="preserve">(x, t, </w:t>
      </w:r>
      <w:proofErr w:type="spellStart"/>
      <w:r w:rsidRPr="00C3762A">
        <w:rPr>
          <w:rFonts w:ascii="Courier New" w:hAnsi="Courier New" w:cs="Courier New"/>
          <w:color w:val="000000"/>
          <w:sz w:val="20"/>
          <w:szCs w:val="20"/>
        </w:rPr>
        <w:t>tdur</w:t>
      </w:r>
      <w:proofErr w:type="spellEnd"/>
      <w:r w:rsidRPr="00C3762A">
        <w:rPr>
          <w:rFonts w:ascii="Courier New" w:hAnsi="Courier New" w:cs="Courier New"/>
          <w:color w:val="000000"/>
          <w:sz w:val="20"/>
          <w:szCs w:val="20"/>
        </w:rPr>
        <w:t xml:space="preserve">, </w:t>
      </w:r>
      <w:proofErr w:type="spellStart"/>
      <w:r w:rsidRPr="00C3762A">
        <w:rPr>
          <w:rFonts w:ascii="Courier New" w:hAnsi="Courier New" w:cs="Courier New"/>
          <w:color w:val="000000"/>
          <w:sz w:val="20"/>
          <w:szCs w:val="20"/>
        </w:rPr>
        <w:t>tstep</w:t>
      </w:r>
      <w:proofErr w:type="spellEnd"/>
      <w:r w:rsidRPr="00C3762A">
        <w:rPr>
          <w:rFonts w:ascii="Courier New" w:hAnsi="Courier New" w:cs="Courier New"/>
          <w:color w:val="000000"/>
          <w:sz w:val="20"/>
          <w:szCs w:val="20"/>
        </w:rPr>
        <w:t>, '</w:t>
      </w:r>
      <w:proofErr w:type="spellStart"/>
      <w:r w:rsidRPr="00C3762A">
        <w:rPr>
          <w:rFonts w:ascii="Courier New" w:hAnsi="Courier New" w:cs="Courier New"/>
          <w:color w:val="000000"/>
          <w:sz w:val="20"/>
          <w:szCs w:val="20"/>
        </w:rPr>
        <w:t>func</w:t>
      </w:r>
      <w:proofErr w:type="spellEnd"/>
      <w:r w:rsidRPr="00C3762A">
        <w:rPr>
          <w:rFonts w:ascii="Courier New" w:hAnsi="Courier New" w:cs="Courier New"/>
          <w:color w:val="000000"/>
          <w:sz w:val="20"/>
          <w:szCs w:val="20"/>
        </w:rPr>
        <w:t>')</w:t>
      </w:r>
      <w:r w:rsidRPr="00C3762A">
        <w:t xml:space="preserve">, where x is the variable to be used and t the associated datetimes (defined by variable selection), </w:t>
      </w:r>
      <w:proofErr w:type="spellStart"/>
      <w:r w:rsidRPr="00C3762A">
        <w:rPr>
          <w:i/>
          <w:iCs/>
        </w:rPr>
        <w:t>tdur</w:t>
      </w:r>
      <w:proofErr w:type="spellEnd"/>
      <w:r w:rsidRPr="00C3762A">
        <w:t xml:space="preserve"> is the duration over which to apply the statistic, </w:t>
      </w:r>
      <w:proofErr w:type="spellStart"/>
      <w:r w:rsidRPr="00C3762A">
        <w:rPr>
          <w:i/>
          <w:iCs/>
        </w:rPr>
        <w:t>tstep</w:t>
      </w:r>
      <w:proofErr w:type="spellEnd"/>
      <w:r w:rsidRPr="00C3762A">
        <w:t xml:space="preserve"> is the interval to advance the start time for the averaging period and ‘</w:t>
      </w:r>
      <w:proofErr w:type="spellStart"/>
      <w:r w:rsidRPr="00C3762A">
        <w:rPr>
          <w:i/>
          <w:iCs/>
        </w:rPr>
        <w:t>func</w:t>
      </w:r>
      <w:proofErr w:type="spellEnd"/>
      <w:r w:rsidRPr="00C3762A">
        <w:t>’ is the statistical function to use (</w:t>
      </w:r>
      <w:proofErr w:type="gramStart"/>
      <w:r w:rsidRPr="00C3762A">
        <w:t>e.g.</w:t>
      </w:r>
      <w:proofErr w:type="gramEnd"/>
      <w:r w:rsidRPr="00C3762A">
        <w:t xml:space="preserve"> mean, std, etc). If omitted the </w:t>
      </w:r>
      <w:r w:rsidRPr="00C3762A">
        <w:rPr>
          <w:i/>
          <w:iCs/>
        </w:rPr>
        <w:t>mean</w:t>
      </w:r>
      <w:r w:rsidRPr="00C3762A">
        <w:t xml:space="preserve"> is used. </w:t>
      </w:r>
      <w:proofErr w:type="spellStart"/>
      <w:r w:rsidRPr="00C3762A">
        <w:rPr>
          <w:i/>
          <w:iCs/>
        </w:rPr>
        <w:t>tdur</w:t>
      </w:r>
      <w:proofErr w:type="spellEnd"/>
      <w:r w:rsidRPr="00C3762A">
        <w:t xml:space="preserve"> and </w:t>
      </w:r>
      <w:proofErr w:type="spellStart"/>
      <w:r w:rsidRPr="00C3762A">
        <w:rPr>
          <w:i/>
          <w:iCs/>
        </w:rPr>
        <w:t>tstep</w:t>
      </w:r>
      <w:proofErr w:type="spellEnd"/>
      <w:r w:rsidRPr="00C3762A">
        <w:t xml:space="preserve"> are both duration character strings of form ‘2.5 d’. Any of the following duration intervals ca be used:  y, d, h, m, or s. Returns a time series based on the defined </w:t>
      </w:r>
      <w:proofErr w:type="spellStart"/>
      <w:r w:rsidRPr="00C3762A">
        <w:rPr>
          <w:i/>
          <w:iCs/>
        </w:rPr>
        <w:t>tstep</w:t>
      </w:r>
      <w:proofErr w:type="spellEnd"/>
      <w:r w:rsidRPr="00C3762A">
        <w:t xml:space="preserve">, where the time used is for the beginning of each stepping interval, </w:t>
      </w:r>
      <w:proofErr w:type="gramStart"/>
      <w:r w:rsidRPr="00C3762A">
        <w:t>i.e.</w:t>
      </w:r>
      <w:proofErr w:type="gramEnd"/>
      <w:r w:rsidRPr="00C3762A">
        <w:t xml:space="preserve"> every </w:t>
      </w:r>
      <w:proofErr w:type="spellStart"/>
      <w:r w:rsidRPr="00C3762A">
        <w:rPr>
          <w:i/>
          <w:iCs/>
        </w:rPr>
        <w:t>tstep</w:t>
      </w:r>
      <w:proofErr w:type="spellEnd"/>
      <w:r w:rsidRPr="00C3762A">
        <w:t xml:space="preserve"> from the start of the record to the nearest interval that is less than </w:t>
      </w:r>
      <w:proofErr w:type="spellStart"/>
      <w:r w:rsidRPr="00C3762A">
        <w:rPr>
          <w:i/>
          <w:iCs/>
        </w:rPr>
        <w:t>tdur</w:t>
      </w:r>
      <w:proofErr w:type="spellEnd"/>
      <w:r w:rsidRPr="00C3762A">
        <w:t xml:space="preserve"> from the end of the record.</w:t>
      </w:r>
    </w:p>
    <w:p w14:paraId="3990A2AC" w14:textId="77777777" w:rsidR="00C3762A" w:rsidRPr="00C3762A" w:rsidRDefault="00C3762A" w:rsidP="00C3762A">
      <w:pPr>
        <w:numPr>
          <w:ilvl w:val="0"/>
          <w:numId w:val="10"/>
        </w:numPr>
        <w:snapToGrid w:val="0"/>
        <w:spacing w:after="120"/>
        <w:ind w:left="357"/>
      </w:pPr>
      <w:r w:rsidRPr="00C3762A">
        <w:rPr>
          <w:b/>
          <w:bCs/>
          <w:i/>
          <w:iCs/>
        </w:rPr>
        <w:t>Down-sampling a time series</w:t>
      </w:r>
      <w:r w:rsidRPr="00C3762A">
        <w:t xml:space="preserve">. This allows a timeseries to be resampled at a different interval (that must be less than the source timeseries). </w:t>
      </w:r>
      <w:bookmarkStart w:id="127" w:name="_Hlk489018788"/>
      <w:r w:rsidRPr="00C3762A">
        <w:t>The call to this function is:</w:t>
      </w:r>
    </w:p>
    <w:p w14:paraId="7CBD6903" w14:textId="77777777" w:rsidR="00C3762A" w:rsidRPr="00C3762A" w:rsidRDefault="00C3762A" w:rsidP="00C3762A">
      <w:pPr>
        <w:snapToGrid w:val="0"/>
        <w:spacing w:after="0"/>
        <w:ind w:left="357"/>
      </w:pPr>
      <w:r w:rsidRPr="00C3762A">
        <w:t xml:space="preserve"> </w:t>
      </w:r>
      <w:proofErr w:type="spellStart"/>
      <w:r w:rsidRPr="00C3762A">
        <w:rPr>
          <w:rFonts w:ascii="Courier New" w:hAnsi="Courier New" w:cs="Courier New"/>
          <w:color w:val="000000"/>
          <w:sz w:val="20"/>
          <w:szCs w:val="20"/>
        </w:rPr>
        <w:t>downsample</w:t>
      </w:r>
      <w:proofErr w:type="spellEnd"/>
      <w:r w:rsidRPr="00C3762A">
        <w:rPr>
          <w:rFonts w:ascii="Courier New" w:hAnsi="Courier New" w:cs="Courier New"/>
          <w:color w:val="000000"/>
          <w:sz w:val="20"/>
          <w:szCs w:val="20"/>
        </w:rPr>
        <w:t>(x, t, ’period’, ’method’)</w:t>
      </w:r>
      <w:r w:rsidRPr="00C3762A">
        <w:t xml:space="preserve">, where x is the variable to be resampled, time is the associated time for that variable, period can be ‘year’, ’month’, </w:t>
      </w:r>
      <w:bookmarkEnd w:id="127"/>
      <w:r w:rsidRPr="00C3762A">
        <w:t xml:space="preserve">’day’, 'hour', 'minute', ‘second’, and method can be any valid function call such as ‘mean’, ‘std’, etc. The ‘period’ is required but the ‘method is optional and if omitted the mean is used. </w:t>
      </w:r>
    </w:p>
    <w:p w14:paraId="097291B4" w14:textId="77777777" w:rsidR="00C3762A" w:rsidRPr="00C3762A" w:rsidRDefault="00C3762A" w:rsidP="00C3762A">
      <w:pPr>
        <w:snapToGrid w:val="0"/>
        <w:spacing w:after="120"/>
        <w:ind w:left="357"/>
      </w:pPr>
      <w:r w:rsidRPr="00C3762A">
        <w:t>For timeseries with gaps the ‘</w:t>
      </w:r>
      <w:proofErr w:type="spellStart"/>
      <w:r w:rsidRPr="00C3762A">
        <w:t>nanmean</w:t>
      </w:r>
      <w:proofErr w:type="spellEnd"/>
      <w:r w:rsidRPr="00C3762A">
        <w:t>’ function is particularly useful but requires the Statistics toolbox.</w:t>
      </w:r>
    </w:p>
    <w:p w14:paraId="0B4C5261" w14:textId="77777777" w:rsidR="00C3762A" w:rsidRPr="00C3762A" w:rsidRDefault="00C3762A" w:rsidP="00C3762A">
      <w:pPr>
        <w:numPr>
          <w:ilvl w:val="0"/>
          <w:numId w:val="10"/>
        </w:numPr>
        <w:snapToGrid w:val="0"/>
        <w:spacing w:after="120"/>
        <w:ind w:left="357" w:hanging="357"/>
      </w:pPr>
      <w:r w:rsidRPr="00C3762A">
        <w:rPr>
          <w:b/>
          <w:bCs/>
          <w:i/>
          <w:iCs/>
        </w:rPr>
        <w:t>Interpolate and add noise</w:t>
      </w:r>
      <w:r w:rsidRPr="00C3762A">
        <w:t xml:space="preserve">.  To infill a record with additional points and, if required, add some random noise to the interpolated values. This is called using: </w:t>
      </w:r>
      <w:proofErr w:type="spellStart"/>
      <w:r w:rsidRPr="00C3762A">
        <w:rPr>
          <w:rFonts w:ascii="Courier New" w:hAnsi="Courier New" w:cs="Courier New"/>
          <w:sz w:val="20"/>
          <w:szCs w:val="20"/>
        </w:rPr>
        <w:t>interpwithnoise</w:t>
      </w:r>
      <w:proofErr w:type="spellEnd"/>
      <w:r w:rsidRPr="00C3762A">
        <w:rPr>
          <w:rFonts w:ascii="Courier New" w:hAnsi="Courier New" w:cs="Courier New"/>
          <w:sz w:val="20"/>
          <w:szCs w:val="20"/>
        </w:rPr>
        <w:t>(x, t, </w:t>
      </w:r>
      <w:proofErr w:type="spellStart"/>
      <w:r w:rsidRPr="00C3762A">
        <w:rPr>
          <w:rFonts w:ascii="Courier New" w:hAnsi="Courier New" w:cs="Courier New"/>
          <w:sz w:val="20"/>
          <w:szCs w:val="20"/>
        </w:rPr>
        <w:t>npad</w:t>
      </w:r>
      <w:proofErr w:type="spellEnd"/>
      <w:r w:rsidRPr="00C3762A">
        <w:rPr>
          <w:rFonts w:ascii="Courier New" w:hAnsi="Courier New" w:cs="Courier New"/>
          <w:sz w:val="20"/>
          <w:szCs w:val="20"/>
        </w:rPr>
        <w:t>, scale, method, </w:t>
      </w:r>
      <w:proofErr w:type="spellStart"/>
      <w:r w:rsidRPr="00C3762A">
        <w:rPr>
          <w:rFonts w:ascii="Courier New" w:hAnsi="Courier New" w:cs="Courier New"/>
          <w:sz w:val="20"/>
          <w:szCs w:val="20"/>
        </w:rPr>
        <w:t>ispos</w:t>
      </w:r>
      <w:proofErr w:type="spellEnd"/>
      <w:r w:rsidRPr="00C3762A">
        <w:rPr>
          <w:rFonts w:ascii="Courier New" w:hAnsi="Courier New" w:cs="Courier New"/>
          <w:sz w:val="20"/>
          <w:szCs w:val="20"/>
        </w:rPr>
        <w:t>)</w:t>
      </w:r>
      <w:r w:rsidRPr="00C3762A">
        <w:rPr>
          <w:rFonts w:ascii="Courier New" w:hAnsi="Courier New" w:cs="Courier New"/>
        </w:rPr>
        <w:t xml:space="preserve"> </w:t>
      </w:r>
      <w:r w:rsidRPr="00C3762A">
        <w:t xml:space="preserve">, where X is the variable, </w:t>
      </w:r>
      <w:proofErr w:type="spellStart"/>
      <w:r w:rsidRPr="00C3762A">
        <w:t>t</w:t>
      </w:r>
      <w:proofErr w:type="spellEnd"/>
      <w:r w:rsidRPr="00C3762A">
        <w:t xml:space="preserve"> is time, </w:t>
      </w:r>
      <w:proofErr w:type="spellStart"/>
      <w:r w:rsidRPr="00C3762A">
        <w:t>npad</w:t>
      </w:r>
      <w:proofErr w:type="spellEnd"/>
      <w:r w:rsidRPr="00C3762A">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rsidRPr="00C3762A">
        <w:t>ispos</w:t>
      </w:r>
      <w:proofErr w:type="spellEnd"/>
      <w:r w:rsidRPr="00C3762A">
        <w:t xml:space="preserve"> is a true/false flag which sets negative values to zero if true.</w:t>
      </w:r>
    </w:p>
    <w:p w14:paraId="0A00F842" w14:textId="77777777" w:rsidR="00C3762A" w:rsidRPr="00C3762A" w:rsidRDefault="00C3762A" w:rsidP="00C3762A">
      <w:pPr>
        <w:numPr>
          <w:ilvl w:val="0"/>
          <w:numId w:val="10"/>
        </w:numPr>
        <w:contextualSpacing/>
      </w:pPr>
      <w:r w:rsidRPr="00C3762A">
        <w:rPr>
          <w:b/>
          <w:bCs/>
          <w:i/>
          <w:iCs/>
        </w:rPr>
        <w:t>Subsample one record at the time intervals of another record</w:t>
      </w:r>
      <w:r w:rsidRPr="00C3762A">
        <w:t xml:space="preserve"> (</w:t>
      </w:r>
      <w:proofErr w:type="gramStart"/>
      <w:r w:rsidRPr="00C3762A">
        <w:t>e.g.</w:t>
      </w:r>
      <w:proofErr w:type="gramEnd"/>
      <w:r w:rsidRPr="00C3762A">
        <w:t xml:space="preserve"> subsample water levels to be at the same intervals as the wave data). Function is:</w:t>
      </w:r>
    </w:p>
    <w:p w14:paraId="6240A51C" w14:textId="77777777" w:rsidR="00C3762A" w:rsidRPr="00C3762A" w:rsidRDefault="00C3762A" w:rsidP="00C3762A">
      <w:pPr>
        <w:ind w:left="360"/>
        <w:contextualSpacing/>
      </w:pPr>
      <w:proofErr w:type="spellStart"/>
      <w:r w:rsidRPr="00C3762A">
        <w:rPr>
          <w:rFonts w:ascii="Courier New" w:hAnsi="Courier New" w:cs="Courier New"/>
          <w:sz w:val="20"/>
          <w:szCs w:val="20"/>
        </w:rPr>
        <w:lastRenderedPageBreak/>
        <w:t>subsample_ts</w:t>
      </w:r>
      <w:proofErr w:type="spellEnd"/>
      <w:r w:rsidRPr="00C3762A">
        <w:rPr>
          <w:rFonts w:ascii="Courier New" w:hAnsi="Courier New" w:cs="Courier New"/>
          <w:sz w:val="20"/>
          <w:szCs w:val="20"/>
        </w:rPr>
        <w:t xml:space="preserve">(X, t,  </w:t>
      </w:r>
      <w:proofErr w:type="spellStart"/>
      <w:r w:rsidRPr="00C3762A">
        <w:rPr>
          <w:rFonts w:ascii="Courier New" w:hAnsi="Courier New" w:cs="Courier New"/>
          <w:sz w:val="20"/>
          <w:szCs w:val="20"/>
        </w:rPr>
        <w:t>mobj</w:t>
      </w:r>
      <w:proofErr w:type="spellEnd"/>
      <w:r w:rsidRPr="00C3762A">
        <w:rPr>
          <w:rFonts w:ascii="Courier New" w:hAnsi="Courier New" w:cs="Courier New"/>
          <w:sz w:val="20"/>
          <w:szCs w:val="20"/>
        </w:rPr>
        <w:t>)</w:t>
      </w:r>
      <w:r w:rsidRPr="00C3762A">
        <w:t>, where X and t are the variable to be subsampled and</w:t>
      </w:r>
      <w:r w:rsidRPr="00C3762A">
        <w:rPr>
          <w:i/>
          <w:iCs/>
        </w:rPr>
        <w:t xml:space="preserve"> </w:t>
      </w:r>
      <w:proofErr w:type="spellStart"/>
      <w:r w:rsidRPr="00C3762A">
        <w:rPr>
          <w:i/>
          <w:iCs/>
        </w:rPr>
        <w:t>mobj</w:t>
      </w:r>
      <w:proofErr w:type="spellEnd"/>
      <w:r w:rsidRPr="00C3762A">
        <w:t xml:space="preserve"> is the UI handle (must be </w:t>
      </w:r>
      <w:proofErr w:type="spellStart"/>
      <w:r w:rsidRPr="00C3762A">
        <w:rPr>
          <w:i/>
          <w:iCs/>
        </w:rPr>
        <w:t>mobj</w:t>
      </w:r>
      <w:proofErr w:type="spellEnd"/>
      <w:r w:rsidRPr="00C3762A">
        <w:rPr>
          <w:i/>
          <w:iCs/>
        </w:rPr>
        <w:t>)</w:t>
      </w:r>
      <w:r w:rsidRPr="00C3762A">
        <w:t>. The user is prompted to select the dataset to be used to define the time intervals. A time series is returned and added as a Derived data set. The user is prompted to define the metadata for the new data set.</w:t>
      </w:r>
    </w:p>
    <w:p w14:paraId="650B18A8" w14:textId="77777777" w:rsidR="00C3762A" w:rsidRPr="00C3762A" w:rsidRDefault="00C3762A" w:rsidP="00C3762A">
      <w:pPr>
        <w:numPr>
          <w:ilvl w:val="0"/>
          <w:numId w:val="10"/>
        </w:numPr>
        <w:snapToGrid w:val="0"/>
        <w:spacing w:after="120"/>
      </w:pPr>
      <w:r w:rsidRPr="00C3762A">
        <w:rPr>
          <w:b/>
          <w:bCs/>
          <w:i/>
          <w:iCs/>
        </w:rPr>
        <w:t>Subsample one record based on a threshold defined for another record</w:t>
      </w:r>
      <w:r w:rsidRPr="00C3762A">
        <w:t xml:space="preserve"> (</w:t>
      </w:r>
      <w:proofErr w:type="gramStart"/>
      <w:r w:rsidRPr="00C3762A">
        <w:t>e.g.</w:t>
      </w:r>
      <w:proofErr w:type="gramEnd"/>
      <w:r w:rsidRPr="00C3762A">
        <w:t xml:space="preserve"> subsample waves based on a threshold water level). Function is:</w:t>
      </w:r>
    </w:p>
    <w:p w14:paraId="75BDDE0A" w14:textId="77777777" w:rsidR="00C3762A" w:rsidRPr="00C3762A" w:rsidRDefault="00C3762A" w:rsidP="00C3762A">
      <w:pPr>
        <w:snapToGrid w:val="0"/>
        <w:spacing w:after="120"/>
        <w:ind w:left="360"/>
      </w:pPr>
      <w:r w:rsidRPr="00C3762A">
        <w:rPr>
          <w:rFonts w:ascii="Courier New" w:hAnsi="Courier New" w:cs="Courier New"/>
          <w:sz w:val="20"/>
          <w:szCs w:val="20"/>
        </w:rPr>
        <w:t xml:space="preserve">subsample(X, t,  </w:t>
      </w:r>
      <w:proofErr w:type="spellStart"/>
      <w:r w:rsidRPr="00C3762A">
        <w:rPr>
          <w:rFonts w:ascii="Courier New" w:hAnsi="Courier New" w:cs="Courier New"/>
          <w:sz w:val="20"/>
          <w:szCs w:val="20"/>
        </w:rPr>
        <w:t>thr</w:t>
      </w:r>
      <w:proofErr w:type="spellEnd"/>
      <w:r w:rsidRPr="00C3762A">
        <w:rPr>
          <w:rFonts w:ascii="Courier New" w:hAnsi="Courier New" w:cs="Courier New"/>
          <w:sz w:val="20"/>
          <w:szCs w:val="20"/>
        </w:rPr>
        <w:t xml:space="preserve">, </w:t>
      </w:r>
      <w:proofErr w:type="spellStart"/>
      <w:r w:rsidRPr="00C3762A">
        <w:rPr>
          <w:rFonts w:ascii="Courier New" w:hAnsi="Courier New" w:cs="Courier New"/>
          <w:sz w:val="20"/>
          <w:szCs w:val="20"/>
        </w:rPr>
        <w:t>mobj</w:t>
      </w:r>
      <w:proofErr w:type="spellEnd"/>
      <w:r w:rsidRPr="00C3762A">
        <w:rPr>
          <w:rFonts w:ascii="Courier New" w:hAnsi="Courier New" w:cs="Courier New"/>
          <w:sz w:val="20"/>
          <w:szCs w:val="20"/>
        </w:rPr>
        <w:t>)</w:t>
      </w:r>
      <w:r w:rsidRPr="00C3762A">
        <w:t xml:space="preserve">, where X and t are the variable to be subsampled, </w:t>
      </w:r>
      <w:proofErr w:type="spellStart"/>
      <w:r w:rsidRPr="00C3762A">
        <w:rPr>
          <w:i/>
          <w:iCs/>
        </w:rPr>
        <w:t>thr</w:t>
      </w:r>
      <w:proofErr w:type="spellEnd"/>
      <w:r w:rsidRPr="00C3762A">
        <w:rPr>
          <w:i/>
          <w:iCs/>
        </w:rPr>
        <w:t xml:space="preserve"> </w:t>
      </w:r>
      <w:r w:rsidRPr="00C3762A">
        <w:t xml:space="preserve">is the threshold value and </w:t>
      </w:r>
      <w:proofErr w:type="spellStart"/>
      <w:r w:rsidRPr="00C3762A">
        <w:rPr>
          <w:i/>
          <w:iCs/>
        </w:rPr>
        <w:t>mobj</w:t>
      </w:r>
      <w:proofErr w:type="spellEnd"/>
      <w:r w:rsidRPr="00C3762A">
        <w:t xml:space="preserve"> is the UI handle (must be </w:t>
      </w:r>
      <w:proofErr w:type="spellStart"/>
      <w:r w:rsidRPr="00C3762A">
        <w:rPr>
          <w:i/>
          <w:iCs/>
        </w:rPr>
        <w:t>mobj</w:t>
      </w:r>
      <w:proofErr w:type="spellEnd"/>
      <w:r w:rsidRPr="00C3762A">
        <w:t>). The user is prompted to select the dataset and variable to be used to define the condition and a condition operator (&lt;=, ==, etc). A time series is returned and added as a Derived data set. The user is prompted to define the metadata for the new data set.</w:t>
      </w:r>
    </w:p>
    <w:p w14:paraId="0FFC0CE3" w14:textId="77777777" w:rsidR="00C3762A" w:rsidRPr="00C3762A" w:rsidRDefault="00C3762A" w:rsidP="00C3762A">
      <w:pPr>
        <w:numPr>
          <w:ilvl w:val="0"/>
          <w:numId w:val="10"/>
        </w:numPr>
        <w:snapToGrid w:val="0"/>
        <w:spacing w:after="120"/>
        <w:ind w:left="357"/>
      </w:pPr>
      <w:r w:rsidRPr="00C3762A">
        <w:rPr>
          <w:b/>
          <w:bCs/>
          <w:i/>
          <w:iCs/>
        </w:rPr>
        <w:t>Recursive plot</w:t>
      </w:r>
      <w:r w:rsidRPr="00C3762A">
        <w:t>. Generates a plot of a variable plotted against itself with an offset (</w:t>
      </w:r>
      <w:proofErr w:type="gramStart"/>
      <w:r w:rsidRPr="00C3762A">
        <w:t>e.g.</w:t>
      </w:r>
      <w:proofErr w:type="gramEnd"/>
      <w:r w:rsidRPr="00C3762A">
        <w:t xml:space="preserve"> x(i) versus x(i+1) ). This is called from the Derive Output GUI using:</w:t>
      </w:r>
    </w:p>
    <w:p w14:paraId="53871FA1" w14:textId="77777777" w:rsidR="00C3762A" w:rsidRPr="00C3762A" w:rsidRDefault="00C3762A" w:rsidP="00C3762A">
      <w:pPr>
        <w:snapToGrid w:val="0"/>
        <w:spacing w:after="120"/>
        <w:ind w:left="357"/>
      </w:pPr>
      <w:proofErr w:type="spellStart"/>
      <w:r w:rsidRPr="00C3762A">
        <w:rPr>
          <w:rFonts w:ascii="Courier New" w:hAnsi="Courier New" w:cs="Courier New"/>
          <w:sz w:val="20"/>
          <w:szCs w:val="20"/>
        </w:rPr>
        <w:t>recursive_plot</w:t>
      </w:r>
      <w:proofErr w:type="spellEnd"/>
      <w:r w:rsidRPr="00C3762A">
        <w:rPr>
          <w:rFonts w:ascii="Courier New" w:hAnsi="Courier New" w:cs="Courier New"/>
          <w:sz w:val="20"/>
          <w:szCs w:val="20"/>
        </w:rPr>
        <w:t>(x, ’</w:t>
      </w:r>
      <w:proofErr w:type="spellStart"/>
      <w:r w:rsidRPr="00C3762A">
        <w:rPr>
          <w:rFonts w:ascii="Courier New" w:hAnsi="Courier New" w:cs="Courier New"/>
          <w:sz w:val="20"/>
          <w:szCs w:val="20"/>
        </w:rPr>
        <w:t>varname</w:t>
      </w:r>
      <w:proofErr w:type="spellEnd"/>
      <w:r w:rsidRPr="00C3762A">
        <w:rPr>
          <w:rFonts w:ascii="Courier New" w:hAnsi="Courier New" w:cs="Courier New"/>
          <w:sz w:val="20"/>
          <w:szCs w:val="20"/>
        </w:rPr>
        <w:t>’, </w:t>
      </w:r>
      <w:proofErr w:type="spellStart"/>
      <w:r w:rsidRPr="00C3762A">
        <w:rPr>
          <w:rFonts w:ascii="Courier New" w:hAnsi="Courier New" w:cs="Courier New"/>
          <w:sz w:val="20"/>
          <w:szCs w:val="20"/>
        </w:rPr>
        <w:t>nint</w:t>
      </w:r>
      <w:proofErr w:type="spellEnd"/>
      <w:r w:rsidRPr="00C3762A">
        <w:rPr>
          <w:rFonts w:ascii="Courier New" w:hAnsi="Courier New" w:cs="Courier New"/>
          <w:sz w:val="20"/>
          <w:szCs w:val="20"/>
        </w:rPr>
        <w:t>)</w:t>
      </w:r>
      <w:r w:rsidRPr="00C3762A">
        <w:t>, where x is the variable, ‘</w:t>
      </w:r>
      <w:proofErr w:type="spellStart"/>
      <w:r w:rsidRPr="00C3762A">
        <w:rPr>
          <w:i/>
          <w:iCs/>
        </w:rPr>
        <w:t>varname</w:t>
      </w:r>
      <w:proofErr w:type="spellEnd"/>
      <w:r w:rsidRPr="00C3762A">
        <w:t xml:space="preserve">’ is a text string in single quotes and </w:t>
      </w:r>
      <w:proofErr w:type="spellStart"/>
      <w:r w:rsidRPr="00C3762A">
        <w:rPr>
          <w:i/>
          <w:iCs/>
        </w:rPr>
        <w:t>nint</w:t>
      </w:r>
      <w:proofErr w:type="spellEnd"/>
      <w:r w:rsidRPr="00C3762A">
        <w:t xml:space="preserve"> is an integer value that defines the size of the offset. </w:t>
      </w:r>
    </w:p>
    <w:p w14:paraId="01D5420D" w14:textId="77777777" w:rsidR="00C3762A" w:rsidRPr="00C3762A" w:rsidRDefault="00C3762A" w:rsidP="00C3762A">
      <w:pPr>
        <w:numPr>
          <w:ilvl w:val="0"/>
          <w:numId w:val="10"/>
        </w:numPr>
        <w:snapToGrid w:val="0"/>
        <w:spacing w:after="120"/>
        <w:ind w:left="357"/>
      </w:pPr>
      <w:r w:rsidRPr="00C3762A">
        <w:rPr>
          <w:b/>
          <w:bCs/>
          <w:i/>
          <w:iCs/>
        </w:rPr>
        <w:t>Phase plot</w:t>
      </w:r>
      <w:r w:rsidRPr="00C3762A">
        <w:t xml:space="preserve">. This function is similar to the recursive plot function but generates a plot based on two variables that can, optionally, be functions of time. The call to this function is: </w:t>
      </w:r>
    </w:p>
    <w:p w14:paraId="6D53A90A" w14:textId="77777777" w:rsidR="00C3762A" w:rsidRPr="00C3762A" w:rsidRDefault="00C3762A" w:rsidP="00C3762A">
      <w:pPr>
        <w:snapToGrid w:val="0"/>
        <w:spacing w:after="120"/>
        <w:ind w:left="357"/>
      </w:pPr>
      <w:proofErr w:type="spellStart"/>
      <w:r w:rsidRPr="00C3762A">
        <w:rPr>
          <w:rFonts w:ascii="Courier New" w:hAnsi="Courier New" w:cs="Courier New"/>
          <w:sz w:val="20"/>
          <w:szCs w:val="20"/>
        </w:rPr>
        <w:t>phaseplot</w:t>
      </w:r>
      <w:proofErr w:type="spellEnd"/>
      <w:r w:rsidRPr="00C3762A">
        <w:rPr>
          <w:rFonts w:ascii="Courier New" w:hAnsi="Courier New" w:cs="Courier New"/>
          <w:sz w:val="20"/>
          <w:szCs w:val="20"/>
        </w:rPr>
        <w:t>(X, Y , t)</w:t>
      </w:r>
      <w:r w:rsidRPr="00C3762A">
        <w:t xml:space="preserve">, where X and Y are the variables assigned to the respective buttons and </w:t>
      </w:r>
      <w:proofErr w:type="spellStart"/>
      <w:r w:rsidRPr="00C3762A">
        <w:t>t</w:t>
      </w:r>
      <w:proofErr w:type="spellEnd"/>
      <w:r w:rsidRPr="00C3762A">
        <w:t xml:space="preserve"> is time (this does not need to be assigned to a button and  t can be omitted if a time stamp for the datapoints is not required).</w:t>
      </w:r>
    </w:p>
    <w:bookmarkEnd w:id="103"/>
    <w:p w14:paraId="41B10EEE" w14:textId="77777777" w:rsidR="00C3762A" w:rsidRPr="00C6128C" w:rsidRDefault="00C3762A" w:rsidP="00E1773C"/>
    <w:p w14:paraId="7FD1A184" w14:textId="77777777" w:rsidR="004F6AF9" w:rsidRDefault="004F6AF9">
      <w:pPr>
        <w:spacing w:after="160"/>
        <w:rPr>
          <w:rFonts w:asciiTheme="majorHAnsi" w:eastAsiaTheme="majorEastAsia" w:hAnsiTheme="majorHAnsi" w:cstheme="majorBidi"/>
          <w:color w:val="0F4A7F" w:themeColor="text1"/>
          <w:sz w:val="32"/>
          <w:szCs w:val="32"/>
        </w:rPr>
      </w:pPr>
      <w:bookmarkStart w:id="128" w:name="_Toc486354054"/>
      <w:bookmarkStart w:id="129" w:name="_Ref495741114"/>
      <w:bookmarkStart w:id="130" w:name="_Ref495741134"/>
      <w:bookmarkStart w:id="131" w:name="_Ref495741441"/>
      <w:bookmarkStart w:id="132" w:name="_Ref495741457"/>
      <w:r>
        <w:rPr>
          <w:rFonts w:hint="eastAsia"/>
        </w:rPr>
        <w:br w:type="page"/>
      </w:r>
    </w:p>
    <w:p w14:paraId="603AA49C" w14:textId="664C9162" w:rsidR="004F6AF9" w:rsidRDefault="00197F5F" w:rsidP="004F6AF9">
      <w:pPr>
        <w:pStyle w:val="Heading1"/>
      </w:pPr>
      <w:bookmarkStart w:id="133" w:name="_Toc158307326"/>
      <w:r w:rsidRPr="00197F5F">
        <w:lastRenderedPageBreak/>
        <w:t>Program Structure</w:t>
      </w:r>
      <w:bookmarkStart w:id="134" w:name="_Toc486354055"/>
      <w:bookmarkEnd w:id="128"/>
      <w:bookmarkEnd w:id="129"/>
      <w:bookmarkEnd w:id="130"/>
      <w:bookmarkEnd w:id="131"/>
      <w:bookmarkEnd w:id="132"/>
      <w:bookmarkEnd w:id="133"/>
    </w:p>
    <w:p w14:paraId="44C9CD50" w14:textId="23BE0134" w:rsidR="004F6AF9" w:rsidRDefault="004F6AF9" w:rsidP="004F6AF9">
      <w:r w:rsidRPr="004D2899">
        <w:t xml:space="preserve">The overall structure of the code is illustrated schematically in </w:t>
      </w:r>
      <w:r>
        <w:fldChar w:fldCharType="begin"/>
      </w:r>
      <w:r>
        <w:instrText xml:space="preserve"> REF _Ref72166629 \h </w:instrText>
      </w:r>
      <w:r>
        <w:fldChar w:fldCharType="separate"/>
      </w:r>
      <w:r w:rsidR="002A5608">
        <w:t xml:space="preserve">Figure </w:t>
      </w:r>
      <w:r w:rsidR="002A5608">
        <w:rPr>
          <w:noProof/>
        </w:rPr>
        <w:t>2</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0CD64B56" w14:textId="2678476E" w:rsidR="004F6AF9" w:rsidRDefault="004F6AF9" w:rsidP="004F6AF9">
      <w:pPr>
        <w:pStyle w:val="Caption"/>
        <w:keepNext/>
      </w:pPr>
      <w:bookmarkStart w:id="135" w:name="_Ref72166629"/>
      <w:r>
        <w:t xml:space="preserve">Figure </w:t>
      </w:r>
      <w:fldSimple w:instr=" SEQ Figure \* ARABIC ">
        <w:r w:rsidR="002A5608">
          <w:rPr>
            <w:noProof/>
          </w:rPr>
          <w:t>2</w:t>
        </w:r>
      </w:fldSimple>
      <w:bookmarkEnd w:id="135"/>
      <w:r>
        <w:t xml:space="preserve"> - </w:t>
      </w:r>
      <w:r w:rsidRPr="004D2899">
        <w:t>– High level schematic of program structure</w:t>
      </w:r>
    </w:p>
    <w:p w14:paraId="1414CA7B" w14:textId="77777777" w:rsidR="004F6AF9" w:rsidRDefault="004F6AF9" w:rsidP="004F6AF9">
      <w:r>
        <w:rPr>
          <w:noProof/>
        </w:rPr>
        <w:drawing>
          <wp:inline distT="0" distB="0" distL="0" distR="0" wp14:anchorId="3F070625" wp14:editId="0B838A25">
            <wp:extent cx="5614585" cy="23948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7CA898E9" w14:textId="1BF3E683" w:rsidR="004F6AF9" w:rsidRDefault="004F6AF9" w:rsidP="004F6AF9">
      <w:r w:rsidRPr="004D2899">
        <w:t>The interfaces and default functionality are implemented in the</w:t>
      </w:r>
      <w:r>
        <w:t xml:space="preserve"> </w:t>
      </w:r>
      <w:r>
        <w:fldChar w:fldCharType="begin"/>
      </w:r>
      <w:r>
        <w:instrText xml:space="preserve"> REF Model_name \h </w:instrText>
      </w:r>
      <w:r>
        <w:fldChar w:fldCharType="separate"/>
      </w:r>
      <w:proofErr w:type="spellStart"/>
      <w:r w:rsidR="002A5608">
        <w:t>SedTools</w:t>
      </w:r>
      <w:proofErr w:type="spellEnd"/>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2A5608">
        <w:t xml:space="preserve">Figure </w:t>
      </w:r>
      <w:r w:rsidR="002A5608">
        <w:rPr>
          <w:noProof/>
        </w:rPr>
        <w:t>3</w:t>
      </w:r>
      <w:r>
        <w:fldChar w:fldCharType="end"/>
      </w:r>
      <w:r>
        <w:t>, which shows a more detailed schematic of the program structure. See the muitoolbox and dstoolbox documentation for more details.</w:t>
      </w:r>
    </w:p>
    <w:p w14:paraId="6AFF26BE" w14:textId="11B019FC" w:rsidR="004F6AF9" w:rsidRDefault="004F6AF9" w:rsidP="004F6AF9">
      <w:pPr>
        <w:pStyle w:val="Caption"/>
        <w:keepNext/>
      </w:pPr>
      <w:bookmarkStart w:id="136" w:name="_Ref72167155"/>
      <w:r>
        <w:t xml:space="preserve">Figure </w:t>
      </w:r>
      <w:fldSimple w:instr=" SEQ Figure \* ARABIC ">
        <w:r w:rsidR="002A5608">
          <w:rPr>
            <w:noProof/>
          </w:rPr>
          <w:t>3</w:t>
        </w:r>
      </w:fldSimple>
      <w:bookmarkEnd w:id="136"/>
      <w:r>
        <w:t xml:space="preserve"> – schematic of program structure showing how the main classes from </w:t>
      </w:r>
      <w:proofErr w:type="spellStart"/>
      <w:r>
        <w:t>muittoolbox</w:t>
      </w:r>
      <w:proofErr w:type="spellEnd"/>
      <w:r>
        <w:t xml:space="preserve"> and dstoolbox are </w:t>
      </w:r>
      <w:proofErr w:type="gramStart"/>
      <w:r>
        <w:t>used</w:t>
      </w:r>
      <w:proofErr w:type="gramEnd"/>
    </w:p>
    <w:p w14:paraId="597E29DA" w14:textId="77777777" w:rsidR="004F6AF9" w:rsidRDefault="004F6AF9" w:rsidP="004F6AF9">
      <w:r>
        <w:rPr>
          <w:noProof/>
        </w:rPr>
        <w:drawing>
          <wp:inline distT="0" distB="0" distL="0" distR="0" wp14:anchorId="5057529B" wp14:editId="6376D1DA">
            <wp:extent cx="5722982" cy="2964407"/>
            <wp:effectExtent l="0" t="0" r="0" b="762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58188083" w14:textId="6D98825A" w:rsidR="004F6AF9" w:rsidRDefault="004F6AF9" w:rsidP="004F6AF9">
      <w:r w:rsidRPr="004D2899">
        <w:t xml:space="preserve">In addition, </w:t>
      </w:r>
      <w:r>
        <w:t xml:space="preserve">the </w:t>
      </w:r>
      <w:r>
        <w:fldChar w:fldCharType="begin"/>
      </w:r>
      <w:r>
        <w:instrText xml:space="preserve"> REF Model_name \h </w:instrText>
      </w:r>
      <w:r>
        <w:fldChar w:fldCharType="separate"/>
      </w:r>
      <w:proofErr w:type="spellStart"/>
      <w:r w:rsidR="002A5608">
        <w:t>SedTools</w:t>
      </w:r>
      <w:proofErr w:type="spellEnd"/>
      <w:r>
        <w:fldChar w:fldCharType="end"/>
      </w:r>
      <w:r>
        <w:t xml:space="preserve"> App </w:t>
      </w:r>
      <w:r w:rsidRPr="004D2899">
        <w:t>uses the following class</w:t>
      </w:r>
      <w:r>
        <w:t>es</w:t>
      </w:r>
      <w:r w:rsidR="009B70B3">
        <w:t>:</w:t>
      </w:r>
    </w:p>
    <w:p w14:paraId="2CDE39B6" w14:textId="01DBBB31" w:rsidR="009B70B3" w:rsidRDefault="009B70B3" w:rsidP="009B70B3">
      <w:proofErr w:type="spellStart"/>
      <w:r w:rsidRPr="009B70B3">
        <w:rPr>
          <w:b/>
          <w:bCs/>
        </w:rPr>
        <w:t>RunParams</w:t>
      </w:r>
      <w:proofErr w:type="spellEnd"/>
      <w:r>
        <w:t xml:space="preserve"> – run time parameters for total load transport model.</w:t>
      </w:r>
    </w:p>
    <w:p w14:paraId="7B1177FE" w14:textId="1AC31821" w:rsidR="006030BD" w:rsidRDefault="006030BD" w:rsidP="002D6B15">
      <w:proofErr w:type="spellStart"/>
      <w:r w:rsidRPr="004F6AF9">
        <w:rPr>
          <w:b/>
          <w:bCs/>
        </w:rPr>
        <w:t>SedTools</w:t>
      </w:r>
      <w:proofErr w:type="spellEnd"/>
      <w:r>
        <w:t xml:space="preserve"> – UI for </w:t>
      </w:r>
      <w:proofErr w:type="spellStart"/>
      <w:r>
        <w:t>SedTools</w:t>
      </w:r>
      <w:proofErr w:type="spellEnd"/>
      <w:r>
        <w:t xml:space="preserve"> </w:t>
      </w:r>
    </w:p>
    <w:p w14:paraId="296FBD58" w14:textId="5B9F1691" w:rsidR="006030BD" w:rsidRDefault="006030BD" w:rsidP="002D6B15">
      <w:proofErr w:type="spellStart"/>
      <w:r w:rsidRPr="004F6AF9">
        <w:rPr>
          <w:b/>
          <w:bCs/>
        </w:rPr>
        <w:t>SettlingParams</w:t>
      </w:r>
      <w:proofErr w:type="spellEnd"/>
      <w:r>
        <w:t xml:space="preserve"> – data entry for settling column </w:t>
      </w:r>
      <w:proofErr w:type="gramStart"/>
      <w:r>
        <w:t>analysis</w:t>
      </w:r>
      <w:proofErr w:type="gramEnd"/>
    </w:p>
    <w:p w14:paraId="60977F5B" w14:textId="367537B1" w:rsidR="006030BD" w:rsidRDefault="006030BD" w:rsidP="002D6B15">
      <w:proofErr w:type="spellStart"/>
      <w:r w:rsidRPr="004F6AF9">
        <w:rPr>
          <w:b/>
          <w:bCs/>
        </w:rPr>
        <w:t>SettlingAnalysis</w:t>
      </w:r>
      <w:proofErr w:type="spellEnd"/>
      <w:r>
        <w:t xml:space="preserve"> – settling column results and </w:t>
      </w:r>
      <w:proofErr w:type="gramStart"/>
      <w:r>
        <w:t>plotting</w:t>
      </w:r>
      <w:proofErr w:type="gramEnd"/>
    </w:p>
    <w:p w14:paraId="49E66508" w14:textId="4178EFAB" w:rsidR="009B70B3" w:rsidRDefault="009B70B3" w:rsidP="002D6B15">
      <w:proofErr w:type="spellStart"/>
      <w:r w:rsidRPr="009B70B3">
        <w:rPr>
          <w:b/>
          <w:bCs/>
        </w:rPr>
        <w:lastRenderedPageBreak/>
        <w:t>SiteParams</w:t>
      </w:r>
      <w:proofErr w:type="spellEnd"/>
      <w:r>
        <w:t xml:space="preserve"> – wave and bed conditions at the site being modelled.</w:t>
      </w:r>
    </w:p>
    <w:p w14:paraId="0DEF6174" w14:textId="2A611C29" w:rsidR="009B70B3" w:rsidRDefault="009B70B3" w:rsidP="002D6B15">
      <w:proofErr w:type="spellStart"/>
      <w:r w:rsidRPr="009B70B3">
        <w:rPr>
          <w:b/>
          <w:bCs/>
        </w:rPr>
        <w:t>TideParams</w:t>
      </w:r>
      <w:proofErr w:type="spellEnd"/>
      <w:r>
        <w:t xml:space="preserve"> – data entry of tidal properties for use in the tidal emulator model.</w:t>
      </w:r>
    </w:p>
    <w:p w14:paraId="40157B12" w14:textId="5E11B8CE" w:rsidR="009B70B3" w:rsidRDefault="009B70B3" w:rsidP="002D6B15">
      <w:proofErr w:type="spellStart"/>
      <w:r w:rsidRPr="009B70B3">
        <w:rPr>
          <w:b/>
          <w:bCs/>
        </w:rPr>
        <w:t>TransportAnalysis</w:t>
      </w:r>
      <w:proofErr w:type="spellEnd"/>
      <w:r>
        <w:t xml:space="preserve"> – class to handle and call the total transport model.</w:t>
      </w:r>
    </w:p>
    <w:p w14:paraId="542AE70F" w14:textId="6985DE94" w:rsidR="009B70B3" w:rsidRDefault="009B70B3" w:rsidP="002D6B15">
      <w:proofErr w:type="spellStart"/>
      <w:r w:rsidRPr="009B70B3">
        <w:rPr>
          <w:b/>
          <w:bCs/>
        </w:rPr>
        <w:t>TransportParams</w:t>
      </w:r>
      <w:proofErr w:type="spellEnd"/>
      <w:r>
        <w:t xml:space="preserve"> – sediment parameters used in total load transport </w:t>
      </w:r>
      <w:proofErr w:type="gramStart"/>
      <w:r>
        <w:t>model</w:t>
      </w:r>
      <w:proofErr w:type="gramEnd"/>
    </w:p>
    <w:p w14:paraId="51CC1E18" w14:textId="6E85721D" w:rsidR="009B70B3" w:rsidRDefault="009B70B3" w:rsidP="002D6B15">
      <w:r>
        <w:t>With the following functions</w:t>
      </w:r>
    </w:p>
    <w:p w14:paraId="00528394" w14:textId="7DC1B32F" w:rsidR="00A0798A" w:rsidRDefault="00A0798A" w:rsidP="00F069E3">
      <w:r w:rsidRPr="00A0798A">
        <w:rPr>
          <w:i/>
          <w:iCs/>
        </w:rPr>
        <w:t>sandwave</w:t>
      </w:r>
      <w:r>
        <w:t xml:space="preserve"> – </w:t>
      </w:r>
      <w:r w:rsidRPr="00A0798A">
        <w:t xml:space="preserve">compute the height and </w:t>
      </w:r>
      <w:proofErr w:type="gramStart"/>
      <w:r w:rsidRPr="00A0798A">
        <w:t>wave length</w:t>
      </w:r>
      <w:proofErr w:type="gramEnd"/>
      <w:r w:rsidRPr="00A0798A">
        <w:t xml:space="preserve"> of bed ripples</w:t>
      </w:r>
      <w:r>
        <w:t xml:space="preserve"> </w:t>
      </w:r>
      <w:r w:rsidRPr="00A0798A">
        <w:t>us</w:t>
      </w:r>
      <w:r>
        <w:t>ing</w:t>
      </w:r>
      <w:r w:rsidRPr="00A0798A">
        <w:t xml:space="preserve"> van Rijn (1984)</w:t>
      </w:r>
    </w:p>
    <w:p w14:paraId="3F83D5BC" w14:textId="467E8F76" w:rsidR="00C4359C" w:rsidRDefault="006030BD" w:rsidP="00F069E3">
      <w:proofErr w:type="spellStart"/>
      <w:r w:rsidRPr="004F6AF9">
        <w:rPr>
          <w:i/>
          <w:iCs/>
        </w:rPr>
        <w:t>settling_column</w:t>
      </w:r>
      <w:proofErr w:type="spellEnd"/>
      <w:r>
        <w:t xml:space="preserve"> – </w:t>
      </w:r>
      <w:r w:rsidR="004F6AF9">
        <w:t xml:space="preserve">function that </w:t>
      </w:r>
      <w:r>
        <w:t xml:space="preserve">implements </w:t>
      </w:r>
      <w:proofErr w:type="spellStart"/>
      <w:r>
        <w:t>cal_settling</w:t>
      </w:r>
      <w:proofErr w:type="spellEnd"/>
      <w:r>
        <w:t xml:space="preserve"> by </w:t>
      </w:r>
      <w:proofErr w:type="spellStart"/>
      <w:r w:rsidRPr="006030BD">
        <w:t>Urs</w:t>
      </w:r>
      <w:proofErr w:type="spellEnd"/>
      <w:r w:rsidRPr="006030BD">
        <w:t xml:space="preserve"> Neumeier, 2005</w:t>
      </w:r>
      <w:bookmarkEnd w:id="134"/>
      <w:r w:rsidR="004F6AF9">
        <w:t>.</w:t>
      </w:r>
    </w:p>
    <w:p w14:paraId="5E8EBA2A" w14:textId="1CA57E31" w:rsidR="009B70B3" w:rsidRDefault="00A0798A" w:rsidP="00A0798A">
      <w:proofErr w:type="spellStart"/>
      <w:r w:rsidRPr="00A0798A">
        <w:rPr>
          <w:i/>
          <w:iCs/>
        </w:rPr>
        <w:t>svr_transport</w:t>
      </w:r>
      <w:proofErr w:type="spellEnd"/>
      <w:r>
        <w:t xml:space="preserve"> – function to calculate the total load transport using the equations of </w:t>
      </w:r>
      <w:proofErr w:type="spellStart"/>
      <w:r>
        <w:t>Soulsby</w:t>
      </w:r>
      <w:proofErr w:type="spellEnd"/>
      <w:r>
        <w:t>-van Rijn in Dynamics of Marine Sands.</w:t>
      </w:r>
    </w:p>
    <w:p w14:paraId="0DA9D85A" w14:textId="0172727A" w:rsidR="00A0798A" w:rsidRDefault="00A0798A" w:rsidP="00F069E3">
      <w:proofErr w:type="spellStart"/>
      <w:r w:rsidRPr="00A0798A">
        <w:rPr>
          <w:i/>
          <w:iCs/>
        </w:rPr>
        <w:t>totaltransport_model</w:t>
      </w:r>
      <w:proofErr w:type="spellEnd"/>
      <w:r>
        <w:t xml:space="preserve"> – </w:t>
      </w:r>
      <w:r w:rsidRPr="00A0798A">
        <w:t xml:space="preserve">run the total load transport model for </w:t>
      </w:r>
      <w:proofErr w:type="spellStart"/>
      <w:r w:rsidRPr="00A0798A">
        <w:t>SedTools</w:t>
      </w:r>
      <w:proofErr w:type="spellEnd"/>
      <w:r w:rsidRPr="00A0798A">
        <w:t xml:space="preserve"> App</w:t>
      </w:r>
    </w:p>
    <w:p w14:paraId="439EF506" w14:textId="14269D57" w:rsidR="00A0798A" w:rsidRDefault="00A0798A" w:rsidP="00F069E3">
      <w:proofErr w:type="spellStart"/>
      <w:r w:rsidRPr="00A0798A">
        <w:rPr>
          <w:i/>
          <w:iCs/>
        </w:rPr>
        <w:t>transport_plot</w:t>
      </w:r>
      <w:proofErr w:type="spellEnd"/>
      <w:r>
        <w:t xml:space="preserve"> – </w:t>
      </w:r>
      <w:r w:rsidRPr="00A0798A">
        <w:t xml:space="preserve"> plot results from the total</w:t>
      </w:r>
      <w:r>
        <w:t xml:space="preserve"> load</w:t>
      </w:r>
      <w:r w:rsidRPr="00A0798A">
        <w:t xml:space="preserve"> transport model in the </w:t>
      </w:r>
      <w:proofErr w:type="spellStart"/>
      <w:r w:rsidRPr="00A0798A">
        <w:t>SedTools</w:t>
      </w:r>
      <w:proofErr w:type="spellEnd"/>
      <w:r w:rsidRPr="00A0798A">
        <w:t xml:space="preserve"> App</w:t>
      </w:r>
    </w:p>
    <w:p w14:paraId="7E6E6BE3" w14:textId="0B0404B8" w:rsidR="00A0798A" w:rsidRDefault="00A0798A" w:rsidP="00F069E3">
      <w:r>
        <w:t xml:space="preserve">Also uses the following functions in </w:t>
      </w:r>
      <w:proofErr w:type="spellStart"/>
      <w:r>
        <w:t>muiAppCoastalFcns</w:t>
      </w:r>
      <w:proofErr w:type="spellEnd"/>
      <w:r>
        <w:t>:</w:t>
      </w:r>
    </w:p>
    <w:p w14:paraId="6F5CBD3D" w14:textId="668C6E8B" w:rsidR="00A0798A" w:rsidRDefault="00A0798A" w:rsidP="00A0798A">
      <w:r w:rsidRPr="00A0798A">
        <w:rPr>
          <w:i/>
          <w:iCs/>
        </w:rPr>
        <w:t>celerity</w:t>
      </w:r>
      <w:r>
        <w:t xml:space="preserve"> – </w:t>
      </w:r>
      <w:r w:rsidR="001048FA">
        <w:t>c</w:t>
      </w:r>
      <w:r w:rsidR="001048FA" w:rsidRPr="001048FA">
        <w:t xml:space="preserve">alculate the wave celerity using Hunt's </w:t>
      </w:r>
      <w:proofErr w:type="gramStart"/>
      <w:r w:rsidR="001048FA" w:rsidRPr="001048FA">
        <w:t>equation</w:t>
      </w:r>
      <w:proofErr w:type="gramEnd"/>
    </w:p>
    <w:p w14:paraId="6CF11FF0" w14:textId="39C7A73C" w:rsidR="00A0798A" w:rsidRDefault="00A0798A" w:rsidP="001048FA">
      <w:proofErr w:type="spellStart"/>
      <w:r w:rsidRPr="00A0798A">
        <w:rPr>
          <w:i/>
          <w:iCs/>
        </w:rPr>
        <w:t>fluidprops</w:t>
      </w:r>
      <w:proofErr w:type="spellEnd"/>
      <w:r>
        <w:t xml:space="preserve"> –</w:t>
      </w:r>
      <w:r w:rsidR="001048FA">
        <w:t xml:space="preserve"> calculate fluid density and kinematic viscosity based on salinity and temperature.</w:t>
      </w:r>
    </w:p>
    <w:p w14:paraId="3259B9A7" w14:textId="78233D35" w:rsidR="00A0798A" w:rsidRDefault="00A0798A" w:rsidP="00A0798A">
      <w:proofErr w:type="spellStart"/>
      <w:r w:rsidRPr="00A0798A">
        <w:rPr>
          <w:i/>
          <w:iCs/>
        </w:rPr>
        <w:t>hb_break</w:t>
      </w:r>
      <w:proofErr w:type="spellEnd"/>
      <w:r>
        <w:t xml:space="preserve"> – </w:t>
      </w:r>
      <w:r w:rsidR="001048FA">
        <w:t>w</w:t>
      </w:r>
      <w:r w:rsidR="001048FA" w:rsidRPr="001048FA">
        <w:t xml:space="preserve">ave height after breaking for given water depth </w:t>
      </w:r>
      <w:proofErr w:type="gramStart"/>
      <w:r w:rsidR="001048FA" w:rsidRPr="001048FA">
        <w:t>d</w:t>
      </w:r>
      <w:proofErr w:type="gramEnd"/>
    </w:p>
    <w:p w14:paraId="32A501D4" w14:textId="275A14B4" w:rsidR="00A0798A" w:rsidRDefault="00A0798A" w:rsidP="00A0798A">
      <w:proofErr w:type="spellStart"/>
      <w:r w:rsidRPr="00A0798A">
        <w:rPr>
          <w:i/>
          <w:iCs/>
        </w:rPr>
        <w:t>hs_break</w:t>
      </w:r>
      <w:proofErr w:type="spellEnd"/>
      <w:r>
        <w:t xml:space="preserve"> –</w:t>
      </w:r>
      <w:r w:rsidR="001048FA">
        <w:t xml:space="preserve"> s</w:t>
      </w:r>
      <w:r w:rsidR="001048FA" w:rsidRPr="001048FA">
        <w:t xml:space="preserve">ignificant wave height after breaking for given water depth </w:t>
      </w:r>
      <w:proofErr w:type="gramStart"/>
      <w:r w:rsidR="001048FA" w:rsidRPr="001048FA">
        <w:t>d</w:t>
      </w:r>
      <w:proofErr w:type="gramEnd"/>
    </w:p>
    <w:p w14:paraId="3E5DFDC0" w14:textId="2AF73AAF" w:rsidR="00A0798A" w:rsidRDefault="00A0798A" w:rsidP="001048FA">
      <w:proofErr w:type="spellStart"/>
      <w:r w:rsidRPr="00A0798A">
        <w:rPr>
          <w:i/>
          <w:iCs/>
        </w:rPr>
        <w:t>sedprops</w:t>
      </w:r>
      <w:proofErr w:type="spellEnd"/>
      <w:r>
        <w:t xml:space="preserve"> –</w:t>
      </w:r>
      <w:r w:rsidR="001048FA">
        <w:t xml:space="preserve">returns one of a range of sediment properties based on user </w:t>
      </w:r>
      <w:proofErr w:type="gramStart"/>
      <w:r w:rsidR="001048FA">
        <w:t>selection</w:t>
      </w:r>
      <w:proofErr w:type="gramEnd"/>
      <w:r w:rsidR="001048FA">
        <w:t xml:space="preserve"> </w:t>
      </w:r>
    </w:p>
    <w:p w14:paraId="3435B706" w14:textId="28F7383C" w:rsidR="00A0798A" w:rsidRDefault="00A0798A" w:rsidP="00F069E3">
      <w:proofErr w:type="spellStart"/>
      <w:r w:rsidRPr="00A0798A">
        <w:rPr>
          <w:i/>
          <w:iCs/>
        </w:rPr>
        <w:t>sediment_properties</w:t>
      </w:r>
      <w:proofErr w:type="spellEnd"/>
      <w:r>
        <w:t xml:space="preserve"> – </w:t>
      </w:r>
      <w:r w:rsidR="001048FA">
        <w:t>c</w:t>
      </w:r>
      <w:r w:rsidR="001048FA" w:rsidRPr="001048FA">
        <w:t xml:space="preserve">alculate a set of sediment properties based on bulk </w:t>
      </w:r>
      <w:proofErr w:type="gramStart"/>
      <w:r w:rsidR="001048FA" w:rsidRPr="001048FA">
        <w:t>density</w:t>
      </w:r>
      <w:proofErr w:type="gramEnd"/>
    </w:p>
    <w:p w14:paraId="5CFD3FA0" w14:textId="5F2D6B4A" w:rsidR="00A0798A" w:rsidRDefault="00A0798A" w:rsidP="001048FA">
      <w:proofErr w:type="spellStart"/>
      <w:r w:rsidRPr="00A0798A">
        <w:rPr>
          <w:i/>
          <w:iCs/>
        </w:rPr>
        <w:t>simple_tide</w:t>
      </w:r>
      <w:proofErr w:type="spellEnd"/>
      <w:r>
        <w:t xml:space="preserve"> – </w:t>
      </w:r>
      <w:r w:rsidR="001048FA">
        <w:t xml:space="preserve">compute a tidal water level time series using main constituents scaled to required tidal </w:t>
      </w:r>
      <w:proofErr w:type="gramStart"/>
      <w:r w:rsidR="001048FA">
        <w:t>amplitude</w:t>
      </w:r>
      <w:proofErr w:type="gramEnd"/>
      <w:r w:rsidR="001048FA">
        <w:t xml:space="preserve">  </w:t>
      </w:r>
    </w:p>
    <w:p w14:paraId="3311EF18" w14:textId="28385878" w:rsidR="00A0798A" w:rsidRDefault="00A0798A" w:rsidP="00F069E3">
      <w:proofErr w:type="spellStart"/>
      <w:r w:rsidRPr="00A0798A">
        <w:rPr>
          <w:i/>
          <w:iCs/>
        </w:rPr>
        <w:t>tau_bed</w:t>
      </w:r>
      <w:proofErr w:type="spellEnd"/>
      <w:r>
        <w:t xml:space="preserve"> – </w:t>
      </w:r>
      <w:r w:rsidR="001048FA">
        <w:t>compute b</w:t>
      </w:r>
      <w:r w:rsidR="001048FA" w:rsidRPr="001048FA">
        <w:t>ed shear stress under combined wave-current action</w:t>
      </w:r>
    </w:p>
    <w:p w14:paraId="5E07D38C" w14:textId="1CD81856" w:rsidR="00A0798A" w:rsidRDefault="00A0798A" w:rsidP="001048FA">
      <w:proofErr w:type="spellStart"/>
      <w:r w:rsidRPr="00A0798A">
        <w:rPr>
          <w:i/>
          <w:iCs/>
        </w:rPr>
        <w:t>tau_crit</w:t>
      </w:r>
      <w:proofErr w:type="spellEnd"/>
      <w:r>
        <w:t xml:space="preserve"> – </w:t>
      </w:r>
      <w:r w:rsidR="001048FA">
        <w:t xml:space="preserve">calculate the critical erosion shear stress and erosion rate for sand, mud or mixed </w:t>
      </w:r>
      <w:proofErr w:type="gramStart"/>
      <w:r w:rsidR="001048FA">
        <w:t>sediments</w:t>
      </w:r>
      <w:proofErr w:type="gramEnd"/>
    </w:p>
    <w:p w14:paraId="2EC20AC7" w14:textId="77777777" w:rsidR="009B70B3" w:rsidRDefault="009B70B3" w:rsidP="00F069E3"/>
    <w:p w14:paraId="2A61C0C3" w14:textId="42707D10" w:rsidR="00C4359C" w:rsidRDefault="00C4359C" w:rsidP="00C4359C">
      <w:pPr>
        <w:pStyle w:val="Heading1"/>
      </w:pPr>
      <w:bookmarkStart w:id="137" w:name="_Toc158307327"/>
      <w:r>
        <w:t>References</w:t>
      </w:r>
      <w:bookmarkEnd w:id="137"/>
    </w:p>
    <w:p w14:paraId="4709C5E1" w14:textId="77777777" w:rsidR="00981AA8" w:rsidRPr="00981AA8" w:rsidRDefault="00C4359C" w:rsidP="00981AA8">
      <w:pPr>
        <w:pStyle w:val="EndNoteBibliography"/>
        <w:spacing w:after="240"/>
      </w:pPr>
      <w:r>
        <w:rPr>
          <w:rStyle w:val="IntenseEmphasis"/>
          <w:i w:val="0"/>
        </w:rPr>
        <w:fldChar w:fldCharType="begin"/>
      </w:r>
      <w:r>
        <w:rPr>
          <w:rStyle w:val="IntenseEmphasis"/>
          <w:i w:val="0"/>
        </w:rPr>
        <w:instrText xml:space="preserve"> ADDIN EN.REFLIST </w:instrText>
      </w:r>
      <w:r>
        <w:rPr>
          <w:rStyle w:val="IntenseEmphasis"/>
          <w:i w:val="0"/>
        </w:rPr>
        <w:fldChar w:fldCharType="separate"/>
      </w:r>
      <w:r w:rsidR="00981AA8" w:rsidRPr="00981AA8">
        <w:t>Soulsby R, 1997, Dynamics of marine sands, p. 249, Thomas Telford, London.</w:t>
      </w:r>
    </w:p>
    <w:p w14:paraId="5B4BE979" w14:textId="77777777" w:rsidR="00981AA8" w:rsidRPr="00981AA8" w:rsidRDefault="00981AA8" w:rsidP="00981AA8">
      <w:pPr>
        <w:pStyle w:val="EndNoteBibliography"/>
        <w:spacing w:after="240"/>
      </w:pPr>
      <w:r w:rsidRPr="00981AA8">
        <w:t>Soulsby R and Clarke S, 2005, Bed shear stresses under combined waves and currents on smooth and rough beds, Report No: TR137, Wallingford.</w:t>
      </w:r>
    </w:p>
    <w:p w14:paraId="0B3AC3C6" w14:textId="77777777" w:rsidR="00981AA8" w:rsidRPr="00981AA8" w:rsidRDefault="00981AA8" w:rsidP="00981AA8">
      <w:pPr>
        <w:pStyle w:val="EndNoteBibliography"/>
        <w:spacing w:after="240"/>
      </w:pPr>
      <w:r w:rsidRPr="00981AA8">
        <w:t>Taylor K E, 2001, Summarizing multiple aspects of model performance in a single diagram. Journal of Geophysical Research - Atmospheres, 106 (D7), pp. 7183-7192, 10.1029/2000JD900719.</w:t>
      </w:r>
    </w:p>
    <w:p w14:paraId="7E73ED14" w14:textId="58019859" w:rsidR="00981AA8" w:rsidRPr="00981AA8" w:rsidRDefault="00981AA8" w:rsidP="00981AA8">
      <w:pPr>
        <w:pStyle w:val="EndNoteBibliography"/>
        <w:spacing w:after="240"/>
      </w:pPr>
      <w:r w:rsidRPr="00981AA8">
        <w:t xml:space="preserve">Tucker M J, Carr A P and Pitt E G, 1983, The effect of an offshore bank in attenuating waves. Coastal Engineering, 7 (2), pp. 133-144, </w:t>
      </w:r>
      <w:hyperlink r:id="rId39" w:history="1">
        <w:r w:rsidRPr="00981AA8">
          <w:rPr>
            <w:rStyle w:val="Hyperlink"/>
          </w:rPr>
          <w:t>http://dx.doi.org/10.1016/0378-3839(83)90009-1</w:t>
        </w:r>
      </w:hyperlink>
      <w:r w:rsidRPr="00981AA8">
        <w:t>.</w:t>
      </w:r>
    </w:p>
    <w:p w14:paraId="01310C12" w14:textId="77777777" w:rsidR="00981AA8" w:rsidRPr="00981AA8" w:rsidRDefault="00981AA8" w:rsidP="00981AA8">
      <w:pPr>
        <w:pStyle w:val="EndNoteBibliography"/>
        <w:spacing w:after="240"/>
      </w:pPr>
      <w:r w:rsidRPr="00981AA8">
        <w:t>van Rijn L C, 1993, Principles of sediment transport in rivers, estuaires and coastal seas, Aqua Publications, Amsterdam.</w:t>
      </w:r>
    </w:p>
    <w:p w14:paraId="072C2D26" w14:textId="77777777" w:rsidR="00981AA8" w:rsidRPr="00981AA8" w:rsidRDefault="00981AA8" w:rsidP="00981AA8">
      <w:pPr>
        <w:pStyle w:val="EndNoteBibliography"/>
      </w:pPr>
      <w:r w:rsidRPr="00981AA8">
        <w:t>Whitehouse R J S, Soulsby R L, Roberts W and Mitchener H, 2000, Dynamics of estuarine muds, Thomas Telford, London.</w:t>
      </w:r>
    </w:p>
    <w:p w14:paraId="20B9B31F" w14:textId="50C0954B" w:rsidR="006E07E6" w:rsidRPr="00F069E3" w:rsidRDefault="00C4359C" w:rsidP="00F069E3">
      <w:pPr>
        <w:rPr>
          <w:rStyle w:val="IntenseEmphasis"/>
          <w:i w:val="0"/>
        </w:rPr>
      </w:pPr>
      <w:r>
        <w:rPr>
          <w:rStyle w:val="IntenseEmphasis"/>
          <w:i w:val="0"/>
        </w:rPr>
        <w:fldChar w:fldCharType="end"/>
      </w:r>
    </w:p>
    <w:sectPr w:rsidR="006E07E6" w:rsidRPr="00F069E3" w:rsidSect="006E07E6">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1A74F" w14:textId="77777777" w:rsidR="00CF717F" w:rsidRDefault="00CF717F" w:rsidP="00C16A73">
      <w:r>
        <w:separator/>
      </w:r>
    </w:p>
  </w:endnote>
  <w:endnote w:type="continuationSeparator" w:id="0">
    <w:p w14:paraId="58CC654E" w14:textId="77777777" w:rsidR="00CF717F" w:rsidRDefault="00CF717F"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Questrial">
    <w:altName w:val="Questrial"/>
    <w:charset w:val="00"/>
    <w:family w:val="auto"/>
    <w:pitch w:val="variable"/>
    <w:sig w:usb0="E00002FF" w:usb1="4000201F" w:usb2="08000029" w:usb3="00000000" w:csb0="000001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37D420D5" w14:textId="77777777" w:rsidR="00C16A73" w:rsidRDefault="00C16A73" w:rsidP="006A4384">
        <w:pPr>
          <w:pStyle w:val="Footer"/>
          <w:jc w:val="center"/>
        </w:pPr>
        <w:r>
          <w:fldChar w:fldCharType="begin"/>
        </w:r>
        <w:r>
          <w:instrText xml:space="preserve"> PAGE   \* MERGEFORMAT </w:instrText>
        </w:r>
        <w:r>
          <w:fldChar w:fldCharType="separate"/>
        </w:r>
        <w:r w:rsidR="005E48CE">
          <w:rPr>
            <w:noProof/>
          </w:rPr>
          <w:t>3</w:t>
        </w:r>
        <w:r>
          <w:rPr>
            <w:noProof/>
          </w:rPr>
          <w:fldChar w:fldCharType="end"/>
        </w:r>
      </w:p>
    </w:sdtContent>
  </w:sdt>
  <w:p w14:paraId="5FFC5495" w14:textId="77777777" w:rsidR="00C16A73" w:rsidRDefault="00C16A73"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0E41A" w14:textId="77777777" w:rsidR="00CF717F" w:rsidRDefault="00CF717F" w:rsidP="00C16A73">
      <w:r>
        <w:separator/>
      </w:r>
    </w:p>
  </w:footnote>
  <w:footnote w:type="continuationSeparator" w:id="0">
    <w:p w14:paraId="148252B1" w14:textId="77777777" w:rsidR="00CF717F" w:rsidRDefault="00CF717F" w:rsidP="00C16A73">
      <w:r>
        <w:continuationSeparator/>
      </w:r>
    </w:p>
  </w:footnote>
  <w:footnote w:id="1">
    <w:p w14:paraId="69501E04" w14:textId="3E03A3D7" w:rsidR="00FC5B33" w:rsidRDefault="00FC5B33">
      <w:pPr>
        <w:pStyle w:val="FootnoteText"/>
      </w:pPr>
      <w:r>
        <w:rPr>
          <w:rStyle w:val="FootnoteReference"/>
        </w:rPr>
        <w:footnoteRef/>
      </w:r>
      <w:r>
        <w:t xml:space="preserve"> If set to zero and a value for the bed roughness is defined in site parameters, this is computed at run time.</w:t>
      </w:r>
    </w:p>
  </w:footnote>
  <w:footnote w:id="2">
    <w:p w14:paraId="55FCD675" w14:textId="77777777" w:rsidR="000F0C9A" w:rsidRDefault="000F0C9A" w:rsidP="000F0C9A">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4D0B0" w14:textId="77777777" w:rsidR="00A1065A" w:rsidRDefault="00B4248B" w:rsidP="00C16A73">
    <w:pPr>
      <w:pStyle w:val="Header"/>
    </w:pPr>
    <w:r>
      <w:rPr>
        <w:noProof/>
      </w:rPr>
      <w:drawing>
        <wp:anchor distT="0" distB="0" distL="114300" distR="114300" simplePos="0" relativeHeight="251658240" behindDoc="0" locked="1" layoutInCell="1" allowOverlap="1" wp14:anchorId="162968C2" wp14:editId="4DA4955F">
          <wp:simplePos x="0" y="0"/>
          <wp:positionH relativeFrom="page">
            <wp:posOffset>414020</wp:posOffset>
          </wp:positionH>
          <wp:positionV relativeFrom="page">
            <wp:posOffset>413238</wp:posOffset>
          </wp:positionV>
          <wp:extent cx="838800" cy="90720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4056BE17" w14:textId="7958C023" w:rsidR="00A1065A" w:rsidRDefault="006030BD" w:rsidP="00A1065A">
    <w:pPr>
      <w:jc w:val="right"/>
      <w:rPr>
        <w:rFonts w:asciiTheme="majorHAnsi" w:hAnsiTheme="majorHAnsi"/>
        <w:sz w:val="24"/>
        <w:szCs w:val="24"/>
      </w:rPr>
    </w:pPr>
    <w:proofErr w:type="spellStart"/>
    <w:r>
      <w:rPr>
        <w:rFonts w:asciiTheme="majorHAnsi" w:hAnsiTheme="majorHAnsi"/>
        <w:sz w:val="24"/>
        <w:szCs w:val="24"/>
      </w:rPr>
      <w:t>SedTools</w:t>
    </w:r>
    <w:proofErr w:type="spellEnd"/>
    <w:r w:rsidR="006E07E6">
      <w:rPr>
        <w:rFonts w:asciiTheme="majorHAnsi" w:hAnsiTheme="majorHAnsi"/>
        <w:sz w:val="24"/>
        <w:szCs w:val="24"/>
      </w:rPr>
      <w:t xml:space="preserve"> manual</w:t>
    </w:r>
  </w:p>
  <w:p w14:paraId="5AC73D23" w14:textId="324EB869" w:rsidR="00A1065A" w:rsidRPr="00A1065A" w:rsidRDefault="00720761" w:rsidP="00A1065A">
    <w:pPr>
      <w:jc w:val="right"/>
      <w:rPr>
        <w:rFonts w:asciiTheme="majorHAnsi" w:hAnsiTheme="majorHAnsi"/>
        <w:sz w:val="18"/>
        <w:szCs w:val="18"/>
      </w:rPr>
    </w:pPr>
    <w:r>
      <w:rPr>
        <w:rFonts w:asciiTheme="majorHAnsi" w:hAnsiTheme="majorHAnsi"/>
        <w:sz w:val="18"/>
        <w:szCs w:val="18"/>
      </w:rPr>
      <w:t>November 2023</w:t>
    </w:r>
  </w:p>
  <w:p w14:paraId="28815E2E" w14:textId="77777777" w:rsidR="00A1065A" w:rsidRDefault="00B4248B" w:rsidP="00C16A73">
    <w:pPr>
      <w:pStyle w:val="Header"/>
    </w:pPr>
    <w:r>
      <w:rPr>
        <w:noProof/>
      </w:rPr>
      <mc:AlternateContent>
        <mc:Choice Requires="wps">
          <w:drawing>
            <wp:anchor distT="0" distB="0" distL="114300" distR="114300" simplePos="0" relativeHeight="251659264" behindDoc="0" locked="1" layoutInCell="1" allowOverlap="1" wp14:anchorId="3E032E82" wp14:editId="1B1C18A1">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75E8B"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0606C4DC" w14:textId="77777777" w:rsidR="00C16A73" w:rsidRDefault="00C16A73"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A0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B14A4F"/>
    <w:multiLevelType w:val="hybridMultilevel"/>
    <w:tmpl w:val="1908BEC0"/>
    <w:lvl w:ilvl="0" w:tplc="787C8FEC">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45004B"/>
    <w:multiLevelType w:val="hybridMultilevel"/>
    <w:tmpl w:val="A1BE7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781716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A544735"/>
    <w:multiLevelType w:val="hybridMultilevel"/>
    <w:tmpl w:val="ECEE304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3624AA"/>
    <w:multiLevelType w:val="hybridMultilevel"/>
    <w:tmpl w:val="9D14962E"/>
    <w:lvl w:ilvl="0" w:tplc="E9D2C8DE">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1D62BC7"/>
    <w:multiLevelType w:val="hybridMultilevel"/>
    <w:tmpl w:val="97783AC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9032DC"/>
    <w:multiLevelType w:val="hybridMultilevel"/>
    <w:tmpl w:val="F084A6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2B5653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A2F1FAD"/>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30605714">
    <w:abstractNumId w:val="15"/>
  </w:num>
  <w:num w:numId="2" w16cid:durableId="671642394">
    <w:abstractNumId w:val="4"/>
  </w:num>
  <w:num w:numId="3" w16cid:durableId="43067205">
    <w:abstractNumId w:val="5"/>
  </w:num>
  <w:num w:numId="4" w16cid:durableId="957764054">
    <w:abstractNumId w:val="3"/>
  </w:num>
  <w:num w:numId="5" w16cid:durableId="680819287">
    <w:abstractNumId w:val="7"/>
  </w:num>
  <w:num w:numId="6" w16cid:durableId="1406806780">
    <w:abstractNumId w:val="8"/>
  </w:num>
  <w:num w:numId="7" w16cid:durableId="1379010704">
    <w:abstractNumId w:val="11"/>
  </w:num>
  <w:num w:numId="8" w16cid:durableId="1370227993">
    <w:abstractNumId w:val="6"/>
  </w:num>
  <w:num w:numId="9" w16cid:durableId="2145611467">
    <w:abstractNumId w:val="10"/>
  </w:num>
  <w:num w:numId="10" w16cid:durableId="636184328">
    <w:abstractNumId w:val="13"/>
  </w:num>
  <w:num w:numId="11" w16cid:durableId="993870966">
    <w:abstractNumId w:val="12"/>
  </w:num>
  <w:num w:numId="12" w16cid:durableId="1099718726">
    <w:abstractNumId w:val="2"/>
  </w:num>
  <w:num w:numId="13" w16cid:durableId="1557618968">
    <w:abstractNumId w:val="9"/>
  </w:num>
  <w:num w:numId="14" w16cid:durableId="1724332232">
    <w:abstractNumId w:val="14"/>
  </w:num>
  <w:num w:numId="15" w16cid:durableId="311183270">
    <w:abstractNumId w:val="1"/>
  </w:num>
  <w:num w:numId="16" w16cid:durableId="225726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221&lt;/item&gt;&lt;item&gt;278&lt;/item&gt;&lt;item&gt;1902&lt;/item&gt;&lt;item&gt;3358&lt;/item&gt;&lt;item&gt;3601&lt;/item&gt;&lt;item&gt;3720&lt;/item&gt;&lt;/record-ids&gt;&lt;/item&gt;&lt;/Libraries&gt;"/>
    <w:docVar w:name="EN.UseJSCitationFormat" w:val="False"/>
  </w:docVars>
  <w:rsids>
    <w:rsidRoot w:val="006E07E6"/>
    <w:rsid w:val="000710E6"/>
    <w:rsid w:val="00073C1E"/>
    <w:rsid w:val="00075301"/>
    <w:rsid w:val="00076DEC"/>
    <w:rsid w:val="00080855"/>
    <w:rsid w:val="000F0C9A"/>
    <w:rsid w:val="001039B0"/>
    <w:rsid w:val="001048FA"/>
    <w:rsid w:val="00110E49"/>
    <w:rsid w:val="001326A3"/>
    <w:rsid w:val="00143FD9"/>
    <w:rsid w:val="001635C6"/>
    <w:rsid w:val="001779DC"/>
    <w:rsid w:val="00197F5F"/>
    <w:rsid w:val="001B2DEB"/>
    <w:rsid w:val="00211980"/>
    <w:rsid w:val="00246ED5"/>
    <w:rsid w:val="00251B2C"/>
    <w:rsid w:val="002533C7"/>
    <w:rsid w:val="00253993"/>
    <w:rsid w:val="0027166F"/>
    <w:rsid w:val="0028260F"/>
    <w:rsid w:val="002A3CCC"/>
    <w:rsid w:val="002A5608"/>
    <w:rsid w:val="002A576D"/>
    <w:rsid w:val="002A709E"/>
    <w:rsid w:val="002B41EC"/>
    <w:rsid w:val="002D3BB0"/>
    <w:rsid w:val="002D6B15"/>
    <w:rsid w:val="002F0546"/>
    <w:rsid w:val="00305C18"/>
    <w:rsid w:val="00313B00"/>
    <w:rsid w:val="00317A5B"/>
    <w:rsid w:val="00335EB7"/>
    <w:rsid w:val="003818C1"/>
    <w:rsid w:val="00415314"/>
    <w:rsid w:val="00434BF0"/>
    <w:rsid w:val="00451641"/>
    <w:rsid w:val="004535AD"/>
    <w:rsid w:val="0045762E"/>
    <w:rsid w:val="00485E0C"/>
    <w:rsid w:val="00495527"/>
    <w:rsid w:val="004A7CF4"/>
    <w:rsid w:val="004E564E"/>
    <w:rsid w:val="004F65D6"/>
    <w:rsid w:val="004F6AF9"/>
    <w:rsid w:val="0051695F"/>
    <w:rsid w:val="00544522"/>
    <w:rsid w:val="005834A6"/>
    <w:rsid w:val="005B7B14"/>
    <w:rsid w:val="005E40FA"/>
    <w:rsid w:val="005E48CE"/>
    <w:rsid w:val="005E51C7"/>
    <w:rsid w:val="006030BD"/>
    <w:rsid w:val="006224AE"/>
    <w:rsid w:val="00623968"/>
    <w:rsid w:val="00624CAA"/>
    <w:rsid w:val="00657859"/>
    <w:rsid w:val="00687BD8"/>
    <w:rsid w:val="006971C5"/>
    <w:rsid w:val="006A4384"/>
    <w:rsid w:val="006A7595"/>
    <w:rsid w:val="006D2DC9"/>
    <w:rsid w:val="006E07E6"/>
    <w:rsid w:val="00702F42"/>
    <w:rsid w:val="00720761"/>
    <w:rsid w:val="00721B22"/>
    <w:rsid w:val="00765183"/>
    <w:rsid w:val="007816BE"/>
    <w:rsid w:val="007E5BEE"/>
    <w:rsid w:val="00811E5E"/>
    <w:rsid w:val="00822360"/>
    <w:rsid w:val="008234DE"/>
    <w:rsid w:val="00861ADC"/>
    <w:rsid w:val="00874AA9"/>
    <w:rsid w:val="008C2021"/>
    <w:rsid w:val="008F3CB5"/>
    <w:rsid w:val="0090629B"/>
    <w:rsid w:val="00906DC5"/>
    <w:rsid w:val="009105AD"/>
    <w:rsid w:val="00914010"/>
    <w:rsid w:val="00917F6D"/>
    <w:rsid w:val="00921E4D"/>
    <w:rsid w:val="00922F00"/>
    <w:rsid w:val="00955119"/>
    <w:rsid w:val="00981AA8"/>
    <w:rsid w:val="009B70B3"/>
    <w:rsid w:val="00A0798A"/>
    <w:rsid w:val="00A1065A"/>
    <w:rsid w:val="00A13FD7"/>
    <w:rsid w:val="00A32B0A"/>
    <w:rsid w:val="00A42501"/>
    <w:rsid w:val="00A7664E"/>
    <w:rsid w:val="00A83CD2"/>
    <w:rsid w:val="00AA7D49"/>
    <w:rsid w:val="00AB431D"/>
    <w:rsid w:val="00AD5D20"/>
    <w:rsid w:val="00AF5257"/>
    <w:rsid w:val="00B4248B"/>
    <w:rsid w:val="00B86CA3"/>
    <w:rsid w:val="00C02420"/>
    <w:rsid w:val="00C02C09"/>
    <w:rsid w:val="00C06705"/>
    <w:rsid w:val="00C13DFB"/>
    <w:rsid w:val="00C16A73"/>
    <w:rsid w:val="00C3762A"/>
    <w:rsid w:val="00C4359C"/>
    <w:rsid w:val="00C6128C"/>
    <w:rsid w:val="00C921D1"/>
    <w:rsid w:val="00CF0993"/>
    <w:rsid w:val="00CF717F"/>
    <w:rsid w:val="00D00E66"/>
    <w:rsid w:val="00D2459E"/>
    <w:rsid w:val="00D4583D"/>
    <w:rsid w:val="00D7581C"/>
    <w:rsid w:val="00D81FC1"/>
    <w:rsid w:val="00D82232"/>
    <w:rsid w:val="00D86765"/>
    <w:rsid w:val="00DA5DB8"/>
    <w:rsid w:val="00DD7F67"/>
    <w:rsid w:val="00DE2FBA"/>
    <w:rsid w:val="00E027D9"/>
    <w:rsid w:val="00E05BB9"/>
    <w:rsid w:val="00E1773C"/>
    <w:rsid w:val="00E27853"/>
    <w:rsid w:val="00E70F1C"/>
    <w:rsid w:val="00EF2D6D"/>
    <w:rsid w:val="00F069E3"/>
    <w:rsid w:val="00F23124"/>
    <w:rsid w:val="00F663D9"/>
    <w:rsid w:val="00F83E29"/>
    <w:rsid w:val="00F865C1"/>
    <w:rsid w:val="00FB0BE0"/>
    <w:rsid w:val="00FB361A"/>
    <w:rsid w:val="00FC5B33"/>
    <w:rsid w:val="00FD63E3"/>
    <w:rsid w:val="00FE30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63BC4"/>
  <w15:chartTrackingRefBased/>
  <w15:docId w15:val="{96123C14-083E-4B15-9512-DB1CE20AC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B33"/>
    <w:pPr>
      <w:spacing w:after="80"/>
    </w:pPr>
  </w:style>
  <w:style w:type="paragraph" w:styleId="Heading1">
    <w:name w:val="heading 1"/>
    <w:basedOn w:val="Normal"/>
    <w:next w:val="Normal"/>
    <w:link w:val="Heading1Char"/>
    <w:uiPriority w:val="9"/>
    <w:qFormat/>
    <w:rsid w:val="00A1065A"/>
    <w:pPr>
      <w:keepNext/>
      <w:keepLines/>
      <w:numPr>
        <w:numId w:val="1"/>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1"/>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1"/>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1"/>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1"/>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1"/>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1"/>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1"/>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1"/>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link w:val="ListParagraphChar"/>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semiHidden/>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table" w:styleId="TableGrid">
    <w:name w:val="Table Grid"/>
    <w:basedOn w:val="TableNormal"/>
    <w:uiPriority w:val="39"/>
    <w:rsid w:val="00D00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30BD"/>
    <w:rPr>
      <w:color w:val="605E5C"/>
      <w:shd w:val="clear" w:color="auto" w:fill="E1DFDD"/>
    </w:rPr>
  </w:style>
  <w:style w:type="paragraph" w:styleId="FootnoteText">
    <w:name w:val="footnote text"/>
    <w:basedOn w:val="Normal"/>
    <w:link w:val="FootnoteTextChar"/>
    <w:uiPriority w:val="99"/>
    <w:unhideWhenUsed/>
    <w:rsid w:val="00AF5257"/>
    <w:pPr>
      <w:spacing w:after="0" w:line="240" w:lineRule="auto"/>
    </w:pPr>
    <w:rPr>
      <w:sz w:val="20"/>
      <w:szCs w:val="20"/>
    </w:rPr>
  </w:style>
  <w:style w:type="character" w:customStyle="1" w:styleId="FootnoteTextChar">
    <w:name w:val="Footnote Text Char"/>
    <w:basedOn w:val="DefaultParagraphFont"/>
    <w:link w:val="FootnoteText"/>
    <w:uiPriority w:val="99"/>
    <w:rsid w:val="00AF5257"/>
    <w:rPr>
      <w:sz w:val="20"/>
      <w:szCs w:val="20"/>
    </w:rPr>
  </w:style>
  <w:style w:type="character" w:styleId="FootnoteReference">
    <w:name w:val="footnote reference"/>
    <w:basedOn w:val="DefaultParagraphFont"/>
    <w:uiPriority w:val="99"/>
    <w:semiHidden/>
    <w:unhideWhenUsed/>
    <w:rsid w:val="00AF5257"/>
    <w:rPr>
      <w:vertAlign w:val="superscript"/>
    </w:rPr>
  </w:style>
  <w:style w:type="paragraph" w:styleId="TOC2">
    <w:name w:val="toc 2"/>
    <w:basedOn w:val="Normal"/>
    <w:next w:val="Normal"/>
    <w:autoRedefine/>
    <w:uiPriority w:val="39"/>
    <w:unhideWhenUsed/>
    <w:rsid w:val="0027166F"/>
    <w:pPr>
      <w:spacing w:after="100"/>
      <w:ind w:left="220"/>
    </w:pPr>
  </w:style>
  <w:style w:type="paragraph" w:styleId="TOC3">
    <w:name w:val="toc 3"/>
    <w:basedOn w:val="Normal"/>
    <w:next w:val="Normal"/>
    <w:autoRedefine/>
    <w:uiPriority w:val="39"/>
    <w:unhideWhenUsed/>
    <w:rsid w:val="004F6AF9"/>
    <w:pPr>
      <w:spacing w:after="100"/>
      <w:ind w:left="440"/>
    </w:pPr>
  </w:style>
  <w:style w:type="paragraph" w:customStyle="1" w:styleId="EndNoteBibliographyTitle">
    <w:name w:val="EndNote Bibliography Title"/>
    <w:basedOn w:val="Normal"/>
    <w:link w:val="EndNoteBibliographyTitleChar"/>
    <w:rsid w:val="00C4359C"/>
    <w:pPr>
      <w:spacing w:after="0"/>
      <w:jc w:val="center"/>
    </w:pPr>
    <w:rPr>
      <w:rFonts w:ascii="Times New Roman" w:hAnsi="Times New Roman" w:cs="Times New Roman"/>
      <w:noProof/>
    </w:rPr>
  </w:style>
  <w:style w:type="character" w:customStyle="1" w:styleId="ListParagraphChar">
    <w:name w:val="List Paragraph Char"/>
    <w:basedOn w:val="DefaultParagraphFont"/>
    <w:link w:val="ListParagraph"/>
    <w:uiPriority w:val="34"/>
    <w:rsid w:val="00C4359C"/>
  </w:style>
  <w:style w:type="character" w:customStyle="1" w:styleId="EndNoteBibliographyTitleChar">
    <w:name w:val="EndNote Bibliography Title Char"/>
    <w:basedOn w:val="ListParagraphChar"/>
    <w:link w:val="EndNoteBibliographyTitle"/>
    <w:rsid w:val="00C4359C"/>
    <w:rPr>
      <w:rFonts w:ascii="Times New Roman" w:hAnsi="Times New Roman" w:cs="Times New Roman"/>
      <w:noProof/>
    </w:rPr>
  </w:style>
  <w:style w:type="paragraph" w:customStyle="1" w:styleId="EndNoteBibliography">
    <w:name w:val="EndNote Bibliography"/>
    <w:basedOn w:val="Normal"/>
    <w:link w:val="EndNoteBibliographyChar"/>
    <w:rsid w:val="00C4359C"/>
    <w:pPr>
      <w:spacing w:line="240" w:lineRule="auto"/>
    </w:pPr>
    <w:rPr>
      <w:rFonts w:ascii="Times New Roman" w:hAnsi="Times New Roman" w:cs="Times New Roman"/>
      <w:noProof/>
    </w:rPr>
  </w:style>
  <w:style w:type="character" w:customStyle="1" w:styleId="EndNoteBibliographyChar">
    <w:name w:val="EndNote Bibliography Char"/>
    <w:basedOn w:val="ListParagraphChar"/>
    <w:link w:val="EndNoteBibliography"/>
    <w:rsid w:val="00C4359C"/>
    <w:rPr>
      <w:rFonts w:ascii="Times New Roman" w:hAnsi="Times New Roman" w:cs="Times New Roman"/>
      <w:noProof/>
    </w:rPr>
  </w:style>
  <w:style w:type="table" w:customStyle="1" w:styleId="TableGrid1">
    <w:name w:val="Table Grid1"/>
    <w:basedOn w:val="TableNormal"/>
    <w:next w:val="TableGrid"/>
    <w:uiPriority w:val="39"/>
    <w:rsid w:val="00132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91386">
      <w:bodyDiv w:val="1"/>
      <w:marLeft w:val="0"/>
      <w:marRight w:val="0"/>
      <w:marTop w:val="0"/>
      <w:marBottom w:val="0"/>
      <w:divBdr>
        <w:top w:val="none" w:sz="0" w:space="0" w:color="auto"/>
        <w:left w:val="none" w:sz="0" w:space="0" w:color="auto"/>
        <w:bottom w:val="none" w:sz="0" w:space="0" w:color="auto"/>
        <w:right w:val="none" w:sz="0" w:space="0" w:color="auto"/>
      </w:divBdr>
      <w:divsChild>
        <w:div w:id="272828317">
          <w:marLeft w:val="0"/>
          <w:marRight w:val="0"/>
          <w:marTop w:val="0"/>
          <w:marBottom w:val="0"/>
          <w:divBdr>
            <w:top w:val="none" w:sz="0" w:space="0" w:color="auto"/>
            <w:left w:val="none" w:sz="0" w:space="0" w:color="auto"/>
            <w:bottom w:val="none" w:sz="0" w:space="0" w:color="auto"/>
            <w:right w:val="none" w:sz="0" w:space="0" w:color="auto"/>
          </w:divBdr>
          <w:divsChild>
            <w:div w:id="9972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8239">
      <w:bodyDiv w:val="1"/>
      <w:marLeft w:val="0"/>
      <w:marRight w:val="0"/>
      <w:marTop w:val="0"/>
      <w:marBottom w:val="0"/>
      <w:divBdr>
        <w:top w:val="none" w:sz="0" w:space="0" w:color="auto"/>
        <w:left w:val="none" w:sz="0" w:space="0" w:color="auto"/>
        <w:bottom w:val="none" w:sz="0" w:space="0" w:color="auto"/>
        <w:right w:val="none" w:sz="0" w:space="0" w:color="auto"/>
      </w:divBdr>
      <w:divsChild>
        <w:div w:id="1308973398">
          <w:marLeft w:val="0"/>
          <w:marRight w:val="0"/>
          <w:marTop w:val="0"/>
          <w:marBottom w:val="0"/>
          <w:divBdr>
            <w:top w:val="none" w:sz="0" w:space="0" w:color="auto"/>
            <w:left w:val="none" w:sz="0" w:space="0" w:color="auto"/>
            <w:bottom w:val="none" w:sz="0" w:space="0" w:color="auto"/>
            <w:right w:val="none" w:sz="0" w:space="0" w:color="auto"/>
          </w:divBdr>
          <w:divsChild>
            <w:div w:id="1774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dx.doi.org/10.1016/0378-3839(83)90009-1" TargetMode="Externa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neumeier.perso.ch/matlab/cal_settling.html" TargetMode="External"/><Relationship Id="rId10" Type="http://schemas.openxmlformats.org/officeDocument/2006/relationships/hyperlink" Target="http://neumeier.perso.ch/matlab/cal_settling.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www.coastalsea.uk"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1A339-C59E-4E49-AA2A-8BFDD1CAB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646</TotalTime>
  <Pages>1</Pages>
  <Words>9207</Words>
  <Characters>52485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76</cp:revision>
  <cp:lastPrinted>2024-02-08T17:54:00Z</cp:lastPrinted>
  <dcterms:created xsi:type="dcterms:W3CDTF">2017-11-05T20:24:00Z</dcterms:created>
  <dcterms:modified xsi:type="dcterms:W3CDTF">2024-02-08T19:12:00Z</dcterms:modified>
</cp:coreProperties>
</file>